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80" w:type="dxa"/>
        <w:jc w:val="center"/>
        <w:tblLayout w:type="fixed"/>
        <w:tblLook w:val="04A0" w:firstRow="1" w:lastRow="0" w:firstColumn="1" w:lastColumn="0" w:noHBand="0" w:noVBand="1"/>
      </w:tblPr>
      <w:tblGrid>
        <w:gridCol w:w="7124"/>
        <w:gridCol w:w="1639"/>
        <w:gridCol w:w="1947"/>
        <w:gridCol w:w="1710"/>
        <w:gridCol w:w="1260"/>
      </w:tblGrid>
      <w:tr w:rsidR="00050D56" w:rsidRPr="007151B5" w14:paraId="341CF921" w14:textId="77777777" w:rsidTr="005F02CD">
        <w:trPr>
          <w:trHeight w:hRule="exact" w:val="1296"/>
          <w:tblHeader/>
          <w:jc w:val="center"/>
        </w:trPr>
        <w:tc>
          <w:tcPr>
            <w:tcW w:w="13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90DA0" w14:textId="441396D5" w:rsidR="00050D56" w:rsidRPr="003A5402" w:rsidRDefault="00050D56" w:rsidP="006B0EAE">
            <w:pPr>
              <w:pStyle w:val="Heading1"/>
              <w:spacing w:line="259" w:lineRule="auto"/>
            </w:pPr>
            <w:bookmarkStart w:id="0" w:name="_Hlk52270480"/>
            <w:r>
              <w:t xml:space="preserve">Target Reporting </w:t>
            </w:r>
            <w:r w:rsidR="74B81CB9">
              <w:t>Limits</w:t>
            </w:r>
            <w:r w:rsidR="420613A1" w:rsidRPr="00C22F76">
              <w:rPr>
                <w:vertAlign w:val="superscript"/>
              </w:rPr>
              <w:t>1</w:t>
            </w:r>
          </w:p>
          <w:p w14:paraId="715C8ADD" w14:textId="77777777" w:rsidR="00050D56" w:rsidRPr="003A5402" w:rsidRDefault="00050D56" w:rsidP="006B0EAE">
            <w:pPr>
              <w:pStyle w:val="Heading1"/>
              <w:spacing w:line="259" w:lineRule="auto"/>
            </w:pPr>
            <w:r w:rsidRPr="003A5402">
              <w:t>for LC/MS/MS analysis of Per- and Polyfluorinated Alkyl Acids by</w:t>
            </w:r>
          </w:p>
          <w:p w14:paraId="06483507" w14:textId="7862F84B" w:rsidR="00050D56" w:rsidRDefault="00050D56" w:rsidP="006B0EAE">
            <w:pPr>
              <w:pStyle w:val="Heading1"/>
              <w:spacing w:line="259" w:lineRule="auto"/>
            </w:pPr>
            <w:r w:rsidRPr="003A5402">
              <w:t>Department of Defense Quality Systems Manual (Version 5.</w:t>
            </w:r>
            <w:r w:rsidR="00E25CFD">
              <w:t>3</w:t>
            </w:r>
            <w:r w:rsidRPr="003A5402">
              <w:t xml:space="preserve"> or later)</w:t>
            </w:r>
          </w:p>
          <w:p w14:paraId="20F7AF46" w14:textId="77777777" w:rsidR="003505C9" w:rsidRPr="003505C9" w:rsidRDefault="003505C9" w:rsidP="003505C9"/>
          <w:p w14:paraId="38A52F86" w14:textId="1EFD3AED" w:rsidR="00050D56" w:rsidRPr="007151B5" w:rsidRDefault="00050D56" w:rsidP="00C76F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BBB" w:rsidRPr="007151B5" w14:paraId="5666B96B" w14:textId="1F469542" w:rsidTr="003D67B7">
        <w:trPr>
          <w:trHeight w:val="300"/>
          <w:tblHeader/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5675" w14:textId="39011248" w:rsidR="00ED2BBB" w:rsidRPr="007151B5" w:rsidRDefault="00ED2BBB" w:rsidP="00433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2004099"/>
            <w:r w:rsidRPr="007151B5">
              <w:rPr>
                <w:rFonts w:ascii="Arial" w:hAnsi="Arial" w:cs="Arial"/>
                <w:b/>
                <w:bCs/>
                <w:sz w:val="20"/>
                <w:szCs w:val="20"/>
              </w:rPr>
              <w:t>Chemical 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Abbreviation(s)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C702" w14:textId="321C88EB" w:rsidR="00ED2BBB" w:rsidRPr="007151B5" w:rsidRDefault="00ED2BBB" w:rsidP="00E351A0">
            <w:pPr>
              <w:tabs>
                <w:tab w:val="left" w:pos="43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  <w:r w:rsidR="00581F5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racker PARLABEL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EFD" w14:textId="54F8E909" w:rsidR="00ED2BBB" w:rsidRPr="007151B5" w:rsidRDefault="00ED2BBB" w:rsidP="00433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1B5">
              <w:rPr>
                <w:rFonts w:ascii="Arial" w:hAnsi="Arial" w:cs="Arial"/>
                <w:b/>
                <w:bCs/>
                <w:sz w:val="20"/>
                <w:szCs w:val="20"/>
              </w:rPr>
              <w:t>Chemical Abstracts Service</w:t>
            </w:r>
            <w:r w:rsidR="005F0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7151B5">
              <w:rPr>
                <w:rFonts w:ascii="Arial" w:hAnsi="Arial" w:cs="Arial"/>
                <w:b/>
                <w:bCs/>
                <w:sz w:val="20"/>
                <w:szCs w:val="20"/>
              </w:rPr>
              <w:t>CAS)</w:t>
            </w:r>
            <w:r w:rsidR="005F0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51B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 w:rsidRPr="007151B5">
              <w:rPr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1657" w14:textId="7C93A117" w:rsidR="00ED2BBB" w:rsidRPr="007151B5" w:rsidRDefault="00D04A62" w:rsidP="00433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Aqueous: </w:t>
            </w: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Non-Drinking Water</w:t>
            </w:r>
            <w:r w:rsidR="004557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(ng/L)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4C6" w14:textId="5A839EA7" w:rsidR="00ED2BBB" w:rsidRDefault="00ED2BBB" w:rsidP="00433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1B5">
              <w:rPr>
                <w:rFonts w:ascii="Arial" w:hAnsi="Arial" w:cs="Arial"/>
                <w:b/>
                <w:bCs/>
                <w:sz w:val="20"/>
                <w:szCs w:val="20"/>
              </w:rPr>
              <w:t>Solid</w:t>
            </w:r>
          </w:p>
          <w:p w14:paraId="5D4A44D9" w14:textId="31C5977A" w:rsidR="00ED2BBB" w:rsidRPr="007151B5" w:rsidRDefault="00ED2BBB" w:rsidP="004337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1B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151B5">
              <w:rPr>
                <w:rFonts w:ascii="Arial" w:hAnsi="Arial" w:cs="Arial"/>
                <w:b/>
                <w:bCs/>
                <w:sz w:val="20"/>
                <w:szCs w:val="20"/>
              </w:rPr>
              <w:t>g/g)</w:t>
            </w:r>
          </w:p>
        </w:tc>
      </w:tr>
      <w:bookmarkEnd w:id="1"/>
      <w:tr w:rsidR="00BE3484" w:rsidRPr="007151B5" w14:paraId="4D7673CF" w14:textId="46798C0F" w:rsidTr="005F02CD">
        <w:trPr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C2723" w14:textId="08A478BA" w:rsidR="00BE3484" w:rsidRPr="007151B5" w:rsidRDefault="00BE3484" w:rsidP="00BE3484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Perfluoroalkyl carboxylic acids</w:t>
            </w:r>
            <w:r w:rsidR="008A1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(13)</w:t>
            </w:r>
          </w:p>
        </w:tc>
      </w:tr>
      <w:tr w:rsidR="00B3787D" w:rsidRPr="007151B5" w14:paraId="1EBCED84" w14:textId="129C084C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2A35" w14:textId="24288194" w:rsidR="00B3787D" w:rsidRPr="007151B5" w:rsidRDefault="00B3787D" w:rsidP="00B3787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Perfluorobutanoic acid (PFBA)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2D51" w14:textId="5EAFD375" w:rsidR="00B3787D" w:rsidRPr="0041416C" w:rsidRDefault="00B3787D" w:rsidP="00B3787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PFBTA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2BDB" w14:textId="1A50225F" w:rsidR="00B3787D" w:rsidRPr="007151B5" w:rsidRDefault="00B3787D" w:rsidP="00B3787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375-22-4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4993" w14:textId="7F107F94" w:rsidR="00B3787D" w:rsidRPr="007151B5" w:rsidRDefault="00B3787D" w:rsidP="00B3787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829" w14:textId="25AA1A2D" w:rsidR="00B3787D" w:rsidRPr="007151B5" w:rsidRDefault="00C52199" w:rsidP="00B3787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27E61A50" w14:textId="2A0EED8F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4BD6" w14:textId="40FFC6EF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Perfluoropentanoiic acid (PFPeA)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4BEC" w14:textId="0222CE0C" w:rsidR="00C52199" w:rsidRPr="0041416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PFPA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8E40" w14:textId="0C4754CA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2706-90-3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0E35" w14:textId="7BBD289C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48D" w14:textId="7AE2174B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29FEE3E9" w14:textId="6B8D3B99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9D06" w14:textId="2F7F9332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Perfluorohexanoic acid (PFHxA)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B996" w14:textId="6B48D243" w:rsidR="00C52199" w:rsidRPr="0041416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7121" w14:textId="63B74062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307-24-4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DD52" w14:textId="3A7C2FB0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9B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20C4" w14:textId="19D8785B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3D0B30F5" w14:textId="68C7D81B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9C3F" w14:textId="4C3EACDF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Perfluoroheptanoic acid (PFHpA)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09C2" w14:textId="1ABC078E" w:rsidR="00C52199" w:rsidRPr="0041416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PFHPA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2E78" w14:textId="3A7A9353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375-85-9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704" w14:textId="728DA892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9B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27B" w14:textId="7F9A7439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2B3A0B65" w14:textId="182E475A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5167" w14:textId="1B7ABA56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Perfluorooctanoic acid (PFOA)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AB9F" w14:textId="3A41CDCE" w:rsidR="00C52199" w:rsidRPr="0041416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PFOA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A603" w14:textId="09811A14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335-67-1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439" w14:textId="00CAD3E6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9B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22F" w14:textId="683154C5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7F517F7C" w14:textId="6A657D0B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45AD" w14:textId="4E4B281E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Perfluorononanoic acid (PFNA)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1AC" w14:textId="7332AC1B" w:rsidR="00C52199" w:rsidRPr="0041416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9F02" w14:textId="7A0176C6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375-95-1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C4D" w14:textId="43858681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9B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625" w14:textId="2F44BA4D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37EB057F" w14:textId="5EA195D8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2398" w14:textId="344EED8D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Perfluorodecanoic acid (PFDA)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62B2" w14:textId="20A976C9" w:rsidR="00C52199" w:rsidRPr="00AF3C6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PFNDCA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36C1" w14:textId="203EC960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335-76-2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021" w14:textId="4F5DC846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9B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237" w14:textId="2E6D077E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4FF436D3" w14:textId="1F75404E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C2C5" w14:textId="52FC0E37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Perfluoroundecanoic acid (PFUnDA, PFUda, PFUnA)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EBB0" w14:textId="24EEE967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PFUNDCA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9CFA" w14:textId="7C7CCDE2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2058-94-8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4B9" w14:textId="30D6B3F2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9B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AD8" w14:textId="51EE77DA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3658147A" w14:textId="7D068192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6220" w14:textId="2ABA4593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Perfluorododecanoic acid (PFDoDA, PFDoA)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3C04" w14:textId="4665DB09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PFDOA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4FDA" w14:textId="4C90C4F5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307-55-1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3557" w14:textId="2990C542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9B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CE1" w14:textId="6652379D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55A68E1F" w14:textId="65157BFB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C57F" w14:textId="470BD9F7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Perfluorotridecanoic acid (PFTrDA)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5753" w14:textId="370ECDDA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PFTRIDA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0237" w14:textId="4DFC0394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72629-94-8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C382" w14:textId="501D0AAB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9B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3A4" w14:textId="72C44FE7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02E73B61" w14:textId="676043C8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2D8D" w14:textId="2CB5B019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Perfluorotetradecanoic acid (PFTeDA, PFTA)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6D8A" w14:textId="7C0A68C7" w:rsidR="00C52199" w:rsidRPr="00C1587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PFTEDA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F98" w14:textId="3662945A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376-06-7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022" w14:textId="7C47B2EA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9B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96B" w14:textId="062A7C53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A90F9D" w14:paraId="2939B080" w14:textId="78400D24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7F72" w14:textId="513180FA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Perfluorohexadecanoic acid (PFHxDA)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2EF3" w14:textId="194F3159" w:rsidR="00C52199" w:rsidRPr="00C1587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PFHXDA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07C0" w14:textId="0E24DD54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67905-19-5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4B08" w14:textId="73861D94" w:rsidR="00C52199" w:rsidRPr="0027322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322C">
              <w:rPr>
                <w:rFonts w:ascii="Arial" w:eastAsia="Times New Roman" w:hAnsi="Arial" w:cs="Arial"/>
                <w:sz w:val="19"/>
                <w:szCs w:val="19"/>
              </w:rPr>
              <w:t>4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317" w14:textId="697C6CD8" w:rsidR="00C52199" w:rsidRPr="0027322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672773D9" w14:textId="463A4F8D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1F3D" w14:textId="732DE51D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Perfluorooctadecanoic acid (PFODA)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35E9" w14:textId="44436749" w:rsidR="00C52199" w:rsidRPr="00636F91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PFODA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01D1" w14:textId="68DE27DF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16517-11-6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5E0F" w14:textId="10D55990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D17" w14:textId="77D1D7DD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A2AC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BC0BE3" w:rsidRPr="007151B5" w14:paraId="137A5D16" w14:textId="10AAC665" w:rsidTr="005F02CD">
        <w:trPr>
          <w:trHeight w:val="296"/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8948" w14:textId="6740AC46" w:rsidR="00BC0BE3" w:rsidRPr="007151B5" w:rsidRDefault="00BC0BE3" w:rsidP="00BC0BE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Perfluoroalkyl sulfonic acids</w:t>
            </w:r>
            <w:r w:rsidR="008A16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AA2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8)</w:t>
            </w:r>
          </w:p>
        </w:tc>
      </w:tr>
      <w:tr w:rsidR="00C52199" w:rsidRPr="007151B5" w14:paraId="01AC73DA" w14:textId="19B6B508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5F8" w14:textId="1D5B8B10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Perfluorobutane sulfonic acid (PFBS)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6F17" w14:textId="5BF2B8E1" w:rsidR="00C52199" w:rsidRPr="00AA6613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PFBSA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9096" w14:textId="09AB884D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375-73-5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8C0F" w14:textId="60BE89AA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709" w14:textId="0854C7B2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7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27FA41BA" w14:textId="4669EE90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A62" w14:textId="2E365EA0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Perfluoropentane sulfonoic acid (PFPeS)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89CA" w14:textId="76D8F9D0" w:rsidR="00C52199" w:rsidRPr="00BF66F7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PFPES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CB58" w14:textId="7CF48AA8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2706-91-4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B51" w14:textId="4E89F147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2A1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565" w14:textId="6E293292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7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3AC79FDB" w14:textId="3988D8EA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3287" w14:textId="492BF37C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Perfluorohexane sulfonic acid (PFHxS)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4F3" w14:textId="3628A6C0" w:rsidR="00C52199" w:rsidRPr="00BF66F7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PFHXSA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0B4C" w14:textId="5091F143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355-46-4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4789" w14:textId="3DD30D68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2A1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1FC" w14:textId="5916EA88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7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5123E3B1" w14:textId="397126DF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BD9" w14:textId="73B5317B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Perfluoroheptane sulfonic acid (PFHpS)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46FF" w14:textId="0938410F" w:rsidR="00C52199" w:rsidRPr="00BF66F7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PFHPSA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8572" w14:textId="4E249C36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375-92-8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33F7" w14:textId="395E4329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2A1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26D7" w14:textId="57C755C6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7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37124274" w14:textId="5A1B4561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C1CE" w14:textId="468F948F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Perfluorooctane sulfonic acid (PFOS)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C557" w14:textId="0D430293" w:rsidR="00C52199" w:rsidRPr="00BF66F7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PFOS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7BB6" w14:textId="5EC685F6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1763-23-1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E8A" w14:textId="62709CA4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2A1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55E" w14:textId="4C57E5D0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7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6404FA13" w14:textId="6404C60E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8DD3" w14:textId="0CC7BA3B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Perfluorononane sulfonic acid (PFNS)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B78F" w14:textId="65401D05" w:rsidR="00C52199" w:rsidRPr="0029039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D5F8" w14:textId="08E7C759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26FBB">
              <w:rPr>
                <w:rFonts w:ascii="Arial" w:eastAsia="Times New Roman" w:hAnsi="Arial" w:cs="Arial"/>
                <w:sz w:val="19"/>
                <w:szCs w:val="19"/>
              </w:rPr>
              <w:t>68259-12-1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FF4" w14:textId="57CA6BEC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2A1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D75" w14:textId="324246B9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57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1BA14E80" w14:textId="557C89FC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85A9" w14:textId="485D1B77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Perfluorodecane sulfonic acid (PFDS)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7577" w14:textId="36F36FAF" w:rsidR="00C52199" w:rsidRPr="007737C6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PFDSA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4499" w14:textId="3410630B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335-77-3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90C7" w14:textId="006575F0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382" w14:textId="2FA13A49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59B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5227F358" w14:textId="5418B0E6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DEE8" w14:textId="7D7DEB38" w:rsidR="00C52199" w:rsidRPr="0027322C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27322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   </w:t>
            </w:r>
            <w:r w:rsidRPr="0027322C">
              <w:rPr>
                <w:rFonts w:ascii="Arial" w:eastAsia="Times New Roman" w:hAnsi="Arial" w:cs="Arial"/>
                <w:sz w:val="19"/>
                <w:szCs w:val="19"/>
              </w:rPr>
              <w:t>Perfluorododecanesulfonic acid (PFDoS)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26AD" w14:textId="02E6B5B6" w:rsidR="00C52199" w:rsidRPr="0027322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322C">
              <w:rPr>
                <w:rFonts w:ascii="Arial" w:eastAsia="Times New Roman" w:hAnsi="Arial" w:cs="Arial"/>
                <w:sz w:val="19"/>
                <w:szCs w:val="19"/>
              </w:rPr>
              <w:t>PFDOS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DC2" w14:textId="67D5BA4B" w:rsidR="00C52199" w:rsidRPr="0027322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322C">
              <w:rPr>
                <w:rFonts w:ascii="Arial" w:eastAsia="Times New Roman" w:hAnsi="Arial" w:cs="Arial"/>
                <w:sz w:val="19"/>
                <w:szCs w:val="19"/>
              </w:rPr>
              <w:t>79780-39-5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5D2E" w14:textId="3A847CC9" w:rsidR="00C52199" w:rsidRPr="0027322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510" w14:textId="2C631B45" w:rsidR="00C52199" w:rsidRPr="0027322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F59B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D063A4" w:rsidRPr="007151B5" w14:paraId="7FBC8336" w14:textId="42287489" w:rsidTr="005F02CD">
        <w:trPr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10940" w14:textId="30DB67CF" w:rsidR="00D063A4" w:rsidRDefault="00D063A4" w:rsidP="00D063A4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Fluorotelomer sulfonic acids</w:t>
            </w:r>
            <w:r w:rsidR="006C7C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(4)</w:t>
            </w:r>
          </w:p>
        </w:tc>
      </w:tr>
      <w:tr w:rsidR="00C52199" w:rsidRPr="007151B5" w14:paraId="298A0BBC" w14:textId="656F3544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DC47" w14:textId="2FF80CB7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4:2 Fluorotelomer sulfonic acid (4:2 FTS)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5792" w14:textId="5A0C956E" w:rsidR="00C52199" w:rsidRPr="009E0CE8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4:2FTS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CB1" w14:textId="2FCD8BB5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757124-72-4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77F" w14:textId="70A0B060" w:rsidR="00C52199" w:rsidRPr="007151B5" w:rsidRDefault="00C52199" w:rsidP="00C52199">
            <w:pPr>
              <w:spacing w:before="40" w:after="40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3EA" w14:textId="32B64B98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B2A1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140A1528" w14:textId="34E722C6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7026" w14:textId="69231E2C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6:2 Fluorotelomer sulfonic acid (6:2 FTS)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F59" w14:textId="03497F04" w:rsidR="00C52199" w:rsidRPr="009E0CE8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6:2FTS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899" w14:textId="359A67B0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27619-97-2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BAB" w14:textId="2B20479B" w:rsidR="00C52199" w:rsidRPr="007151B5" w:rsidRDefault="00C52199" w:rsidP="00C52199">
            <w:pPr>
              <w:spacing w:before="40" w:after="40"/>
              <w:jc w:val="center"/>
            </w:pPr>
            <w:r w:rsidRPr="0058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574" w14:textId="1BCB381B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B2A1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3B126D9C" w14:textId="7250F230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B09C" w14:textId="0B755D65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8:2 Fluorotelomer sulfonic acid (8:2 FTS)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4A81" w14:textId="308CA397" w:rsidR="00C52199" w:rsidRPr="00FA3EC8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8:2FTS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1E0B" w14:textId="1E6C9EAA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39108-34-4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41F" w14:textId="788D0D24" w:rsidR="00C52199" w:rsidRPr="007151B5" w:rsidRDefault="00C52199" w:rsidP="00C52199">
            <w:pPr>
              <w:spacing w:before="40" w:after="40"/>
              <w:jc w:val="center"/>
            </w:pPr>
            <w:r w:rsidRPr="00585B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D19" w14:textId="13F768F2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B2A1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65D9FEF7" w14:textId="64F4F9C2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3120" w14:textId="611E3093" w:rsidR="00C52199" w:rsidRPr="0027322C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27322C">
              <w:rPr>
                <w:rFonts w:ascii="Arial" w:eastAsia="Times New Roman" w:hAnsi="Arial" w:cs="Arial"/>
                <w:sz w:val="19"/>
                <w:szCs w:val="19"/>
              </w:rPr>
              <w:t xml:space="preserve">    10:2 Fluorotelomer sulfonic acid (10:2 FTS)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280" w14:textId="5E3A4F4B" w:rsidR="00C52199" w:rsidRPr="0027322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322C">
              <w:rPr>
                <w:rFonts w:ascii="Arial" w:eastAsia="Times New Roman" w:hAnsi="Arial" w:cs="Arial"/>
                <w:sz w:val="19"/>
                <w:szCs w:val="19"/>
              </w:rPr>
              <w:t>10:2FTS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353A" w14:textId="7E00CC8E" w:rsidR="00C52199" w:rsidRPr="0027322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322C">
              <w:rPr>
                <w:rFonts w:ascii="Arial" w:eastAsia="Times New Roman" w:hAnsi="Arial" w:cs="Arial"/>
                <w:sz w:val="19"/>
                <w:szCs w:val="19"/>
              </w:rPr>
              <w:t>120226-60-0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BE8" w14:textId="18C117C8" w:rsidR="00C52199" w:rsidRPr="0027322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BF7" w14:textId="30FC49F2" w:rsidR="00C52199" w:rsidRPr="0027322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B2A1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015BC4" w:rsidRPr="007151B5" w14:paraId="38A7C954" w14:textId="33CD2078" w:rsidTr="005F02CD">
        <w:trPr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4E026" w14:textId="72476E42" w:rsidR="00015BC4" w:rsidRPr="007151B5" w:rsidRDefault="00015BC4" w:rsidP="00015BC4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Perfluorooctane sulfonamides</w:t>
            </w:r>
            <w:r w:rsidR="0076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(3)</w:t>
            </w:r>
          </w:p>
        </w:tc>
      </w:tr>
      <w:tr w:rsidR="00C52199" w:rsidRPr="007151B5" w14:paraId="1EDC75E1" w14:textId="012868E0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A8F9" w14:textId="0A6E98A9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Perfluorooctanesulfonamide  (PFOSA, PFOSAm, FOSA)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2268" w14:textId="4FE33FD8" w:rsidR="00C52199" w:rsidRPr="00666333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PFOSA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FAB3" w14:textId="5C152100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754-91-6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6BC" w14:textId="6395C9A0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A37" w14:textId="08A3C40D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1577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17442A6F" w14:textId="33F22AF6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F69C" w14:textId="50B14B8D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N-Methyl perfluorooctane sulfonamide (MeFOSA, MeFOSAm)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6F9B" w14:textId="3CAC533D" w:rsidR="00C52199" w:rsidRPr="00666333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MEFOSA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31E0" w14:textId="3A021E08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31506-32-8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0EA" w14:textId="305746F0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73DC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23E" w14:textId="07DAEDA2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1577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58FE46AB" w14:textId="68D91479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1C3A" w14:textId="7166D1BD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N-Ethyl perfluorooctane sulfonamide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(EtFOSA, EtFOSAm)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94AA" w14:textId="10894663" w:rsidR="00C52199" w:rsidRPr="00666333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ETFOSA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356C" w14:textId="7D5DFEC8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4151-50-2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6DB" w14:textId="57A4E57B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73DC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42E" w14:textId="16612E15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1577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015BC4" w:rsidRPr="007151B5" w14:paraId="493AB584" w14:textId="23C7AA8D" w:rsidTr="005F02CD">
        <w:trPr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B0CA6" w14:textId="2B3505EE" w:rsidR="00015BC4" w:rsidRPr="007151B5" w:rsidRDefault="00015BC4" w:rsidP="00015BC4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Perfluorooctane sulfonamidoacetic acids</w:t>
            </w:r>
            <w:r w:rsidR="00766D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C52199" w:rsidRPr="007151B5" w14:paraId="584D521F" w14:textId="4EDF8D35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0523" w14:textId="6861FD80" w:rsidR="00C52199" w:rsidRPr="00003F6C" w:rsidRDefault="00C52199" w:rsidP="00C52199">
            <w:pPr>
              <w:spacing w:before="40" w:after="40"/>
              <w:rPr>
                <w:rFonts w:ascii="Arial" w:hAnsi="Arial" w:cs="Arial"/>
                <w:strike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N-Methyl perfluorooctane sulfonamidoacetic acid (NMeFOSAA)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F5D8" w14:textId="1246FFE1" w:rsidR="00C52199" w:rsidRPr="0056081D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NMEFOSAA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290C" w14:textId="48D30F30" w:rsidR="00C52199" w:rsidRPr="00003F6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2355-31-9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96E" w14:textId="4D1DE57E" w:rsidR="00C52199" w:rsidRPr="00003F6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80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625" w14:textId="7657EDBA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F4F1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00E6DAED" w14:textId="55548BC1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5072" w14:textId="1B9C8D50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N-Ethyl perfluorooctane sulfonamidoacetic acid (NEtFOSAA)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EF72" w14:textId="5FE5FA65" w:rsidR="00C52199" w:rsidRPr="00F92D0C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NETFOSAA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AD93" w14:textId="14C3E7B6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2991-50-6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ACFB" w14:textId="2724BB9F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80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6E9" w14:textId="2FF7AE82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F4F1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F634D6" w:rsidRPr="007151B5" w14:paraId="687AF620" w14:textId="5373EEB9" w:rsidTr="005F02CD">
        <w:trPr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AAA98" w14:textId="7E41E413" w:rsidR="00F634D6" w:rsidRPr="007151B5" w:rsidRDefault="00F634D6" w:rsidP="00F634D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Perfluorooctane sulfonamide ethanols</w:t>
            </w:r>
            <w:r w:rsidR="00B71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C52199" w:rsidRPr="007151B5" w14:paraId="38C775AA" w14:textId="76DCF16C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1572" w14:textId="64AE242D" w:rsidR="00C52199" w:rsidRPr="007151B5" w:rsidRDefault="00C52199" w:rsidP="00C5219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N-Methyl perfluorooctane sulfonamide ethanol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(MeFOSE)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9EDD" w14:textId="07AEC644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MEFOSE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6612" w14:textId="56F8D21A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24448-09-7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B2BD" w14:textId="3CA970DC" w:rsidR="00C52199" w:rsidRPr="007151B5" w:rsidRDefault="00B7109D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E1B" w14:textId="7BC7AC72" w:rsidR="00C52199" w:rsidRPr="007151B5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7733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3DA2141C" w14:textId="7C8FDBC0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DA9A" w14:textId="4DDAF64C" w:rsidR="00C52199" w:rsidRPr="00845C92" w:rsidRDefault="00C52199" w:rsidP="00C52199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N-Ethyl perfluorooctane sulfonamide ethanol (EtFOSE)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E94F" w14:textId="642790E2" w:rsidR="00C52199" w:rsidRPr="007151B5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ETFOSE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71B6" w14:textId="5CEE0EAF" w:rsidR="00C52199" w:rsidRPr="0029736C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1691-99-2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302F" w14:textId="1943B8D9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38A" w14:textId="5BA9F848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7733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48710B" w:rsidRPr="007151B5" w14:paraId="38598534" w14:textId="05B1F7EB" w:rsidTr="005F02CD">
        <w:trPr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9561D" w14:textId="28C81519" w:rsidR="0048710B" w:rsidRDefault="0048710B" w:rsidP="0048710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Per- and Polyfluoroether carboxylic acids</w:t>
            </w:r>
            <w:r w:rsidR="003677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(5)</w:t>
            </w:r>
          </w:p>
        </w:tc>
      </w:tr>
      <w:tr w:rsidR="00C52199" w:rsidRPr="007151B5" w14:paraId="682E9BE6" w14:textId="47602A2F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CDE8" w14:textId="01E4D04A" w:rsidR="00C52199" w:rsidRPr="00EC3DDB" w:rsidRDefault="00C52199" w:rsidP="00C52199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Hexafluoropropylene Oxide Dimer Acid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(HFPO-DA)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FC98" w14:textId="42175BA2" w:rsidR="00C52199" w:rsidRPr="007151B5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HFPA-DA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3FB7" w14:textId="15232AE7" w:rsidR="00C52199" w:rsidRPr="00240201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13252-13-6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9EB" w14:textId="4BFA149A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D761" w14:textId="2915F848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3A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7D8720C9" w14:textId="4ED32E98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4899" w14:textId="435F6184" w:rsidR="00C52199" w:rsidRPr="00940619" w:rsidRDefault="00C52199" w:rsidP="00C52199">
            <w:pPr>
              <w:spacing w:before="40" w:after="40"/>
              <w:rPr>
                <w:sz w:val="22"/>
                <w:szCs w:val="22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4,8-Dioxa-3H-perfluorononanoic acid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(ADONA)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DF77" w14:textId="3D2CD74D" w:rsidR="00C52199" w:rsidRPr="007151B5" w:rsidRDefault="00C52199" w:rsidP="00C5219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ADONA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8F73" w14:textId="7C4C7059" w:rsidR="00C52199" w:rsidRPr="00B67D08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919005-14-4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9F5" w14:textId="6D7EAAC2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85A" w14:textId="73568537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13AE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D7404" w:rsidRPr="007151B5" w14:paraId="3338DE01" w14:textId="77777777" w:rsidTr="005F02CD">
        <w:trPr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B4BD3" w14:textId="73A605AD" w:rsidR="00CD7404" w:rsidRDefault="00CD7404" w:rsidP="00214CBB">
            <w:pPr>
              <w:keepNext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Per- and Polyfluoroether carboxylic acids</w:t>
            </w:r>
            <w:r w:rsidR="008656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(3)</w:t>
            </w:r>
          </w:p>
        </w:tc>
      </w:tr>
      <w:tr w:rsidR="00C52199" w:rsidRPr="007151B5" w14:paraId="10EE270C" w14:textId="77777777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BB9D" w14:textId="731C7EBF" w:rsidR="00C52199" w:rsidRPr="00940619" w:rsidRDefault="00C52199" w:rsidP="00C52199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Perfluoro-3-methoxypropanoic acid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(PFMPA)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4F93" w14:textId="27375016" w:rsidR="00C52199" w:rsidRPr="007151B5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PFMPA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9690" w14:textId="100828A6" w:rsidR="00C52199" w:rsidRPr="00B67D08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377-73-1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FC2F" w14:textId="2D18E09B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8A3D" w14:textId="41CC8948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132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7680F0A4" w14:textId="77777777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65D8" w14:textId="267C8D13" w:rsidR="00C52199" w:rsidRPr="00940619" w:rsidRDefault="00C52199" w:rsidP="00C52199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Perfluoro-4-methoxybutanoic acid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(PFMBA)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0F5F" w14:textId="133CE3A7" w:rsidR="00C52199" w:rsidRPr="007151B5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PFMBA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8BAC" w14:textId="21F637AA" w:rsidR="00C52199" w:rsidRPr="00B67D08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863090-89-5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F5D" w14:textId="02C05D9E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927" w14:textId="539014A6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132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721D89BF" w14:textId="77777777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9B3A" w14:textId="32CF5AF7" w:rsidR="00C52199" w:rsidRPr="00940619" w:rsidRDefault="00C52199" w:rsidP="00C52199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Nonafluoro-3,6-dioxaheptanoic acid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(NFDHA)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BCD7" w14:textId="57E18202" w:rsidR="00C52199" w:rsidRPr="007151B5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NFDHA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437F" w14:textId="01455D1F" w:rsidR="00C52199" w:rsidRPr="00B67D08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151772-58-6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2C3E" w14:textId="6ED5C25B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679" w14:textId="7946779A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132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F1BAE" w:rsidRPr="007151B5" w14:paraId="66D65A7F" w14:textId="77777777" w:rsidTr="005F02CD">
        <w:trPr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CBC72" w14:textId="68F1C2E4" w:rsidR="00CF1BAE" w:rsidRDefault="00CF1BAE" w:rsidP="006B0EAE">
            <w:pPr>
              <w:keepNext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Ether sulfonic acids</w:t>
            </w:r>
            <w:r w:rsidR="001559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(3)</w:t>
            </w:r>
          </w:p>
        </w:tc>
      </w:tr>
      <w:tr w:rsidR="00C52199" w:rsidRPr="007151B5" w14:paraId="1EC96F80" w14:textId="77777777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B8C1" w14:textId="6967B92E" w:rsidR="00C52199" w:rsidRPr="00CF1BAE" w:rsidRDefault="00C52199" w:rsidP="00C52199">
            <w:pPr>
              <w:spacing w:before="40" w:after="40"/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9-Chlorohexadecafluoro-3-oxanonane-1-sulfonic acid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 xml:space="preserve">2 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(9-Cl-PF3ONS)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A1EC" w14:textId="5625899A" w:rsidR="00C52199" w:rsidRPr="007151B5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9ClPF3ONS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C475" w14:textId="791CCD02" w:rsidR="00C52199" w:rsidRPr="00B67D08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756426-58-1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A1BB" w14:textId="42874E3B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BFC" w14:textId="716BD67B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7C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340E8359" w14:textId="77777777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49E2" w14:textId="696A687E" w:rsidR="00C52199" w:rsidRPr="00940619" w:rsidRDefault="00C52199" w:rsidP="00C52199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11-Chloroeicosafluoro-3-oxaundecane-1-sulfonic acid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 xml:space="preserve">2 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(11-Cl-PF3OUdS)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2868" w14:textId="323796F2" w:rsidR="00C52199" w:rsidRPr="007151B5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11ClPF3OUdS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1EA8" w14:textId="19A68E58" w:rsidR="00C52199" w:rsidRPr="00B67D08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763051-92-9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D0E" w14:textId="77CB5234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C68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DCBF" w14:textId="721B8EDD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7C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3D3EDC32" w14:textId="77777777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A200" w14:textId="1DD3FA14" w:rsidR="00C52199" w:rsidRPr="00940619" w:rsidRDefault="00C52199" w:rsidP="00C52199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Perfluoro(2-ethoxyethane) sulfonic acid</w:t>
            </w:r>
            <w:r w:rsidRPr="00586074">
              <w:rPr>
                <w:rFonts w:ascii="Arial" w:eastAsia="Times New Roman" w:hAnsi="Arial" w:cs="Arial"/>
                <w:sz w:val="19"/>
                <w:szCs w:val="19"/>
                <w:vertAlign w:val="superscript"/>
              </w:rPr>
              <w:t>2</w:t>
            </w: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(PFEESA)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C5AC" w14:textId="682D8736" w:rsidR="00C52199" w:rsidRPr="007151B5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PFEESA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3200" w14:textId="35A91A6E" w:rsidR="00C52199" w:rsidRPr="00B67D08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113507-82-7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DA8" w14:textId="34DEE7AA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70E" w14:textId="35540B28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7C5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F1BAE" w:rsidRPr="007151B5" w14:paraId="662462CA" w14:textId="77777777" w:rsidTr="005F02CD">
        <w:trPr>
          <w:jc w:val="center"/>
        </w:trPr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36B9E" w14:textId="3F4B73C8" w:rsidR="00CF1BAE" w:rsidRDefault="00CF1BAE" w:rsidP="00CF1BAE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5860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Fluorotelomer carboxylic acids</w:t>
            </w:r>
            <w:r w:rsidR="00E95A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(3)</w:t>
            </w:r>
          </w:p>
        </w:tc>
      </w:tr>
      <w:tr w:rsidR="00C52199" w:rsidRPr="007151B5" w14:paraId="250FB6B5" w14:textId="77777777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50F2" w14:textId="2C948E2F" w:rsidR="00C52199" w:rsidRPr="00940619" w:rsidRDefault="00C52199" w:rsidP="00C52199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2H,2H,3H,3H-Perfluorohexanoic acid (3:3 FTCA)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3E16" w14:textId="5A1F7824" w:rsidR="00C52199" w:rsidRPr="007151B5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3:3FTCA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BA97" w14:textId="0450D978" w:rsidR="00C52199" w:rsidRPr="00B67D08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356-02-5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294" w14:textId="75092008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492" w14:textId="23C36344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15C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0934A8E0" w14:textId="77777777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FC1" w14:textId="2B7CAD16" w:rsidR="00C52199" w:rsidRPr="00940619" w:rsidRDefault="00C52199" w:rsidP="00C52199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2H,2H,3H,3H-Perfluorooctanoic acid (5:3 FTCA)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2176" w14:textId="6908EC3F" w:rsidR="00C52199" w:rsidRPr="007151B5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5:3FTCA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773E" w14:textId="165C2320" w:rsidR="00C52199" w:rsidRPr="00B67D08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914637-49-3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B64" w14:textId="473C749E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2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42A" w14:textId="09B685A5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15C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  <w:tr w:rsidR="00C52199" w:rsidRPr="007151B5" w14:paraId="15A0CF2D" w14:textId="77777777" w:rsidTr="003D67B7">
        <w:trPr>
          <w:jc w:val="center"/>
        </w:trPr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B6C4" w14:textId="50836A15" w:rsidR="00C52199" w:rsidRPr="00940619" w:rsidRDefault="00C52199" w:rsidP="00C52199">
            <w:pPr>
              <w:spacing w:before="40" w:after="40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 xml:space="preserve">    2H,2H,3H,3H-Perfluorodecanoic acid (7:3 FTCA)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C2D" w14:textId="5C897B66" w:rsidR="00C52199" w:rsidRPr="007151B5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7:3FTCA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456C" w14:textId="214FD4BE" w:rsidR="00C52199" w:rsidRPr="00B67D08" w:rsidRDefault="00C52199" w:rsidP="00C52199">
            <w:pPr>
              <w:spacing w:before="40" w:after="40"/>
              <w:jc w:val="center"/>
            </w:pPr>
            <w:r w:rsidRPr="00586074">
              <w:rPr>
                <w:rFonts w:ascii="Arial" w:eastAsia="Times New Roman" w:hAnsi="Arial" w:cs="Arial"/>
                <w:sz w:val="19"/>
                <w:szCs w:val="19"/>
              </w:rPr>
              <w:t>812-70-4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19095D" w14:textId="7EDC3C33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426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89196A" w14:textId="228DD318" w:rsidR="00C52199" w:rsidRDefault="00C52199" w:rsidP="00C52199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15C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1.0</w:t>
            </w:r>
          </w:p>
        </w:tc>
      </w:tr>
    </w:tbl>
    <w:bookmarkEnd w:id="0"/>
    <w:p w14:paraId="42EA84F0" w14:textId="66768255" w:rsidR="00CA0BD4" w:rsidRPr="00E715FA" w:rsidRDefault="00CA0BD4" w:rsidP="003171CC">
      <w:pPr>
        <w:spacing w:before="120" w:after="0" w:line="240" w:lineRule="auto"/>
        <w:ind w:left="-360"/>
        <w:rPr>
          <w:rFonts w:ascii="Arial" w:hAnsi="Arial" w:cs="Arial"/>
        </w:rPr>
      </w:pPr>
      <w:r w:rsidRPr="00C21DD8">
        <w:rPr>
          <w:rFonts w:ascii="Arial" w:hAnsi="Arial" w:cs="Arial"/>
          <w:b/>
          <w:bCs/>
        </w:rPr>
        <w:t>Abbreviations</w:t>
      </w:r>
      <w:r w:rsidRPr="00E715FA">
        <w:rPr>
          <w:rFonts w:ascii="Arial" w:hAnsi="Arial" w:cs="Arial"/>
        </w:rPr>
        <w:t>:</w:t>
      </w:r>
    </w:p>
    <w:p w14:paraId="44BA00CB" w14:textId="086BE57A" w:rsidR="00124798" w:rsidRPr="00E715FA" w:rsidRDefault="00124798" w:rsidP="003171CC">
      <w:pPr>
        <w:spacing w:before="120" w:after="0" w:line="240" w:lineRule="auto"/>
        <w:rPr>
          <w:rFonts w:ascii="Arial" w:hAnsi="Arial" w:cs="Arial"/>
        </w:rPr>
      </w:pPr>
      <w:r w:rsidRPr="00E715FA">
        <w:rPr>
          <w:rFonts w:ascii="Arial" w:hAnsi="Arial" w:cs="Arial"/>
        </w:rPr>
        <w:t>ng/L = nanogram per liter</w:t>
      </w:r>
      <w:r w:rsidR="003171CC">
        <w:rPr>
          <w:rFonts w:ascii="Arial" w:hAnsi="Arial" w:cs="Arial"/>
        </w:rPr>
        <w:tab/>
      </w:r>
      <w:r w:rsidR="003171CC">
        <w:rPr>
          <w:rFonts w:ascii="Arial" w:hAnsi="Arial" w:cs="Arial"/>
        </w:rPr>
        <w:tab/>
      </w:r>
      <w:r w:rsidR="00127492">
        <w:rPr>
          <w:rFonts w:ascii="Arial" w:hAnsi="Arial" w:cs="Arial"/>
        </w:rPr>
        <w:t>n</w:t>
      </w:r>
      <w:r w:rsidRPr="00E715FA">
        <w:rPr>
          <w:rFonts w:ascii="Arial" w:hAnsi="Arial" w:cs="Arial"/>
        </w:rPr>
        <w:t xml:space="preserve">g/g = </w:t>
      </w:r>
      <w:r w:rsidR="00127492">
        <w:rPr>
          <w:rFonts w:ascii="Arial" w:hAnsi="Arial" w:cs="Arial"/>
        </w:rPr>
        <w:t>nano</w:t>
      </w:r>
      <w:r w:rsidRPr="00E715FA">
        <w:rPr>
          <w:rFonts w:ascii="Arial" w:hAnsi="Arial" w:cs="Arial"/>
        </w:rPr>
        <w:t>gram per gram</w:t>
      </w:r>
    </w:p>
    <w:p w14:paraId="6622FB2B" w14:textId="3584A60B" w:rsidR="00CA0BD4" w:rsidRDefault="00CA0BD4" w:rsidP="003171CC">
      <w:pPr>
        <w:spacing w:before="120" w:after="0" w:line="240" w:lineRule="auto"/>
        <w:ind w:left="-360"/>
        <w:rPr>
          <w:rFonts w:ascii="Arial" w:hAnsi="Arial" w:cs="Arial"/>
        </w:rPr>
      </w:pPr>
      <w:r w:rsidRPr="00C21DD8">
        <w:rPr>
          <w:rFonts w:ascii="Arial" w:hAnsi="Arial" w:cs="Arial"/>
          <w:b/>
          <w:bCs/>
        </w:rPr>
        <w:t>Note</w:t>
      </w:r>
      <w:r w:rsidR="000209CB" w:rsidRPr="00C21DD8">
        <w:rPr>
          <w:rFonts w:ascii="Arial" w:hAnsi="Arial" w:cs="Arial"/>
          <w:b/>
          <w:bCs/>
        </w:rPr>
        <w:t>s</w:t>
      </w:r>
      <w:r w:rsidRPr="00E715FA">
        <w:rPr>
          <w:rFonts w:ascii="Arial" w:hAnsi="Arial" w:cs="Arial"/>
        </w:rPr>
        <w:t>:</w:t>
      </w:r>
    </w:p>
    <w:p w14:paraId="6655A9E3" w14:textId="73DA945D" w:rsidR="003035E8" w:rsidRPr="00E4745B" w:rsidRDefault="003035E8" w:rsidP="003171CC">
      <w:pPr>
        <w:pStyle w:val="ListParagraph"/>
        <w:numPr>
          <w:ilvl w:val="0"/>
          <w:numId w:val="13"/>
        </w:numPr>
        <w:spacing w:before="120"/>
        <w:ind w:hanging="720"/>
        <w:rPr>
          <w:rFonts w:eastAsiaTheme="minorEastAsia" w:cs="Arial"/>
        </w:rPr>
      </w:pPr>
      <w:r w:rsidRPr="00E43728">
        <w:rPr>
          <w:rFonts w:cs="Arial"/>
        </w:rPr>
        <w:t xml:space="preserve">The </w:t>
      </w:r>
      <w:r>
        <w:rPr>
          <w:rFonts w:cs="Arial"/>
        </w:rPr>
        <w:t xml:space="preserve">laboratory must use the </w:t>
      </w:r>
      <w:r w:rsidRPr="00E43728">
        <w:rPr>
          <w:rFonts w:cs="Arial"/>
        </w:rPr>
        <w:t xml:space="preserve">minimum standard data qualifiers provided in the DoD QSM.  These data qualifiers must be included </w:t>
      </w:r>
      <w:r>
        <w:rPr>
          <w:rFonts w:cs="Arial"/>
        </w:rPr>
        <w:t>in</w:t>
      </w:r>
      <w:r w:rsidRPr="00E43728">
        <w:rPr>
          <w:rFonts w:cs="Arial"/>
        </w:rPr>
        <w:t xml:space="preserve"> the analytical electronic data format (EDF)</w:t>
      </w:r>
      <w:r>
        <w:rPr>
          <w:rFonts w:cs="Arial"/>
        </w:rPr>
        <w:t xml:space="preserve"> submittal</w:t>
      </w:r>
      <w:r w:rsidRPr="00E43728">
        <w:rPr>
          <w:rFonts w:cs="Arial"/>
        </w:rPr>
        <w:t xml:space="preserve"> into GeoTracker. Refer to GeoTracker’s </w:t>
      </w:r>
      <w:hyperlink r:id="rId11" w:history="1">
        <w:r w:rsidRPr="004915CE">
          <w:rPr>
            <w:rStyle w:val="Hyperlink"/>
            <w:rFonts w:eastAsia="Arial" w:cs="Arial"/>
          </w:rPr>
          <w:t>data dictionary</w:t>
        </w:r>
      </w:hyperlink>
      <w:r w:rsidRPr="00E43728">
        <w:rPr>
          <w:rFonts w:cs="Arial"/>
        </w:rPr>
        <w:t xml:space="preserve"> </w:t>
      </w:r>
      <w:r w:rsidR="00406C3B">
        <w:rPr>
          <w:rFonts w:cs="Arial"/>
        </w:rPr>
        <w:t>(</w:t>
      </w:r>
      <w:hyperlink r:id="rId12" w:history="1">
        <w:r w:rsidR="00406C3B" w:rsidRPr="00870D6D">
          <w:rPr>
            <w:rStyle w:val="Hyperlink"/>
            <w:rFonts w:cs="Arial"/>
          </w:rPr>
          <w:t>https://www.waterboards.ca.gov/ust/electronic_submittal/docs/edf_data_dict_2001.pdf</w:t>
        </w:r>
      </w:hyperlink>
      <w:r w:rsidR="00406C3B">
        <w:rPr>
          <w:rFonts w:cs="Arial"/>
        </w:rPr>
        <w:t xml:space="preserve">) </w:t>
      </w:r>
      <w:r w:rsidRPr="00E43728">
        <w:rPr>
          <w:rFonts w:cs="Arial"/>
        </w:rPr>
        <w:t xml:space="preserve">for the valid values for data qualifiers.  A quick search option for data qualifiers (EDF/LNOTE), and other fields within the EDF submittal is available </w:t>
      </w:r>
      <w:hyperlink r:id="rId13" w:history="1">
        <w:r w:rsidRPr="00941213">
          <w:rPr>
            <w:rStyle w:val="Hyperlink"/>
            <w:rFonts w:eastAsiaTheme="minorHAnsi"/>
            <w:szCs w:val="22"/>
          </w:rPr>
          <w:t>here</w:t>
        </w:r>
      </w:hyperlink>
      <w:r w:rsidR="00567C8B">
        <w:rPr>
          <w:rStyle w:val="Hyperlink"/>
          <w:rFonts w:eastAsiaTheme="minorHAnsi"/>
          <w:szCs w:val="22"/>
        </w:rPr>
        <w:t xml:space="preserve"> (</w:t>
      </w:r>
      <w:hyperlink r:id="rId14" w:history="1">
        <w:r w:rsidR="00E4745B" w:rsidRPr="0083194C">
          <w:rPr>
            <w:rStyle w:val="Hyperlink"/>
            <w:rFonts w:eastAsiaTheme="minorHAnsi"/>
            <w:szCs w:val="22"/>
          </w:rPr>
          <w:t>https://geotracker.waterboards.ca.gov/searchvvl.asp</w:t>
        </w:r>
      </w:hyperlink>
      <w:r w:rsidR="00567C8B">
        <w:rPr>
          <w:rStyle w:val="Hyperlink"/>
          <w:rFonts w:eastAsiaTheme="minorHAnsi"/>
          <w:szCs w:val="22"/>
        </w:rPr>
        <w:t>)</w:t>
      </w:r>
      <w:r w:rsidRPr="00E43728">
        <w:rPr>
          <w:rFonts w:cs="Arial"/>
        </w:rPr>
        <w:t>.</w:t>
      </w:r>
    </w:p>
    <w:p w14:paraId="7AB088FA" w14:textId="402C84E5" w:rsidR="00E4745B" w:rsidRPr="003171CC" w:rsidRDefault="00E4745B" w:rsidP="003171CC">
      <w:pPr>
        <w:pStyle w:val="ListParagraph"/>
        <w:numPr>
          <w:ilvl w:val="0"/>
          <w:numId w:val="13"/>
        </w:numPr>
        <w:spacing w:before="120"/>
        <w:ind w:hanging="720"/>
        <w:rPr>
          <w:rFonts w:eastAsiaTheme="minorEastAsia" w:cs="Arial"/>
        </w:rPr>
      </w:pPr>
      <w:r>
        <w:t>Analytical results will be reported down to the laboratory’s method detection limit into GeoTracker.  R</w:t>
      </w:r>
      <w:r w:rsidRPr="003171CC">
        <w:rPr>
          <w:rFonts w:eastAsiaTheme="minorEastAsia" w:cs="Arial"/>
        </w:rPr>
        <w:t xml:space="preserve">eporting estimated values (values between the reporting limit and the MDL) is provided in GeoTracker EDF Guidance Letter Number 002 </w:t>
      </w:r>
      <w:r w:rsidRPr="003171CC">
        <w:rPr>
          <w:rFonts w:eastAsiaTheme="minorEastAsia" w:cs="Arial"/>
          <w:i/>
          <w:iCs/>
        </w:rPr>
        <w:t>Reporting of Estimated Results in EDF</w:t>
      </w:r>
      <w:r w:rsidRPr="003171CC">
        <w:rPr>
          <w:rFonts w:eastAsiaTheme="minorEastAsia" w:cs="Arial"/>
        </w:rPr>
        <w:t xml:space="preserve"> (https://geotracker.waterboards.ca.gov/regulators/library/5878544449/EDF_Letter_No._002_rev3_2023-08-11.pdf).</w:t>
      </w:r>
    </w:p>
    <w:p w14:paraId="7193D6F8" w14:textId="7BB6AC96" w:rsidR="7EF65B67" w:rsidRPr="00D72A0F" w:rsidRDefault="7EF65B67" w:rsidP="003171CC">
      <w:pPr>
        <w:spacing w:before="120"/>
        <w:ind w:left="720" w:hanging="720"/>
        <w:rPr>
          <w:rFonts w:ascii="Arial" w:hAnsi="Arial" w:cs="Arial"/>
        </w:rPr>
      </w:pPr>
      <w:r w:rsidRPr="00D72A0F">
        <w:rPr>
          <w:rFonts w:ascii="Arial" w:hAnsi="Arial" w:cs="Arial"/>
        </w:rPr>
        <w:t xml:space="preserve">1. </w:t>
      </w:r>
      <w:r w:rsidR="00271817" w:rsidRPr="00D72A0F">
        <w:rPr>
          <w:rFonts w:ascii="Arial" w:hAnsi="Arial" w:cs="Arial"/>
        </w:rPr>
        <w:tab/>
      </w:r>
      <w:r w:rsidRPr="00D72A0F">
        <w:rPr>
          <w:rFonts w:ascii="Arial" w:hAnsi="Arial" w:cs="Arial"/>
        </w:rPr>
        <w:t xml:space="preserve">These </w:t>
      </w:r>
      <w:r w:rsidR="5CCDE1E9" w:rsidRPr="00D72A0F">
        <w:rPr>
          <w:rFonts w:ascii="Arial" w:hAnsi="Arial" w:cs="Arial"/>
        </w:rPr>
        <w:t>are the target repor</w:t>
      </w:r>
      <w:r w:rsidR="6ECCC7AA" w:rsidRPr="00D72A0F">
        <w:rPr>
          <w:rFonts w:ascii="Arial" w:hAnsi="Arial" w:cs="Arial"/>
        </w:rPr>
        <w:t>ting</w:t>
      </w:r>
      <w:r w:rsidRPr="00D72A0F">
        <w:rPr>
          <w:rFonts w:ascii="Arial" w:hAnsi="Arial" w:cs="Arial"/>
        </w:rPr>
        <w:t xml:space="preserve"> limit</w:t>
      </w:r>
      <w:r w:rsidR="3E59885B" w:rsidRPr="00D72A0F">
        <w:rPr>
          <w:rFonts w:ascii="Arial" w:hAnsi="Arial" w:cs="Arial"/>
        </w:rPr>
        <w:t>s</w:t>
      </w:r>
      <w:r w:rsidR="46340FC0" w:rsidRPr="00D72A0F">
        <w:rPr>
          <w:rFonts w:ascii="Arial" w:hAnsi="Arial" w:cs="Arial"/>
        </w:rPr>
        <w:t xml:space="preserve"> for the </w:t>
      </w:r>
      <w:r w:rsidR="009034A4">
        <w:rPr>
          <w:rFonts w:ascii="Arial" w:hAnsi="Arial" w:cs="Arial"/>
        </w:rPr>
        <w:t>California Water Board Investigatory Orders</w:t>
      </w:r>
      <w:r w:rsidRPr="00D72A0F">
        <w:rPr>
          <w:rFonts w:ascii="Arial" w:hAnsi="Arial" w:cs="Arial"/>
        </w:rPr>
        <w:t xml:space="preserve"> </w:t>
      </w:r>
      <w:r w:rsidR="00E4666F">
        <w:rPr>
          <w:rFonts w:ascii="Arial" w:hAnsi="Arial" w:cs="Arial"/>
        </w:rPr>
        <w:t>and</w:t>
      </w:r>
      <w:r w:rsidR="00E4666F" w:rsidRPr="00D72A0F">
        <w:rPr>
          <w:rFonts w:ascii="Arial" w:hAnsi="Arial" w:cs="Arial"/>
        </w:rPr>
        <w:t xml:space="preserve"> </w:t>
      </w:r>
      <w:r w:rsidRPr="00D72A0F">
        <w:rPr>
          <w:rFonts w:ascii="Arial" w:hAnsi="Arial" w:cs="Arial"/>
        </w:rPr>
        <w:t xml:space="preserve">represent the </w:t>
      </w:r>
      <w:r w:rsidR="2F628EB6" w:rsidRPr="00D72A0F">
        <w:rPr>
          <w:rFonts w:ascii="Arial" w:hAnsi="Arial" w:cs="Arial"/>
        </w:rPr>
        <w:t>highest</w:t>
      </w:r>
      <w:r w:rsidR="6FF03EB6" w:rsidRPr="00D72A0F">
        <w:rPr>
          <w:rFonts w:ascii="Arial" w:hAnsi="Arial" w:cs="Arial"/>
        </w:rPr>
        <w:t xml:space="preserve"> reporting limits </w:t>
      </w:r>
      <w:r w:rsidR="02B08A0B" w:rsidRPr="00D72A0F">
        <w:rPr>
          <w:rFonts w:ascii="Arial" w:hAnsi="Arial" w:cs="Arial"/>
        </w:rPr>
        <w:t xml:space="preserve">acceptable for reporting </w:t>
      </w:r>
      <w:r w:rsidR="6E52206E" w:rsidRPr="00D72A0F">
        <w:rPr>
          <w:rFonts w:ascii="Arial" w:hAnsi="Arial" w:cs="Arial"/>
        </w:rPr>
        <w:t>purposes</w:t>
      </w:r>
      <w:r w:rsidR="02B08A0B" w:rsidRPr="00D72A0F">
        <w:rPr>
          <w:rFonts w:ascii="Arial" w:hAnsi="Arial" w:cs="Arial"/>
        </w:rPr>
        <w:t>. If a laboratory</w:t>
      </w:r>
      <w:r w:rsidR="056DF006" w:rsidRPr="00D72A0F">
        <w:rPr>
          <w:rFonts w:ascii="Arial" w:hAnsi="Arial" w:cs="Arial"/>
        </w:rPr>
        <w:t>'s reporting limit is lower than the target reporting limit</w:t>
      </w:r>
      <w:r w:rsidR="634EBE7F" w:rsidRPr="00D72A0F">
        <w:rPr>
          <w:rFonts w:ascii="Arial" w:hAnsi="Arial" w:cs="Arial"/>
        </w:rPr>
        <w:t>s listed</w:t>
      </w:r>
      <w:r w:rsidR="056DF006" w:rsidRPr="00D72A0F">
        <w:rPr>
          <w:rFonts w:ascii="Arial" w:hAnsi="Arial" w:cs="Arial"/>
        </w:rPr>
        <w:t xml:space="preserve">, then the laboratory should report data using the </w:t>
      </w:r>
      <w:r w:rsidR="2A0B2E38" w:rsidRPr="00D72A0F">
        <w:rPr>
          <w:rFonts w:ascii="Arial" w:hAnsi="Arial" w:cs="Arial"/>
        </w:rPr>
        <w:t xml:space="preserve">laboratory's </w:t>
      </w:r>
      <w:r w:rsidR="25F61793" w:rsidRPr="00D72A0F">
        <w:rPr>
          <w:rFonts w:ascii="Arial" w:hAnsi="Arial" w:cs="Arial"/>
        </w:rPr>
        <w:t>repor</w:t>
      </w:r>
      <w:r w:rsidR="056DF006" w:rsidRPr="00D72A0F">
        <w:rPr>
          <w:rFonts w:ascii="Arial" w:hAnsi="Arial" w:cs="Arial"/>
        </w:rPr>
        <w:t>ti</w:t>
      </w:r>
      <w:r w:rsidR="56D1E48E" w:rsidRPr="00D72A0F">
        <w:rPr>
          <w:rFonts w:ascii="Arial" w:hAnsi="Arial" w:cs="Arial"/>
        </w:rPr>
        <w:t>ng li</w:t>
      </w:r>
      <w:r w:rsidR="056DF006" w:rsidRPr="00D72A0F">
        <w:rPr>
          <w:rFonts w:ascii="Arial" w:hAnsi="Arial" w:cs="Arial"/>
        </w:rPr>
        <w:t xml:space="preserve">mit. </w:t>
      </w:r>
      <w:r w:rsidR="02B08A0B" w:rsidRPr="00D72A0F">
        <w:rPr>
          <w:rFonts w:ascii="Arial" w:hAnsi="Arial" w:cs="Arial"/>
        </w:rPr>
        <w:t xml:space="preserve"> </w:t>
      </w:r>
    </w:p>
    <w:p w14:paraId="1D8E9A4E" w14:textId="54CE1AE4" w:rsidR="00CF316F" w:rsidRPr="00D72A0F" w:rsidRDefault="00271817" w:rsidP="00B905FA">
      <w:pPr>
        <w:spacing w:before="120"/>
        <w:ind w:left="720" w:hanging="720"/>
        <w:rPr>
          <w:rFonts w:ascii="Arial" w:hAnsi="Arial" w:cs="Arial"/>
        </w:rPr>
      </w:pPr>
      <w:r w:rsidRPr="00D72A0F">
        <w:rPr>
          <w:rFonts w:ascii="Arial" w:hAnsi="Arial" w:cs="Arial"/>
        </w:rPr>
        <w:lastRenderedPageBreak/>
        <w:t>2.</w:t>
      </w:r>
      <w:r w:rsidRPr="00D72A0F">
        <w:rPr>
          <w:rFonts w:ascii="Arial" w:hAnsi="Arial" w:cs="Arial"/>
        </w:rPr>
        <w:tab/>
      </w:r>
      <w:r w:rsidR="003E2C1B" w:rsidRPr="00D72A0F">
        <w:rPr>
          <w:rFonts w:ascii="Arial" w:hAnsi="Arial" w:cs="Arial"/>
        </w:rPr>
        <w:t>The</w:t>
      </w:r>
      <w:r w:rsidR="392DD7C0" w:rsidRPr="00D72A0F">
        <w:rPr>
          <w:rFonts w:ascii="Arial" w:hAnsi="Arial" w:cs="Arial"/>
        </w:rPr>
        <w:t xml:space="preserve"> </w:t>
      </w:r>
      <w:r w:rsidR="7134A6AD" w:rsidRPr="00D72A0F">
        <w:rPr>
          <w:rFonts w:ascii="Arial" w:hAnsi="Arial" w:cs="Arial"/>
        </w:rPr>
        <w:t xml:space="preserve">acceptable quality </w:t>
      </w:r>
      <w:r w:rsidR="392DD7C0" w:rsidRPr="00D72A0F">
        <w:rPr>
          <w:rFonts w:ascii="Arial" w:hAnsi="Arial" w:cs="Arial"/>
        </w:rPr>
        <w:t xml:space="preserve">control limits for these </w:t>
      </w:r>
      <w:r w:rsidR="003E2C1B" w:rsidRPr="00D72A0F">
        <w:rPr>
          <w:rFonts w:ascii="Arial" w:hAnsi="Arial" w:cs="Arial"/>
        </w:rPr>
        <w:t xml:space="preserve">analytes are not listed </w:t>
      </w:r>
      <w:r w:rsidR="00BC3697" w:rsidRPr="00D72A0F">
        <w:rPr>
          <w:rFonts w:ascii="Arial" w:hAnsi="Arial" w:cs="Arial"/>
        </w:rPr>
        <w:t xml:space="preserve">in Table C-44 Method PFAS by LCMSMS Compliant with QSM Table B-15 Aqueous Matrix </w:t>
      </w:r>
      <w:r w:rsidR="5D9C0AD9" w:rsidRPr="00D72A0F">
        <w:rPr>
          <w:rFonts w:ascii="Arial" w:hAnsi="Arial" w:cs="Arial"/>
        </w:rPr>
        <w:t>or</w:t>
      </w:r>
      <w:r w:rsidR="00BC3697" w:rsidRPr="00D72A0F">
        <w:rPr>
          <w:rFonts w:ascii="Arial" w:hAnsi="Arial" w:cs="Arial"/>
        </w:rPr>
        <w:t xml:space="preserve"> Table C-45 Method PFAS by LCMSMS Compliant with QSM Table B-15 Solid Matrix of the </w:t>
      </w:r>
      <w:hyperlink r:id="rId15" w:history="1">
        <w:r w:rsidR="00EE5A69" w:rsidRPr="00E13F01">
          <w:rPr>
            <w:rStyle w:val="Hyperlink"/>
            <w:rFonts w:ascii="Arial" w:hAnsi="Arial" w:cs="Arial"/>
          </w:rPr>
          <w:t>DoD Quality Systems Manual (QSM), Version 5.3</w:t>
        </w:r>
      </w:hyperlink>
      <w:r w:rsidR="00992413">
        <w:rPr>
          <w:rStyle w:val="Hyperlink"/>
          <w:rFonts w:ascii="Arial" w:hAnsi="Arial" w:cs="Arial"/>
        </w:rPr>
        <w:t xml:space="preserve"> (</w:t>
      </w:r>
      <w:hyperlink r:id="rId16" w:history="1">
        <w:r w:rsidR="00FF785D" w:rsidRPr="00870D6D">
          <w:rPr>
            <w:rStyle w:val="Hyperlink"/>
            <w:rFonts w:ascii="Arial" w:hAnsi="Arial" w:cs="Arial"/>
          </w:rPr>
          <w:t>https://www.denix.osd.mil/edqw/documents/</w:t>
        </w:r>
      </w:hyperlink>
      <w:r w:rsidR="00FF785D">
        <w:rPr>
          <w:rStyle w:val="Hyperlink"/>
          <w:rFonts w:ascii="Arial" w:hAnsi="Arial" w:cs="Arial"/>
        </w:rPr>
        <w:t>)</w:t>
      </w:r>
      <w:r w:rsidR="00EE5A69" w:rsidRPr="00D72A0F">
        <w:rPr>
          <w:rFonts w:ascii="Arial" w:hAnsi="Arial" w:cs="Arial"/>
        </w:rPr>
        <w:t xml:space="preserve">. </w:t>
      </w:r>
      <w:r w:rsidR="00505CD3" w:rsidRPr="00D72A0F">
        <w:rPr>
          <w:rFonts w:ascii="Arial" w:hAnsi="Arial" w:cs="Arial"/>
        </w:rPr>
        <w:t xml:space="preserve">If </w:t>
      </w:r>
      <w:r w:rsidR="00071E89" w:rsidRPr="00D72A0F">
        <w:rPr>
          <w:rFonts w:ascii="Arial" w:hAnsi="Arial" w:cs="Arial"/>
        </w:rPr>
        <w:t>a Water Board regulatory directive r</w:t>
      </w:r>
      <w:r w:rsidR="00B9363A" w:rsidRPr="00D72A0F">
        <w:rPr>
          <w:rFonts w:ascii="Arial" w:hAnsi="Arial" w:cs="Arial"/>
        </w:rPr>
        <w:t>equires the</w:t>
      </w:r>
      <w:r w:rsidR="575278D4" w:rsidRPr="00D72A0F">
        <w:rPr>
          <w:rFonts w:ascii="Arial" w:hAnsi="Arial" w:cs="Arial"/>
        </w:rPr>
        <w:t xml:space="preserve"> analysis of </w:t>
      </w:r>
      <w:r w:rsidR="00B9363A" w:rsidRPr="00D72A0F">
        <w:rPr>
          <w:rFonts w:ascii="Arial" w:hAnsi="Arial" w:cs="Arial"/>
        </w:rPr>
        <w:t xml:space="preserve">these analytes, </w:t>
      </w:r>
      <w:r w:rsidR="5DF46506" w:rsidRPr="00D72A0F">
        <w:rPr>
          <w:rFonts w:ascii="Arial" w:hAnsi="Arial" w:cs="Arial"/>
        </w:rPr>
        <w:t xml:space="preserve">the </w:t>
      </w:r>
      <w:r w:rsidR="31FD785F" w:rsidRPr="00D72A0F">
        <w:rPr>
          <w:rFonts w:ascii="Arial" w:hAnsi="Arial" w:cs="Arial"/>
        </w:rPr>
        <w:t>laboratory</w:t>
      </w:r>
      <w:r w:rsidR="5DF46506" w:rsidRPr="00D72A0F">
        <w:rPr>
          <w:rFonts w:ascii="Arial" w:hAnsi="Arial" w:cs="Arial"/>
        </w:rPr>
        <w:t xml:space="preserve"> must </w:t>
      </w:r>
      <w:r w:rsidR="00187094" w:rsidRPr="00D72A0F">
        <w:rPr>
          <w:rFonts w:ascii="Arial" w:hAnsi="Arial" w:cs="Arial"/>
        </w:rPr>
        <w:t>u</w:t>
      </w:r>
      <w:r w:rsidR="00C215CB" w:rsidRPr="00D72A0F">
        <w:rPr>
          <w:rFonts w:ascii="Arial" w:hAnsi="Arial" w:cs="Arial"/>
        </w:rPr>
        <w:t xml:space="preserve">se </w:t>
      </w:r>
      <w:r w:rsidR="00187094" w:rsidRPr="00D72A0F">
        <w:rPr>
          <w:rFonts w:ascii="Arial" w:hAnsi="Arial" w:cs="Arial"/>
        </w:rPr>
        <w:t xml:space="preserve">in-house </w:t>
      </w:r>
      <w:r w:rsidR="331055C1" w:rsidRPr="00D72A0F">
        <w:rPr>
          <w:rFonts w:ascii="Arial" w:hAnsi="Arial" w:cs="Arial"/>
        </w:rPr>
        <w:t>acce</w:t>
      </w:r>
      <w:r w:rsidR="63C092D3" w:rsidRPr="00D72A0F">
        <w:rPr>
          <w:rFonts w:ascii="Arial" w:hAnsi="Arial" w:cs="Arial"/>
        </w:rPr>
        <w:t xml:space="preserve">ptance criteria for </w:t>
      </w:r>
      <w:r w:rsidR="00187094" w:rsidRPr="00D72A0F">
        <w:rPr>
          <w:rFonts w:ascii="Arial" w:hAnsi="Arial" w:cs="Arial"/>
        </w:rPr>
        <w:t xml:space="preserve">control </w:t>
      </w:r>
      <w:r w:rsidR="102F0003" w:rsidRPr="00D72A0F">
        <w:rPr>
          <w:rFonts w:ascii="Arial" w:hAnsi="Arial" w:cs="Arial"/>
        </w:rPr>
        <w:t xml:space="preserve">samples </w:t>
      </w:r>
      <w:r w:rsidR="00B52926" w:rsidRPr="00D72A0F">
        <w:rPr>
          <w:rFonts w:ascii="Arial" w:hAnsi="Arial" w:cs="Arial"/>
        </w:rPr>
        <w:t>for these analytes</w:t>
      </w:r>
      <w:r w:rsidR="00B9363A" w:rsidRPr="00D72A0F">
        <w:rPr>
          <w:rFonts w:ascii="Arial" w:hAnsi="Arial" w:cs="Arial"/>
        </w:rPr>
        <w:t xml:space="preserve"> per the DoD QSM</w:t>
      </w:r>
      <w:r w:rsidR="00B52926" w:rsidRPr="00D72A0F">
        <w:rPr>
          <w:rFonts w:ascii="Arial" w:hAnsi="Arial" w:cs="Arial"/>
        </w:rPr>
        <w:t>.</w:t>
      </w:r>
      <w:r w:rsidR="004C4332" w:rsidRPr="00D72A0F">
        <w:rPr>
          <w:rFonts w:ascii="Arial" w:hAnsi="Arial" w:cs="Arial"/>
        </w:rPr>
        <w:t xml:space="preserve">  </w:t>
      </w:r>
    </w:p>
    <w:p w14:paraId="35DC6DE4" w14:textId="6470A575" w:rsidR="006D6651" w:rsidRPr="00D72A0F" w:rsidRDefault="006D6651" w:rsidP="00124798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50886D58" w14:textId="6219A621" w:rsidR="006D6651" w:rsidRPr="006D6651" w:rsidRDefault="006D6651" w:rsidP="006D6651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D6651">
        <w:rPr>
          <w:rFonts w:ascii="Arial" w:hAnsi="Arial" w:cs="Arial"/>
          <w:b/>
          <w:bCs/>
          <w:color w:val="FF0000"/>
          <w:sz w:val="24"/>
          <w:szCs w:val="24"/>
        </w:rPr>
        <w:t xml:space="preserve">The list of PFAS analytes on this table is a compilation of all compounds that could be included in a </w:t>
      </w:r>
      <w:r w:rsidR="00B630F8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6D6651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="00B630F8">
        <w:rPr>
          <w:rFonts w:ascii="Arial" w:hAnsi="Arial" w:cs="Arial"/>
          <w:b/>
          <w:bCs/>
          <w:color w:val="FF0000"/>
          <w:sz w:val="24"/>
          <w:szCs w:val="24"/>
        </w:rPr>
        <w:t>alifornia</w:t>
      </w:r>
      <w:r w:rsidRPr="006D6651">
        <w:rPr>
          <w:rFonts w:ascii="Arial" w:hAnsi="Arial" w:cs="Arial"/>
          <w:b/>
          <w:bCs/>
          <w:color w:val="FF0000"/>
          <w:sz w:val="24"/>
          <w:szCs w:val="24"/>
        </w:rPr>
        <w:t xml:space="preserve"> Water Board Investigatory Order or another Water Board regulatory directive.  </w:t>
      </w:r>
      <w:r w:rsidR="00B654C4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6D6651">
        <w:rPr>
          <w:rFonts w:ascii="Arial" w:hAnsi="Arial" w:cs="Arial"/>
          <w:b/>
          <w:bCs/>
          <w:color w:val="FF0000"/>
          <w:sz w:val="24"/>
          <w:szCs w:val="24"/>
        </w:rPr>
        <w:t>Please refer to the specific order or directive for the required list of PFAS analytes.</w:t>
      </w:r>
    </w:p>
    <w:sectPr w:rsidR="006D6651" w:rsidRPr="006D6651" w:rsidSect="00EC4D51">
      <w:headerReference w:type="default" r:id="rId17"/>
      <w:footerReference w:type="default" r:id="rId18"/>
      <w:pgSz w:w="15840" w:h="12240" w:orient="landscape"/>
      <w:pgMar w:top="1440" w:right="153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5A49" w14:textId="77777777" w:rsidR="004A721F" w:rsidRDefault="004A721F" w:rsidP="0069326F">
      <w:pPr>
        <w:spacing w:after="0" w:line="240" w:lineRule="auto"/>
      </w:pPr>
      <w:r>
        <w:separator/>
      </w:r>
    </w:p>
  </w:endnote>
  <w:endnote w:type="continuationSeparator" w:id="0">
    <w:p w14:paraId="6173E43F" w14:textId="77777777" w:rsidR="004A721F" w:rsidRDefault="004A721F" w:rsidP="0069326F">
      <w:pPr>
        <w:spacing w:after="0" w:line="240" w:lineRule="auto"/>
      </w:pPr>
      <w:r>
        <w:continuationSeparator/>
      </w:r>
    </w:p>
  </w:endnote>
  <w:endnote w:type="continuationNotice" w:id="1">
    <w:p w14:paraId="74276DDB" w14:textId="77777777" w:rsidR="004A721F" w:rsidRDefault="004A72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87724030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1164053685"/>
          <w:docPartObj>
            <w:docPartGallery w:val="Page Numbers (Top of Page)"/>
            <w:docPartUnique/>
          </w:docPartObj>
        </w:sdtPr>
        <w:sdtContent>
          <w:p w14:paraId="2140EB3A" w14:textId="77777777" w:rsidR="00D2069D" w:rsidRPr="00D2069D" w:rsidRDefault="002B1310" w:rsidP="002B1310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DE660A">
              <w:rPr>
                <w:rFonts w:ascii="Arial" w:hAnsi="Arial" w:cs="Arial"/>
                <w:sz w:val="24"/>
              </w:rPr>
              <w:t>-</w:t>
            </w:r>
            <w:r w:rsidRPr="0072354D">
              <w:rPr>
                <w:rFonts w:ascii="Arial" w:hAnsi="Arial" w:cs="Arial"/>
              </w:rPr>
              <w:t xml:space="preserve"> </w:t>
            </w:r>
            <w:r w:rsidRPr="0072354D">
              <w:rPr>
                <w:rFonts w:ascii="Arial" w:hAnsi="Arial" w:cs="Arial"/>
              </w:rPr>
              <w:fldChar w:fldCharType="begin"/>
            </w:r>
            <w:r w:rsidRPr="0072354D">
              <w:rPr>
                <w:rFonts w:ascii="Arial" w:hAnsi="Arial" w:cs="Arial"/>
              </w:rPr>
              <w:instrText xml:space="preserve"> PAGE   \* MERGEFORMAT </w:instrText>
            </w:r>
            <w:r w:rsidRPr="0072354D">
              <w:rPr>
                <w:rFonts w:ascii="Arial" w:hAnsi="Arial" w:cs="Arial"/>
              </w:rPr>
              <w:fldChar w:fldCharType="separate"/>
            </w:r>
            <w:r w:rsidRPr="0072354D">
              <w:rPr>
                <w:rFonts w:ascii="Arial" w:hAnsi="Arial" w:cs="Arial"/>
              </w:rPr>
              <w:t>1</w:t>
            </w:r>
            <w:r w:rsidRPr="0072354D">
              <w:rPr>
                <w:rFonts w:ascii="Arial" w:hAnsi="Arial" w:cs="Arial"/>
              </w:rPr>
              <w:fldChar w:fldCharType="end"/>
            </w:r>
            <w:r w:rsidRPr="00DE660A">
              <w:rPr>
                <w:rFonts w:ascii="Arial" w:hAnsi="Arial" w:cs="Arial"/>
                <w:sz w:val="24"/>
              </w:rPr>
              <w:t xml:space="preserve"> -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sdtContent>
      </w:sdt>
    </w:sdtContent>
  </w:sdt>
  <w:p w14:paraId="3FBD12A9" w14:textId="72704579" w:rsidR="137E1CED" w:rsidRDefault="137E1CED" w:rsidP="137E1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EC77" w14:textId="77777777" w:rsidR="004A721F" w:rsidRDefault="004A721F" w:rsidP="0069326F">
      <w:pPr>
        <w:spacing w:after="0" w:line="240" w:lineRule="auto"/>
      </w:pPr>
      <w:r>
        <w:separator/>
      </w:r>
    </w:p>
  </w:footnote>
  <w:footnote w:type="continuationSeparator" w:id="0">
    <w:p w14:paraId="4BC8F793" w14:textId="77777777" w:rsidR="004A721F" w:rsidRDefault="004A721F" w:rsidP="0069326F">
      <w:pPr>
        <w:spacing w:after="0" w:line="240" w:lineRule="auto"/>
      </w:pPr>
      <w:r>
        <w:continuationSeparator/>
      </w:r>
    </w:p>
  </w:footnote>
  <w:footnote w:type="continuationNotice" w:id="1">
    <w:p w14:paraId="4B80B161" w14:textId="77777777" w:rsidR="004A721F" w:rsidRDefault="004A72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7292" w14:textId="65B54250" w:rsidR="004E514B" w:rsidRDefault="00637514" w:rsidP="00B7196F">
    <w:pPr>
      <w:pStyle w:val="Header"/>
      <w:rPr>
        <w:rFonts w:ascii="Arial" w:hAnsi="Arial" w:cs="Arial"/>
        <w:sz w:val="20"/>
        <w:szCs w:val="20"/>
      </w:rPr>
    </w:pPr>
    <w:r>
      <w:rPr>
        <w:noProof/>
        <w:color w:val="1F497D"/>
        <w:sz w:val="16"/>
        <w:szCs w:val="16"/>
      </w:rPr>
      <w:drawing>
        <wp:inline distT="0" distB="0" distL="0" distR="0" wp14:anchorId="375AE72C" wp14:editId="7A2E199B">
          <wp:extent cx="780333" cy="457200"/>
          <wp:effectExtent l="0" t="0" r="1270" b="0"/>
          <wp:docPr id="1699834647" name="Picture 1699834647" descr="logo2x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x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3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2D2" w:rsidRPr="0072354D">
      <w:rPr>
        <w:rFonts w:ascii="Arial" w:hAnsi="Arial" w:cs="Arial"/>
        <w:sz w:val="20"/>
        <w:szCs w:val="20"/>
      </w:rPr>
      <w:tab/>
    </w:r>
    <w:r w:rsidR="007F4201">
      <w:rPr>
        <w:rFonts w:ascii="Arial" w:hAnsi="Arial" w:cs="Arial"/>
        <w:sz w:val="20"/>
        <w:szCs w:val="20"/>
      </w:rPr>
      <w:tab/>
    </w:r>
    <w:r w:rsidR="007F4201">
      <w:rPr>
        <w:rFonts w:ascii="Arial" w:hAnsi="Arial" w:cs="Arial"/>
        <w:sz w:val="20"/>
        <w:szCs w:val="20"/>
      </w:rPr>
      <w:tab/>
    </w:r>
    <w:r w:rsidR="00F51BD3">
      <w:rPr>
        <w:rFonts w:ascii="Arial" w:hAnsi="Arial" w:cs="Arial"/>
        <w:sz w:val="20"/>
        <w:szCs w:val="20"/>
      </w:rPr>
      <w:tab/>
    </w:r>
    <w:r w:rsidR="001B0260">
      <w:rPr>
        <w:rFonts w:ascii="Arial" w:hAnsi="Arial" w:cs="Arial"/>
        <w:sz w:val="20"/>
        <w:szCs w:val="20"/>
      </w:rPr>
      <w:t>October 18</w:t>
    </w:r>
    <w:r w:rsidR="786C3451">
      <w:rPr>
        <w:rFonts w:ascii="Arial" w:hAnsi="Arial" w:cs="Arial"/>
        <w:sz w:val="20"/>
        <w:szCs w:val="20"/>
      </w:rPr>
      <w:t>, 202</w:t>
    </w:r>
    <w:r w:rsidR="00385B96">
      <w:rPr>
        <w:rFonts w:ascii="Arial" w:hAnsi="Arial" w:cs="Arial"/>
        <w:sz w:val="20"/>
        <w:szCs w:val="20"/>
      </w:rPr>
      <w:t>3</w:t>
    </w:r>
  </w:p>
  <w:p w14:paraId="445AE6FE" w14:textId="423E77F2" w:rsidR="008B6B12" w:rsidRPr="008B6B12" w:rsidRDefault="008B6B12" w:rsidP="00975475">
    <w:pPr>
      <w:tabs>
        <w:tab w:val="left" w:pos="5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2C5"/>
    <w:multiLevelType w:val="hybridMultilevel"/>
    <w:tmpl w:val="FB7C76FC"/>
    <w:lvl w:ilvl="0" w:tplc="04090015">
      <w:start w:val="1"/>
      <w:numFmt w:val="upperLetter"/>
      <w:lvlText w:val="%1."/>
      <w:lvlJc w:val="left"/>
      <w:pPr>
        <w:ind w:left="455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F">
      <w:start w:val="1"/>
      <w:numFmt w:val="decimal"/>
      <w:lvlText w:val="%2."/>
      <w:lvlJc w:val="left"/>
      <w:pPr>
        <w:ind w:left="49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8524C">
      <w:start w:val="1"/>
      <w:numFmt w:val="lowerRoman"/>
      <w:lvlText w:val="%3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82682">
      <w:start w:val="1"/>
      <w:numFmt w:val="decimal"/>
      <w:lvlText w:val="%4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2C0E6">
      <w:start w:val="1"/>
      <w:numFmt w:val="lowerLetter"/>
      <w:lvlText w:val="%5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40B6E">
      <w:start w:val="1"/>
      <w:numFmt w:val="lowerRoman"/>
      <w:lvlText w:val="%6"/>
      <w:lvlJc w:val="left"/>
      <w:pPr>
        <w:ind w:left="7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2865E">
      <w:start w:val="1"/>
      <w:numFmt w:val="decimal"/>
      <w:lvlText w:val="%7"/>
      <w:lvlJc w:val="left"/>
      <w:pPr>
        <w:ind w:left="8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8F810">
      <w:start w:val="1"/>
      <w:numFmt w:val="lowerLetter"/>
      <w:lvlText w:val="%8"/>
      <w:lvlJc w:val="left"/>
      <w:pPr>
        <w:ind w:left="8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07F42">
      <w:start w:val="1"/>
      <w:numFmt w:val="lowerRoman"/>
      <w:lvlText w:val="%9"/>
      <w:lvlJc w:val="left"/>
      <w:pPr>
        <w:ind w:left="9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50708"/>
    <w:multiLevelType w:val="hybridMultilevel"/>
    <w:tmpl w:val="49964E6E"/>
    <w:lvl w:ilvl="0" w:tplc="502622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37B3"/>
    <w:multiLevelType w:val="hybridMultilevel"/>
    <w:tmpl w:val="F860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137C"/>
    <w:multiLevelType w:val="hybridMultilevel"/>
    <w:tmpl w:val="69A2F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8845D4"/>
    <w:multiLevelType w:val="hybridMultilevel"/>
    <w:tmpl w:val="76AAC3F6"/>
    <w:lvl w:ilvl="0" w:tplc="6A165FA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B5946"/>
    <w:multiLevelType w:val="hybridMultilevel"/>
    <w:tmpl w:val="47F044DE"/>
    <w:lvl w:ilvl="0" w:tplc="B588907E">
      <w:start w:val="1"/>
      <w:numFmt w:val="upperLetter"/>
      <w:lvlText w:val="%1."/>
      <w:lvlJc w:val="left"/>
      <w:pPr>
        <w:ind w:left="14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872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852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826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2C0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40B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286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8F8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07F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FC4B08"/>
    <w:multiLevelType w:val="hybridMultilevel"/>
    <w:tmpl w:val="4C42F4B4"/>
    <w:lvl w:ilvl="0" w:tplc="2160BED0">
      <w:start w:val="2"/>
      <w:numFmt w:val="upperRoman"/>
      <w:lvlText w:val="%1."/>
      <w:lvlJc w:val="left"/>
      <w:pPr>
        <w:ind w:left="720" w:hanging="360"/>
      </w:pPr>
    </w:lvl>
    <w:lvl w:ilvl="1" w:tplc="BDBA03AA">
      <w:start w:val="1"/>
      <w:numFmt w:val="lowerLetter"/>
      <w:lvlText w:val="%2."/>
      <w:lvlJc w:val="left"/>
      <w:pPr>
        <w:ind w:left="1440" w:hanging="360"/>
      </w:pPr>
    </w:lvl>
    <w:lvl w:ilvl="2" w:tplc="D02CA242">
      <w:start w:val="1"/>
      <w:numFmt w:val="lowerRoman"/>
      <w:lvlText w:val="%3."/>
      <w:lvlJc w:val="right"/>
      <w:pPr>
        <w:ind w:left="2160" w:hanging="180"/>
      </w:pPr>
    </w:lvl>
    <w:lvl w:ilvl="3" w:tplc="4600BD02">
      <w:start w:val="1"/>
      <w:numFmt w:val="decimal"/>
      <w:lvlText w:val="%4."/>
      <w:lvlJc w:val="left"/>
      <w:pPr>
        <w:ind w:left="2880" w:hanging="360"/>
      </w:pPr>
    </w:lvl>
    <w:lvl w:ilvl="4" w:tplc="79BEDE94">
      <w:start w:val="1"/>
      <w:numFmt w:val="lowerLetter"/>
      <w:lvlText w:val="%5."/>
      <w:lvlJc w:val="left"/>
      <w:pPr>
        <w:ind w:left="3600" w:hanging="360"/>
      </w:pPr>
    </w:lvl>
    <w:lvl w:ilvl="5" w:tplc="78D646FE">
      <w:start w:val="1"/>
      <w:numFmt w:val="lowerRoman"/>
      <w:lvlText w:val="%6."/>
      <w:lvlJc w:val="right"/>
      <w:pPr>
        <w:ind w:left="4320" w:hanging="180"/>
      </w:pPr>
    </w:lvl>
    <w:lvl w:ilvl="6" w:tplc="DB223794">
      <w:start w:val="1"/>
      <w:numFmt w:val="decimal"/>
      <w:lvlText w:val="%7."/>
      <w:lvlJc w:val="left"/>
      <w:pPr>
        <w:ind w:left="5040" w:hanging="360"/>
      </w:pPr>
    </w:lvl>
    <w:lvl w:ilvl="7" w:tplc="75B4D82E">
      <w:start w:val="1"/>
      <w:numFmt w:val="lowerLetter"/>
      <w:lvlText w:val="%8."/>
      <w:lvlJc w:val="left"/>
      <w:pPr>
        <w:ind w:left="5760" w:hanging="360"/>
      </w:pPr>
    </w:lvl>
    <w:lvl w:ilvl="8" w:tplc="104C85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F6DA0"/>
    <w:multiLevelType w:val="hybridMultilevel"/>
    <w:tmpl w:val="D3C0F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EA0176"/>
    <w:multiLevelType w:val="hybridMultilevel"/>
    <w:tmpl w:val="64F22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04CD"/>
    <w:multiLevelType w:val="hybridMultilevel"/>
    <w:tmpl w:val="F47CD4CE"/>
    <w:lvl w:ilvl="0" w:tplc="B588907E">
      <w:start w:val="1"/>
      <w:numFmt w:val="upperLetter"/>
      <w:lvlText w:val="%1."/>
      <w:lvlJc w:val="left"/>
      <w:pPr>
        <w:ind w:left="14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09B2C">
      <w:start w:val="1"/>
      <w:numFmt w:val="decimal"/>
      <w:lvlText w:val="%2)"/>
      <w:lvlJc w:val="left"/>
      <w:pPr>
        <w:ind w:left="1872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852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826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2C0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40B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286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8F8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07F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3738CC"/>
    <w:multiLevelType w:val="hybridMultilevel"/>
    <w:tmpl w:val="A1247B38"/>
    <w:lvl w:ilvl="0" w:tplc="57D61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D54F18"/>
    <w:multiLevelType w:val="hybridMultilevel"/>
    <w:tmpl w:val="0FF0B7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2741C8"/>
    <w:multiLevelType w:val="hybridMultilevel"/>
    <w:tmpl w:val="4B406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37625">
    <w:abstractNumId w:val="6"/>
  </w:num>
  <w:num w:numId="2" w16cid:durableId="1190022746">
    <w:abstractNumId w:val="9"/>
  </w:num>
  <w:num w:numId="3" w16cid:durableId="409542541">
    <w:abstractNumId w:val="1"/>
  </w:num>
  <w:num w:numId="4" w16cid:durableId="126626680">
    <w:abstractNumId w:val="0"/>
  </w:num>
  <w:num w:numId="5" w16cid:durableId="1232235021">
    <w:abstractNumId w:val="8"/>
  </w:num>
  <w:num w:numId="6" w16cid:durableId="67045023">
    <w:abstractNumId w:val="11"/>
  </w:num>
  <w:num w:numId="7" w16cid:durableId="555433254">
    <w:abstractNumId w:val="12"/>
  </w:num>
  <w:num w:numId="8" w16cid:durableId="1647735651">
    <w:abstractNumId w:val="3"/>
  </w:num>
  <w:num w:numId="9" w16cid:durableId="993335908">
    <w:abstractNumId w:val="5"/>
  </w:num>
  <w:num w:numId="10" w16cid:durableId="1514488581">
    <w:abstractNumId w:val="10"/>
  </w:num>
  <w:num w:numId="11" w16cid:durableId="1822772915">
    <w:abstractNumId w:val="4"/>
  </w:num>
  <w:num w:numId="12" w16cid:durableId="10227960">
    <w:abstractNumId w:val="7"/>
  </w:num>
  <w:num w:numId="13" w16cid:durableId="42847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F"/>
    <w:rsid w:val="00003F6C"/>
    <w:rsid w:val="000066FC"/>
    <w:rsid w:val="000143D5"/>
    <w:rsid w:val="00014A75"/>
    <w:rsid w:val="000153EC"/>
    <w:rsid w:val="00015BA4"/>
    <w:rsid w:val="00015BC4"/>
    <w:rsid w:val="000209CB"/>
    <w:rsid w:val="000266D3"/>
    <w:rsid w:val="00026A13"/>
    <w:rsid w:val="00034D68"/>
    <w:rsid w:val="00040C2A"/>
    <w:rsid w:val="00042F7E"/>
    <w:rsid w:val="00047C44"/>
    <w:rsid w:val="00050D56"/>
    <w:rsid w:val="00052AEE"/>
    <w:rsid w:val="0005388B"/>
    <w:rsid w:val="00057666"/>
    <w:rsid w:val="00064969"/>
    <w:rsid w:val="000707A1"/>
    <w:rsid w:val="00071E89"/>
    <w:rsid w:val="00073FD0"/>
    <w:rsid w:val="00074079"/>
    <w:rsid w:val="00076202"/>
    <w:rsid w:val="00076C29"/>
    <w:rsid w:val="000855FE"/>
    <w:rsid w:val="0008643A"/>
    <w:rsid w:val="0009020A"/>
    <w:rsid w:val="0009539A"/>
    <w:rsid w:val="00096769"/>
    <w:rsid w:val="00097D72"/>
    <w:rsid w:val="00098D16"/>
    <w:rsid w:val="000A1770"/>
    <w:rsid w:val="000A450F"/>
    <w:rsid w:val="000A49E2"/>
    <w:rsid w:val="000B22D4"/>
    <w:rsid w:val="000B37D2"/>
    <w:rsid w:val="000B3E6D"/>
    <w:rsid w:val="000B50A5"/>
    <w:rsid w:val="000C429D"/>
    <w:rsid w:val="000C5C83"/>
    <w:rsid w:val="000C7C62"/>
    <w:rsid w:val="000D1A71"/>
    <w:rsid w:val="000D331E"/>
    <w:rsid w:val="000E09EC"/>
    <w:rsid w:val="000E30DE"/>
    <w:rsid w:val="000E5009"/>
    <w:rsid w:val="000F0B40"/>
    <w:rsid w:val="000F2CCF"/>
    <w:rsid w:val="00104789"/>
    <w:rsid w:val="00112286"/>
    <w:rsid w:val="00112B36"/>
    <w:rsid w:val="00115C2A"/>
    <w:rsid w:val="0011748B"/>
    <w:rsid w:val="001202F2"/>
    <w:rsid w:val="00121504"/>
    <w:rsid w:val="001227E3"/>
    <w:rsid w:val="00124798"/>
    <w:rsid w:val="00127492"/>
    <w:rsid w:val="00130F65"/>
    <w:rsid w:val="001350B4"/>
    <w:rsid w:val="00135E3E"/>
    <w:rsid w:val="00144C7D"/>
    <w:rsid w:val="001559C8"/>
    <w:rsid w:val="0015797E"/>
    <w:rsid w:val="00161ED7"/>
    <w:rsid w:val="00165C4D"/>
    <w:rsid w:val="00166B57"/>
    <w:rsid w:val="001721F1"/>
    <w:rsid w:val="00181D4A"/>
    <w:rsid w:val="00187094"/>
    <w:rsid w:val="001917AA"/>
    <w:rsid w:val="00192F2F"/>
    <w:rsid w:val="00194F18"/>
    <w:rsid w:val="00197DF9"/>
    <w:rsid w:val="001A15A1"/>
    <w:rsid w:val="001A4523"/>
    <w:rsid w:val="001A7555"/>
    <w:rsid w:val="001B0260"/>
    <w:rsid w:val="001B1F84"/>
    <w:rsid w:val="001B5857"/>
    <w:rsid w:val="001B5D61"/>
    <w:rsid w:val="001C2E1E"/>
    <w:rsid w:val="001C2EB3"/>
    <w:rsid w:val="001C4CBC"/>
    <w:rsid w:val="001C6B4E"/>
    <w:rsid w:val="001D0069"/>
    <w:rsid w:val="001D0F5B"/>
    <w:rsid w:val="001D5BBA"/>
    <w:rsid w:val="001E0DE1"/>
    <w:rsid w:val="001E164C"/>
    <w:rsid w:val="001E28F1"/>
    <w:rsid w:val="001E7BA7"/>
    <w:rsid w:val="001F05B4"/>
    <w:rsid w:val="001F1D12"/>
    <w:rsid w:val="001F2060"/>
    <w:rsid w:val="001F43CD"/>
    <w:rsid w:val="001F72E2"/>
    <w:rsid w:val="0020776A"/>
    <w:rsid w:val="00207F86"/>
    <w:rsid w:val="00210762"/>
    <w:rsid w:val="002108C0"/>
    <w:rsid w:val="00214C94"/>
    <w:rsid w:val="00214CBB"/>
    <w:rsid w:val="00215828"/>
    <w:rsid w:val="0021612B"/>
    <w:rsid w:val="00216F45"/>
    <w:rsid w:val="00222C61"/>
    <w:rsid w:val="00223861"/>
    <w:rsid w:val="00223F9E"/>
    <w:rsid w:val="00224646"/>
    <w:rsid w:val="00224F0A"/>
    <w:rsid w:val="00230631"/>
    <w:rsid w:val="00231D39"/>
    <w:rsid w:val="00231D57"/>
    <w:rsid w:val="00236BFB"/>
    <w:rsid w:val="00240201"/>
    <w:rsid w:val="002417BB"/>
    <w:rsid w:val="00241B06"/>
    <w:rsid w:val="00242042"/>
    <w:rsid w:val="0024387E"/>
    <w:rsid w:val="00246450"/>
    <w:rsid w:val="00247775"/>
    <w:rsid w:val="00252EC9"/>
    <w:rsid w:val="0025300A"/>
    <w:rsid w:val="00256BE3"/>
    <w:rsid w:val="00257309"/>
    <w:rsid w:val="00261923"/>
    <w:rsid w:val="00262FE4"/>
    <w:rsid w:val="00263317"/>
    <w:rsid w:val="00264E14"/>
    <w:rsid w:val="00271817"/>
    <w:rsid w:val="0027322C"/>
    <w:rsid w:val="0027344B"/>
    <w:rsid w:val="00277FE2"/>
    <w:rsid w:val="00281A46"/>
    <w:rsid w:val="00285898"/>
    <w:rsid w:val="00290395"/>
    <w:rsid w:val="00293A33"/>
    <w:rsid w:val="002940D9"/>
    <w:rsid w:val="00294C6D"/>
    <w:rsid w:val="00294D9B"/>
    <w:rsid w:val="002950F3"/>
    <w:rsid w:val="0029736C"/>
    <w:rsid w:val="00297BDC"/>
    <w:rsid w:val="002A097F"/>
    <w:rsid w:val="002A2045"/>
    <w:rsid w:val="002A3911"/>
    <w:rsid w:val="002A509C"/>
    <w:rsid w:val="002A602C"/>
    <w:rsid w:val="002A6523"/>
    <w:rsid w:val="002A71B1"/>
    <w:rsid w:val="002B1310"/>
    <w:rsid w:val="002B1CA4"/>
    <w:rsid w:val="002B278C"/>
    <w:rsid w:val="002B5D14"/>
    <w:rsid w:val="002B63D4"/>
    <w:rsid w:val="002C04DF"/>
    <w:rsid w:val="002C7FB7"/>
    <w:rsid w:val="002D2BBC"/>
    <w:rsid w:val="002D2E54"/>
    <w:rsid w:val="002D33A9"/>
    <w:rsid w:val="002E0629"/>
    <w:rsid w:val="002E0727"/>
    <w:rsid w:val="002E689B"/>
    <w:rsid w:val="002E7656"/>
    <w:rsid w:val="002F179A"/>
    <w:rsid w:val="002F48B5"/>
    <w:rsid w:val="002F73C4"/>
    <w:rsid w:val="00300B5C"/>
    <w:rsid w:val="003035E8"/>
    <w:rsid w:val="003039DD"/>
    <w:rsid w:val="00303B8E"/>
    <w:rsid w:val="00311C8D"/>
    <w:rsid w:val="00313C9B"/>
    <w:rsid w:val="003158FC"/>
    <w:rsid w:val="00316F8D"/>
    <w:rsid w:val="003171CC"/>
    <w:rsid w:val="00321CE4"/>
    <w:rsid w:val="00325166"/>
    <w:rsid w:val="00332C94"/>
    <w:rsid w:val="00332D36"/>
    <w:rsid w:val="0033588E"/>
    <w:rsid w:val="0034089C"/>
    <w:rsid w:val="003416DD"/>
    <w:rsid w:val="003431D9"/>
    <w:rsid w:val="00343C30"/>
    <w:rsid w:val="00350003"/>
    <w:rsid w:val="003505C9"/>
    <w:rsid w:val="00350F04"/>
    <w:rsid w:val="0035379E"/>
    <w:rsid w:val="00361171"/>
    <w:rsid w:val="003636BC"/>
    <w:rsid w:val="0036405B"/>
    <w:rsid w:val="003677C8"/>
    <w:rsid w:val="003701C2"/>
    <w:rsid w:val="00372D40"/>
    <w:rsid w:val="00373C18"/>
    <w:rsid w:val="00374BA5"/>
    <w:rsid w:val="0037761F"/>
    <w:rsid w:val="00381C5A"/>
    <w:rsid w:val="00384087"/>
    <w:rsid w:val="00385B96"/>
    <w:rsid w:val="00385E6C"/>
    <w:rsid w:val="0039065A"/>
    <w:rsid w:val="00394C3B"/>
    <w:rsid w:val="003962F3"/>
    <w:rsid w:val="003A1E83"/>
    <w:rsid w:val="003A5314"/>
    <w:rsid w:val="003A5402"/>
    <w:rsid w:val="003D1AB6"/>
    <w:rsid w:val="003D1DCB"/>
    <w:rsid w:val="003D43B2"/>
    <w:rsid w:val="003D4837"/>
    <w:rsid w:val="003D48BD"/>
    <w:rsid w:val="003D56BE"/>
    <w:rsid w:val="003D5EFC"/>
    <w:rsid w:val="003D64C0"/>
    <w:rsid w:val="003D67B7"/>
    <w:rsid w:val="003D7B2E"/>
    <w:rsid w:val="003E1B8E"/>
    <w:rsid w:val="003E2C1B"/>
    <w:rsid w:val="003E4940"/>
    <w:rsid w:val="003E6185"/>
    <w:rsid w:val="003E6DAA"/>
    <w:rsid w:val="003F37F1"/>
    <w:rsid w:val="003F3A1A"/>
    <w:rsid w:val="003F5CB8"/>
    <w:rsid w:val="00406C3B"/>
    <w:rsid w:val="004075FD"/>
    <w:rsid w:val="00407899"/>
    <w:rsid w:val="00413D22"/>
    <w:rsid w:val="0041416C"/>
    <w:rsid w:val="0041422F"/>
    <w:rsid w:val="00414550"/>
    <w:rsid w:val="00415BAC"/>
    <w:rsid w:val="004176B3"/>
    <w:rsid w:val="00417D0D"/>
    <w:rsid w:val="00423A5F"/>
    <w:rsid w:val="00423F35"/>
    <w:rsid w:val="00424F10"/>
    <w:rsid w:val="00426FBB"/>
    <w:rsid w:val="00430F3B"/>
    <w:rsid w:val="00432FDB"/>
    <w:rsid w:val="004337AF"/>
    <w:rsid w:val="004403D1"/>
    <w:rsid w:val="00445D9B"/>
    <w:rsid w:val="00446D58"/>
    <w:rsid w:val="004516BA"/>
    <w:rsid w:val="00453CAB"/>
    <w:rsid w:val="00455395"/>
    <w:rsid w:val="00455765"/>
    <w:rsid w:val="00455D41"/>
    <w:rsid w:val="00455EBA"/>
    <w:rsid w:val="00457B0D"/>
    <w:rsid w:val="00457B5E"/>
    <w:rsid w:val="0046076B"/>
    <w:rsid w:val="00470EF5"/>
    <w:rsid w:val="0047429D"/>
    <w:rsid w:val="00474EBF"/>
    <w:rsid w:val="00474F42"/>
    <w:rsid w:val="00476715"/>
    <w:rsid w:val="004769A9"/>
    <w:rsid w:val="00476B54"/>
    <w:rsid w:val="00476CDF"/>
    <w:rsid w:val="00481B0C"/>
    <w:rsid w:val="00481D64"/>
    <w:rsid w:val="0048225D"/>
    <w:rsid w:val="004830E5"/>
    <w:rsid w:val="004838F5"/>
    <w:rsid w:val="00483A3B"/>
    <w:rsid w:val="00485264"/>
    <w:rsid w:val="00485E5E"/>
    <w:rsid w:val="0048710B"/>
    <w:rsid w:val="004915CE"/>
    <w:rsid w:val="00497DC1"/>
    <w:rsid w:val="004A094C"/>
    <w:rsid w:val="004A5DFE"/>
    <w:rsid w:val="004A721F"/>
    <w:rsid w:val="004A7BD8"/>
    <w:rsid w:val="004A7C0B"/>
    <w:rsid w:val="004B0709"/>
    <w:rsid w:val="004B0A07"/>
    <w:rsid w:val="004B1861"/>
    <w:rsid w:val="004B777F"/>
    <w:rsid w:val="004C0E97"/>
    <w:rsid w:val="004C4332"/>
    <w:rsid w:val="004C48AA"/>
    <w:rsid w:val="004D0C5A"/>
    <w:rsid w:val="004D0EF2"/>
    <w:rsid w:val="004D38C3"/>
    <w:rsid w:val="004D3A0E"/>
    <w:rsid w:val="004D3F8F"/>
    <w:rsid w:val="004D5D85"/>
    <w:rsid w:val="004E1DC1"/>
    <w:rsid w:val="004E2F63"/>
    <w:rsid w:val="004E514B"/>
    <w:rsid w:val="004E5D69"/>
    <w:rsid w:val="004F0923"/>
    <w:rsid w:val="004F17AA"/>
    <w:rsid w:val="0050100A"/>
    <w:rsid w:val="00501155"/>
    <w:rsid w:val="00503063"/>
    <w:rsid w:val="0050348F"/>
    <w:rsid w:val="00503B00"/>
    <w:rsid w:val="0050545B"/>
    <w:rsid w:val="00505CD3"/>
    <w:rsid w:val="005076CB"/>
    <w:rsid w:val="0051307A"/>
    <w:rsid w:val="0051495E"/>
    <w:rsid w:val="005166A0"/>
    <w:rsid w:val="00517327"/>
    <w:rsid w:val="00521C5A"/>
    <w:rsid w:val="00531F1C"/>
    <w:rsid w:val="005320A3"/>
    <w:rsid w:val="00533423"/>
    <w:rsid w:val="00537DAA"/>
    <w:rsid w:val="00543900"/>
    <w:rsid w:val="00544D87"/>
    <w:rsid w:val="0055085A"/>
    <w:rsid w:val="00552139"/>
    <w:rsid w:val="005522D2"/>
    <w:rsid w:val="005540C2"/>
    <w:rsid w:val="00554D7B"/>
    <w:rsid w:val="0056081D"/>
    <w:rsid w:val="00561B70"/>
    <w:rsid w:val="00563A08"/>
    <w:rsid w:val="00565B19"/>
    <w:rsid w:val="00566D93"/>
    <w:rsid w:val="00567C8B"/>
    <w:rsid w:val="0057002E"/>
    <w:rsid w:val="005700FA"/>
    <w:rsid w:val="005723B9"/>
    <w:rsid w:val="005759AC"/>
    <w:rsid w:val="00575CE5"/>
    <w:rsid w:val="005773DD"/>
    <w:rsid w:val="00580E43"/>
    <w:rsid w:val="0058165F"/>
    <w:rsid w:val="00581F53"/>
    <w:rsid w:val="00584256"/>
    <w:rsid w:val="00584A36"/>
    <w:rsid w:val="005858BF"/>
    <w:rsid w:val="00587A5B"/>
    <w:rsid w:val="005911D0"/>
    <w:rsid w:val="00593FED"/>
    <w:rsid w:val="005A449C"/>
    <w:rsid w:val="005A77A8"/>
    <w:rsid w:val="005B523F"/>
    <w:rsid w:val="005B54FD"/>
    <w:rsid w:val="005C4600"/>
    <w:rsid w:val="005C492D"/>
    <w:rsid w:val="005D5F24"/>
    <w:rsid w:val="005D6C60"/>
    <w:rsid w:val="005E1F03"/>
    <w:rsid w:val="005E34B0"/>
    <w:rsid w:val="005E47D3"/>
    <w:rsid w:val="005E7287"/>
    <w:rsid w:val="005F02CD"/>
    <w:rsid w:val="005F6ADA"/>
    <w:rsid w:val="00600D4C"/>
    <w:rsid w:val="00601137"/>
    <w:rsid w:val="006035F7"/>
    <w:rsid w:val="00603B5E"/>
    <w:rsid w:val="00606701"/>
    <w:rsid w:val="00606808"/>
    <w:rsid w:val="00614711"/>
    <w:rsid w:val="00620575"/>
    <w:rsid w:val="00622873"/>
    <w:rsid w:val="0062439B"/>
    <w:rsid w:val="0062502B"/>
    <w:rsid w:val="00627330"/>
    <w:rsid w:val="00631114"/>
    <w:rsid w:val="00636F91"/>
    <w:rsid w:val="00637514"/>
    <w:rsid w:val="00640652"/>
    <w:rsid w:val="00640A8B"/>
    <w:rsid w:val="00640D24"/>
    <w:rsid w:val="006515C8"/>
    <w:rsid w:val="0065162A"/>
    <w:rsid w:val="00653039"/>
    <w:rsid w:val="00653A31"/>
    <w:rsid w:val="00662EF9"/>
    <w:rsid w:val="00665726"/>
    <w:rsid w:val="006657E7"/>
    <w:rsid w:val="00665E06"/>
    <w:rsid w:val="00666333"/>
    <w:rsid w:val="00673D80"/>
    <w:rsid w:val="0067413B"/>
    <w:rsid w:val="00680885"/>
    <w:rsid w:val="006818B1"/>
    <w:rsid w:val="006820E6"/>
    <w:rsid w:val="0068214B"/>
    <w:rsid w:val="006833BD"/>
    <w:rsid w:val="0069326F"/>
    <w:rsid w:val="00694B05"/>
    <w:rsid w:val="006A123A"/>
    <w:rsid w:val="006A532D"/>
    <w:rsid w:val="006A537D"/>
    <w:rsid w:val="006B0EAE"/>
    <w:rsid w:val="006B5A90"/>
    <w:rsid w:val="006C1DB5"/>
    <w:rsid w:val="006C5661"/>
    <w:rsid w:val="006C7C0E"/>
    <w:rsid w:val="006D6651"/>
    <w:rsid w:val="006D7934"/>
    <w:rsid w:val="006E00F5"/>
    <w:rsid w:val="006E0778"/>
    <w:rsid w:val="006E07B2"/>
    <w:rsid w:val="006E1725"/>
    <w:rsid w:val="006E2A49"/>
    <w:rsid w:val="006E33FA"/>
    <w:rsid w:val="006F0FFA"/>
    <w:rsid w:val="006F3DA3"/>
    <w:rsid w:val="00701374"/>
    <w:rsid w:val="00704FB2"/>
    <w:rsid w:val="00707A2D"/>
    <w:rsid w:val="00707F01"/>
    <w:rsid w:val="00712A88"/>
    <w:rsid w:val="00714587"/>
    <w:rsid w:val="007151B5"/>
    <w:rsid w:val="0072354D"/>
    <w:rsid w:val="00736F88"/>
    <w:rsid w:val="007409E2"/>
    <w:rsid w:val="00745659"/>
    <w:rsid w:val="0074621E"/>
    <w:rsid w:val="00752136"/>
    <w:rsid w:val="007538F8"/>
    <w:rsid w:val="00755F9E"/>
    <w:rsid w:val="00756160"/>
    <w:rsid w:val="00757C4D"/>
    <w:rsid w:val="007617CA"/>
    <w:rsid w:val="007665CB"/>
    <w:rsid w:val="00766DB1"/>
    <w:rsid w:val="00772B4C"/>
    <w:rsid w:val="007730E8"/>
    <w:rsid w:val="007737C6"/>
    <w:rsid w:val="007773C8"/>
    <w:rsid w:val="00782C74"/>
    <w:rsid w:val="00783331"/>
    <w:rsid w:val="0078730F"/>
    <w:rsid w:val="00796BB1"/>
    <w:rsid w:val="00796C15"/>
    <w:rsid w:val="007978FD"/>
    <w:rsid w:val="007A7680"/>
    <w:rsid w:val="007B36E3"/>
    <w:rsid w:val="007B3841"/>
    <w:rsid w:val="007B6021"/>
    <w:rsid w:val="007C0B05"/>
    <w:rsid w:val="007C3655"/>
    <w:rsid w:val="007C6BF7"/>
    <w:rsid w:val="007C75E7"/>
    <w:rsid w:val="007D2B08"/>
    <w:rsid w:val="007D3E14"/>
    <w:rsid w:val="007D50CC"/>
    <w:rsid w:val="007D74AF"/>
    <w:rsid w:val="007E2492"/>
    <w:rsid w:val="007E54C2"/>
    <w:rsid w:val="007F0ADB"/>
    <w:rsid w:val="007F4201"/>
    <w:rsid w:val="007F486B"/>
    <w:rsid w:val="007F4B61"/>
    <w:rsid w:val="008030F1"/>
    <w:rsid w:val="008076AE"/>
    <w:rsid w:val="00813FA4"/>
    <w:rsid w:val="00816E20"/>
    <w:rsid w:val="00817F28"/>
    <w:rsid w:val="00826394"/>
    <w:rsid w:val="00833FF2"/>
    <w:rsid w:val="0083536B"/>
    <w:rsid w:val="00845033"/>
    <w:rsid w:val="00845C92"/>
    <w:rsid w:val="0084617D"/>
    <w:rsid w:val="0085000E"/>
    <w:rsid w:val="00851E20"/>
    <w:rsid w:val="00853A7D"/>
    <w:rsid w:val="00862454"/>
    <w:rsid w:val="00865628"/>
    <w:rsid w:val="00870229"/>
    <w:rsid w:val="008742E5"/>
    <w:rsid w:val="00897ABA"/>
    <w:rsid w:val="00897D1F"/>
    <w:rsid w:val="008A1600"/>
    <w:rsid w:val="008B581B"/>
    <w:rsid w:val="008B5E38"/>
    <w:rsid w:val="008B6B12"/>
    <w:rsid w:val="008C09C5"/>
    <w:rsid w:val="008C5EE6"/>
    <w:rsid w:val="008D0941"/>
    <w:rsid w:val="008D7887"/>
    <w:rsid w:val="008E1EFE"/>
    <w:rsid w:val="008E3457"/>
    <w:rsid w:val="008F12C1"/>
    <w:rsid w:val="008F437D"/>
    <w:rsid w:val="009030C4"/>
    <w:rsid w:val="009034A4"/>
    <w:rsid w:val="00905021"/>
    <w:rsid w:val="0091308B"/>
    <w:rsid w:val="00913464"/>
    <w:rsid w:val="00913D0A"/>
    <w:rsid w:val="00917F03"/>
    <w:rsid w:val="00923B1B"/>
    <w:rsid w:val="0092414D"/>
    <w:rsid w:val="00932734"/>
    <w:rsid w:val="009368F1"/>
    <w:rsid w:val="00936E94"/>
    <w:rsid w:val="00940619"/>
    <w:rsid w:val="00940B95"/>
    <w:rsid w:val="00940C6B"/>
    <w:rsid w:val="00941213"/>
    <w:rsid w:val="00945C60"/>
    <w:rsid w:val="00955E4D"/>
    <w:rsid w:val="009568EF"/>
    <w:rsid w:val="00957D53"/>
    <w:rsid w:val="009643FE"/>
    <w:rsid w:val="009657BA"/>
    <w:rsid w:val="00966890"/>
    <w:rsid w:val="00973464"/>
    <w:rsid w:val="00975475"/>
    <w:rsid w:val="00984D8F"/>
    <w:rsid w:val="009906B1"/>
    <w:rsid w:val="00992413"/>
    <w:rsid w:val="00996298"/>
    <w:rsid w:val="00996C47"/>
    <w:rsid w:val="009A04D6"/>
    <w:rsid w:val="009A20A1"/>
    <w:rsid w:val="009A533C"/>
    <w:rsid w:val="009A6ACB"/>
    <w:rsid w:val="009A6F3E"/>
    <w:rsid w:val="009B0FD3"/>
    <w:rsid w:val="009B16EF"/>
    <w:rsid w:val="009B5825"/>
    <w:rsid w:val="009C1616"/>
    <w:rsid w:val="009C17D0"/>
    <w:rsid w:val="009C4EEC"/>
    <w:rsid w:val="009C586E"/>
    <w:rsid w:val="009C6208"/>
    <w:rsid w:val="009C7A53"/>
    <w:rsid w:val="009D00A9"/>
    <w:rsid w:val="009D1559"/>
    <w:rsid w:val="009D186D"/>
    <w:rsid w:val="009D3915"/>
    <w:rsid w:val="009D7D00"/>
    <w:rsid w:val="009E0CE8"/>
    <w:rsid w:val="009E1C0A"/>
    <w:rsid w:val="009E54DB"/>
    <w:rsid w:val="009F4395"/>
    <w:rsid w:val="009F439B"/>
    <w:rsid w:val="00A003CE"/>
    <w:rsid w:val="00A02D72"/>
    <w:rsid w:val="00A03571"/>
    <w:rsid w:val="00A039BE"/>
    <w:rsid w:val="00A0423F"/>
    <w:rsid w:val="00A04279"/>
    <w:rsid w:val="00A06069"/>
    <w:rsid w:val="00A14941"/>
    <w:rsid w:val="00A151AC"/>
    <w:rsid w:val="00A2247C"/>
    <w:rsid w:val="00A31BDE"/>
    <w:rsid w:val="00A343AD"/>
    <w:rsid w:val="00A3714B"/>
    <w:rsid w:val="00A41CA1"/>
    <w:rsid w:val="00A42474"/>
    <w:rsid w:val="00A4451C"/>
    <w:rsid w:val="00A44533"/>
    <w:rsid w:val="00A45573"/>
    <w:rsid w:val="00A45E51"/>
    <w:rsid w:val="00A50E76"/>
    <w:rsid w:val="00A52FD6"/>
    <w:rsid w:val="00A53AF3"/>
    <w:rsid w:val="00A6136E"/>
    <w:rsid w:val="00A6493A"/>
    <w:rsid w:val="00A65110"/>
    <w:rsid w:val="00A65D87"/>
    <w:rsid w:val="00A6793E"/>
    <w:rsid w:val="00A71091"/>
    <w:rsid w:val="00A717E8"/>
    <w:rsid w:val="00A72540"/>
    <w:rsid w:val="00A74040"/>
    <w:rsid w:val="00A77AE4"/>
    <w:rsid w:val="00A82EA6"/>
    <w:rsid w:val="00A839C1"/>
    <w:rsid w:val="00A84C0D"/>
    <w:rsid w:val="00A86A98"/>
    <w:rsid w:val="00A9076E"/>
    <w:rsid w:val="00A90F9D"/>
    <w:rsid w:val="00A92231"/>
    <w:rsid w:val="00A926F1"/>
    <w:rsid w:val="00A93CB9"/>
    <w:rsid w:val="00A94BC8"/>
    <w:rsid w:val="00A94DB4"/>
    <w:rsid w:val="00A975BD"/>
    <w:rsid w:val="00AA030A"/>
    <w:rsid w:val="00AA2FE7"/>
    <w:rsid w:val="00AA34DE"/>
    <w:rsid w:val="00AA6613"/>
    <w:rsid w:val="00AA7A0A"/>
    <w:rsid w:val="00AC1E80"/>
    <w:rsid w:val="00AC252D"/>
    <w:rsid w:val="00AC6CD6"/>
    <w:rsid w:val="00AC74DA"/>
    <w:rsid w:val="00AD00B6"/>
    <w:rsid w:val="00AD039C"/>
    <w:rsid w:val="00AD0C70"/>
    <w:rsid w:val="00AD75F0"/>
    <w:rsid w:val="00AE1C5B"/>
    <w:rsid w:val="00AE59F5"/>
    <w:rsid w:val="00AF0995"/>
    <w:rsid w:val="00AF36B7"/>
    <w:rsid w:val="00AF3C6C"/>
    <w:rsid w:val="00AF7583"/>
    <w:rsid w:val="00B05465"/>
    <w:rsid w:val="00B0569C"/>
    <w:rsid w:val="00B0714F"/>
    <w:rsid w:val="00B0764A"/>
    <w:rsid w:val="00B07A09"/>
    <w:rsid w:val="00B11DC2"/>
    <w:rsid w:val="00B14AA8"/>
    <w:rsid w:val="00B16C5F"/>
    <w:rsid w:val="00B17E1D"/>
    <w:rsid w:val="00B322E8"/>
    <w:rsid w:val="00B343C6"/>
    <w:rsid w:val="00B365BF"/>
    <w:rsid w:val="00B3787D"/>
    <w:rsid w:val="00B4343A"/>
    <w:rsid w:val="00B44E20"/>
    <w:rsid w:val="00B478FB"/>
    <w:rsid w:val="00B51A4B"/>
    <w:rsid w:val="00B5287B"/>
    <w:rsid w:val="00B52926"/>
    <w:rsid w:val="00B561EC"/>
    <w:rsid w:val="00B56384"/>
    <w:rsid w:val="00B5713B"/>
    <w:rsid w:val="00B576EA"/>
    <w:rsid w:val="00B626C2"/>
    <w:rsid w:val="00B630F8"/>
    <w:rsid w:val="00B654C4"/>
    <w:rsid w:val="00B67D08"/>
    <w:rsid w:val="00B7109D"/>
    <w:rsid w:val="00B7196F"/>
    <w:rsid w:val="00B73596"/>
    <w:rsid w:val="00B7639D"/>
    <w:rsid w:val="00B77A45"/>
    <w:rsid w:val="00B80395"/>
    <w:rsid w:val="00B82F08"/>
    <w:rsid w:val="00B833AA"/>
    <w:rsid w:val="00B8393B"/>
    <w:rsid w:val="00B8577F"/>
    <w:rsid w:val="00B85BBC"/>
    <w:rsid w:val="00B86F71"/>
    <w:rsid w:val="00B905FA"/>
    <w:rsid w:val="00B9363A"/>
    <w:rsid w:val="00B94233"/>
    <w:rsid w:val="00B96F87"/>
    <w:rsid w:val="00BA044B"/>
    <w:rsid w:val="00BA0B3F"/>
    <w:rsid w:val="00BA21AC"/>
    <w:rsid w:val="00BA76FC"/>
    <w:rsid w:val="00BB11D0"/>
    <w:rsid w:val="00BB177A"/>
    <w:rsid w:val="00BB3C58"/>
    <w:rsid w:val="00BB71FB"/>
    <w:rsid w:val="00BC0BE3"/>
    <w:rsid w:val="00BC3697"/>
    <w:rsid w:val="00BC5DF5"/>
    <w:rsid w:val="00BC7226"/>
    <w:rsid w:val="00BD3176"/>
    <w:rsid w:val="00BD4654"/>
    <w:rsid w:val="00BD4F30"/>
    <w:rsid w:val="00BD5C7E"/>
    <w:rsid w:val="00BD6C8C"/>
    <w:rsid w:val="00BD7BD3"/>
    <w:rsid w:val="00BE3159"/>
    <w:rsid w:val="00BE3484"/>
    <w:rsid w:val="00BE40DA"/>
    <w:rsid w:val="00BF2AF1"/>
    <w:rsid w:val="00BF38BE"/>
    <w:rsid w:val="00BF66F7"/>
    <w:rsid w:val="00C05D24"/>
    <w:rsid w:val="00C07C84"/>
    <w:rsid w:val="00C11688"/>
    <w:rsid w:val="00C12354"/>
    <w:rsid w:val="00C138F9"/>
    <w:rsid w:val="00C1587C"/>
    <w:rsid w:val="00C205FA"/>
    <w:rsid w:val="00C215CB"/>
    <w:rsid w:val="00C21DD8"/>
    <w:rsid w:val="00C2206A"/>
    <w:rsid w:val="00C22F76"/>
    <w:rsid w:val="00C24785"/>
    <w:rsid w:val="00C3055B"/>
    <w:rsid w:val="00C312B1"/>
    <w:rsid w:val="00C3393B"/>
    <w:rsid w:val="00C34562"/>
    <w:rsid w:val="00C41277"/>
    <w:rsid w:val="00C41453"/>
    <w:rsid w:val="00C41B27"/>
    <w:rsid w:val="00C45183"/>
    <w:rsid w:val="00C454F5"/>
    <w:rsid w:val="00C45EBF"/>
    <w:rsid w:val="00C5156C"/>
    <w:rsid w:val="00C52199"/>
    <w:rsid w:val="00C531C1"/>
    <w:rsid w:val="00C60431"/>
    <w:rsid w:val="00C65635"/>
    <w:rsid w:val="00C65A7A"/>
    <w:rsid w:val="00C6655A"/>
    <w:rsid w:val="00C66760"/>
    <w:rsid w:val="00C66C82"/>
    <w:rsid w:val="00C746A4"/>
    <w:rsid w:val="00C75FBA"/>
    <w:rsid w:val="00C76FB5"/>
    <w:rsid w:val="00C82886"/>
    <w:rsid w:val="00C83A18"/>
    <w:rsid w:val="00C86594"/>
    <w:rsid w:val="00C86E9E"/>
    <w:rsid w:val="00C902B4"/>
    <w:rsid w:val="00C904DD"/>
    <w:rsid w:val="00C90A52"/>
    <w:rsid w:val="00C93B89"/>
    <w:rsid w:val="00C953AA"/>
    <w:rsid w:val="00C969C6"/>
    <w:rsid w:val="00C97F61"/>
    <w:rsid w:val="00CA0198"/>
    <w:rsid w:val="00CA07C2"/>
    <w:rsid w:val="00CA0BD4"/>
    <w:rsid w:val="00CA19D6"/>
    <w:rsid w:val="00CB0274"/>
    <w:rsid w:val="00CB2018"/>
    <w:rsid w:val="00CB2241"/>
    <w:rsid w:val="00CB46BE"/>
    <w:rsid w:val="00CB79A7"/>
    <w:rsid w:val="00CC3234"/>
    <w:rsid w:val="00CC5D2C"/>
    <w:rsid w:val="00CD1E06"/>
    <w:rsid w:val="00CD1E2D"/>
    <w:rsid w:val="00CD29E1"/>
    <w:rsid w:val="00CD6ED7"/>
    <w:rsid w:val="00CD6FEE"/>
    <w:rsid w:val="00CD7340"/>
    <w:rsid w:val="00CD7404"/>
    <w:rsid w:val="00CE1C21"/>
    <w:rsid w:val="00CE49F4"/>
    <w:rsid w:val="00CE4B98"/>
    <w:rsid w:val="00CF0070"/>
    <w:rsid w:val="00CF1631"/>
    <w:rsid w:val="00CF1BAE"/>
    <w:rsid w:val="00CF2C5E"/>
    <w:rsid w:val="00CF316F"/>
    <w:rsid w:val="00D03742"/>
    <w:rsid w:val="00D04400"/>
    <w:rsid w:val="00D04A62"/>
    <w:rsid w:val="00D05469"/>
    <w:rsid w:val="00D063A4"/>
    <w:rsid w:val="00D0760C"/>
    <w:rsid w:val="00D14676"/>
    <w:rsid w:val="00D2069D"/>
    <w:rsid w:val="00D21382"/>
    <w:rsid w:val="00D24494"/>
    <w:rsid w:val="00D2576C"/>
    <w:rsid w:val="00D33C95"/>
    <w:rsid w:val="00D33F79"/>
    <w:rsid w:val="00D40C86"/>
    <w:rsid w:val="00D42E39"/>
    <w:rsid w:val="00D50276"/>
    <w:rsid w:val="00D57B0E"/>
    <w:rsid w:val="00D62F61"/>
    <w:rsid w:val="00D65A1F"/>
    <w:rsid w:val="00D70F91"/>
    <w:rsid w:val="00D71279"/>
    <w:rsid w:val="00D72A0F"/>
    <w:rsid w:val="00D73CDE"/>
    <w:rsid w:val="00D76539"/>
    <w:rsid w:val="00D77CD5"/>
    <w:rsid w:val="00D77E62"/>
    <w:rsid w:val="00D8029D"/>
    <w:rsid w:val="00D8218E"/>
    <w:rsid w:val="00D82600"/>
    <w:rsid w:val="00D82763"/>
    <w:rsid w:val="00D832B1"/>
    <w:rsid w:val="00D839E9"/>
    <w:rsid w:val="00D92F05"/>
    <w:rsid w:val="00D949E9"/>
    <w:rsid w:val="00D96F7D"/>
    <w:rsid w:val="00DA0B1E"/>
    <w:rsid w:val="00DA5D14"/>
    <w:rsid w:val="00DA6633"/>
    <w:rsid w:val="00DB0E1F"/>
    <w:rsid w:val="00DB3788"/>
    <w:rsid w:val="00DB3DB8"/>
    <w:rsid w:val="00DB4733"/>
    <w:rsid w:val="00DB5BBE"/>
    <w:rsid w:val="00DC49FF"/>
    <w:rsid w:val="00DC598C"/>
    <w:rsid w:val="00DD049B"/>
    <w:rsid w:val="00DD2EB6"/>
    <w:rsid w:val="00DD46C6"/>
    <w:rsid w:val="00DE29B3"/>
    <w:rsid w:val="00DE660A"/>
    <w:rsid w:val="00DF046A"/>
    <w:rsid w:val="00DF08EA"/>
    <w:rsid w:val="00DF1D5F"/>
    <w:rsid w:val="00DF1FDF"/>
    <w:rsid w:val="00DF4CDD"/>
    <w:rsid w:val="00DF4EB4"/>
    <w:rsid w:val="00DF68DB"/>
    <w:rsid w:val="00E01979"/>
    <w:rsid w:val="00E02DCC"/>
    <w:rsid w:val="00E07941"/>
    <w:rsid w:val="00E07A31"/>
    <w:rsid w:val="00E13F01"/>
    <w:rsid w:val="00E149AA"/>
    <w:rsid w:val="00E201F9"/>
    <w:rsid w:val="00E20811"/>
    <w:rsid w:val="00E21CC6"/>
    <w:rsid w:val="00E23734"/>
    <w:rsid w:val="00E25CFD"/>
    <w:rsid w:val="00E27BBD"/>
    <w:rsid w:val="00E3055A"/>
    <w:rsid w:val="00E31B59"/>
    <w:rsid w:val="00E33945"/>
    <w:rsid w:val="00E3415D"/>
    <w:rsid w:val="00E351A0"/>
    <w:rsid w:val="00E364D5"/>
    <w:rsid w:val="00E366C4"/>
    <w:rsid w:val="00E36D2C"/>
    <w:rsid w:val="00E42308"/>
    <w:rsid w:val="00E43728"/>
    <w:rsid w:val="00E452AD"/>
    <w:rsid w:val="00E4666F"/>
    <w:rsid w:val="00E4745B"/>
    <w:rsid w:val="00E47A88"/>
    <w:rsid w:val="00E531CE"/>
    <w:rsid w:val="00E61103"/>
    <w:rsid w:val="00E62BC7"/>
    <w:rsid w:val="00E63A67"/>
    <w:rsid w:val="00E64B8C"/>
    <w:rsid w:val="00E65610"/>
    <w:rsid w:val="00E705E0"/>
    <w:rsid w:val="00E70777"/>
    <w:rsid w:val="00E71121"/>
    <w:rsid w:val="00E71360"/>
    <w:rsid w:val="00E715FA"/>
    <w:rsid w:val="00E75DF6"/>
    <w:rsid w:val="00E778EF"/>
    <w:rsid w:val="00E813E2"/>
    <w:rsid w:val="00E83FA9"/>
    <w:rsid w:val="00E8570F"/>
    <w:rsid w:val="00E85934"/>
    <w:rsid w:val="00E927F7"/>
    <w:rsid w:val="00E92968"/>
    <w:rsid w:val="00E95AF0"/>
    <w:rsid w:val="00E95C23"/>
    <w:rsid w:val="00E97726"/>
    <w:rsid w:val="00E97AF7"/>
    <w:rsid w:val="00EA01A2"/>
    <w:rsid w:val="00EA11AC"/>
    <w:rsid w:val="00EA3EE1"/>
    <w:rsid w:val="00EB13D9"/>
    <w:rsid w:val="00EB3701"/>
    <w:rsid w:val="00EB4B9B"/>
    <w:rsid w:val="00EB6469"/>
    <w:rsid w:val="00EB68AE"/>
    <w:rsid w:val="00EC12DA"/>
    <w:rsid w:val="00EC3DDB"/>
    <w:rsid w:val="00EC4D51"/>
    <w:rsid w:val="00ED0134"/>
    <w:rsid w:val="00ED21D3"/>
    <w:rsid w:val="00ED2375"/>
    <w:rsid w:val="00ED2BBB"/>
    <w:rsid w:val="00ED593E"/>
    <w:rsid w:val="00ED6A16"/>
    <w:rsid w:val="00EE0987"/>
    <w:rsid w:val="00EE3AA9"/>
    <w:rsid w:val="00EE4156"/>
    <w:rsid w:val="00EE53F5"/>
    <w:rsid w:val="00EE5A69"/>
    <w:rsid w:val="00EE7B21"/>
    <w:rsid w:val="00EF56C1"/>
    <w:rsid w:val="00EF7295"/>
    <w:rsid w:val="00F01AC3"/>
    <w:rsid w:val="00F01C67"/>
    <w:rsid w:val="00F04AE9"/>
    <w:rsid w:val="00F06B5E"/>
    <w:rsid w:val="00F119B8"/>
    <w:rsid w:val="00F14E13"/>
    <w:rsid w:val="00F17A13"/>
    <w:rsid w:val="00F26E2B"/>
    <w:rsid w:val="00F27761"/>
    <w:rsid w:val="00F2778D"/>
    <w:rsid w:val="00F30AA8"/>
    <w:rsid w:val="00F3151E"/>
    <w:rsid w:val="00F4259D"/>
    <w:rsid w:val="00F4420D"/>
    <w:rsid w:val="00F452E4"/>
    <w:rsid w:val="00F5127E"/>
    <w:rsid w:val="00F51BD3"/>
    <w:rsid w:val="00F60053"/>
    <w:rsid w:val="00F6138C"/>
    <w:rsid w:val="00F622FA"/>
    <w:rsid w:val="00F634D6"/>
    <w:rsid w:val="00F65DE5"/>
    <w:rsid w:val="00F6666C"/>
    <w:rsid w:val="00F66C37"/>
    <w:rsid w:val="00F70FE6"/>
    <w:rsid w:val="00F806F7"/>
    <w:rsid w:val="00F84B4C"/>
    <w:rsid w:val="00F85A4A"/>
    <w:rsid w:val="00F87671"/>
    <w:rsid w:val="00F9095E"/>
    <w:rsid w:val="00F92D0C"/>
    <w:rsid w:val="00F9352B"/>
    <w:rsid w:val="00F93CC5"/>
    <w:rsid w:val="00FA052C"/>
    <w:rsid w:val="00FA1C0E"/>
    <w:rsid w:val="00FA3863"/>
    <w:rsid w:val="00FA3EC8"/>
    <w:rsid w:val="00FA41A8"/>
    <w:rsid w:val="00FA51C6"/>
    <w:rsid w:val="00FA6B2A"/>
    <w:rsid w:val="00FA780E"/>
    <w:rsid w:val="00FA79F1"/>
    <w:rsid w:val="00FB255E"/>
    <w:rsid w:val="00FB3111"/>
    <w:rsid w:val="00FB4798"/>
    <w:rsid w:val="00FB4A2E"/>
    <w:rsid w:val="00FB56D2"/>
    <w:rsid w:val="00FB6FA7"/>
    <w:rsid w:val="00FB798B"/>
    <w:rsid w:val="00FC0EFE"/>
    <w:rsid w:val="00FC2D77"/>
    <w:rsid w:val="00FC3FE2"/>
    <w:rsid w:val="00FC5A86"/>
    <w:rsid w:val="00FC6D76"/>
    <w:rsid w:val="00FD082E"/>
    <w:rsid w:val="00FD26DC"/>
    <w:rsid w:val="00FD3255"/>
    <w:rsid w:val="00FD64ED"/>
    <w:rsid w:val="00FE000C"/>
    <w:rsid w:val="00FE0CD0"/>
    <w:rsid w:val="00FF0A04"/>
    <w:rsid w:val="00FF785D"/>
    <w:rsid w:val="0115DB0D"/>
    <w:rsid w:val="01417041"/>
    <w:rsid w:val="01F84C08"/>
    <w:rsid w:val="02A6BC2F"/>
    <w:rsid w:val="02B08A0B"/>
    <w:rsid w:val="039FCF81"/>
    <w:rsid w:val="056DF006"/>
    <w:rsid w:val="067E8161"/>
    <w:rsid w:val="087315F2"/>
    <w:rsid w:val="0878422D"/>
    <w:rsid w:val="0A0255FC"/>
    <w:rsid w:val="0A1B470B"/>
    <w:rsid w:val="0AD5789D"/>
    <w:rsid w:val="0B47BE44"/>
    <w:rsid w:val="0C3F230E"/>
    <w:rsid w:val="0CC652FD"/>
    <w:rsid w:val="0D6C42FB"/>
    <w:rsid w:val="0DAE8F00"/>
    <w:rsid w:val="0DCB9AED"/>
    <w:rsid w:val="0DDAA004"/>
    <w:rsid w:val="0E29E185"/>
    <w:rsid w:val="0E39540E"/>
    <w:rsid w:val="0E5E2026"/>
    <w:rsid w:val="0F6C4E5A"/>
    <w:rsid w:val="100647C8"/>
    <w:rsid w:val="102F0003"/>
    <w:rsid w:val="108456DB"/>
    <w:rsid w:val="119FBDDB"/>
    <w:rsid w:val="121BB1E8"/>
    <w:rsid w:val="1310AB20"/>
    <w:rsid w:val="13311AC3"/>
    <w:rsid w:val="13584329"/>
    <w:rsid w:val="137E1CED"/>
    <w:rsid w:val="1436F674"/>
    <w:rsid w:val="14593BBB"/>
    <w:rsid w:val="14E10F50"/>
    <w:rsid w:val="1505D9A5"/>
    <w:rsid w:val="152D1BE7"/>
    <w:rsid w:val="155CBFB2"/>
    <w:rsid w:val="16DBDA9A"/>
    <w:rsid w:val="17F8FECB"/>
    <w:rsid w:val="180883E0"/>
    <w:rsid w:val="18A056B7"/>
    <w:rsid w:val="18ADBDD5"/>
    <w:rsid w:val="18C835D7"/>
    <w:rsid w:val="1A094A8B"/>
    <w:rsid w:val="1A21862C"/>
    <w:rsid w:val="1A9036EB"/>
    <w:rsid w:val="1BFEADDA"/>
    <w:rsid w:val="1CBE3B7E"/>
    <w:rsid w:val="1CF8B436"/>
    <w:rsid w:val="1D0DC5F8"/>
    <w:rsid w:val="1D176266"/>
    <w:rsid w:val="1D6CA51C"/>
    <w:rsid w:val="1EBE30D9"/>
    <w:rsid w:val="2098EDFC"/>
    <w:rsid w:val="214946E7"/>
    <w:rsid w:val="22146364"/>
    <w:rsid w:val="22C26513"/>
    <w:rsid w:val="23216E5E"/>
    <w:rsid w:val="23EE10E1"/>
    <w:rsid w:val="25A26E26"/>
    <w:rsid w:val="25F61793"/>
    <w:rsid w:val="26E65A7E"/>
    <w:rsid w:val="28A00BC6"/>
    <w:rsid w:val="2945E012"/>
    <w:rsid w:val="2946FD1E"/>
    <w:rsid w:val="29D22AFF"/>
    <w:rsid w:val="2A0B2E38"/>
    <w:rsid w:val="2BC6CD87"/>
    <w:rsid w:val="2C675983"/>
    <w:rsid w:val="2D5A263C"/>
    <w:rsid w:val="2D685FA4"/>
    <w:rsid w:val="2F628EB6"/>
    <w:rsid w:val="304F1B85"/>
    <w:rsid w:val="30B9EBB9"/>
    <w:rsid w:val="31FD785F"/>
    <w:rsid w:val="32D92B7B"/>
    <w:rsid w:val="331055C1"/>
    <w:rsid w:val="338657A0"/>
    <w:rsid w:val="355F46AC"/>
    <w:rsid w:val="37053791"/>
    <w:rsid w:val="3786011F"/>
    <w:rsid w:val="378C9571"/>
    <w:rsid w:val="37D9B252"/>
    <w:rsid w:val="39235F70"/>
    <w:rsid w:val="39282D39"/>
    <w:rsid w:val="392DD7C0"/>
    <w:rsid w:val="3AA1F785"/>
    <w:rsid w:val="3B390160"/>
    <w:rsid w:val="3CE2E622"/>
    <w:rsid w:val="3D4CA69E"/>
    <w:rsid w:val="3DCD0B57"/>
    <w:rsid w:val="3DE7433F"/>
    <w:rsid w:val="3E59885B"/>
    <w:rsid w:val="3F4541AD"/>
    <w:rsid w:val="402DA70E"/>
    <w:rsid w:val="420613A1"/>
    <w:rsid w:val="4209B67D"/>
    <w:rsid w:val="42A39B69"/>
    <w:rsid w:val="42DEB451"/>
    <w:rsid w:val="43151A39"/>
    <w:rsid w:val="435B02FE"/>
    <w:rsid w:val="43F4B922"/>
    <w:rsid w:val="4466AA28"/>
    <w:rsid w:val="45684A99"/>
    <w:rsid w:val="45AFD03E"/>
    <w:rsid w:val="46340FC0"/>
    <w:rsid w:val="464372A5"/>
    <w:rsid w:val="4667DBE5"/>
    <w:rsid w:val="46948334"/>
    <w:rsid w:val="48693FB4"/>
    <w:rsid w:val="48B1346D"/>
    <w:rsid w:val="490C7866"/>
    <w:rsid w:val="4AFAA876"/>
    <w:rsid w:val="4BBCC1DB"/>
    <w:rsid w:val="4C5F9E6A"/>
    <w:rsid w:val="4C8FE17F"/>
    <w:rsid w:val="4CB3D17E"/>
    <w:rsid w:val="4D302D53"/>
    <w:rsid w:val="4D428A26"/>
    <w:rsid w:val="4F30282D"/>
    <w:rsid w:val="507CB3C0"/>
    <w:rsid w:val="509222FE"/>
    <w:rsid w:val="5262CD93"/>
    <w:rsid w:val="52D57B1B"/>
    <w:rsid w:val="52DAD5DA"/>
    <w:rsid w:val="5397219D"/>
    <w:rsid w:val="54FC070D"/>
    <w:rsid w:val="559A09F9"/>
    <w:rsid w:val="55C71709"/>
    <w:rsid w:val="56D1E48E"/>
    <w:rsid w:val="5715A366"/>
    <w:rsid w:val="575278D4"/>
    <w:rsid w:val="577AA761"/>
    <w:rsid w:val="57EB29EA"/>
    <w:rsid w:val="5AE4DCEF"/>
    <w:rsid w:val="5B029BF1"/>
    <w:rsid w:val="5C01E920"/>
    <w:rsid w:val="5CCDE1E9"/>
    <w:rsid w:val="5CD82428"/>
    <w:rsid w:val="5D9C0AD9"/>
    <w:rsid w:val="5DF46506"/>
    <w:rsid w:val="601ADFF5"/>
    <w:rsid w:val="607534D0"/>
    <w:rsid w:val="61A93274"/>
    <w:rsid w:val="63358AF1"/>
    <w:rsid w:val="634EBE7F"/>
    <w:rsid w:val="63A4190C"/>
    <w:rsid w:val="63C092D3"/>
    <w:rsid w:val="63E1C256"/>
    <w:rsid w:val="641623CA"/>
    <w:rsid w:val="64171073"/>
    <w:rsid w:val="65657D70"/>
    <w:rsid w:val="6604221F"/>
    <w:rsid w:val="66F2F760"/>
    <w:rsid w:val="677A6E58"/>
    <w:rsid w:val="6940F5A6"/>
    <w:rsid w:val="6A1C67B8"/>
    <w:rsid w:val="6BF01A2F"/>
    <w:rsid w:val="6BF097CA"/>
    <w:rsid w:val="6C77E483"/>
    <w:rsid w:val="6CAB496D"/>
    <w:rsid w:val="6DC3B1BD"/>
    <w:rsid w:val="6E07EBED"/>
    <w:rsid w:val="6E52206E"/>
    <w:rsid w:val="6ECCC7AA"/>
    <w:rsid w:val="6FB1204A"/>
    <w:rsid w:val="6FF03EB6"/>
    <w:rsid w:val="706F5848"/>
    <w:rsid w:val="7134A6AD"/>
    <w:rsid w:val="7458200E"/>
    <w:rsid w:val="74B81CB9"/>
    <w:rsid w:val="74D17ACA"/>
    <w:rsid w:val="786C3451"/>
    <w:rsid w:val="78A3210C"/>
    <w:rsid w:val="7AF9F40E"/>
    <w:rsid w:val="7CB72473"/>
    <w:rsid w:val="7CDE3456"/>
    <w:rsid w:val="7D933C39"/>
    <w:rsid w:val="7EF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B6D0D"/>
  <w15:chartTrackingRefBased/>
  <w15:docId w15:val="{A4E6BDAE-D052-456D-AD18-9FED9450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402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A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6F"/>
  </w:style>
  <w:style w:type="paragraph" w:styleId="Footer">
    <w:name w:val="footer"/>
    <w:basedOn w:val="Normal"/>
    <w:link w:val="FooterChar"/>
    <w:uiPriority w:val="99"/>
    <w:unhideWhenUsed/>
    <w:rsid w:val="0069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6F"/>
  </w:style>
  <w:style w:type="paragraph" w:styleId="ListParagraph">
    <w:name w:val="List Paragraph"/>
    <w:basedOn w:val="Normal"/>
    <w:uiPriority w:val="72"/>
    <w:qFormat/>
    <w:rsid w:val="00680885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paragraph" w:customStyle="1" w:styleId="paragraph">
    <w:name w:val="paragraph"/>
    <w:basedOn w:val="Normal"/>
    <w:rsid w:val="0060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35F7"/>
  </w:style>
  <w:style w:type="character" w:customStyle="1" w:styleId="eop">
    <w:name w:val="eop"/>
    <w:basedOn w:val="DefaultParagraphFont"/>
    <w:rsid w:val="006035F7"/>
  </w:style>
  <w:style w:type="character" w:customStyle="1" w:styleId="contextualspellingandgrammarerror">
    <w:name w:val="contextualspellingandgrammarerror"/>
    <w:basedOn w:val="DefaultParagraphFont"/>
    <w:rsid w:val="00665726"/>
  </w:style>
  <w:style w:type="character" w:styleId="UnresolvedMention">
    <w:name w:val="Unresolved Mention"/>
    <w:basedOn w:val="DefaultParagraphFont"/>
    <w:uiPriority w:val="99"/>
    <w:semiHidden/>
    <w:unhideWhenUsed/>
    <w:rsid w:val="006147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7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5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B0709"/>
    <w:pPr>
      <w:widowControl w:val="0"/>
      <w:autoSpaceDE w:val="0"/>
      <w:autoSpaceDN w:val="0"/>
      <w:spacing w:after="0" w:line="240" w:lineRule="auto"/>
      <w:ind w:left="308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5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5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58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A5402"/>
    <w:rPr>
      <w:rFonts w:ascii="Arial" w:eastAsiaTheme="majorEastAsia" w:hAnsi="Arial" w:cstheme="majorBidi"/>
      <w:b/>
      <w:sz w:val="24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5A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5A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5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eotracker.waterboards.ca.gov/searchvvl.as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terboards.ca.gov/ust/electronic_submittal/docs/edf_data_dict_2001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nix.osd.mil/edqw/docum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terboards.ca.gov/ust/electronic_submittal/docs/edf_data_dict_200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nix.osd.mil/edqw/document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otracker.waterboards.ca.gov/searchvvl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0F07.1030A9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88655bf2f648ad949e9e756f848d6a xmlns="851dfaa3-aae8-4c03-b90c-7dd4a6526d0d">
      <Terms xmlns="http://schemas.microsoft.com/office/infopath/2007/PartnerControls"/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/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/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fecd0618-33cc-4d14-aa05-df354ff2f10a</TermId>
        </TermInfo>
      </Terms>
    </g9caa3f1f2e244bc8e042fdb9640a251>
    <Workflow_x0020_History xmlns="851dfaa3-aae8-4c03-b90c-7dd4a6526d0d" xsi:nil="true"/>
    <TaxCatchAll xmlns="851dfaa3-aae8-4c03-b90c-7dd4a6526d0d">
      <Value>89</Value>
    </TaxCatchAll>
    <TaxKeywordTaxHTField xmlns="851dfaa3-aae8-4c03-b90c-7dd4a6526d0d">
      <Terms xmlns="http://schemas.microsoft.com/office/infopath/2007/PartnerControls"/>
    </TaxKeywordTaxHTField>
    <lcf76f155ced4ddcb4097134ff3c332f xmlns="f494de2a-a30c-4bf7-be42-f1db506d7d08">
      <Terms xmlns="http://schemas.microsoft.com/office/infopath/2007/PartnerControls"/>
    </lcf76f155ced4ddcb4097134ff3c332f>
    <Description1 xmlns="f494de2a-a30c-4bf7-be42-f1db506d7d08" xsi:nil="true"/>
    <MediaLengthInSeconds xmlns="f494de2a-a30c-4bf7-be42-f1db506d7d08" xsi:nil="true"/>
    <SharedWithUsers xmlns="851dfaa3-aae8-4c03-b90c-7dd4a6526d0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4E637932524FCC4BB23B53EA2DD30811" ma:contentTypeVersion="37" ma:contentTypeDescription="" ma:contentTypeScope="" ma:versionID="61f357340ca5a02168112f0e1421a4d2">
  <xsd:schema xmlns:xsd="http://www.w3.org/2001/XMLSchema" xmlns:xs="http://www.w3.org/2001/XMLSchema" xmlns:p="http://schemas.microsoft.com/office/2006/metadata/properties" xmlns:ns2="851dfaa3-aae8-4c03-b90c-7dd4a6526d0d" xmlns:ns3="f494de2a-a30c-4bf7-be42-f1db506d7d08" targetNamespace="http://schemas.microsoft.com/office/2006/metadata/properties" ma:root="true" ma:fieldsID="c8e4522f57131b33253f0f3b65de7aed" ns2:_="" ns3:_="">
    <xsd:import namespace="851dfaa3-aae8-4c03-b90c-7dd4a6526d0d"/>
    <xsd:import namespace="f494de2a-a30c-4bf7-be42-f1db506d7d08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Workflow_x0020_Histor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TaxKeywordTaxHTFiel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Description1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ReviewStatus" ma:index="19" nillable="true" ma:displayName="Review Status" ma:format="Dropdown" ma:internalName="ReviewStatus" ma:readOnly="false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Workflow_x0020_History" ma:index="21" nillable="true" ma:displayName="Workflow History" ma:internalName="Workflow_x0020_History">
      <xsd:simpleType>
        <xsd:restriction base="dms:Unknow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4de2a-a30c-4bf7-be42-f1db506d7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Description1" ma:index="37" nillable="true" ma:displayName="Description1" ma:format="Dropdown" ma:internalName="Description1">
      <xsd:simpleType>
        <xsd:restriction base="dms:Note">
          <xsd:maxLength value="255"/>
        </xsd:restriction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1cfdcae8-6a83-4c52-b891-75b08cbe2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A5CAA-56A3-4C42-ADBF-561F13A04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5FA8E-E323-4446-ABC1-6B572B278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37655-0D10-4EF4-A089-1D46BAB11BBD}">
  <ds:schemaRefs>
    <ds:schemaRef ds:uri="http://schemas.microsoft.com/office/2006/metadata/properties"/>
    <ds:schemaRef ds:uri="http://schemas.microsoft.com/office/infopath/2007/PartnerControls"/>
    <ds:schemaRef ds:uri="851dfaa3-aae8-4c03-b90c-7dd4a6526d0d"/>
    <ds:schemaRef ds:uri="f494de2a-a30c-4bf7-be42-f1db506d7d08"/>
  </ds:schemaRefs>
</ds:datastoreItem>
</file>

<file path=customXml/itemProps4.xml><?xml version="1.0" encoding="utf-8"?>
<ds:datastoreItem xmlns:ds="http://schemas.openxmlformats.org/officeDocument/2006/customXml" ds:itemID="{80707AE3-6DEC-4C6C-BAAF-7724AB67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f494de2a-a30c-4bf7-be42-f1db506d7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Limits by DoD QSM 5.1 or Later</vt:lpstr>
    </vt:vector>
  </TitlesOfParts>
  <Company/>
  <LinksUpToDate>false</LinksUpToDate>
  <CharactersWithSpaces>6403</CharactersWithSpaces>
  <SharedDoc>false</SharedDoc>
  <HLinks>
    <vt:vector size="18" baseType="variant"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https://denix.osd.mil/edqw/documents/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http://geotracker.waterboards.ca.gov/searchvvl.asp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https://www.waterboards.ca.gov/ust/electronic_submittal/docs/edf_data_dict_2001.pdf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Limits by DoD QSM 5.1 or Later</dc:title>
  <dc:subject/>
  <dc:creator>swrcb</dc:creator>
  <cp:keywords/>
  <cp:lastModifiedBy>Linck, Wendy@Waterboards</cp:lastModifiedBy>
  <cp:revision>60</cp:revision>
  <cp:lastPrinted>2020-06-09T22:06:00Z</cp:lastPrinted>
  <dcterms:created xsi:type="dcterms:W3CDTF">2023-08-23T16:23:00Z</dcterms:created>
  <dcterms:modified xsi:type="dcterms:W3CDTF">2023-10-18T17:54:00Z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0x010100F57B56A979CD314583F71FB183DEA39601004E637932524FCC4BB23B53EA2DD30811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DWQ_DocType">
    <vt:lpwstr>89;#Correspondence|fecd0618-33cc-4d14-aa05-df354ff2f10a</vt:lpwstr>
  </property>
  <property fmtid="{D5CDD505-2E9C-101B-9397-08002B2CF9AE}" pid="6" name="DWQ_Section">
    <vt:lpwstr/>
  </property>
  <property fmtid="{D5CDD505-2E9C-101B-9397-08002B2CF9AE}" pid="7" name="DWQ_Projects">
    <vt:lpwstr/>
  </property>
  <property fmtid="{D5CDD505-2E9C-101B-9397-08002B2CF9AE}" pid="8" name="DWQ_Unit">
    <vt:lpwstr/>
  </property>
  <property fmtid="{D5CDD505-2E9C-101B-9397-08002B2CF9AE}" pid="9" name="AuthorIds_UIVersion_1536">
    <vt:lpwstr>1601</vt:lpwstr>
  </property>
  <property fmtid="{D5CDD505-2E9C-101B-9397-08002B2CF9AE}" pid="10" name="AuthorIds_UIVersion_3072">
    <vt:lpwstr>1601</vt:lpwstr>
  </property>
  <property fmtid="{D5CDD505-2E9C-101B-9397-08002B2CF9AE}" pid="11" name="AuthorIds_UIVersion_5632">
    <vt:lpwstr>1601</vt:lpwstr>
  </property>
  <property fmtid="{D5CDD505-2E9C-101B-9397-08002B2CF9AE}" pid="12" name="AuthorIds_UIVersion_7168">
    <vt:lpwstr>1601</vt:lpwstr>
  </property>
  <property fmtid="{D5CDD505-2E9C-101B-9397-08002B2CF9AE}" pid="13" name="Approval Level">
    <vt:lpwstr/>
  </property>
  <property fmtid="{D5CDD505-2E9C-101B-9397-08002B2CF9AE}" pid="14" name="AuthorIds_UIVersion_10752">
    <vt:lpwstr>2716</vt:lpwstr>
  </property>
  <property fmtid="{D5CDD505-2E9C-101B-9397-08002B2CF9AE}" pid="15" name="AuthorIds_UIVersion_11264">
    <vt:lpwstr>1601</vt:lpwstr>
  </property>
  <property fmtid="{D5CDD505-2E9C-101B-9397-08002B2CF9AE}" pid="16" name="AuthorIds_UIVersion_13824">
    <vt:lpwstr>1601</vt:lpwstr>
  </property>
  <property fmtid="{D5CDD505-2E9C-101B-9397-08002B2CF9AE}" pid="17" name="AuthorIds_UIVersion_14336">
    <vt:lpwstr>1601</vt:lpwstr>
  </property>
  <property fmtid="{D5CDD505-2E9C-101B-9397-08002B2CF9AE}" pid="18" name="AuthorIds_UIVersion_14848">
    <vt:lpwstr>1601</vt:lpwstr>
  </property>
  <property fmtid="{D5CDD505-2E9C-101B-9397-08002B2CF9AE}" pid="19" name="AuthorIds_UIVersion_15872">
    <vt:lpwstr>1601</vt:lpwstr>
  </property>
  <property fmtid="{D5CDD505-2E9C-101B-9397-08002B2CF9AE}" pid="20" name="AuthorIds_UIVersion_17408">
    <vt:lpwstr>1601</vt:lpwstr>
  </property>
  <property fmtid="{D5CDD505-2E9C-101B-9397-08002B2CF9AE}" pid="21" name="AuthorIds_UIVersion_17920">
    <vt:lpwstr>1601</vt:lpwstr>
  </property>
  <property fmtid="{D5CDD505-2E9C-101B-9397-08002B2CF9AE}" pid="22" name="AuthorIds_UIVersion_18432">
    <vt:lpwstr>1601</vt:lpwstr>
  </property>
  <property fmtid="{D5CDD505-2E9C-101B-9397-08002B2CF9AE}" pid="23" name="AuthorIds_UIVersion_20992">
    <vt:lpwstr>1601</vt:lpwstr>
  </property>
  <property fmtid="{D5CDD505-2E9C-101B-9397-08002B2CF9AE}" pid="24" name="AuthorIds_UIVersion_22016">
    <vt:lpwstr>1601</vt:lpwstr>
  </property>
  <property fmtid="{D5CDD505-2E9C-101B-9397-08002B2CF9AE}" pid="25" name="AuthorIds_UIVersion_22528">
    <vt:lpwstr>1601</vt:lpwstr>
  </property>
  <property fmtid="{D5CDD505-2E9C-101B-9397-08002B2CF9AE}" pid="26" name="AuthorIds_UIVersion_25088">
    <vt:lpwstr>1578</vt:lpwstr>
  </property>
  <property fmtid="{D5CDD505-2E9C-101B-9397-08002B2CF9AE}" pid="27" name="AuthorIds_UIVersion_26112">
    <vt:lpwstr>972</vt:lpwstr>
  </property>
  <property fmtid="{D5CDD505-2E9C-101B-9397-08002B2CF9AE}" pid="28" name="AuthorIds_UIVersion_27648">
    <vt:lpwstr>1601</vt:lpwstr>
  </property>
  <property fmtid="{D5CDD505-2E9C-101B-9397-08002B2CF9AE}" pid="29" name="AuthorIds_UIVersion_28160">
    <vt:lpwstr>1601</vt:lpwstr>
  </property>
  <property fmtid="{D5CDD505-2E9C-101B-9397-08002B2CF9AE}" pid="30" name="AuthorIds_UIVersion_30208">
    <vt:lpwstr>4828</vt:lpwstr>
  </property>
  <property fmtid="{D5CDD505-2E9C-101B-9397-08002B2CF9AE}" pid="31" name="AuthorIds_UIVersion_31232">
    <vt:lpwstr>4828</vt:lpwstr>
  </property>
  <property fmtid="{D5CDD505-2E9C-101B-9397-08002B2CF9AE}" pid="32" name="AuthorIds_UIVersion_32768">
    <vt:lpwstr>1601</vt:lpwstr>
  </property>
  <property fmtid="{D5CDD505-2E9C-101B-9397-08002B2CF9AE}" pid="33" name="AuthorIds_UIVersion_34304">
    <vt:lpwstr>1601</vt:lpwstr>
  </property>
  <property fmtid="{D5CDD505-2E9C-101B-9397-08002B2CF9AE}" pid="34" name="AuthorIds_UIVersion_34816">
    <vt:lpwstr>1601</vt:lpwstr>
  </property>
  <property fmtid="{D5CDD505-2E9C-101B-9397-08002B2CF9AE}" pid="35" name="AuthorIds_UIVersion_35328">
    <vt:lpwstr>1601</vt:lpwstr>
  </property>
  <property fmtid="{D5CDD505-2E9C-101B-9397-08002B2CF9AE}" pid="36" name="AuthorIds_UIVersion_36352">
    <vt:lpwstr>690</vt:lpwstr>
  </property>
  <property fmtid="{D5CDD505-2E9C-101B-9397-08002B2CF9AE}" pid="37" name="AuthorIds_UIVersion_36864">
    <vt:lpwstr>690</vt:lpwstr>
  </property>
  <property fmtid="{D5CDD505-2E9C-101B-9397-08002B2CF9AE}" pid="38" name="AuthorIds_UIVersion_37888">
    <vt:lpwstr>690</vt:lpwstr>
  </property>
  <property fmtid="{D5CDD505-2E9C-101B-9397-08002B2CF9AE}" pid="39" name="AuthorIds_UIVersion_38400">
    <vt:lpwstr>690</vt:lpwstr>
  </property>
  <property fmtid="{D5CDD505-2E9C-101B-9397-08002B2CF9AE}" pid="40" name="AuthorIds_UIVersion_38912">
    <vt:lpwstr>690</vt:lpwstr>
  </property>
  <property fmtid="{D5CDD505-2E9C-101B-9397-08002B2CF9AE}" pid="41" name="AuthorIds_UIVersion_41472">
    <vt:lpwstr>1578</vt:lpwstr>
  </property>
  <property fmtid="{D5CDD505-2E9C-101B-9397-08002B2CF9AE}" pid="42" name="AuthorIds_UIVersion_44544">
    <vt:lpwstr>690</vt:lpwstr>
  </property>
  <property fmtid="{D5CDD505-2E9C-101B-9397-08002B2CF9AE}" pid="43" name="AuthorIds_UIVersion_45056">
    <vt:lpwstr>2984</vt:lpwstr>
  </property>
  <property fmtid="{D5CDD505-2E9C-101B-9397-08002B2CF9AE}" pid="44" name="AuthorIds_UIVersion_45568">
    <vt:lpwstr>4828</vt:lpwstr>
  </property>
  <property fmtid="{D5CDD505-2E9C-101B-9397-08002B2CF9AE}" pid="45" name="AuthorIds_UIVersion_46080">
    <vt:lpwstr>2984</vt:lpwstr>
  </property>
  <property fmtid="{D5CDD505-2E9C-101B-9397-08002B2CF9AE}" pid="46" name="AuthorIds_UIVersion_47104">
    <vt:lpwstr>2984</vt:lpwstr>
  </property>
  <property fmtid="{D5CDD505-2E9C-101B-9397-08002B2CF9AE}" pid="47" name="DocumentSetDescription">
    <vt:lpwstr/>
  </property>
  <property fmtid="{D5CDD505-2E9C-101B-9397-08002B2CF9AE}" pid="48" name="xd_ProgID">
    <vt:lpwstr/>
  </property>
  <property fmtid="{D5CDD505-2E9C-101B-9397-08002B2CF9AE}" pid="49" name="ComplianceAssetId">
    <vt:lpwstr/>
  </property>
  <property fmtid="{D5CDD505-2E9C-101B-9397-08002B2CF9AE}" pid="50" name="TemplateUrl">
    <vt:lpwstr/>
  </property>
  <property fmtid="{D5CDD505-2E9C-101B-9397-08002B2CF9AE}" pid="51" name="_ExtendedDescription">
    <vt:lpwstr/>
  </property>
  <property fmtid="{D5CDD505-2E9C-101B-9397-08002B2CF9AE}" pid="52" name="xd_Signature">
    <vt:bool>false</vt:bool>
  </property>
  <property fmtid="{D5CDD505-2E9C-101B-9397-08002B2CF9AE}" pid="53" name="Task Link">
    <vt:lpwstr/>
  </property>
  <property fmtid="{D5CDD505-2E9C-101B-9397-08002B2CF9AE}" pid="54" name="TriggerFlowInfo">
    <vt:lpwstr/>
  </property>
  <property fmtid="{D5CDD505-2E9C-101B-9397-08002B2CF9AE}" pid="55" name="MediaServiceImageTags">
    <vt:lpwstr/>
  </property>
</Properties>
</file>