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E021D" w14:textId="1953F3FD" w:rsidR="00594E1A" w:rsidRDefault="00594E1A" w:rsidP="00D92FC7">
      <w:r>
        <w:rPr>
          <w:noProof/>
        </w:rPr>
        <w:drawing>
          <wp:inline distT="0" distB="0" distL="0" distR="0" wp14:anchorId="44C3E7AF" wp14:editId="7C929FB4">
            <wp:extent cx="5992944" cy="1495425"/>
            <wp:effectExtent l="0" t="0" r="8255" b="0"/>
            <wp:docPr id="1" name="Picture 1" descr="California Water Boards banner with picture of c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02768" cy="1497876"/>
                    </a:xfrm>
                    <a:prstGeom prst="rect">
                      <a:avLst/>
                    </a:prstGeom>
                  </pic:spPr>
                </pic:pic>
              </a:graphicData>
            </a:graphic>
          </wp:inline>
        </w:drawing>
      </w:r>
    </w:p>
    <w:p w14:paraId="10890056" w14:textId="5C61B0BC" w:rsidR="007C3F25" w:rsidRDefault="00F70B29" w:rsidP="00F86FFA">
      <w:pPr>
        <w:pStyle w:val="Heading1"/>
        <w:jc w:val="center"/>
        <w:rPr>
          <w:rFonts w:cs="Arial"/>
          <w:szCs w:val="30"/>
        </w:rPr>
      </w:pPr>
      <w:bookmarkStart w:id="0" w:name="_Hlk22559764"/>
      <w:bookmarkStart w:id="1" w:name="_Toc32916353"/>
      <w:r>
        <w:t>GENERAL WASTE DISCHARGE</w:t>
      </w:r>
      <w:r>
        <w:rPr>
          <w:spacing w:val="-14"/>
        </w:rPr>
        <w:t xml:space="preserve"> </w:t>
      </w:r>
      <w:r>
        <w:t xml:space="preserve">REQUIREMENTS </w:t>
      </w:r>
      <w:r w:rsidR="009C0E4E">
        <w:br/>
      </w:r>
      <w:r>
        <w:t xml:space="preserve">FOR </w:t>
      </w:r>
      <w:r w:rsidR="00094C66" w:rsidRPr="007308DB">
        <w:rPr>
          <w:color w:val="0070C0"/>
          <w:u w:val="single"/>
        </w:rPr>
        <w:t>COMMERCIAL</w:t>
      </w:r>
      <w:r w:rsidR="00B20E77" w:rsidRPr="00975DF8">
        <w:rPr>
          <w:sz w:val="24"/>
          <w:szCs w:val="22"/>
        </w:rPr>
        <w:t xml:space="preserve"> </w:t>
      </w:r>
      <w:r>
        <w:t>COMPOSTING</w:t>
      </w:r>
      <w:r>
        <w:rPr>
          <w:spacing w:val="-10"/>
        </w:rPr>
        <w:t xml:space="preserve"> </w:t>
      </w:r>
      <w:r>
        <w:t>OPERATIONS</w:t>
      </w:r>
      <w:bookmarkEnd w:id="0"/>
      <w:r w:rsidR="009E1718">
        <w:br/>
      </w:r>
      <w:r w:rsidR="004D7938" w:rsidRPr="009E1718">
        <w:rPr>
          <w:rFonts w:eastAsiaTheme="minorHAnsi"/>
          <w:dstrike/>
          <w:color w:val="C00000"/>
          <w:sz w:val="28"/>
          <w:szCs w:val="22"/>
        </w:rPr>
        <w:t xml:space="preserve">, </w:t>
      </w:r>
      <w:r w:rsidR="004D7938">
        <w:t>STATE WATER RESOURCES CONTROL</w:t>
      </w:r>
      <w:r w:rsidR="004D7938">
        <w:rPr>
          <w:spacing w:val="-15"/>
        </w:rPr>
        <w:t xml:space="preserve"> </w:t>
      </w:r>
      <w:r w:rsidR="004D7938">
        <w:t xml:space="preserve">BOARD </w:t>
      </w:r>
      <w:r w:rsidR="009E1718">
        <w:br/>
      </w:r>
      <w:r w:rsidR="004D7938">
        <w:t>ORDER WQ</w:t>
      </w:r>
      <w:r w:rsidR="004D7938">
        <w:rPr>
          <w:spacing w:val="-6"/>
        </w:rPr>
        <w:t xml:space="preserve"> </w:t>
      </w:r>
      <w:r w:rsidR="004D7938" w:rsidRPr="00EC5F00">
        <w:t>20</w:t>
      </w:r>
      <w:r w:rsidR="00667FED" w:rsidRPr="00EC5F00">
        <w:t>20</w:t>
      </w:r>
      <w:r w:rsidR="004D7938" w:rsidRPr="00EC5F00">
        <w:t>-</w:t>
      </w:r>
      <w:r w:rsidR="004D7938" w:rsidRPr="0021066D">
        <w:t>XXXX</w:t>
      </w:r>
      <w:r w:rsidR="004D7938">
        <w:t>-DWQ</w:t>
      </w:r>
      <w:bookmarkEnd w:id="1"/>
    </w:p>
    <w:p w14:paraId="03B709CD" w14:textId="3F7065AF" w:rsidR="007C3F25" w:rsidRDefault="006F5B60" w:rsidP="009C7668">
      <w:pPr>
        <w:spacing w:before="2040" w:after="2520"/>
        <w:ind w:left="1267" w:right="1267"/>
        <w:jc w:val="center"/>
        <w:rPr>
          <w:b/>
          <w:sz w:val="28"/>
        </w:rPr>
      </w:pPr>
      <w:r w:rsidRPr="006F5B60">
        <w:rPr>
          <w:b/>
          <w:color w:val="4F81BD" w:themeColor="accent1"/>
          <w:sz w:val="28"/>
          <w:u w:val="double"/>
        </w:rPr>
        <w:t>February 19, 2020</w:t>
      </w:r>
      <w:r w:rsidRPr="006F5B60">
        <w:rPr>
          <w:b/>
          <w:dstrike/>
          <w:color w:val="4F81BD" w:themeColor="accent1"/>
          <w:sz w:val="28"/>
        </w:rPr>
        <w:t xml:space="preserve"> </w:t>
      </w:r>
      <w:r w:rsidR="00D92FC7" w:rsidRPr="00767BB6">
        <w:rPr>
          <w:b/>
          <w:dstrike/>
          <w:color w:val="C00000"/>
          <w:sz w:val="28"/>
        </w:rPr>
        <w:t>DRAFT October 31, 2019</w:t>
      </w:r>
      <w:r w:rsidR="00D174A2" w:rsidRPr="00D174A2">
        <w:rPr>
          <w:b/>
          <w:sz w:val="28"/>
        </w:rPr>
        <w:t xml:space="preserve"> </w:t>
      </w:r>
      <w:r w:rsidR="00D174A2" w:rsidRPr="00D37717">
        <w:rPr>
          <w:b/>
          <w:strike/>
          <w:color w:val="C00000"/>
          <w:sz w:val="28"/>
        </w:rPr>
        <w:t>A</w:t>
      </w:r>
      <w:r w:rsidR="00D649A4" w:rsidRPr="00D37717">
        <w:rPr>
          <w:b/>
          <w:strike/>
          <w:color w:val="C00000"/>
          <w:sz w:val="28"/>
        </w:rPr>
        <w:t>ugust 4, 2015</w:t>
      </w:r>
      <w:r w:rsidR="00D174A2" w:rsidRPr="00D37717">
        <w:rPr>
          <w:b/>
          <w:color w:val="C00000"/>
          <w:sz w:val="28"/>
        </w:rPr>
        <w:t xml:space="preserve"> </w:t>
      </w:r>
    </w:p>
    <w:p w14:paraId="7DF0C885" w14:textId="77777777" w:rsidR="009C7668" w:rsidRDefault="00F70B29" w:rsidP="009C7668">
      <w:pPr>
        <w:ind w:left="2203"/>
        <w:rPr>
          <w:rFonts w:eastAsia="Arial" w:cs="Arial"/>
          <w:sz w:val="20"/>
          <w:szCs w:val="20"/>
        </w:rPr>
      </w:pPr>
      <w:r>
        <w:rPr>
          <w:rFonts w:eastAsia="Arial" w:cs="Arial"/>
          <w:noProof/>
          <w:position w:val="-61"/>
          <w:sz w:val="20"/>
          <w:szCs w:val="20"/>
        </w:rPr>
        <w:drawing>
          <wp:inline distT="0" distB="0" distL="0" distR="0" wp14:anchorId="3A5F3513" wp14:editId="0C8BF110">
            <wp:extent cx="3252222" cy="1954530"/>
            <wp:effectExtent l="0" t="0" r="0" b="0"/>
            <wp:docPr id="3" name="image2.jpeg" descr="California Water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3252222" cy="1954530"/>
                    </a:xfrm>
                    <a:prstGeom prst="rect">
                      <a:avLst/>
                    </a:prstGeom>
                  </pic:spPr>
                </pic:pic>
              </a:graphicData>
            </a:graphic>
          </wp:inline>
        </w:drawing>
      </w:r>
    </w:p>
    <w:p w14:paraId="4A14FE96" w14:textId="5E713682" w:rsidR="007C3F25" w:rsidRPr="00767BB6" w:rsidRDefault="009C7668" w:rsidP="009C7668">
      <w:pPr>
        <w:rPr>
          <w:rFonts w:eastAsia="Arial" w:cs="Arial"/>
          <w:b/>
          <w:bCs/>
          <w:szCs w:val="24"/>
        </w:rPr>
      </w:pPr>
      <w:r w:rsidRPr="00767BB6">
        <w:rPr>
          <w:rFonts w:eastAsia="Arial" w:cs="Arial"/>
          <w:b/>
          <w:bCs/>
          <w:szCs w:val="24"/>
        </w:rPr>
        <w:t>This document contains strikethrough and underlined text to show the revisions made to Order WQ</w:t>
      </w:r>
      <w:r w:rsidR="00767BB6">
        <w:rPr>
          <w:rFonts w:eastAsia="Arial" w:cs="Arial"/>
          <w:b/>
          <w:bCs/>
          <w:szCs w:val="24"/>
        </w:rPr>
        <w:t xml:space="preserve"> </w:t>
      </w:r>
      <w:r w:rsidRPr="00767BB6">
        <w:rPr>
          <w:rFonts w:eastAsia="Arial" w:cs="Arial"/>
          <w:b/>
          <w:bCs/>
          <w:szCs w:val="24"/>
        </w:rPr>
        <w:t>2015-0</w:t>
      </w:r>
      <w:r w:rsidR="00767BB6">
        <w:rPr>
          <w:rFonts w:eastAsia="Arial" w:cs="Arial"/>
          <w:b/>
          <w:bCs/>
          <w:szCs w:val="24"/>
        </w:rPr>
        <w:t>1</w:t>
      </w:r>
      <w:r w:rsidRPr="00767BB6">
        <w:rPr>
          <w:rFonts w:eastAsia="Arial" w:cs="Arial"/>
          <w:b/>
          <w:bCs/>
          <w:szCs w:val="24"/>
        </w:rPr>
        <w:t>21</w:t>
      </w:r>
      <w:r w:rsidR="00767BB6">
        <w:rPr>
          <w:rFonts w:eastAsia="Arial" w:cs="Arial"/>
          <w:b/>
          <w:bCs/>
          <w:szCs w:val="24"/>
        </w:rPr>
        <w:t>-DWQ</w:t>
      </w:r>
      <w:r w:rsidR="00925E14">
        <w:rPr>
          <w:rFonts w:eastAsia="Arial" w:cs="Arial"/>
          <w:b/>
          <w:bCs/>
          <w:szCs w:val="24"/>
        </w:rPr>
        <w:t>, dated October 31, 2019</w:t>
      </w:r>
      <w:r w:rsidR="00442F29">
        <w:rPr>
          <w:rFonts w:eastAsia="Arial" w:cs="Arial"/>
          <w:b/>
          <w:bCs/>
          <w:szCs w:val="24"/>
        </w:rPr>
        <w:t xml:space="preserve">.  </w:t>
      </w:r>
      <w:r w:rsidRPr="00767BB6">
        <w:rPr>
          <w:rFonts w:eastAsia="Arial" w:cs="Arial"/>
          <w:b/>
          <w:bCs/>
          <w:szCs w:val="24"/>
        </w:rPr>
        <w:t xml:space="preserve">Additional revisions made </w:t>
      </w:r>
      <w:r w:rsidR="00C05159">
        <w:rPr>
          <w:rFonts w:eastAsia="Arial" w:cs="Arial"/>
          <w:b/>
          <w:bCs/>
          <w:szCs w:val="24"/>
        </w:rPr>
        <w:t xml:space="preserve">on February 19, 2020 </w:t>
      </w:r>
      <w:r w:rsidRPr="00767BB6">
        <w:rPr>
          <w:rFonts w:eastAsia="Arial" w:cs="Arial"/>
          <w:b/>
          <w:bCs/>
          <w:szCs w:val="24"/>
        </w:rPr>
        <w:t xml:space="preserve">to the October 31, 2019 </w:t>
      </w:r>
      <w:r w:rsidR="00767BB6">
        <w:rPr>
          <w:rFonts w:eastAsia="Arial" w:cs="Arial"/>
          <w:b/>
          <w:bCs/>
          <w:szCs w:val="24"/>
        </w:rPr>
        <w:t>draft</w:t>
      </w:r>
      <w:r w:rsidRPr="00767BB6">
        <w:rPr>
          <w:rFonts w:eastAsia="Arial" w:cs="Arial"/>
          <w:b/>
          <w:bCs/>
          <w:szCs w:val="24"/>
        </w:rPr>
        <w:t xml:space="preserve"> are shown in double strikethrough and double underline.</w:t>
      </w:r>
    </w:p>
    <w:p w14:paraId="22779A09" w14:textId="77777777" w:rsidR="007C3F25" w:rsidRDefault="007C3F25">
      <w:pPr>
        <w:spacing w:line="3078" w:lineRule="exact"/>
        <w:rPr>
          <w:rFonts w:eastAsia="Arial" w:cs="Arial"/>
          <w:sz w:val="20"/>
          <w:szCs w:val="20"/>
        </w:rPr>
        <w:sectPr w:rsidR="007C3F25" w:rsidSect="0013295D">
          <w:headerReference w:type="default" r:id="rId13"/>
          <w:type w:val="continuous"/>
          <w:pgSz w:w="12240" w:h="15840"/>
          <w:pgMar w:top="1360" w:right="1340" w:bottom="280" w:left="1340" w:header="720" w:footer="720" w:gutter="0"/>
          <w:cols w:space="720"/>
          <w:titlePg/>
          <w:docGrid w:linePitch="326"/>
        </w:sectPr>
      </w:pPr>
    </w:p>
    <w:sdt>
      <w:sdtPr>
        <w:rPr>
          <w:rFonts w:asciiTheme="minorHAnsi" w:eastAsiaTheme="minorHAnsi" w:hAnsiTheme="minorHAnsi" w:cstheme="minorBidi"/>
          <w:color w:val="auto"/>
          <w:sz w:val="22"/>
          <w:szCs w:val="22"/>
        </w:rPr>
        <w:id w:val="899492666"/>
        <w:docPartObj>
          <w:docPartGallery w:val="Table of Contents"/>
          <w:docPartUnique/>
        </w:docPartObj>
      </w:sdtPr>
      <w:sdtEndPr>
        <w:rPr>
          <w:rFonts w:ascii="Arial" w:hAnsi="Arial"/>
          <w:b/>
          <w:bCs/>
          <w:noProof/>
          <w:sz w:val="24"/>
        </w:rPr>
      </w:sdtEndPr>
      <w:sdtContent>
        <w:p w14:paraId="47FED30D" w14:textId="77777777" w:rsidR="004D7938" w:rsidRDefault="004D7938">
          <w:pPr>
            <w:pStyle w:val="TOCHeading"/>
          </w:pPr>
          <w:r w:rsidRPr="004D7938">
            <w:rPr>
              <w:rFonts w:ascii="Arial" w:hAnsi="Arial" w:cs="Arial"/>
              <w:b/>
              <w:bCs/>
              <w:color w:val="auto"/>
              <w:sz w:val="28"/>
              <w:szCs w:val="28"/>
            </w:rPr>
            <w:t>Table of Contents</w:t>
          </w:r>
        </w:p>
        <w:p w14:paraId="41C5E089" w14:textId="6FDD1E87" w:rsidR="005E4530" w:rsidRDefault="009E2563">
          <w:pPr>
            <w:pStyle w:val="TOC1"/>
            <w:tabs>
              <w:tab w:val="right" w:leader="dot" w:pos="9550"/>
            </w:tabs>
            <w:rPr>
              <w:rFonts w:asciiTheme="minorHAnsi" w:eastAsiaTheme="minorEastAsia" w:hAnsiTheme="minorHAnsi"/>
              <w:noProof/>
              <w:sz w:val="22"/>
            </w:rPr>
          </w:pPr>
          <w:r>
            <w:fldChar w:fldCharType="begin"/>
          </w:r>
          <w:r>
            <w:instrText xml:space="preserve"> TOC \o "1-3" \h \z \u </w:instrText>
          </w:r>
          <w:r>
            <w:fldChar w:fldCharType="separate"/>
          </w:r>
          <w:hyperlink w:anchor="_Toc32916353" w:history="1">
            <w:r w:rsidR="005E4530" w:rsidRPr="00B11582">
              <w:rPr>
                <w:rStyle w:val="Hyperlink"/>
                <w:noProof/>
              </w:rPr>
              <w:t>GENERAL WASTE DISCHARGE</w:t>
            </w:r>
            <w:r w:rsidR="005E4530" w:rsidRPr="00B11582">
              <w:rPr>
                <w:rStyle w:val="Hyperlink"/>
                <w:noProof/>
                <w:spacing w:val="-14"/>
              </w:rPr>
              <w:t xml:space="preserve"> </w:t>
            </w:r>
            <w:r w:rsidR="005E4530" w:rsidRPr="00B11582">
              <w:rPr>
                <w:rStyle w:val="Hyperlink"/>
                <w:noProof/>
              </w:rPr>
              <w:t>REQUIREMENTS  FOR COMMERCIAL COMPOSTING</w:t>
            </w:r>
            <w:r w:rsidR="005E4530" w:rsidRPr="00B11582">
              <w:rPr>
                <w:rStyle w:val="Hyperlink"/>
                <w:noProof/>
                <w:spacing w:val="-10"/>
              </w:rPr>
              <w:t xml:space="preserve"> </w:t>
            </w:r>
            <w:r w:rsidR="005E4530" w:rsidRPr="00B11582">
              <w:rPr>
                <w:rStyle w:val="Hyperlink"/>
                <w:noProof/>
              </w:rPr>
              <w:t xml:space="preserve">OPERATIONS </w:t>
            </w:r>
            <w:r w:rsidR="005E4530" w:rsidRPr="00B11582">
              <w:rPr>
                <w:rStyle w:val="Hyperlink"/>
                <w:rFonts w:eastAsiaTheme="minorHAnsi"/>
                <w:dstrike/>
                <w:noProof/>
              </w:rPr>
              <w:t xml:space="preserve">, </w:t>
            </w:r>
            <w:r w:rsidR="005E4530" w:rsidRPr="00B11582">
              <w:rPr>
                <w:rStyle w:val="Hyperlink"/>
                <w:noProof/>
              </w:rPr>
              <w:t>STATE WATER RESOURCES CONTROL</w:t>
            </w:r>
            <w:r w:rsidR="005E4530" w:rsidRPr="00B11582">
              <w:rPr>
                <w:rStyle w:val="Hyperlink"/>
                <w:noProof/>
                <w:spacing w:val="-15"/>
              </w:rPr>
              <w:t xml:space="preserve"> </w:t>
            </w:r>
            <w:r w:rsidR="005E4530" w:rsidRPr="00B11582">
              <w:rPr>
                <w:rStyle w:val="Hyperlink"/>
                <w:noProof/>
              </w:rPr>
              <w:t>BOARD  ORDER WQ</w:t>
            </w:r>
            <w:r w:rsidR="005E4530" w:rsidRPr="00B11582">
              <w:rPr>
                <w:rStyle w:val="Hyperlink"/>
                <w:noProof/>
                <w:spacing w:val="-6"/>
              </w:rPr>
              <w:t xml:space="preserve"> </w:t>
            </w:r>
            <w:r w:rsidR="005E4530" w:rsidRPr="00B11582">
              <w:rPr>
                <w:rStyle w:val="Hyperlink"/>
                <w:noProof/>
              </w:rPr>
              <w:t>2020-XXXX-DWQ</w:t>
            </w:r>
            <w:r w:rsidR="005E4530">
              <w:rPr>
                <w:noProof/>
                <w:webHidden/>
              </w:rPr>
              <w:tab/>
            </w:r>
            <w:r w:rsidR="005E4530">
              <w:rPr>
                <w:noProof/>
                <w:webHidden/>
              </w:rPr>
              <w:fldChar w:fldCharType="begin"/>
            </w:r>
            <w:r w:rsidR="005E4530">
              <w:rPr>
                <w:noProof/>
                <w:webHidden/>
              </w:rPr>
              <w:instrText xml:space="preserve"> PAGEREF _Toc32916353 \h </w:instrText>
            </w:r>
            <w:r w:rsidR="005E4530">
              <w:rPr>
                <w:noProof/>
                <w:webHidden/>
              </w:rPr>
            </w:r>
            <w:r w:rsidR="005E4530">
              <w:rPr>
                <w:noProof/>
                <w:webHidden/>
              </w:rPr>
              <w:fldChar w:fldCharType="separate"/>
            </w:r>
            <w:r w:rsidR="005E4530">
              <w:rPr>
                <w:noProof/>
                <w:webHidden/>
              </w:rPr>
              <w:t>1</w:t>
            </w:r>
            <w:r w:rsidR="005E4530">
              <w:rPr>
                <w:noProof/>
                <w:webHidden/>
              </w:rPr>
              <w:fldChar w:fldCharType="end"/>
            </w:r>
          </w:hyperlink>
        </w:p>
        <w:p w14:paraId="5F43AF2D" w14:textId="47F23515" w:rsidR="005E4530" w:rsidRDefault="00442F29">
          <w:pPr>
            <w:pStyle w:val="TOC2"/>
            <w:tabs>
              <w:tab w:val="right" w:leader="dot" w:pos="9550"/>
            </w:tabs>
            <w:rPr>
              <w:rFonts w:asciiTheme="minorHAnsi" w:eastAsiaTheme="minorEastAsia" w:hAnsiTheme="minorHAnsi"/>
              <w:noProof/>
              <w:sz w:val="22"/>
            </w:rPr>
          </w:pPr>
          <w:hyperlink w:anchor="_Toc32916354" w:history="1">
            <w:r w:rsidR="005E4530" w:rsidRPr="00B11582">
              <w:rPr>
                <w:rStyle w:val="Hyperlink"/>
                <w:noProof/>
              </w:rPr>
              <w:t>ACRONYMS AND</w:t>
            </w:r>
            <w:r w:rsidR="005E4530" w:rsidRPr="00B11582">
              <w:rPr>
                <w:rStyle w:val="Hyperlink"/>
                <w:noProof/>
                <w:spacing w:val="-10"/>
              </w:rPr>
              <w:t xml:space="preserve"> </w:t>
            </w:r>
            <w:r w:rsidR="005E4530" w:rsidRPr="00B11582">
              <w:rPr>
                <w:rStyle w:val="Hyperlink"/>
                <w:noProof/>
              </w:rPr>
              <w:t>ABBREVIATIONS</w:t>
            </w:r>
            <w:r w:rsidR="005E4530">
              <w:rPr>
                <w:noProof/>
                <w:webHidden/>
              </w:rPr>
              <w:tab/>
            </w:r>
            <w:r w:rsidR="005E4530">
              <w:rPr>
                <w:noProof/>
                <w:webHidden/>
              </w:rPr>
              <w:fldChar w:fldCharType="begin"/>
            </w:r>
            <w:r w:rsidR="005E4530">
              <w:rPr>
                <w:noProof/>
                <w:webHidden/>
              </w:rPr>
              <w:instrText xml:space="preserve"> PAGEREF _Toc32916354 \h </w:instrText>
            </w:r>
            <w:r w:rsidR="005E4530">
              <w:rPr>
                <w:noProof/>
                <w:webHidden/>
              </w:rPr>
            </w:r>
            <w:r w:rsidR="005E4530">
              <w:rPr>
                <w:noProof/>
                <w:webHidden/>
              </w:rPr>
              <w:fldChar w:fldCharType="separate"/>
            </w:r>
            <w:r w:rsidR="005E4530">
              <w:rPr>
                <w:noProof/>
                <w:webHidden/>
              </w:rPr>
              <w:t>3</w:t>
            </w:r>
            <w:r w:rsidR="005E4530">
              <w:rPr>
                <w:noProof/>
                <w:webHidden/>
              </w:rPr>
              <w:fldChar w:fldCharType="end"/>
            </w:r>
          </w:hyperlink>
        </w:p>
        <w:p w14:paraId="42A42F28" w14:textId="2CF5FF57" w:rsidR="005E4530" w:rsidRDefault="00442F29">
          <w:pPr>
            <w:pStyle w:val="TOC2"/>
            <w:tabs>
              <w:tab w:val="right" w:leader="dot" w:pos="9550"/>
            </w:tabs>
            <w:rPr>
              <w:rFonts w:asciiTheme="minorHAnsi" w:eastAsiaTheme="minorEastAsia" w:hAnsiTheme="minorHAnsi"/>
              <w:noProof/>
              <w:sz w:val="22"/>
            </w:rPr>
          </w:pPr>
          <w:hyperlink w:anchor="_Toc32916355" w:history="1">
            <w:r w:rsidR="005E4530" w:rsidRPr="00B11582">
              <w:rPr>
                <w:rStyle w:val="Hyperlink"/>
                <w:noProof/>
              </w:rPr>
              <w:t>BACKGROUND FOR REVISING ORDER WQ 2015-0121-DWQ</w:t>
            </w:r>
            <w:r w:rsidR="005E4530">
              <w:rPr>
                <w:noProof/>
                <w:webHidden/>
              </w:rPr>
              <w:tab/>
            </w:r>
            <w:r w:rsidR="005E4530">
              <w:rPr>
                <w:noProof/>
                <w:webHidden/>
              </w:rPr>
              <w:fldChar w:fldCharType="begin"/>
            </w:r>
            <w:r w:rsidR="005E4530">
              <w:rPr>
                <w:noProof/>
                <w:webHidden/>
              </w:rPr>
              <w:instrText xml:space="preserve"> PAGEREF _Toc32916355 \h </w:instrText>
            </w:r>
            <w:r w:rsidR="005E4530">
              <w:rPr>
                <w:noProof/>
                <w:webHidden/>
              </w:rPr>
            </w:r>
            <w:r w:rsidR="005E4530">
              <w:rPr>
                <w:noProof/>
                <w:webHidden/>
              </w:rPr>
              <w:fldChar w:fldCharType="separate"/>
            </w:r>
            <w:r w:rsidR="005E4530">
              <w:rPr>
                <w:noProof/>
                <w:webHidden/>
              </w:rPr>
              <w:t>5</w:t>
            </w:r>
            <w:r w:rsidR="005E4530">
              <w:rPr>
                <w:noProof/>
                <w:webHidden/>
              </w:rPr>
              <w:fldChar w:fldCharType="end"/>
            </w:r>
          </w:hyperlink>
        </w:p>
        <w:p w14:paraId="2FB1FB42" w14:textId="4673250B" w:rsidR="005E4530" w:rsidRDefault="00442F29">
          <w:pPr>
            <w:pStyle w:val="TOC2"/>
            <w:tabs>
              <w:tab w:val="right" w:leader="dot" w:pos="9550"/>
            </w:tabs>
            <w:rPr>
              <w:rFonts w:asciiTheme="minorHAnsi" w:eastAsiaTheme="minorEastAsia" w:hAnsiTheme="minorHAnsi"/>
              <w:noProof/>
              <w:sz w:val="22"/>
            </w:rPr>
          </w:pPr>
          <w:hyperlink w:anchor="_Toc32916356" w:history="1">
            <w:r w:rsidR="005E4530" w:rsidRPr="00B11582">
              <w:rPr>
                <w:rStyle w:val="Hyperlink"/>
                <w:noProof/>
              </w:rPr>
              <w:t>FINDINGS AND BACKGROUND</w:t>
            </w:r>
            <w:r w:rsidR="005E4530" w:rsidRPr="00B11582">
              <w:rPr>
                <w:rStyle w:val="Hyperlink"/>
                <w:noProof/>
                <w:spacing w:val="-6"/>
              </w:rPr>
              <w:t xml:space="preserve"> </w:t>
            </w:r>
            <w:r w:rsidR="005E4530" w:rsidRPr="00B11582">
              <w:rPr>
                <w:rStyle w:val="Hyperlink"/>
                <w:noProof/>
              </w:rPr>
              <w:t>INFORMATION</w:t>
            </w:r>
            <w:r w:rsidR="005E4530">
              <w:rPr>
                <w:noProof/>
                <w:webHidden/>
              </w:rPr>
              <w:tab/>
            </w:r>
            <w:r w:rsidR="005E4530">
              <w:rPr>
                <w:noProof/>
                <w:webHidden/>
              </w:rPr>
              <w:fldChar w:fldCharType="begin"/>
            </w:r>
            <w:r w:rsidR="005E4530">
              <w:rPr>
                <w:noProof/>
                <w:webHidden/>
              </w:rPr>
              <w:instrText xml:space="preserve"> PAGEREF _Toc32916356 \h </w:instrText>
            </w:r>
            <w:r w:rsidR="005E4530">
              <w:rPr>
                <w:noProof/>
                <w:webHidden/>
              </w:rPr>
            </w:r>
            <w:r w:rsidR="005E4530">
              <w:rPr>
                <w:noProof/>
                <w:webHidden/>
              </w:rPr>
              <w:fldChar w:fldCharType="separate"/>
            </w:r>
            <w:r w:rsidR="005E4530">
              <w:rPr>
                <w:noProof/>
                <w:webHidden/>
              </w:rPr>
              <w:t>6</w:t>
            </w:r>
            <w:r w:rsidR="005E4530">
              <w:rPr>
                <w:noProof/>
                <w:webHidden/>
              </w:rPr>
              <w:fldChar w:fldCharType="end"/>
            </w:r>
          </w:hyperlink>
        </w:p>
        <w:p w14:paraId="5A00D1C4" w14:textId="600FB2E5" w:rsidR="005E4530" w:rsidRDefault="00442F29">
          <w:pPr>
            <w:pStyle w:val="TOC3"/>
            <w:rPr>
              <w:rFonts w:asciiTheme="minorHAnsi" w:eastAsiaTheme="minorEastAsia" w:hAnsiTheme="minorHAnsi"/>
              <w:noProof/>
              <w:sz w:val="22"/>
            </w:rPr>
          </w:pPr>
          <w:hyperlink w:anchor="_Toc32916357" w:history="1">
            <w:r w:rsidR="005E4530" w:rsidRPr="00B11582">
              <w:rPr>
                <w:rStyle w:val="Hyperlink"/>
                <w:noProof/>
              </w:rPr>
              <w:t>Table 1. Biosolids Feedstock Ceiling</w:t>
            </w:r>
            <w:r w:rsidR="005E4530" w:rsidRPr="00B11582">
              <w:rPr>
                <w:rStyle w:val="Hyperlink"/>
                <w:noProof/>
                <w:spacing w:val="-13"/>
              </w:rPr>
              <w:t xml:space="preserve"> </w:t>
            </w:r>
            <w:r w:rsidR="005E4530" w:rsidRPr="00B11582">
              <w:rPr>
                <w:rStyle w:val="Hyperlink"/>
                <w:noProof/>
              </w:rPr>
              <w:t>Concentrations</w:t>
            </w:r>
            <w:r w:rsidR="005E4530">
              <w:rPr>
                <w:noProof/>
                <w:webHidden/>
              </w:rPr>
              <w:tab/>
            </w:r>
            <w:r w:rsidR="005E4530">
              <w:rPr>
                <w:noProof/>
                <w:webHidden/>
              </w:rPr>
              <w:fldChar w:fldCharType="begin"/>
            </w:r>
            <w:r w:rsidR="005E4530">
              <w:rPr>
                <w:noProof/>
                <w:webHidden/>
              </w:rPr>
              <w:instrText xml:space="preserve"> PAGEREF _Toc32916357 \h </w:instrText>
            </w:r>
            <w:r w:rsidR="005E4530">
              <w:rPr>
                <w:noProof/>
                <w:webHidden/>
              </w:rPr>
            </w:r>
            <w:r w:rsidR="005E4530">
              <w:rPr>
                <w:noProof/>
                <w:webHidden/>
              </w:rPr>
              <w:fldChar w:fldCharType="separate"/>
            </w:r>
            <w:r w:rsidR="005E4530">
              <w:rPr>
                <w:noProof/>
                <w:webHidden/>
              </w:rPr>
              <w:t>10</w:t>
            </w:r>
            <w:r w:rsidR="005E4530">
              <w:rPr>
                <w:noProof/>
                <w:webHidden/>
              </w:rPr>
              <w:fldChar w:fldCharType="end"/>
            </w:r>
          </w:hyperlink>
        </w:p>
        <w:p w14:paraId="6C7C2E48" w14:textId="1872B902" w:rsidR="005E4530" w:rsidRDefault="00442F29">
          <w:pPr>
            <w:pStyle w:val="TOC2"/>
            <w:tabs>
              <w:tab w:val="right" w:leader="dot" w:pos="9550"/>
            </w:tabs>
            <w:rPr>
              <w:rFonts w:asciiTheme="minorHAnsi" w:eastAsiaTheme="minorEastAsia" w:hAnsiTheme="minorHAnsi"/>
              <w:noProof/>
              <w:sz w:val="22"/>
            </w:rPr>
          </w:pPr>
          <w:hyperlink w:anchor="_Toc32916358" w:history="1">
            <w:r w:rsidR="005E4530" w:rsidRPr="00B11582">
              <w:rPr>
                <w:rStyle w:val="Hyperlink"/>
                <w:noProof/>
              </w:rPr>
              <w:t>SCOPE OF THIS GENERAL</w:t>
            </w:r>
            <w:r w:rsidR="005E4530" w:rsidRPr="00B11582">
              <w:rPr>
                <w:rStyle w:val="Hyperlink"/>
                <w:noProof/>
                <w:spacing w:val="-15"/>
              </w:rPr>
              <w:t xml:space="preserve"> </w:t>
            </w:r>
            <w:r w:rsidR="005E4530" w:rsidRPr="00B11582">
              <w:rPr>
                <w:rStyle w:val="Hyperlink"/>
                <w:noProof/>
              </w:rPr>
              <w:t>ORDER</w:t>
            </w:r>
            <w:r w:rsidR="005E4530">
              <w:rPr>
                <w:noProof/>
                <w:webHidden/>
              </w:rPr>
              <w:tab/>
            </w:r>
            <w:r w:rsidR="005E4530">
              <w:rPr>
                <w:noProof/>
                <w:webHidden/>
              </w:rPr>
              <w:fldChar w:fldCharType="begin"/>
            </w:r>
            <w:r w:rsidR="005E4530">
              <w:rPr>
                <w:noProof/>
                <w:webHidden/>
              </w:rPr>
              <w:instrText xml:space="preserve"> PAGEREF _Toc32916358 \h </w:instrText>
            </w:r>
            <w:r w:rsidR="005E4530">
              <w:rPr>
                <w:noProof/>
                <w:webHidden/>
              </w:rPr>
            </w:r>
            <w:r w:rsidR="005E4530">
              <w:rPr>
                <w:noProof/>
                <w:webHidden/>
              </w:rPr>
              <w:fldChar w:fldCharType="separate"/>
            </w:r>
            <w:r w:rsidR="005E4530">
              <w:rPr>
                <w:noProof/>
                <w:webHidden/>
              </w:rPr>
              <w:t>11</w:t>
            </w:r>
            <w:r w:rsidR="005E4530">
              <w:rPr>
                <w:noProof/>
                <w:webHidden/>
              </w:rPr>
              <w:fldChar w:fldCharType="end"/>
            </w:r>
          </w:hyperlink>
        </w:p>
        <w:p w14:paraId="73087770" w14:textId="0035F370" w:rsidR="005E4530" w:rsidRDefault="00442F29">
          <w:pPr>
            <w:pStyle w:val="TOC3"/>
            <w:rPr>
              <w:rFonts w:asciiTheme="minorHAnsi" w:eastAsiaTheme="minorEastAsia" w:hAnsiTheme="minorHAnsi"/>
              <w:noProof/>
              <w:sz w:val="22"/>
            </w:rPr>
          </w:pPr>
          <w:hyperlink w:anchor="_Toc32916359" w:history="1">
            <w:r w:rsidR="005E4530" w:rsidRPr="00B11582">
              <w:rPr>
                <w:rStyle w:val="Hyperlink"/>
                <w:noProof/>
              </w:rPr>
              <w:t>Table 2. Allowable</w:t>
            </w:r>
            <w:r w:rsidR="005E4530" w:rsidRPr="00B11582">
              <w:rPr>
                <w:rStyle w:val="Hyperlink"/>
                <w:noProof/>
                <w:spacing w:val="-2"/>
              </w:rPr>
              <w:t xml:space="preserve"> </w:t>
            </w:r>
            <w:r w:rsidR="005E4530" w:rsidRPr="00B11582">
              <w:rPr>
                <w:rStyle w:val="Hyperlink"/>
                <w:noProof/>
              </w:rPr>
              <w:t>Feedstocks</w:t>
            </w:r>
            <w:r w:rsidR="005E4530">
              <w:rPr>
                <w:noProof/>
                <w:webHidden/>
              </w:rPr>
              <w:tab/>
            </w:r>
            <w:r w:rsidR="005E4530">
              <w:rPr>
                <w:noProof/>
                <w:webHidden/>
              </w:rPr>
              <w:fldChar w:fldCharType="begin"/>
            </w:r>
            <w:r w:rsidR="005E4530">
              <w:rPr>
                <w:noProof/>
                <w:webHidden/>
              </w:rPr>
              <w:instrText xml:space="preserve"> PAGEREF _Toc32916359 \h </w:instrText>
            </w:r>
            <w:r w:rsidR="005E4530">
              <w:rPr>
                <w:noProof/>
                <w:webHidden/>
              </w:rPr>
            </w:r>
            <w:r w:rsidR="005E4530">
              <w:rPr>
                <w:noProof/>
                <w:webHidden/>
              </w:rPr>
              <w:fldChar w:fldCharType="separate"/>
            </w:r>
            <w:r w:rsidR="005E4530">
              <w:rPr>
                <w:noProof/>
                <w:webHidden/>
              </w:rPr>
              <w:t>11</w:t>
            </w:r>
            <w:r w:rsidR="005E4530">
              <w:rPr>
                <w:noProof/>
                <w:webHidden/>
              </w:rPr>
              <w:fldChar w:fldCharType="end"/>
            </w:r>
          </w:hyperlink>
        </w:p>
        <w:p w14:paraId="26DB0A7C" w14:textId="5D335B30" w:rsidR="005E4530" w:rsidRDefault="00442F29">
          <w:pPr>
            <w:pStyle w:val="TOC3"/>
            <w:rPr>
              <w:rFonts w:asciiTheme="minorHAnsi" w:eastAsiaTheme="minorEastAsia" w:hAnsiTheme="minorHAnsi"/>
              <w:noProof/>
              <w:sz w:val="22"/>
            </w:rPr>
          </w:pPr>
          <w:hyperlink w:anchor="_Toc32916360" w:history="1">
            <w:r w:rsidR="005E4530" w:rsidRPr="00B11582">
              <w:rPr>
                <w:rStyle w:val="Hyperlink"/>
                <w:noProof/>
              </w:rPr>
              <w:t>Table 3. Tier 1 Percolation Rate and Depth to Groundwater</w:t>
            </w:r>
            <w:r w:rsidR="005E4530" w:rsidRPr="00B11582">
              <w:rPr>
                <w:rStyle w:val="Hyperlink"/>
                <w:noProof/>
                <w:spacing w:val="-19"/>
              </w:rPr>
              <w:t xml:space="preserve"> </w:t>
            </w:r>
            <w:r w:rsidR="005E4530" w:rsidRPr="00B11582">
              <w:rPr>
                <w:rStyle w:val="Hyperlink"/>
                <w:noProof/>
              </w:rPr>
              <w:t>Standards</w:t>
            </w:r>
            <w:r w:rsidR="005E4530">
              <w:rPr>
                <w:noProof/>
                <w:webHidden/>
              </w:rPr>
              <w:tab/>
            </w:r>
            <w:r w:rsidR="005E4530">
              <w:rPr>
                <w:noProof/>
                <w:webHidden/>
              </w:rPr>
              <w:fldChar w:fldCharType="begin"/>
            </w:r>
            <w:r w:rsidR="005E4530">
              <w:rPr>
                <w:noProof/>
                <w:webHidden/>
              </w:rPr>
              <w:instrText xml:space="preserve"> PAGEREF _Toc32916360 \h </w:instrText>
            </w:r>
            <w:r w:rsidR="005E4530">
              <w:rPr>
                <w:noProof/>
                <w:webHidden/>
              </w:rPr>
            </w:r>
            <w:r w:rsidR="005E4530">
              <w:rPr>
                <w:noProof/>
                <w:webHidden/>
              </w:rPr>
              <w:fldChar w:fldCharType="separate"/>
            </w:r>
            <w:r w:rsidR="005E4530">
              <w:rPr>
                <w:noProof/>
                <w:webHidden/>
              </w:rPr>
              <w:t>12</w:t>
            </w:r>
            <w:r w:rsidR="005E4530">
              <w:rPr>
                <w:noProof/>
                <w:webHidden/>
              </w:rPr>
              <w:fldChar w:fldCharType="end"/>
            </w:r>
          </w:hyperlink>
        </w:p>
        <w:p w14:paraId="3C2E0832" w14:textId="5F6CBDD8" w:rsidR="005E4530" w:rsidRDefault="00442F29">
          <w:pPr>
            <w:pStyle w:val="TOC2"/>
            <w:tabs>
              <w:tab w:val="right" w:leader="dot" w:pos="9550"/>
            </w:tabs>
            <w:rPr>
              <w:rFonts w:asciiTheme="minorHAnsi" w:eastAsiaTheme="minorEastAsia" w:hAnsiTheme="minorHAnsi"/>
              <w:noProof/>
              <w:sz w:val="22"/>
            </w:rPr>
          </w:pPr>
          <w:hyperlink w:anchor="_Toc32916361" w:history="1">
            <w:r w:rsidR="005E4530" w:rsidRPr="00B11582">
              <w:rPr>
                <w:rStyle w:val="Hyperlink"/>
                <w:noProof/>
              </w:rPr>
              <w:t>APPLICATION PROCESS</w:t>
            </w:r>
            <w:r w:rsidR="005E4530">
              <w:rPr>
                <w:noProof/>
                <w:webHidden/>
              </w:rPr>
              <w:tab/>
            </w:r>
            <w:r w:rsidR="005E4530">
              <w:rPr>
                <w:noProof/>
                <w:webHidden/>
              </w:rPr>
              <w:fldChar w:fldCharType="begin"/>
            </w:r>
            <w:r w:rsidR="005E4530">
              <w:rPr>
                <w:noProof/>
                <w:webHidden/>
              </w:rPr>
              <w:instrText xml:space="preserve"> PAGEREF _Toc32916361 \h </w:instrText>
            </w:r>
            <w:r w:rsidR="005E4530">
              <w:rPr>
                <w:noProof/>
                <w:webHidden/>
              </w:rPr>
            </w:r>
            <w:r w:rsidR="005E4530">
              <w:rPr>
                <w:noProof/>
                <w:webHidden/>
              </w:rPr>
              <w:fldChar w:fldCharType="separate"/>
            </w:r>
            <w:r w:rsidR="005E4530">
              <w:rPr>
                <w:noProof/>
                <w:webHidden/>
              </w:rPr>
              <w:t>16</w:t>
            </w:r>
            <w:r w:rsidR="005E4530">
              <w:rPr>
                <w:noProof/>
                <w:webHidden/>
              </w:rPr>
              <w:fldChar w:fldCharType="end"/>
            </w:r>
          </w:hyperlink>
        </w:p>
        <w:p w14:paraId="4CFD3523" w14:textId="1C1CF201" w:rsidR="005E4530" w:rsidRDefault="00442F29">
          <w:pPr>
            <w:pStyle w:val="TOC2"/>
            <w:tabs>
              <w:tab w:val="right" w:leader="dot" w:pos="9550"/>
            </w:tabs>
            <w:rPr>
              <w:rFonts w:asciiTheme="minorHAnsi" w:eastAsiaTheme="minorEastAsia" w:hAnsiTheme="minorHAnsi"/>
              <w:noProof/>
              <w:sz w:val="22"/>
            </w:rPr>
          </w:pPr>
          <w:hyperlink w:anchor="_Toc32916362" w:history="1">
            <w:r w:rsidR="005E4530" w:rsidRPr="00B11582">
              <w:rPr>
                <w:rStyle w:val="Hyperlink"/>
                <w:noProof/>
              </w:rPr>
              <w:t>ANTIDEGRADATION</w:t>
            </w:r>
            <w:r w:rsidR="005E4530" w:rsidRPr="00B11582">
              <w:rPr>
                <w:rStyle w:val="Hyperlink"/>
                <w:noProof/>
                <w:spacing w:val="-15"/>
              </w:rPr>
              <w:t xml:space="preserve"> </w:t>
            </w:r>
            <w:r w:rsidR="005E4530" w:rsidRPr="00B11582">
              <w:rPr>
                <w:rStyle w:val="Hyperlink"/>
                <w:noProof/>
              </w:rPr>
              <w:t>ANALYSIS</w:t>
            </w:r>
            <w:r w:rsidR="005E4530">
              <w:rPr>
                <w:noProof/>
                <w:webHidden/>
              </w:rPr>
              <w:tab/>
            </w:r>
            <w:r w:rsidR="005E4530">
              <w:rPr>
                <w:noProof/>
                <w:webHidden/>
              </w:rPr>
              <w:fldChar w:fldCharType="begin"/>
            </w:r>
            <w:r w:rsidR="005E4530">
              <w:rPr>
                <w:noProof/>
                <w:webHidden/>
              </w:rPr>
              <w:instrText xml:space="preserve"> PAGEREF _Toc32916362 \h </w:instrText>
            </w:r>
            <w:r w:rsidR="005E4530">
              <w:rPr>
                <w:noProof/>
                <w:webHidden/>
              </w:rPr>
            </w:r>
            <w:r w:rsidR="005E4530">
              <w:rPr>
                <w:noProof/>
                <w:webHidden/>
              </w:rPr>
              <w:fldChar w:fldCharType="separate"/>
            </w:r>
            <w:r w:rsidR="005E4530">
              <w:rPr>
                <w:noProof/>
                <w:webHidden/>
              </w:rPr>
              <w:t>17</w:t>
            </w:r>
            <w:r w:rsidR="005E4530">
              <w:rPr>
                <w:noProof/>
                <w:webHidden/>
              </w:rPr>
              <w:fldChar w:fldCharType="end"/>
            </w:r>
          </w:hyperlink>
        </w:p>
        <w:p w14:paraId="28EC6ACA" w14:textId="1BAFF30A" w:rsidR="005E4530" w:rsidRDefault="00442F29">
          <w:pPr>
            <w:pStyle w:val="TOC2"/>
            <w:tabs>
              <w:tab w:val="right" w:leader="dot" w:pos="9550"/>
            </w:tabs>
            <w:rPr>
              <w:rFonts w:asciiTheme="minorHAnsi" w:eastAsiaTheme="minorEastAsia" w:hAnsiTheme="minorHAnsi"/>
              <w:noProof/>
              <w:sz w:val="22"/>
            </w:rPr>
          </w:pPr>
          <w:hyperlink w:anchor="_Toc32916363" w:history="1">
            <w:r w:rsidR="005E4530" w:rsidRPr="00B11582">
              <w:rPr>
                <w:rStyle w:val="Hyperlink"/>
                <w:noProof/>
              </w:rPr>
              <w:t>TITLE 27 APPLICABILITY</w:t>
            </w:r>
            <w:r w:rsidR="005E4530">
              <w:rPr>
                <w:noProof/>
                <w:webHidden/>
              </w:rPr>
              <w:tab/>
            </w:r>
            <w:r w:rsidR="005E4530">
              <w:rPr>
                <w:noProof/>
                <w:webHidden/>
              </w:rPr>
              <w:fldChar w:fldCharType="begin"/>
            </w:r>
            <w:r w:rsidR="005E4530">
              <w:rPr>
                <w:noProof/>
                <w:webHidden/>
              </w:rPr>
              <w:instrText xml:space="preserve"> PAGEREF _Toc32916363 \h </w:instrText>
            </w:r>
            <w:r w:rsidR="005E4530">
              <w:rPr>
                <w:noProof/>
                <w:webHidden/>
              </w:rPr>
            </w:r>
            <w:r w:rsidR="005E4530">
              <w:rPr>
                <w:noProof/>
                <w:webHidden/>
              </w:rPr>
              <w:fldChar w:fldCharType="separate"/>
            </w:r>
            <w:r w:rsidR="005E4530">
              <w:rPr>
                <w:noProof/>
                <w:webHidden/>
              </w:rPr>
              <w:t>20</w:t>
            </w:r>
            <w:r w:rsidR="005E4530">
              <w:rPr>
                <w:noProof/>
                <w:webHidden/>
              </w:rPr>
              <w:fldChar w:fldCharType="end"/>
            </w:r>
          </w:hyperlink>
        </w:p>
        <w:p w14:paraId="10C99084" w14:textId="0A2913F0" w:rsidR="005E4530" w:rsidRDefault="00442F29">
          <w:pPr>
            <w:pStyle w:val="TOC2"/>
            <w:tabs>
              <w:tab w:val="right" w:leader="dot" w:pos="9550"/>
            </w:tabs>
            <w:rPr>
              <w:rFonts w:asciiTheme="minorHAnsi" w:eastAsiaTheme="minorEastAsia" w:hAnsiTheme="minorHAnsi"/>
              <w:noProof/>
              <w:sz w:val="22"/>
            </w:rPr>
          </w:pPr>
          <w:hyperlink w:anchor="_Toc32916364" w:history="1">
            <w:r w:rsidR="005E4530" w:rsidRPr="00B11582">
              <w:rPr>
                <w:rStyle w:val="Hyperlink"/>
                <w:noProof/>
              </w:rPr>
              <w:t>CALIFORNIA ENVIRONMENTAL QUALITY</w:t>
            </w:r>
            <w:r w:rsidR="005E4530" w:rsidRPr="00B11582">
              <w:rPr>
                <w:rStyle w:val="Hyperlink"/>
                <w:noProof/>
                <w:spacing w:val="-14"/>
              </w:rPr>
              <w:t xml:space="preserve"> </w:t>
            </w:r>
            <w:r w:rsidR="005E4530" w:rsidRPr="00B11582">
              <w:rPr>
                <w:rStyle w:val="Hyperlink"/>
                <w:noProof/>
              </w:rPr>
              <w:t>ACT</w:t>
            </w:r>
            <w:r w:rsidR="005E4530">
              <w:rPr>
                <w:noProof/>
                <w:webHidden/>
              </w:rPr>
              <w:tab/>
            </w:r>
            <w:r w:rsidR="005E4530">
              <w:rPr>
                <w:noProof/>
                <w:webHidden/>
              </w:rPr>
              <w:fldChar w:fldCharType="begin"/>
            </w:r>
            <w:r w:rsidR="005E4530">
              <w:rPr>
                <w:noProof/>
                <w:webHidden/>
              </w:rPr>
              <w:instrText xml:space="preserve"> PAGEREF _Toc32916364 \h </w:instrText>
            </w:r>
            <w:r w:rsidR="005E4530">
              <w:rPr>
                <w:noProof/>
                <w:webHidden/>
              </w:rPr>
            </w:r>
            <w:r w:rsidR="005E4530">
              <w:rPr>
                <w:noProof/>
                <w:webHidden/>
              </w:rPr>
              <w:fldChar w:fldCharType="separate"/>
            </w:r>
            <w:r w:rsidR="005E4530">
              <w:rPr>
                <w:noProof/>
                <w:webHidden/>
              </w:rPr>
              <w:t>21</w:t>
            </w:r>
            <w:r w:rsidR="005E4530">
              <w:rPr>
                <w:noProof/>
                <w:webHidden/>
              </w:rPr>
              <w:fldChar w:fldCharType="end"/>
            </w:r>
          </w:hyperlink>
        </w:p>
        <w:p w14:paraId="1FB9D639" w14:textId="7F4702B0" w:rsidR="005E4530" w:rsidRDefault="00442F29">
          <w:pPr>
            <w:pStyle w:val="TOC2"/>
            <w:tabs>
              <w:tab w:val="right" w:leader="dot" w:pos="9550"/>
            </w:tabs>
            <w:rPr>
              <w:rFonts w:asciiTheme="minorHAnsi" w:eastAsiaTheme="minorEastAsia" w:hAnsiTheme="minorHAnsi"/>
              <w:noProof/>
              <w:sz w:val="22"/>
            </w:rPr>
          </w:pPr>
          <w:hyperlink w:anchor="_Toc32916365" w:history="1">
            <w:r w:rsidR="005E4530" w:rsidRPr="00B11582">
              <w:rPr>
                <w:rStyle w:val="Hyperlink"/>
                <w:noProof/>
              </w:rPr>
              <w:t>OTHER REGULATORY</w:t>
            </w:r>
            <w:r w:rsidR="005E4530" w:rsidRPr="00B11582">
              <w:rPr>
                <w:rStyle w:val="Hyperlink"/>
                <w:noProof/>
                <w:spacing w:val="-8"/>
              </w:rPr>
              <w:t xml:space="preserve"> </w:t>
            </w:r>
            <w:r w:rsidR="005E4530" w:rsidRPr="00B11582">
              <w:rPr>
                <w:rStyle w:val="Hyperlink"/>
                <w:noProof/>
              </w:rPr>
              <w:t>CONSIDERATIONS</w:t>
            </w:r>
            <w:r w:rsidR="005E4530">
              <w:rPr>
                <w:noProof/>
                <w:webHidden/>
              </w:rPr>
              <w:tab/>
            </w:r>
            <w:r w:rsidR="005E4530">
              <w:rPr>
                <w:noProof/>
                <w:webHidden/>
              </w:rPr>
              <w:fldChar w:fldCharType="begin"/>
            </w:r>
            <w:r w:rsidR="005E4530">
              <w:rPr>
                <w:noProof/>
                <w:webHidden/>
              </w:rPr>
              <w:instrText xml:space="preserve"> PAGEREF _Toc32916365 \h </w:instrText>
            </w:r>
            <w:r w:rsidR="005E4530">
              <w:rPr>
                <w:noProof/>
                <w:webHidden/>
              </w:rPr>
            </w:r>
            <w:r w:rsidR="005E4530">
              <w:rPr>
                <w:noProof/>
                <w:webHidden/>
              </w:rPr>
              <w:fldChar w:fldCharType="separate"/>
            </w:r>
            <w:r w:rsidR="005E4530">
              <w:rPr>
                <w:noProof/>
                <w:webHidden/>
              </w:rPr>
              <w:t>26</w:t>
            </w:r>
            <w:r w:rsidR="005E4530">
              <w:rPr>
                <w:noProof/>
                <w:webHidden/>
              </w:rPr>
              <w:fldChar w:fldCharType="end"/>
            </w:r>
          </w:hyperlink>
        </w:p>
        <w:p w14:paraId="375BFA03" w14:textId="623886FA" w:rsidR="005E4530" w:rsidRDefault="00442F29">
          <w:pPr>
            <w:pStyle w:val="TOC2"/>
            <w:tabs>
              <w:tab w:val="right" w:leader="dot" w:pos="9550"/>
            </w:tabs>
            <w:rPr>
              <w:rFonts w:asciiTheme="minorHAnsi" w:eastAsiaTheme="minorEastAsia" w:hAnsiTheme="minorHAnsi"/>
              <w:noProof/>
              <w:sz w:val="22"/>
            </w:rPr>
          </w:pPr>
          <w:hyperlink w:anchor="_Toc32916366" w:history="1">
            <w:r w:rsidR="005E4530" w:rsidRPr="00B11582">
              <w:rPr>
                <w:rStyle w:val="Hyperlink"/>
                <w:noProof/>
              </w:rPr>
              <w:t>IT IS HEREBY</w:t>
            </w:r>
            <w:r w:rsidR="005E4530" w:rsidRPr="00B11582">
              <w:rPr>
                <w:rStyle w:val="Hyperlink"/>
                <w:noProof/>
                <w:spacing w:val="-6"/>
              </w:rPr>
              <w:t xml:space="preserve"> O</w:t>
            </w:r>
            <w:r w:rsidR="005E4530" w:rsidRPr="00B11582">
              <w:rPr>
                <w:rStyle w:val="Hyperlink"/>
                <w:noProof/>
              </w:rPr>
              <w:t>RDERED</w:t>
            </w:r>
            <w:r w:rsidR="005E4530">
              <w:rPr>
                <w:noProof/>
                <w:webHidden/>
              </w:rPr>
              <w:tab/>
            </w:r>
            <w:r w:rsidR="005E4530">
              <w:rPr>
                <w:noProof/>
                <w:webHidden/>
              </w:rPr>
              <w:fldChar w:fldCharType="begin"/>
            </w:r>
            <w:r w:rsidR="005E4530">
              <w:rPr>
                <w:noProof/>
                <w:webHidden/>
              </w:rPr>
              <w:instrText xml:space="preserve"> PAGEREF _Toc32916366 \h </w:instrText>
            </w:r>
            <w:r w:rsidR="005E4530">
              <w:rPr>
                <w:noProof/>
                <w:webHidden/>
              </w:rPr>
            </w:r>
            <w:r w:rsidR="005E4530">
              <w:rPr>
                <w:noProof/>
                <w:webHidden/>
              </w:rPr>
              <w:fldChar w:fldCharType="separate"/>
            </w:r>
            <w:r w:rsidR="005E4530">
              <w:rPr>
                <w:noProof/>
                <w:webHidden/>
              </w:rPr>
              <w:t>27</w:t>
            </w:r>
            <w:r w:rsidR="005E4530">
              <w:rPr>
                <w:noProof/>
                <w:webHidden/>
              </w:rPr>
              <w:fldChar w:fldCharType="end"/>
            </w:r>
          </w:hyperlink>
        </w:p>
        <w:p w14:paraId="5E930C7F" w14:textId="2D53217B" w:rsidR="005E4530" w:rsidRDefault="00442F29">
          <w:pPr>
            <w:pStyle w:val="TOC3"/>
            <w:rPr>
              <w:rFonts w:asciiTheme="minorHAnsi" w:eastAsiaTheme="minorEastAsia" w:hAnsiTheme="minorHAnsi"/>
              <w:noProof/>
              <w:sz w:val="22"/>
            </w:rPr>
          </w:pPr>
          <w:hyperlink w:anchor="_Toc32916367" w:history="1">
            <w:r w:rsidR="005E4530" w:rsidRPr="00B11582">
              <w:rPr>
                <w:rStyle w:val="Hyperlink"/>
                <w:noProof/>
              </w:rPr>
              <w:t>PROHIBITIONS</w:t>
            </w:r>
            <w:r w:rsidR="005E4530">
              <w:rPr>
                <w:noProof/>
                <w:webHidden/>
              </w:rPr>
              <w:tab/>
            </w:r>
            <w:r w:rsidR="005E4530">
              <w:rPr>
                <w:noProof/>
                <w:webHidden/>
              </w:rPr>
              <w:fldChar w:fldCharType="begin"/>
            </w:r>
            <w:r w:rsidR="005E4530">
              <w:rPr>
                <w:noProof/>
                <w:webHidden/>
              </w:rPr>
              <w:instrText xml:space="preserve"> PAGEREF _Toc32916367 \h </w:instrText>
            </w:r>
            <w:r w:rsidR="005E4530">
              <w:rPr>
                <w:noProof/>
                <w:webHidden/>
              </w:rPr>
            </w:r>
            <w:r w:rsidR="005E4530">
              <w:rPr>
                <w:noProof/>
                <w:webHidden/>
              </w:rPr>
              <w:fldChar w:fldCharType="separate"/>
            </w:r>
            <w:r w:rsidR="005E4530">
              <w:rPr>
                <w:noProof/>
                <w:webHidden/>
              </w:rPr>
              <w:t>27</w:t>
            </w:r>
            <w:r w:rsidR="005E4530">
              <w:rPr>
                <w:noProof/>
                <w:webHidden/>
              </w:rPr>
              <w:fldChar w:fldCharType="end"/>
            </w:r>
          </w:hyperlink>
        </w:p>
        <w:p w14:paraId="4A5341F2" w14:textId="6871947B" w:rsidR="005E4530" w:rsidRDefault="00442F29">
          <w:pPr>
            <w:pStyle w:val="TOC3"/>
            <w:rPr>
              <w:rFonts w:asciiTheme="minorHAnsi" w:eastAsiaTheme="minorEastAsia" w:hAnsiTheme="minorHAnsi"/>
              <w:noProof/>
              <w:sz w:val="22"/>
            </w:rPr>
          </w:pPr>
          <w:hyperlink w:anchor="_Toc32916368" w:history="1">
            <w:r w:rsidR="005E4530" w:rsidRPr="00B11582">
              <w:rPr>
                <w:rStyle w:val="Hyperlink"/>
                <w:noProof/>
              </w:rPr>
              <w:t>SPECIFICATIONS</w:t>
            </w:r>
            <w:r w:rsidR="005E4530">
              <w:rPr>
                <w:noProof/>
                <w:webHidden/>
              </w:rPr>
              <w:tab/>
            </w:r>
            <w:r w:rsidR="005E4530">
              <w:rPr>
                <w:noProof/>
                <w:webHidden/>
              </w:rPr>
              <w:fldChar w:fldCharType="begin"/>
            </w:r>
            <w:r w:rsidR="005E4530">
              <w:rPr>
                <w:noProof/>
                <w:webHidden/>
              </w:rPr>
              <w:instrText xml:space="preserve"> PAGEREF _Toc32916368 \h </w:instrText>
            </w:r>
            <w:r w:rsidR="005E4530">
              <w:rPr>
                <w:noProof/>
                <w:webHidden/>
              </w:rPr>
            </w:r>
            <w:r w:rsidR="005E4530">
              <w:rPr>
                <w:noProof/>
                <w:webHidden/>
              </w:rPr>
              <w:fldChar w:fldCharType="separate"/>
            </w:r>
            <w:r w:rsidR="005E4530">
              <w:rPr>
                <w:noProof/>
                <w:webHidden/>
              </w:rPr>
              <w:t>29</w:t>
            </w:r>
            <w:r w:rsidR="005E4530">
              <w:rPr>
                <w:noProof/>
                <w:webHidden/>
              </w:rPr>
              <w:fldChar w:fldCharType="end"/>
            </w:r>
          </w:hyperlink>
        </w:p>
        <w:p w14:paraId="7715CAA3" w14:textId="5B44A86C" w:rsidR="005E4530" w:rsidRDefault="00442F29">
          <w:pPr>
            <w:pStyle w:val="TOC3"/>
            <w:rPr>
              <w:rFonts w:asciiTheme="minorHAnsi" w:eastAsiaTheme="minorEastAsia" w:hAnsiTheme="minorHAnsi"/>
              <w:noProof/>
              <w:sz w:val="22"/>
            </w:rPr>
          </w:pPr>
          <w:hyperlink w:anchor="_Toc32916369" w:history="1">
            <w:r w:rsidR="005E4530" w:rsidRPr="00B11582">
              <w:rPr>
                <w:rStyle w:val="Hyperlink"/>
                <w:noProof/>
              </w:rPr>
              <w:t>DESIGN, CONSTRUCTION, AND OPERATION REQUIREMENTS – ALL TIERS</w:t>
            </w:r>
            <w:r w:rsidR="005E4530">
              <w:rPr>
                <w:noProof/>
                <w:webHidden/>
              </w:rPr>
              <w:tab/>
            </w:r>
            <w:r w:rsidR="005E4530">
              <w:rPr>
                <w:noProof/>
                <w:webHidden/>
              </w:rPr>
              <w:fldChar w:fldCharType="begin"/>
            </w:r>
            <w:r w:rsidR="005E4530">
              <w:rPr>
                <w:noProof/>
                <w:webHidden/>
              </w:rPr>
              <w:instrText xml:space="preserve"> PAGEREF _Toc32916369 \h </w:instrText>
            </w:r>
            <w:r w:rsidR="005E4530">
              <w:rPr>
                <w:noProof/>
                <w:webHidden/>
              </w:rPr>
            </w:r>
            <w:r w:rsidR="005E4530">
              <w:rPr>
                <w:noProof/>
                <w:webHidden/>
              </w:rPr>
              <w:fldChar w:fldCharType="separate"/>
            </w:r>
            <w:r w:rsidR="005E4530">
              <w:rPr>
                <w:noProof/>
                <w:webHidden/>
              </w:rPr>
              <w:t>30</w:t>
            </w:r>
            <w:r w:rsidR="005E4530">
              <w:rPr>
                <w:noProof/>
                <w:webHidden/>
              </w:rPr>
              <w:fldChar w:fldCharType="end"/>
            </w:r>
          </w:hyperlink>
        </w:p>
        <w:p w14:paraId="1A0BB45F" w14:textId="03A1CC10" w:rsidR="005E4530" w:rsidRDefault="00442F29">
          <w:pPr>
            <w:pStyle w:val="TOC3"/>
            <w:rPr>
              <w:rFonts w:asciiTheme="minorHAnsi" w:eastAsiaTheme="minorEastAsia" w:hAnsiTheme="minorHAnsi"/>
              <w:noProof/>
              <w:sz w:val="22"/>
            </w:rPr>
          </w:pPr>
          <w:hyperlink w:anchor="_Toc32916370" w:history="1">
            <w:r w:rsidR="005E4530" w:rsidRPr="00B11582">
              <w:rPr>
                <w:rStyle w:val="Hyperlink"/>
                <w:noProof/>
              </w:rPr>
              <w:t>DESIGN, CONSTRUCTION, AND OPERATION REQUIREMENTS FOR COMPOSTING MANURE AT TIER 1 FACILITIES</w:t>
            </w:r>
            <w:r w:rsidR="005E4530">
              <w:rPr>
                <w:noProof/>
                <w:webHidden/>
              </w:rPr>
              <w:tab/>
            </w:r>
            <w:r w:rsidR="005E4530">
              <w:rPr>
                <w:noProof/>
                <w:webHidden/>
              </w:rPr>
              <w:fldChar w:fldCharType="begin"/>
            </w:r>
            <w:r w:rsidR="005E4530">
              <w:rPr>
                <w:noProof/>
                <w:webHidden/>
              </w:rPr>
              <w:instrText xml:space="preserve"> PAGEREF _Toc32916370 \h </w:instrText>
            </w:r>
            <w:r w:rsidR="005E4530">
              <w:rPr>
                <w:noProof/>
                <w:webHidden/>
              </w:rPr>
            </w:r>
            <w:r w:rsidR="005E4530">
              <w:rPr>
                <w:noProof/>
                <w:webHidden/>
              </w:rPr>
              <w:fldChar w:fldCharType="separate"/>
            </w:r>
            <w:r w:rsidR="005E4530">
              <w:rPr>
                <w:noProof/>
                <w:webHidden/>
              </w:rPr>
              <w:t>32</w:t>
            </w:r>
            <w:r w:rsidR="005E4530">
              <w:rPr>
                <w:noProof/>
                <w:webHidden/>
              </w:rPr>
              <w:fldChar w:fldCharType="end"/>
            </w:r>
          </w:hyperlink>
        </w:p>
        <w:p w14:paraId="4E135C61" w14:textId="18D5590B" w:rsidR="005E4530" w:rsidRDefault="00442F29">
          <w:pPr>
            <w:pStyle w:val="TOC3"/>
            <w:rPr>
              <w:rFonts w:asciiTheme="minorHAnsi" w:eastAsiaTheme="minorEastAsia" w:hAnsiTheme="minorHAnsi"/>
              <w:noProof/>
              <w:sz w:val="22"/>
            </w:rPr>
          </w:pPr>
          <w:hyperlink w:anchor="_Toc32916371" w:history="1">
            <w:r w:rsidR="005E4530" w:rsidRPr="00B11582">
              <w:rPr>
                <w:rStyle w:val="Hyperlink"/>
                <w:noProof/>
              </w:rPr>
              <w:t>DESIGN, CONSTRUCTION, AND OPERATION REQUIREMENTS – TIER 2 ONLY</w:t>
            </w:r>
            <w:r w:rsidR="005E4530">
              <w:rPr>
                <w:noProof/>
                <w:webHidden/>
              </w:rPr>
              <w:tab/>
            </w:r>
            <w:r w:rsidR="005E4530">
              <w:rPr>
                <w:noProof/>
                <w:webHidden/>
              </w:rPr>
              <w:fldChar w:fldCharType="begin"/>
            </w:r>
            <w:r w:rsidR="005E4530">
              <w:rPr>
                <w:noProof/>
                <w:webHidden/>
              </w:rPr>
              <w:instrText xml:space="preserve"> PAGEREF _Toc32916371 \h </w:instrText>
            </w:r>
            <w:r w:rsidR="005E4530">
              <w:rPr>
                <w:noProof/>
                <w:webHidden/>
              </w:rPr>
            </w:r>
            <w:r w:rsidR="005E4530">
              <w:rPr>
                <w:noProof/>
                <w:webHidden/>
              </w:rPr>
              <w:fldChar w:fldCharType="separate"/>
            </w:r>
            <w:r w:rsidR="005E4530">
              <w:rPr>
                <w:noProof/>
                <w:webHidden/>
              </w:rPr>
              <w:t>32</w:t>
            </w:r>
            <w:r w:rsidR="005E4530">
              <w:rPr>
                <w:noProof/>
                <w:webHidden/>
              </w:rPr>
              <w:fldChar w:fldCharType="end"/>
            </w:r>
          </w:hyperlink>
        </w:p>
        <w:p w14:paraId="57CBD419" w14:textId="61741349" w:rsidR="005E4530" w:rsidRDefault="00442F29">
          <w:pPr>
            <w:pStyle w:val="TOC3"/>
            <w:rPr>
              <w:rFonts w:asciiTheme="minorHAnsi" w:eastAsiaTheme="minorEastAsia" w:hAnsiTheme="minorHAnsi"/>
              <w:noProof/>
              <w:sz w:val="22"/>
            </w:rPr>
          </w:pPr>
          <w:hyperlink w:anchor="_Toc32916372" w:history="1">
            <w:r w:rsidR="005E4530" w:rsidRPr="00B11582">
              <w:rPr>
                <w:rStyle w:val="Hyperlink"/>
                <w:noProof/>
              </w:rPr>
              <w:t>MONITORING REQUIREMENTS</w:t>
            </w:r>
            <w:r w:rsidR="005E4530">
              <w:rPr>
                <w:noProof/>
                <w:webHidden/>
              </w:rPr>
              <w:tab/>
            </w:r>
            <w:r w:rsidR="005E4530">
              <w:rPr>
                <w:noProof/>
                <w:webHidden/>
              </w:rPr>
              <w:fldChar w:fldCharType="begin"/>
            </w:r>
            <w:r w:rsidR="005E4530">
              <w:rPr>
                <w:noProof/>
                <w:webHidden/>
              </w:rPr>
              <w:instrText xml:space="preserve"> PAGEREF _Toc32916372 \h </w:instrText>
            </w:r>
            <w:r w:rsidR="005E4530">
              <w:rPr>
                <w:noProof/>
                <w:webHidden/>
              </w:rPr>
            </w:r>
            <w:r w:rsidR="005E4530">
              <w:rPr>
                <w:noProof/>
                <w:webHidden/>
              </w:rPr>
              <w:fldChar w:fldCharType="separate"/>
            </w:r>
            <w:r w:rsidR="005E4530">
              <w:rPr>
                <w:noProof/>
                <w:webHidden/>
              </w:rPr>
              <w:t>34</w:t>
            </w:r>
            <w:r w:rsidR="005E4530">
              <w:rPr>
                <w:noProof/>
                <w:webHidden/>
              </w:rPr>
              <w:fldChar w:fldCharType="end"/>
            </w:r>
          </w:hyperlink>
        </w:p>
        <w:p w14:paraId="41949B46" w14:textId="3BE7611A" w:rsidR="005E4530" w:rsidRDefault="00442F29">
          <w:pPr>
            <w:pStyle w:val="TOC3"/>
            <w:rPr>
              <w:rFonts w:asciiTheme="minorHAnsi" w:eastAsiaTheme="minorEastAsia" w:hAnsiTheme="minorHAnsi"/>
              <w:noProof/>
              <w:sz w:val="22"/>
            </w:rPr>
          </w:pPr>
          <w:hyperlink w:anchor="_Toc32916373" w:history="1">
            <w:r w:rsidR="005E4530" w:rsidRPr="00B11582">
              <w:rPr>
                <w:rStyle w:val="Hyperlink"/>
                <w:noProof/>
              </w:rPr>
              <w:t>MAINTENANCE REQUIREMENTS</w:t>
            </w:r>
            <w:r w:rsidR="005E4530">
              <w:rPr>
                <w:noProof/>
                <w:webHidden/>
              </w:rPr>
              <w:tab/>
            </w:r>
            <w:r w:rsidR="005E4530">
              <w:rPr>
                <w:noProof/>
                <w:webHidden/>
              </w:rPr>
              <w:fldChar w:fldCharType="begin"/>
            </w:r>
            <w:r w:rsidR="005E4530">
              <w:rPr>
                <w:noProof/>
                <w:webHidden/>
              </w:rPr>
              <w:instrText xml:space="preserve"> PAGEREF _Toc32916373 \h </w:instrText>
            </w:r>
            <w:r w:rsidR="005E4530">
              <w:rPr>
                <w:noProof/>
                <w:webHidden/>
              </w:rPr>
            </w:r>
            <w:r w:rsidR="005E4530">
              <w:rPr>
                <w:noProof/>
                <w:webHidden/>
              </w:rPr>
              <w:fldChar w:fldCharType="separate"/>
            </w:r>
            <w:r w:rsidR="005E4530">
              <w:rPr>
                <w:noProof/>
                <w:webHidden/>
              </w:rPr>
              <w:t>34</w:t>
            </w:r>
            <w:r w:rsidR="005E4530">
              <w:rPr>
                <w:noProof/>
                <w:webHidden/>
              </w:rPr>
              <w:fldChar w:fldCharType="end"/>
            </w:r>
          </w:hyperlink>
        </w:p>
        <w:p w14:paraId="7D159E3F" w14:textId="1461F196" w:rsidR="005E4530" w:rsidRDefault="00442F29">
          <w:pPr>
            <w:pStyle w:val="TOC3"/>
            <w:rPr>
              <w:rFonts w:asciiTheme="minorHAnsi" w:eastAsiaTheme="minorEastAsia" w:hAnsiTheme="minorHAnsi"/>
              <w:noProof/>
              <w:sz w:val="22"/>
            </w:rPr>
          </w:pPr>
          <w:hyperlink w:anchor="_Toc32916374" w:history="1">
            <w:r w:rsidR="005E4530" w:rsidRPr="00B11582">
              <w:rPr>
                <w:rStyle w:val="Hyperlink"/>
                <w:noProof/>
              </w:rPr>
              <w:t>SITE CLOSURE REQUIREMENTS</w:t>
            </w:r>
            <w:r w:rsidR="005E4530">
              <w:rPr>
                <w:noProof/>
                <w:webHidden/>
              </w:rPr>
              <w:tab/>
            </w:r>
            <w:r w:rsidR="005E4530">
              <w:rPr>
                <w:noProof/>
                <w:webHidden/>
              </w:rPr>
              <w:fldChar w:fldCharType="begin"/>
            </w:r>
            <w:r w:rsidR="005E4530">
              <w:rPr>
                <w:noProof/>
                <w:webHidden/>
              </w:rPr>
              <w:instrText xml:space="preserve"> PAGEREF _Toc32916374 \h </w:instrText>
            </w:r>
            <w:r w:rsidR="005E4530">
              <w:rPr>
                <w:noProof/>
                <w:webHidden/>
              </w:rPr>
            </w:r>
            <w:r w:rsidR="005E4530">
              <w:rPr>
                <w:noProof/>
                <w:webHidden/>
              </w:rPr>
              <w:fldChar w:fldCharType="separate"/>
            </w:r>
            <w:r w:rsidR="005E4530">
              <w:rPr>
                <w:noProof/>
                <w:webHidden/>
              </w:rPr>
              <w:t>34</w:t>
            </w:r>
            <w:r w:rsidR="005E4530">
              <w:rPr>
                <w:noProof/>
                <w:webHidden/>
              </w:rPr>
              <w:fldChar w:fldCharType="end"/>
            </w:r>
          </w:hyperlink>
        </w:p>
        <w:p w14:paraId="4164E494" w14:textId="26F7289A" w:rsidR="005E4530" w:rsidRDefault="00442F29">
          <w:pPr>
            <w:pStyle w:val="TOC3"/>
            <w:rPr>
              <w:rFonts w:asciiTheme="minorHAnsi" w:eastAsiaTheme="minorEastAsia" w:hAnsiTheme="minorHAnsi"/>
              <w:noProof/>
              <w:sz w:val="22"/>
            </w:rPr>
          </w:pPr>
          <w:hyperlink w:anchor="_Toc32916375" w:history="1">
            <w:r w:rsidR="005E4530" w:rsidRPr="00B11582">
              <w:rPr>
                <w:rStyle w:val="Hyperlink"/>
                <w:noProof/>
              </w:rPr>
              <w:t>REPORT REQUIREMENTS</w:t>
            </w:r>
            <w:r w:rsidR="005E4530">
              <w:rPr>
                <w:noProof/>
                <w:webHidden/>
              </w:rPr>
              <w:tab/>
            </w:r>
            <w:r w:rsidR="005E4530">
              <w:rPr>
                <w:noProof/>
                <w:webHidden/>
              </w:rPr>
              <w:fldChar w:fldCharType="begin"/>
            </w:r>
            <w:r w:rsidR="005E4530">
              <w:rPr>
                <w:noProof/>
                <w:webHidden/>
              </w:rPr>
              <w:instrText xml:space="preserve"> PAGEREF _Toc32916375 \h </w:instrText>
            </w:r>
            <w:r w:rsidR="005E4530">
              <w:rPr>
                <w:noProof/>
                <w:webHidden/>
              </w:rPr>
            </w:r>
            <w:r w:rsidR="005E4530">
              <w:rPr>
                <w:noProof/>
                <w:webHidden/>
              </w:rPr>
              <w:fldChar w:fldCharType="separate"/>
            </w:r>
            <w:r w:rsidR="005E4530">
              <w:rPr>
                <w:noProof/>
                <w:webHidden/>
              </w:rPr>
              <w:t>35</w:t>
            </w:r>
            <w:r w:rsidR="005E4530">
              <w:rPr>
                <w:noProof/>
                <w:webHidden/>
              </w:rPr>
              <w:fldChar w:fldCharType="end"/>
            </w:r>
          </w:hyperlink>
        </w:p>
        <w:p w14:paraId="56A1C7D3" w14:textId="41A2C76E" w:rsidR="005E4530" w:rsidRDefault="00442F29">
          <w:pPr>
            <w:pStyle w:val="TOC3"/>
            <w:rPr>
              <w:rFonts w:asciiTheme="minorHAnsi" w:eastAsiaTheme="minorEastAsia" w:hAnsiTheme="minorHAnsi"/>
              <w:noProof/>
              <w:sz w:val="22"/>
            </w:rPr>
          </w:pPr>
          <w:hyperlink w:anchor="_Toc32916376" w:history="1">
            <w:r w:rsidR="005E4530" w:rsidRPr="00B11582">
              <w:rPr>
                <w:rStyle w:val="Hyperlink"/>
                <w:noProof/>
              </w:rPr>
              <w:t>NOTIFICATION REQUIREMENTS</w:t>
            </w:r>
            <w:r w:rsidR="005E4530">
              <w:rPr>
                <w:noProof/>
                <w:webHidden/>
              </w:rPr>
              <w:tab/>
            </w:r>
            <w:r w:rsidR="005E4530">
              <w:rPr>
                <w:noProof/>
                <w:webHidden/>
              </w:rPr>
              <w:fldChar w:fldCharType="begin"/>
            </w:r>
            <w:r w:rsidR="005E4530">
              <w:rPr>
                <w:noProof/>
                <w:webHidden/>
              </w:rPr>
              <w:instrText xml:space="preserve"> PAGEREF _Toc32916376 \h </w:instrText>
            </w:r>
            <w:r w:rsidR="005E4530">
              <w:rPr>
                <w:noProof/>
                <w:webHidden/>
              </w:rPr>
            </w:r>
            <w:r w:rsidR="005E4530">
              <w:rPr>
                <w:noProof/>
                <w:webHidden/>
              </w:rPr>
              <w:fldChar w:fldCharType="separate"/>
            </w:r>
            <w:r w:rsidR="005E4530">
              <w:rPr>
                <w:noProof/>
                <w:webHidden/>
              </w:rPr>
              <w:t>37</w:t>
            </w:r>
            <w:r w:rsidR="005E4530">
              <w:rPr>
                <w:noProof/>
                <w:webHidden/>
              </w:rPr>
              <w:fldChar w:fldCharType="end"/>
            </w:r>
          </w:hyperlink>
        </w:p>
        <w:p w14:paraId="177BBD20" w14:textId="428DE900" w:rsidR="005E4530" w:rsidRDefault="00442F29">
          <w:pPr>
            <w:pStyle w:val="TOC3"/>
            <w:rPr>
              <w:rFonts w:asciiTheme="minorHAnsi" w:eastAsiaTheme="minorEastAsia" w:hAnsiTheme="minorHAnsi"/>
              <w:noProof/>
              <w:sz w:val="22"/>
            </w:rPr>
          </w:pPr>
          <w:hyperlink w:anchor="_Toc32916377" w:history="1">
            <w:r w:rsidR="005E4530" w:rsidRPr="00B11582">
              <w:rPr>
                <w:rStyle w:val="Hyperlink"/>
                <w:noProof/>
              </w:rPr>
              <w:t>ADDITIONAL REQUIREMENTS</w:t>
            </w:r>
            <w:r w:rsidR="005E4530">
              <w:rPr>
                <w:noProof/>
                <w:webHidden/>
              </w:rPr>
              <w:tab/>
            </w:r>
            <w:r w:rsidR="005E4530">
              <w:rPr>
                <w:noProof/>
                <w:webHidden/>
              </w:rPr>
              <w:fldChar w:fldCharType="begin"/>
            </w:r>
            <w:r w:rsidR="005E4530">
              <w:rPr>
                <w:noProof/>
                <w:webHidden/>
              </w:rPr>
              <w:instrText xml:space="preserve"> PAGEREF _Toc32916377 \h </w:instrText>
            </w:r>
            <w:r w:rsidR="005E4530">
              <w:rPr>
                <w:noProof/>
                <w:webHidden/>
              </w:rPr>
            </w:r>
            <w:r w:rsidR="005E4530">
              <w:rPr>
                <w:noProof/>
                <w:webHidden/>
              </w:rPr>
              <w:fldChar w:fldCharType="separate"/>
            </w:r>
            <w:r w:rsidR="005E4530">
              <w:rPr>
                <w:noProof/>
                <w:webHidden/>
              </w:rPr>
              <w:t>39</w:t>
            </w:r>
            <w:r w:rsidR="005E4530">
              <w:rPr>
                <w:noProof/>
                <w:webHidden/>
              </w:rPr>
              <w:fldChar w:fldCharType="end"/>
            </w:r>
          </w:hyperlink>
        </w:p>
        <w:p w14:paraId="01133571" w14:textId="2E0B440F" w:rsidR="005E4530" w:rsidRDefault="00442F29">
          <w:pPr>
            <w:pStyle w:val="TOC2"/>
            <w:tabs>
              <w:tab w:val="right" w:leader="dot" w:pos="9550"/>
            </w:tabs>
            <w:rPr>
              <w:rFonts w:asciiTheme="minorHAnsi" w:eastAsiaTheme="minorEastAsia" w:hAnsiTheme="minorHAnsi"/>
              <w:noProof/>
              <w:sz w:val="22"/>
            </w:rPr>
          </w:pPr>
          <w:hyperlink w:anchor="_Toc32916378" w:history="1">
            <w:r w:rsidR="005E4530" w:rsidRPr="00B11582">
              <w:rPr>
                <w:rStyle w:val="Hyperlink"/>
                <w:noProof/>
              </w:rPr>
              <w:t>CERTIFICATION</w:t>
            </w:r>
            <w:r w:rsidR="005E4530">
              <w:rPr>
                <w:noProof/>
                <w:webHidden/>
              </w:rPr>
              <w:tab/>
            </w:r>
            <w:r w:rsidR="005E4530">
              <w:rPr>
                <w:noProof/>
                <w:webHidden/>
              </w:rPr>
              <w:fldChar w:fldCharType="begin"/>
            </w:r>
            <w:r w:rsidR="005E4530">
              <w:rPr>
                <w:noProof/>
                <w:webHidden/>
              </w:rPr>
              <w:instrText xml:space="preserve"> PAGEREF _Toc32916378 \h </w:instrText>
            </w:r>
            <w:r w:rsidR="005E4530">
              <w:rPr>
                <w:noProof/>
                <w:webHidden/>
              </w:rPr>
            </w:r>
            <w:r w:rsidR="005E4530">
              <w:rPr>
                <w:noProof/>
                <w:webHidden/>
              </w:rPr>
              <w:fldChar w:fldCharType="separate"/>
            </w:r>
            <w:r w:rsidR="005E4530">
              <w:rPr>
                <w:noProof/>
                <w:webHidden/>
              </w:rPr>
              <w:t>41</w:t>
            </w:r>
            <w:r w:rsidR="005E4530">
              <w:rPr>
                <w:noProof/>
                <w:webHidden/>
              </w:rPr>
              <w:fldChar w:fldCharType="end"/>
            </w:r>
          </w:hyperlink>
        </w:p>
        <w:p w14:paraId="58F5E819" w14:textId="369E40B7" w:rsidR="005E4530" w:rsidRDefault="00442F29">
          <w:pPr>
            <w:pStyle w:val="TOC2"/>
            <w:tabs>
              <w:tab w:val="right" w:leader="dot" w:pos="9550"/>
            </w:tabs>
            <w:rPr>
              <w:rFonts w:asciiTheme="minorHAnsi" w:eastAsiaTheme="minorEastAsia" w:hAnsiTheme="minorHAnsi"/>
              <w:noProof/>
              <w:sz w:val="22"/>
            </w:rPr>
          </w:pPr>
          <w:hyperlink w:anchor="_Toc32916379" w:history="1">
            <w:r w:rsidR="005E4530" w:rsidRPr="00B11582">
              <w:rPr>
                <w:rStyle w:val="Hyperlink"/>
                <w:noProof/>
              </w:rPr>
              <w:t>ATTACHMENT A -</w:t>
            </w:r>
            <w:r w:rsidR="005E4530" w:rsidRPr="00B11582">
              <w:rPr>
                <w:rStyle w:val="Hyperlink"/>
                <w:noProof/>
                <w:spacing w:val="-11"/>
              </w:rPr>
              <w:t xml:space="preserve"> </w:t>
            </w:r>
            <w:r w:rsidR="005E4530" w:rsidRPr="00B11582">
              <w:rPr>
                <w:rStyle w:val="Hyperlink"/>
                <w:noProof/>
              </w:rPr>
              <w:t>DEFINITIONS</w:t>
            </w:r>
            <w:r w:rsidR="005E4530">
              <w:rPr>
                <w:noProof/>
                <w:webHidden/>
              </w:rPr>
              <w:tab/>
            </w:r>
            <w:r w:rsidR="00610A59">
              <w:rPr>
                <w:noProof/>
                <w:webHidden/>
              </w:rPr>
              <w:t>A-</w:t>
            </w:r>
            <w:r w:rsidR="005E4530">
              <w:rPr>
                <w:noProof/>
                <w:webHidden/>
              </w:rPr>
              <w:fldChar w:fldCharType="begin"/>
            </w:r>
            <w:r w:rsidR="005E4530">
              <w:rPr>
                <w:noProof/>
                <w:webHidden/>
              </w:rPr>
              <w:instrText xml:space="preserve"> PAGEREF _Toc32916379 \h </w:instrText>
            </w:r>
            <w:r w:rsidR="005E4530">
              <w:rPr>
                <w:noProof/>
                <w:webHidden/>
              </w:rPr>
            </w:r>
            <w:r w:rsidR="005E4530">
              <w:rPr>
                <w:noProof/>
                <w:webHidden/>
              </w:rPr>
              <w:fldChar w:fldCharType="separate"/>
            </w:r>
            <w:r w:rsidR="005E4530">
              <w:rPr>
                <w:noProof/>
                <w:webHidden/>
              </w:rPr>
              <w:t>1</w:t>
            </w:r>
            <w:r w:rsidR="005E4530">
              <w:rPr>
                <w:noProof/>
                <w:webHidden/>
              </w:rPr>
              <w:fldChar w:fldCharType="end"/>
            </w:r>
          </w:hyperlink>
        </w:p>
        <w:p w14:paraId="6CD5DBD3" w14:textId="69B31410" w:rsidR="005E4530" w:rsidRDefault="00442F29">
          <w:pPr>
            <w:pStyle w:val="TOC2"/>
            <w:tabs>
              <w:tab w:val="right" w:leader="dot" w:pos="9550"/>
            </w:tabs>
            <w:rPr>
              <w:rFonts w:asciiTheme="minorHAnsi" w:eastAsiaTheme="minorEastAsia" w:hAnsiTheme="minorHAnsi"/>
              <w:noProof/>
              <w:sz w:val="22"/>
            </w:rPr>
          </w:pPr>
          <w:hyperlink w:anchor="_Toc32916380" w:history="1">
            <w:r w:rsidR="005E4530" w:rsidRPr="00B11582">
              <w:rPr>
                <w:rStyle w:val="Hyperlink"/>
                <w:noProof/>
              </w:rPr>
              <w:t>ATTACHMENT B – MONITORING AND REPORTING</w:t>
            </w:r>
            <w:r w:rsidR="005E4530" w:rsidRPr="00B11582">
              <w:rPr>
                <w:rStyle w:val="Hyperlink"/>
                <w:noProof/>
                <w:spacing w:val="-13"/>
              </w:rPr>
              <w:t xml:space="preserve"> </w:t>
            </w:r>
            <w:r w:rsidR="005E4530" w:rsidRPr="00B11582">
              <w:rPr>
                <w:rStyle w:val="Hyperlink"/>
                <w:noProof/>
              </w:rPr>
              <w:t>PROGRAM</w:t>
            </w:r>
            <w:r w:rsidR="005E4530">
              <w:rPr>
                <w:noProof/>
                <w:webHidden/>
              </w:rPr>
              <w:tab/>
            </w:r>
            <w:r w:rsidR="00610A59">
              <w:rPr>
                <w:noProof/>
                <w:webHidden/>
              </w:rPr>
              <w:t>B-</w:t>
            </w:r>
            <w:r w:rsidR="005E4530">
              <w:rPr>
                <w:noProof/>
                <w:webHidden/>
              </w:rPr>
              <w:fldChar w:fldCharType="begin"/>
            </w:r>
            <w:r w:rsidR="005E4530">
              <w:rPr>
                <w:noProof/>
                <w:webHidden/>
              </w:rPr>
              <w:instrText xml:space="preserve"> PAGEREF _Toc32916380 \h </w:instrText>
            </w:r>
            <w:r w:rsidR="005E4530">
              <w:rPr>
                <w:noProof/>
                <w:webHidden/>
              </w:rPr>
            </w:r>
            <w:r w:rsidR="005E4530">
              <w:rPr>
                <w:noProof/>
                <w:webHidden/>
              </w:rPr>
              <w:fldChar w:fldCharType="separate"/>
            </w:r>
            <w:r w:rsidR="005E4530">
              <w:rPr>
                <w:noProof/>
                <w:webHidden/>
              </w:rPr>
              <w:t>1</w:t>
            </w:r>
            <w:r w:rsidR="005E4530">
              <w:rPr>
                <w:noProof/>
                <w:webHidden/>
              </w:rPr>
              <w:fldChar w:fldCharType="end"/>
            </w:r>
          </w:hyperlink>
        </w:p>
        <w:p w14:paraId="635F23AA" w14:textId="4BBCF963" w:rsidR="005E4530" w:rsidRDefault="00442F29">
          <w:pPr>
            <w:pStyle w:val="TOC3"/>
            <w:rPr>
              <w:rFonts w:asciiTheme="minorHAnsi" w:eastAsiaTheme="minorEastAsia" w:hAnsiTheme="minorHAnsi"/>
              <w:noProof/>
              <w:sz w:val="22"/>
            </w:rPr>
          </w:pPr>
          <w:hyperlink w:anchor="_Toc32916381" w:history="1">
            <w:r w:rsidR="005E4530" w:rsidRPr="00B11582">
              <w:rPr>
                <w:rStyle w:val="Hyperlink"/>
                <w:noProof/>
                <w:spacing w:val="-6"/>
              </w:rPr>
              <w:t>A.</w:t>
            </w:r>
            <w:r w:rsidR="005E4530">
              <w:rPr>
                <w:rFonts w:asciiTheme="minorHAnsi" w:eastAsiaTheme="minorEastAsia" w:hAnsiTheme="minorHAnsi"/>
                <w:noProof/>
                <w:sz w:val="22"/>
              </w:rPr>
              <w:tab/>
            </w:r>
            <w:r w:rsidR="005E4530" w:rsidRPr="00B11582">
              <w:rPr>
                <w:rStyle w:val="Hyperlink"/>
                <w:noProof/>
              </w:rPr>
              <w:t>ROUTINE MONITORING</w:t>
            </w:r>
            <w:r w:rsidR="005E4530" w:rsidRPr="00B11582">
              <w:rPr>
                <w:rStyle w:val="Hyperlink"/>
                <w:noProof/>
                <w:spacing w:val="1"/>
              </w:rPr>
              <w:t xml:space="preserve"> </w:t>
            </w:r>
            <w:r w:rsidR="005E4530" w:rsidRPr="00B11582">
              <w:rPr>
                <w:rStyle w:val="Hyperlink"/>
                <w:noProof/>
              </w:rPr>
              <w:t>REQUIREMENTS</w:t>
            </w:r>
            <w:r w:rsidR="005E4530">
              <w:rPr>
                <w:noProof/>
                <w:webHidden/>
              </w:rPr>
              <w:tab/>
            </w:r>
            <w:r w:rsidR="00610A59" w:rsidRPr="00610A59">
              <w:rPr>
                <w:noProof/>
                <w:webHidden/>
              </w:rPr>
              <w:t>B-</w:t>
            </w:r>
            <w:r w:rsidR="005E4530">
              <w:rPr>
                <w:noProof/>
                <w:webHidden/>
              </w:rPr>
              <w:fldChar w:fldCharType="begin"/>
            </w:r>
            <w:r w:rsidR="005E4530">
              <w:rPr>
                <w:noProof/>
                <w:webHidden/>
              </w:rPr>
              <w:instrText xml:space="preserve"> PAGEREF _Toc32916381 \h </w:instrText>
            </w:r>
            <w:r w:rsidR="005E4530">
              <w:rPr>
                <w:noProof/>
                <w:webHidden/>
              </w:rPr>
            </w:r>
            <w:r w:rsidR="005E4530">
              <w:rPr>
                <w:noProof/>
                <w:webHidden/>
              </w:rPr>
              <w:fldChar w:fldCharType="separate"/>
            </w:r>
            <w:r w:rsidR="005E4530">
              <w:rPr>
                <w:noProof/>
                <w:webHidden/>
              </w:rPr>
              <w:t>1</w:t>
            </w:r>
            <w:r w:rsidR="005E4530">
              <w:rPr>
                <w:noProof/>
                <w:webHidden/>
              </w:rPr>
              <w:fldChar w:fldCharType="end"/>
            </w:r>
          </w:hyperlink>
        </w:p>
        <w:p w14:paraId="53E80DE5" w14:textId="2BB81898" w:rsidR="005E4530" w:rsidRDefault="00442F29">
          <w:pPr>
            <w:pStyle w:val="TOC3"/>
            <w:rPr>
              <w:rFonts w:asciiTheme="minorHAnsi" w:eastAsiaTheme="minorEastAsia" w:hAnsiTheme="minorHAnsi"/>
              <w:noProof/>
              <w:sz w:val="22"/>
            </w:rPr>
          </w:pPr>
          <w:hyperlink w:anchor="_Toc32916382" w:history="1">
            <w:r w:rsidR="005E4530" w:rsidRPr="00B11582">
              <w:rPr>
                <w:rStyle w:val="Hyperlink"/>
                <w:noProof/>
              </w:rPr>
              <w:t>Table B-1. Detention Pond Monitoring</w:t>
            </w:r>
            <w:r w:rsidR="005E4530">
              <w:rPr>
                <w:noProof/>
                <w:webHidden/>
              </w:rPr>
              <w:tab/>
            </w:r>
            <w:r w:rsidR="00610A59" w:rsidRPr="00610A59">
              <w:rPr>
                <w:noProof/>
                <w:webHidden/>
              </w:rPr>
              <w:t>B-</w:t>
            </w:r>
            <w:r w:rsidR="005E4530">
              <w:rPr>
                <w:noProof/>
                <w:webHidden/>
              </w:rPr>
              <w:fldChar w:fldCharType="begin"/>
            </w:r>
            <w:r w:rsidR="005E4530">
              <w:rPr>
                <w:noProof/>
                <w:webHidden/>
              </w:rPr>
              <w:instrText xml:space="preserve"> PAGEREF _Toc32916382 \h </w:instrText>
            </w:r>
            <w:r w:rsidR="005E4530">
              <w:rPr>
                <w:noProof/>
                <w:webHidden/>
              </w:rPr>
            </w:r>
            <w:r w:rsidR="005E4530">
              <w:rPr>
                <w:noProof/>
                <w:webHidden/>
              </w:rPr>
              <w:fldChar w:fldCharType="separate"/>
            </w:r>
            <w:r w:rsidR="005E4530">
              <w:rPr>
                <w:noProof/>
                <w:webHidden/>
              </w:rPr>
              <w:t>3</w:t>
            </w:r>
            <w:r w:rsidR="005E4530">
              <w:rPr>
                <w:noProof/>
                <w:webHidden/>
              </w:rPr>
              <w:fldChar w:fldCharType="end"/>
            </w:r>
          </w:hyperlink>
        </w:p>
        <w:p w14:paraId="0869DB91" w14:textId="50943996" w:rsidR="005E4530" w:rsidRDefault="00442F29">
          <w:pPr>
            <w:pStyle w:val="TOC3"/>
            <w:rPr>
              <w:rFonts w:asciiTheme="minorHAnsi" w:eastAsiaTheme="minorEastAsia" w:hAnsiTheme="minorHAnsi"/>
              <w:noProof/>
              <w:sz w:val="22"/>
            </w:rPr>
          </w:pPr>
          <w:hyperlink w:anchor="_Toc32916383" w:history="1">
            <w:r w:rsidR="005E4530" w:rsidRPr="00B11582">
              <w:rPr>
                <w:rStyle w:val="Hyperlink"/>
                <w:noProof/>
              </w:rPr>
              <w:t>Table B-2.  Biosolids Monitoring</w:t>
            </w:r>
            <w:r w:rsidR="005E4530">
              <w:rPr>
                <w:noProof/>
                <w:webHidden/>
              </w:rPr>
              <w:tab/>
            </w:r>
            <w:r w:rsidR="00610A59" w:rsidRPr="00610A59">
              <w:rPr>
                <w:noProof/>
                <w:webHidden/>
              </w:rPr>
              <w:t>B-</w:t>
            </w:r>
            <w:r w:rsidR="005E4530">
              <w:rPr>
                <w:noProof/>
                <w:webHidden/>
              </w:rPr>
              <w:fldChar w:fldCharType="begin"/>
            </w:r>
            <w:r w:rsidR="005E4530">
              <w:rPr>
                <w:noProof/>
                <w:webHidden/>
              </w:rPr>
              <w:instrText xml:space="preserve"> PAGEREF _Toc32916383 \h </w:instrText>
            </w:r>
            <w:r w:rsidR="005E4530">
              <w:rPr>
                <w:noProof/>
                <w:webHidden/>
              </w:rPr>
            </w:r>
            <w:r w:rsidR="005E4530">
              <w:rPr>
                <w:noProof/>
                <w:webHidden/>
              </w:rPr>
              <w:fldChar w:fldCharType="separate"/>
            </w:r>
            <w:r w:rsidR="005E4530">
              <w:rPr>
                <w:noProof/>
                <w:webHidden/>
              </w:rPr>
              <w:t>4</w:t>
            </w:r>
            <w:r w:rsidR="005E4530">
              <w:rPr>
                <w:noProof/>
                <w:webHidden/>
              </w:rPr>
              <w:fldChar w:fldCharType="end"/>
            </w:r>
          </w:hyperlink>
        </w:p>
        <w:p w14:paraId="60190731" w14:textId="61721C70" w:rsidR="005E4530" w:rsidRDefault="00442F29">
          <w:pPr>
            <w:pStyle w:val="TOC3"/>
            <w:rPr>
              <w:rFonts w:asciiTheme="minorHAnsi" w:eastAsiaTheme="minorEastAsia" w:hAnsiTheme="minorHAnsi"/>
              <w:noProof/>
              <w:sz w:val="22"/>
            </w:rPr>
          </w:pPr>
          <w:hyperlink w:anchor="_Toc32916384" w:history="1">
            <w:r w:rsidR="005E4530" w:rsidRPr="00B11582">
              <w:rPr>
                <w:rStyle w:val="Hyperlink"/>
                <w:noProof/>
              </w:rPr>
              <w:t>Table B-3.  Groundwater Monitoring</w:t>
            </w:r>
            <w:r w:rsidR="005E4530">
              <w:rPr>
                <w:noProof/>
                <w:webHidden/>
              </w:rPr>
              <w:tab/>
            </w:r>
            <w:r w:rsidR="00610A59" w:rsidRPr="00610A59">
              <w:rPr>
                <w:noProof/>
                <w:webHidden/>
              </w:rPr>
              <w:t>B-</w:t>
            </w:r>
            <w:r w:rsidR="005E4530">
              <w:rPr>
                <w:noProof/>
                <w:webHidden/>
              </w:rPr>
              <w:fldChar w:fldCharType="begin"/>
            </w:r>
            <w:r w:rsidR="005E4530">
              <w:rPr>
                <w:noProof/>
                <w:webHidden/>
              </w:rPr>
              <w:instrText xml:space="preserve"> PAGEREF _Toc32916384 \h </w:instrText>
            </w:r>
            <w:r w:rsidR="005E4530">
              <w:rPr>
                <w:noProof/>
                <w:webHidden/>
              </w:rPr>
            </w:r>
            <w:r w:rsidR="005E4530">
              <w:rPr>
                <w:noProof/>
                <w:webHidden/>
              </w:rPr>
              <w:fldChar w:fldCharType="separate"/>
            </w:r>
            <w:r w:rsidR="005E4530">
              <w:rPr>
                <w:noProof/>
                <w:webHidden/>
              </w:rPr>
              <w:t>5</w:t>
            </w:r>
            <w:r w:rsidR="005E4530">
              <w:rPr>
                <w:noProof/>
                <w:webHidden/>
              </w:rPr>
              <w:fldChar w:fldCharType="end"/>
            </w:r>
          </w:hyperlink>
        </w:p>
        <w:p w14:paraId="3B35C183" w14:textId="71B9D292" w:rsidR="005E4530" w:rsidRDefault="00442F29">
          <w:pPr>
            <w:pStyle w:val="TOC3"/>
            <w:rPr>
              <w:rFonts w:asciiTheme="minorHAnsi" w:eastAsiaTheme="minorEastAsia" w:hAnsiTheme="minorHAnsi"/>
              <w:noProof/>
              <w:sz w:val="22"/>
            </w:rPr>
          </w:pPr>
          <w:hyperlink w:anchor="_Toc32916385" w:history="1">
            <w:r w:rsidR="005E4530" w:rsidRPr="00B11582">
              <w:rPr>
                <w:rStyle w:val="Hyperlink"/>
                <w:noProof/>
                <w:spacing w:val="-6"/>
              </w:rPr>
              <w:t>B.</w:t>
            </w:r>
            <w:r w:rsidR="005E4530">
              <w:rPr>
                <w:rFonts w:asciiTheme="minorHAnsi" w:eastAsiaTheme="minorEastAsia" w:hAnsiTheme="minorHAnsi"/>
                <w:noProof/>
                <w:sz w:val="22"/>
              </w:rPr>
              <w:tab/>
            </w:r>
            <w:r w:rsidR="005E4530" w:rsidRPr="00B11582">
              <w:rPr>
                <w:rStyle w:val="Hyperlink"/>
                <w:noProof/>
              </w:rPr>
              <w:t>REPORTING</w:t>
            </w:r>
            <w:r w:rsidR="005E4530" w:rsidRPr="00B11582">
              <w:rPr>
                <w:rStyle w:val="Hyperlink"/>
                <w:noProof/>
                <w:spacing w:val="1"/>
              </w:rPr>
              <w:t xml:space="preserve"> </w:t>
            </w:r>
            <w:r w:rsidR="005E4530" w:rsidRPr="00B11582">
              <w:rPr>
                <w:rStyle w:val="Hyperlink"/>
                <w:noProof/>
              </w:rPr>
              <w:t>REQUIREMENTS</w:t>
            </w:r>
            <w:r w:rsidR="005E4530">
              <w:rPr>
                <w:noProof/>
                <w:webHidden/>
              </w:rPr>
              <w:tab/>
            </w:r>
            <w:r w:rsidR="00610A59" w:rsidRPr="00610A59">
              <w:rPr>
                <w:noProof/>
                <w:webHidden/>
              </w:rPr>
              <w:t>B-</w:t>
            </w:r>
            <w:r w:rsidR="005E4530">
              <w:rPr>
                <w:noProof/>
                <w:webHidden/>
              </w:rPr>
              <w:fldChar w:fldCharType="begin"/>
            </w:r>
            <w:r w:rsidR="005E4530">
              <w:rPr>
                <w:noProof/>
                <w:webHidden/>
              </w:rPr>
              <w:instrText xml:space="preserve"> PAGEREF _Toc32916385 \h </w:instrText>
            </w:r>
            <w:r w:rsidR="005E4530">
              <w:rPr>
                <w:noProof/>
                <w:webHidden/>
              </w:rPr>
            </w:r>
            <w:r w:rsidR="005E4530">
              <w:rPr>
                <w:noProof/>
                <w:webHidden/>
              </w:rPr>
              <w:fldChar w:fldCharType="separate"/>
            </w:r>
            <w:r w:rsidR="005E4530">
              <w:rPr>
                <w:noProof/>
                <w:webHidden/>
              </w:rPr>
              <w:t>7</w:t>
            </w:r>
            <w:r w:rsidR="005E4530">
              <w:rPr>
                <w:noProof/>
                <w:webHidden/>
              </w:rPr>
              <w:fldChar w:fldCharType="end"/>
            </w:r>
          </w:hyperlink>
        </w:p>
        <w:p w14:paraId="184D88D9" w14:textId="00D01BBC" w:rsidR="005E4530" w:rsidRDefault="00442F29">
          <w:pPr>
            <w:pStyle w:val="TOC3"/>
            <w:rPr>
              <w:rFonts w:asciiTheme="minorHAnsi" w:eastAsiaTheme="minorEastAsia" w:hAnsiTheme="minorHAnsi"/>
              <w:noProof/>
              <w:sz w:val="22"/>
            </w:rPr>
          </w:pPr>
          <w:hyperlink w:anchor="_Toc32916386" w:history="1">
            <w:r w:rsidR="005E4530" w:rsidRPr="00B11582">
              <w:rPr>
                <w:rStyle w:val="Hyperlink"/>
                <w:noProof/>
                <w:spacing w:val="-6"/>
              </w:rPr>
              <w:t>C.</w:t>
            </w:r>
            <w:r w:rsidR="005E4530">
              <w:rPr>
                <w:rFonts w:asciiTheme="minorHAnsi" w:eastAsiaTheme="minorEastAsia" w:hAnsiTheme="minorHAnsi"/>
                <w:noProof/>
                <w:sz w:val="22"/>
              </w:rPr>
              <w:tab/>
            </w:r>
            <w:r w:rsidR="005E4530" w:rsidRPr="00B11582">
              <w:rPr>
                <w:rStyle w:val="Hyperlink"/>
                <w:noProof/>
              </w:rPr>
              <w:t>RECORD-KEEPING</w:t>
            </w:r>
            <w:r w:rsidR="005E4530" w:rsidRPr="00B11582">
              <w:rPr>
                <w:rStyle w:val="Hyperlink"/>
                <w:noProof/>
                <w:spacing w:val="1"/>
              </w:rPr>
              <w:t xml:space="preserve"> </w:t>
            </w:r>
            <w:r w:rsidR="005E4530" w:rsidRPr="00B11582">
              <w:rPr>
                <w:rStyle w:val="Hyperlink"/>
                <w:noProof/>
              </w:rPr>
              <w:t>REQUIREMENTS</w:t>
            </w:r>
            <w:r w:rsidR="005E4530">
              <w:rPr>
                <w:noProof/>
                <w:webHidden/>
              </w:rPr>
              <w:tab/>
            </w:r>
            <w:r w:rsidR="00610A59" w:rsidRPr="00610A59">
              <w:rPr>
                <w:noProof/>
                <w:webHidden/>
              </w:rPr>
              <w:t>B-</w:t>
            </w:r>
            <w:r w:rsidR="005E4530">
              <w:rPr>
                <w:noProof/>
                <w:webHidden/>
              </w:rPr>
              <w:fldChar w:fldCharType="begin"/>
            </w:r>
            <w:r w:rsidR="005E4530">
              <w:rPr>
                <w:noProof/>
                <w:webHidden/>
              </w:rPr>
              <w:instrText xml:space="preserve"> PAGEREF _Toc32916386 \h </w:instrText>
            </w:r>
            <w:r w:rsidR="005E4530">
              <w:rPr>
                <w:noProof/>
                <w:webHidden/>
              </w:rPr>
            </w:r>
            <w:r w:rsidR="005E4530">
              <w:rPr>
                <w:noProof/>
                <w:webHidden/>
              </w:rPr>
              <w:fldChar w:fldCharType="separate"/>
            </w:r>
            <w:r w:rsidR="005E4530">
              <w:rPr>
                <w:noProof/>
                <w:webHidden/>
              </w:rPr>
              <w:t>10</w:t>
            </w:r>
            <w:r w:rsidR="005E4530">
              <w:rPr>
                <w:noProof/>
                <w:webHidden/>
              </w:rPr>
              <w:fldChar w:fldCharType="end"/>
            </w:r>
          </w:hyperlink>
        </w:p>
        <w:p w14:paraId="7187A088" w14:textId="7785A72F" w:rsidR="005E4530" w:rsidRDefault="00442F29">
          <w:pPr>
            <w:pStyle w:val="TOC2"/>
            <w:tabs>
              <w:tab w:val="right" w:leader="dot" w:pos="9550"/>
            </w:tabs>
            <w:rPr>
              <w:rFonts w:asciiTheme="minorHAnsi" w:eastAsiaTheme="minorEastAsia" w:hAnsiTheme="minorHAnsi"/>
              <w:noProof/>
              <w:sz w:val="22"/>
            </w:rPr>
          </w:pPr>
          <w:hyperlink w:anchor="_Toc32916387" w:history="1">
            <w:r w:rsidR="005E4530" w:rsidRPr="00B11582">
              <w:rPr>
                <w:rStyle w:val="Hyperlink"/>
                <w:noProof/>
              </w:rPr>
              <w:t>ATTACHMENT C – NOTICE OF</w:t>
            </w:r>
            <w:r w:rsidR="005E4530" w:rsidRPr="00B11582">
              <w:rPr>
                <w:rStyle w:val="Hyperlink"/>
                <w:noProof/>
                <w:spacing w:val="-5"/>
              </w:rPr>
              <w:t xml:space="preserve"> </w:t>
            </w:r>
            <w:r w:rsidR="005E4530" w:rsidRPr="00B11582">
              <w:rPr>
                <w:rStyle w:val="Hyperlink"/>
                <w:noProof/>
              </w:rPr>
              <w:t>INTENT</w:t>
            </w:r>
            <w:r w:rsidR="005E4530">
              <w:rPr>
                <w:noProof/>
                <w:webHidden/>
              </w:rPr>
              <w:tab/>
            </w:r>
            <w:r w:rsidR="00610A59">
              <w:rPr>
                <w:noProof/>
                <w:webHidden/>
              </w:rPr>
              <w:t>C-</w:t>
            </w:r>
            <w:r w:rsidR="005E4530">
              <w:rPr>
                <w:noProof/>
                <w:webHidden/>
              </w:rPr>
              <w:fldChar w:fldCharType="begin"/>
            </w:r>
            <w:r w:rsidR="005E4530">
              <w:rPr>
                <w:noProof/>
                <w:webHidden/>
              </w:rPr>
              <w:instrText xml:space="preserve"> PAGEREF _Toc32916387 \h </w:instrText>
            </w:r>
            <w:r w:rsidR="005E4530">
              <w:rPr>
                <w:noProof/>
                <w:webHidden/>
              </w:rPr>
            </w:r>
            <w:r w:rsidR="005E4530">
              <w:rPr>
                <w:noProof/>
                <w:webHidden/>
              </w:rPr>
              <w:fldChar w:fldCharType="separate"/>
            </w:r>
            <w:r w:rsidR="005E4530">
              <w:rPr>
                <w:noProof/>
                <w:webHidden/>
              </w:rPr>
              <w:t>1</w:t>
            </w:r>
            <w:r w:rsidR="005E4530">
              <w:rPr>
                <w:noProof/>
                <w:webHidden/>
              </w:rPr>
              <w:fldChar w:fldCharType="end"/>
            </w:r>
          </w:hyperlink>
        </w:p>
        <w:p w14:paraId="7B2667FB" w14:textId="7D6474C7" w:rsidR="005E4530" w:rsidRDefault="00442F29">
          <w:pPr>
            <w:pStyle w:val="TOC3"/>
            <w:rPr>
              <w:rFonts w:asciiTheme="minorHAnsi" w:eastAsiaTheme="minorEastAsia" w:hAnsiTheme="minorHAnsi"/>
              <w:noProof/>
              <w:sz w:val="22"/>
            </w:rPr>
          </w:pPr>
          <w:hyperlink w:anchor="_Toc32916388" w:history="1">
            <w:r w:rsidR="005E4530" w:rsidRPr="00B11582">
              <w:rPr>
                <w:rStyle w:val="Hyperlink"/>
                <w:noProof/>
              </w:rPr>
              <w:t>DISCHARGER INFORMATION</w:t>
            </w:r>
            <w:r w:rsidR="005E4530">
              <w:rPr>
                <w:noProof/>
                <w:webHidden/>
              </w:rPr>
              <w:tab/>
            </w:r>
            <w:r w:rsidR="00610A59" w:rsidRPr="00610A59">
              <w:rPr>
                <w:noProof/>
                <w:webHidden/>
              </w:rPr>
              <w:t>C-</w:t>
            </w:r>
            <w:r w:rsidR="005E4530">
              <w:rPr>
                <w:noProof/>
                <w:webHidden/>
              </w:rPr>
              <w:fldChar w:fldCharType="begin"/>
            </w:r>
            <w:r w:rsidR="005E4530">
              <w:rPr>
                <w:noProof/>
                <w:webHidden/>
              </w:rPr>
              <w:instrText xml:space="preserve"> PAGEREF _Toc32916388 \h </w:instrText>
            </w:r>
            <w:r w:rsidR="005E4530">
              <w:rPr>
                <w:noProof/>
                <w:webHidden/>
              </w:rPr>
            </w:r>
            <w:r w:rsidR="005E4530">
              <w:rPr>
                <w:noProof/>
                <w:webHidden/>
              </w:rPr>
              <w:fldChar w:fldCharType="separate"/>
            </w:r>
            <w:r w:rsidR="005E4530">
              <w:rPr>
                <w:noProof/>
                <w:webHidden/>
              </w:rPr>
              <w:t>1</w:t>
            </w:r>
            <w:r w:rsidR="005E4530">
              <w:rPr>
                <w:noProof/>
                <w:webHidden/>
              </w:rPr>
              <w:fldChar w:fldCharType="end"/>
            </w:r>
          </w:hyperlink>
        </w:p>
        <w:p w14:paraId="0B6FFBA7" w14:textId="11E10423" w:rsidR="005E4530" w:rsidRDefault="00442F29">
          <w:pPr>
            <w:pStyle w:val="TOC3"/>
            <w:rPr>
              <w:rFonts w:asciiTheme="minorHAnsi" w:eastAsiaTheme="minorEastAsia" w:hAnsiTheme="minorHAnsi"/>
              <w:noProof/>
              <w:sz w:val="22"/>
            </w:rPr>
          </w:pPr>
          <w:hyperlink w:anchor="_Toc32916389" w:history="1">
            <w:r w:rsidR="005E4530" w:rsidRPr="00B11582">
              <w:rPr>
                <w:rStyle w:val="Hyperlink"/>
                <w:noProof/>
              </w:rPr>
              <w:t>COMPOSTING OPERATION INFORMATION</w:t>
            </w:r>
            <w:r w:rsidR="005E4530">
              <w:rPr>
                <w:noProof/>
                <w:webHidden/>
              </w:rPr>
              <w:tab/>
            </w:r>
            <w:r w:rsidR="00610A59" w:rsidRPr="00610A59">
              <w:rPr>
                <w:noProof/>
                <w:webHidden/>
              </w:rPr>
              <w:t>C-</w:t>
            </w:r>
            <w:r w:rsidR="005E4530">
              <w:rPr>
                <w:noProof/>
                <w:webHidden/>
              </w:rPr>
              <w:fldChar w:fldCharType="begin"/>
            </w:r>
            <w:r w:rsidR="005E4530">
              <w:rPr>
                <w:noProof/>
                <w:webHidden/>
              </w:rPr>
              <w:instrText xml:space="preserve"> PAGEREF _Toc32916389 \h </w:instrText>
            </w:r>
            <w:r w:rsidR="005E4530">
              <w:rPr>
                <w:noProof/>
                <w:webHidden/>
              </w:rPr>
            </w:r>
            <w:r w:rsidR="005E4530">
              <w:rPr>
                <w:noProof/>
                <w:webHidden/>
              </w:rPr>
              <w:fldChar w:fldCharType="separate"/>
            </w:r>
            <w:r w:rsidR="005E4530">
              <w:rPr>
                <w:noProof/>
                <w:webHidden/>
              </w:rPr>
              <w:t>1</w:t>
            </w:r>
            <w:r w:rsidR="005E4530">
              <w:rPr>
                <w:noProof/>
                <w:webHidden/>
              </w:rPr>
              <w:fldChar w:fldCharType="end"/>
            </w:r>
          </w:hyperlink>
        </w:p>
        <w:p w14:paraId="6215E5B2" w14:textId="0068605A" w:rsidR="005E4530" w:rsidRDefault="00442F29">
          <w:pPr>
            <w:pStyle w:val="TOC3"/>
            <w:rPr>
              <w:rFonts w:asciiTheme="minorHAnsi" w:eastAsiaTheme="minorEastAsia" w:hAnsiTheme="minorHAnsi"/>
              <w:noProof/>
              <w:sz w:val="22"/>
            </w:rPr>
          </w:pPr>
          <w:hyperlink w:anchor="_Toc32916390" w:history="1">
            <w:r w:rsidR="005E4530" w:rsidRPr="00B11582">
              <w:rPr>
                <w:rStyle w:val="Hyperlink"/>
                <w:noProof/>
              </w:rPr>
              <w:t>REASONS FOR FILING</w:t>
            </w:r>
            <w:r w:rsidR="005E4530">
              <w:rPr>
                <w:noProof/>
                <w:webHidden/>
              </w:rPr>
              <w:tab/>
            </w:r>
            <w:r w:rsidR="00610A59" w:rsidRPr="00610A59">
              <w:rPr>
                <w:noProof/>
                <w:webHidden/>
              </w:rPr>
              <w:t>C-</w:t>
            </w:r>
            <w:r w:rsidR="005E4530">
              <w:rPr>
                <w:noProof/>
                <w:webHidden/>
              </w:rPr>
              <w:fldChar w:fldCharType="begin"/>
            </w:r>
            <w:r w:rsidR="005E4530">
              <w:rPr>
                <w:noProof/>
                <w:webHidden/>
              </w:rPr>
              <w:instrText xml:space="preserve"> PAGEREF _Toc32916390 \h </w:instrText>
            </w:r>
            <w:r w:rsidR="005E4530">
              <w:rPr>
                <w:noProof/>
                <w:webHidden/>
              </w:rPr>
            </w:r>
            <w:r w:rsidR="005E4530">
              <w:rPr>
                <w:noProof/>
                <w:webHidden/>
              </w:rPr>
              <w:fldChar w:fldCharType="separate"/>
            </w:r>
            <w:r w:rsidR="005E4530">
              <w:rPr>
                <w:noProof/>
                <w:webHidden/>
              </w:rPr>
              <w:t>1</w:t>
            </w:r>
            <w:r w:rsidR="005E4530">
              <w:rPr>
                <w:noProof/>
                <w:webHidden/>
              </w:rPr>
              <w:fldChar w:fldCharType="end"/>
            </w:r>
          </w:hyperlink>
        </w:p>
        <w:p w14:paraId="7D19C80F" w14:textId="3F45018F" w:rsidR="005E4530" w:rsidRDefault="00442F29">
          <w:pPr>
            <w:pStyle w:val="TOC3"/>
            <w:rPr>
              <w:rFonts w:asciiTheme="minorHAnsi" w:eastAsiaTheme="minorEastAsia" w:hAnsiTheme="minorHAnsi"/>
              <w:noProof/>
              <w:sz w:val="22"/>
            </w:rPr>
          </w:pPr>
          <w:hyperlink w:anchor="_Toc32916391" w:history="1">
            <w:r w:rsidR="005E4530" w:rsidRPr="00B11582">
              <w:rPr>
                <w:rStyle w:val="Hyperlink"/>
                <w:noProof/>
              </w:rPr>
              <w:t>STORMWATER PERMIT</w:t>
            </w:r>
            <w:r w:rsidR="005E4530">
              <w:rPr>
                <w:noProof/>
                <w:webHidden/>
              </w:rPr>
              <w:tab/>
            </w:r>
            <w:r w:rsidR="00610A59" w:rsidRPr="00610A59">
              <w:rPr>
                <w:noProof/>
                <w:webHidden/>
              </w:rPr>
              <w:t>C-</w:t>
            </w:r>
            <w:r w:rsidR="005E4530">
              <w:rPr>
                <w:noProof/>
                <w:webHidden/>
              </w:rPr>
              <w:fldChar w:fldCharType="begin"/>
            </w:r>
            <w:r w:rsidR="005E4530">
              <w:rPr>
                <w:noProof/>
                <w:webHidden/>
              </w:rPr>
              <w:instrText xml:space="preserve"> PAGEREF _Toc32916391 \h </w:instrText>
            </w:r>
            <w:r w:rsidR="005E4530">
              <w:rPr>
                <w:noProof/>
                <w:webHidden/>
              </w:rPr>
            </w:r>
            <w:r w:rsidR="005E4530">
              <w:rPr>
                <w:noProof/>
                <w:webHidden/>
              </w:rPr>
              <w:fldChar w:fldCharType="separate"/>
            </w:r>
            <w:r w:rsidR="005E4530">
              <w:rPr>
                <w:noProof/>
                <w:webHidden/>
              </w:rPr>
              <w:t>2</w:t>
            </w:r>
            <w:r w:rsidR="005E4530">
              <w:rPr>
                <w:noProof/>
                <w:webHidden/>
              </w:rPr>
              <w:fldChar w:fldCharType="end"/>
            </w:r>
          </w:hyperlink>
        </w:p>
        <w:p w14:paraId="611CE4F4" w14:textId="5559B2E0" w:rsidR="005E4530" w:rsidRDefault="00442F29">
          <w:pPr>
            <w:pStyle w:val="TOC3"/>
            <w:rPr>
              <w:rFonts w:asciiTheme="minorHAnsi" w:eastAsiaTheme="minorEastAsia" w:hAnsiTheme="minorHAnsi"/>
              <w:noProof/>
              <w:sz w:val="22"/>
            </w:rPr>
          </w:pPr>
          <w:hyperlink w:anchor="_Toc32916392" w:history="1">
            <w:r w:rsidR="005E4530" w:rsidRPr="00B11582">
              <w:rPr>
                <w:rStyle w:val="Hyperlink"/>
                <w:noProof/>
              </w:rPr>
              <w:t>OTHER PERMITS</w:t>
            </w:r>
            <w:r w:rsidR="005E4530">
              <w:rPr>
                <w:noProof/>
                <w:webHidden/>
              </w:rPr>
              <w:tab/>
            </w:r>
            <w:r w:rsidR="00610A59" w:rsidRPr="00610A59">
              <w:rPr>
                <w:noProof/>
                <w:webHidden/>
              </w:rPr>
              <w:t>C-</w:t>
            </w:r>
            <w:r w:rsidR="005E4530">
              <w:rPr>
                <w:noProof/>
                <w:webHidden/>
              </w:rPr>
              <w:fldChar w:fldCharType="begin"/>
            </w:r>
            <w:r w:rsidR="005E4530">
              <w:rPr>
                <w:noProof/>
                <w:webHidden/>
              </w:rPr>
              <w:instrText xml:space="preserve"> PAGEREF _Toc32916392 \h </w:instrText>
            </w:r>
            <w:r w:rsidR="005E4530">
              <w:rPr>
                <w:noProof/>
                <w:webHidden/>
              </w:rPr>
            </w:r>
            <w:r w:rsidR="005E4530">
              <w:rPr>
                <w:noProof/>
                <w:webHidden/>
              </w:rPr>
              <w:fldChar w:fldCharType="separate"/>
            </w:r>
            <w:r w:rsidR="005E4530">
              <w:rPr>
                <w:noProof/>
                <w:webHidden/>
              </w:rPr>
              <w:t>2</w:t>
            </w:r>
            <w:r w:rsidR="005E4530">
              <w:rPr>
                <w:noProof/>
                <w:webHidden/>
              </w:rPr>
              <w:fldChar w:fldCharType="end"/>
            </w:r>
          </w:hyperlink>
        </w:p>
        <w:p w14:paraId="2C884812" w14:textId="6D302120" w:rsidR="005E4530" w:rsidRDefault="00442F29">
          <w:pPr>
            <w:pStyle w:val="TOC3"/>
            <w:rPr>
              <w:rFonts w:asciiTheme="minorHAnsi" w:eastAsiaTheme="minorEastAsia" w:hAnsiTheme="minorHAnsi"/>
              <w:noProof/>
              <w:sz w:val="22"/>
            </w:rPr>
          </w:pPr>
          <w:hyperlink w:anchor="_Toc32916393" w:history="1">
            <w:r w:rsidR="005E4530" w:rsidRPr="00B11582">
              <w:rPr>
                <w:rStyle w:val="Hyperlink"/>
                <w:noProof/>
              </w:rPr>
              <w:t>CALIFORNIA ENVIRONMENTAL QUALITY ACT (CEQA)</w:t>
            </w:r>
            <w:r w:rsidR="005E4530">
              <w:rPr>
                <w:noProof/>
                <w:webHidden/>
              </w:rPr>
              <w:tab/>
            </w:r>
            <w:r w:rsidR="00610A59" w:rsidRPr="00610A59">
              <w:rPr>
                <w:noProof/>
                <w:webHidden/>
              </w:rPr>
              <w:t>C-</w:t>
            </w:r>
            <w:r w:rsidR="005E4530">
              <w:rPr>
                <w:noProof/>
                <w:webHidden/>
              </w:rPr>
              <w:fldChar w:fldCharType="begin"/>
            </w:r>
            <w:r w:rsidR="005E4530">
              <w:rPr>
                <w:noProof/>
                <w:webHidden/>
              </w:rPr>
              <w:instrText xml:space="preserve"> PAGEREF _Toc32916393 \h </w:instrText>
            </w:r>
            <w:r w:rsidR="005E4530">
              <w:rPr>
                <w:noProof/>
                <w:webHidden/>
              </w:rPr>
            </w:r>
            <w:r w:rsidR="005E4530">
              <w:rPr>
                <w:noProof/>
                <w:webHidden/>
              </w:rPr>
              <w:fldChar w:fldCharType="separate"/>
            </w:r>
            <w:r w:rsidR="005E4530">
              <w:rPr>
                <w:noProof/>
                <w:webHidden/>
              </w:rPr>
              <w:t>2</w:t>
            </w:r>
            <w:r w:rsidR="005E4530">
              <w:rPr>
                <w:noProof/>
                <w:webHidden/>
              </w:rPr>
              <w:fldChar w:fldCharType="end"/>
            </w:r>
          </w:hyperlink>
        </w:p>
        <w:p w14:paraId="0341B5CE" w14:textId="6A73BC16" w:rsidR="005E4530" w:rsidRDefault="00442F29">
          <w:pPr>
            <w:pStyle w:val="TOC3"/>
            <w:rPr>
              <w:rFonts w:asciiTheme="minorHAnsi" w:eastAsiaTheme="minorEastAsia" w:hAnsiTheme="minorHAnsi"/>
              <w:noProof/>
              <w:sz w:val="22"/>
            </w:rPr>
          </w:pPr>
          <w:hyperlink w:anchor="_Toc32916394" w:history="1">
            <w:r w:rsidR="005E4530" w:rsidRPr="00B11582">
              <w:rPr>
                <w:rStyle w:val="Hyperlink"/>
                <w:noProof/>
              </w:rPr>
              <w:t>PROCESS</w:t>
            </w:r>
            <w:r w:rsidR="005E4530">
              <w:rPr>
                <w:noProof/>
                <w:webHidden/>
              </w:rPr>
              <w:tab/>
            </w:r>
            <w:r w:rsidR="00610A59" w:rsidRPr="00610A59">
              <w:rPr>
                <w:noProof/>
                <w:webHidden/>
              </w:rPr>
              <w:t>C-</w:t>
            </w:r>
            <w:r w:rsidR="005E4530">
              <w:rPr>
                <w:noProof/>
                <w:webHidden/>
              </w:rPr>
              <w:fldChar w:fldCharType="begin"/>
            </w:r>
            <w:r w:rsidR="005E4530">
              <w:rPr>
                <w:noProof/>
                <w:webHidden/>
              </w:rPr>
              <w:instrText xml:space="preserve"> PAGEREF _Toc32916394 \h </w:instrText>
            </w:r>
            <w:r w:rsidR="005E4530">
              <w:rPr>
                <w:noProof/>
                <w:webHidden/>
              </w:rPr>
            </w:r>
            <w:r w:rsidR="005E4530">
              <w:rPr>
                <w:noProof/>
                <w:webHidden/>
              </w:rPr>
              <w:fldChar w:fldCharType="separate"/>
            </w:r>
            <w:r w:rsidR="005E4530">
              <w:rPr>
                <w:noProof/>
                <w:webHidden/>
              </w:rPr>
              <w:t>2</w:t>
            </w:r>
            <w:r w:rsidR="005E4530">
              <w:rPr>
                <w:noProof/>
                <w:webHidden/>
              </w:rPr>
              <w:fldChar w:fldCharType="end"/>
            </w:r>
          </w:hyperlink>
        </w:p>
        <w:p w14:paraId="0AE85C75" w14:textId="750394BF" w:rsidR="005E4530" w:rsidRDefault="00442F29">
          <w:pPr>
            <w:pStyle w:val="TOC3"/>
            <w:rPr>
              <w:rFonts w:asciiTheme="minorHAnsi" w:eastAsiaTheme="minorEastAsia" w:hAnsiTheme="minorHAnsi"/>
              <w:noProof/>
              <w:sz w:val="22"/>
            </w:rPr>
          </w:pPr>
          <w:hyperlink w:anchor="_Toc32916395" w:history="1">
            <w:r w:rsidR="005E4530" w:rsidRPr="00B11582">
              <w:rPr>
                <w:rStyle w:val="Hyperlink"/>
                <w:noProof/>
              </w:rPr>
              <w:t>SITE CONDITIONS</w:t>
            </w:r>
            <w:r w:rsidR="005E4530">
              <w:rPr>
                <w:noProof/>
                <w:webHidden/>
              </w:rPr>
              <w:tab/>
            </w:r>
            <w:r w:rsidR="00610A59" w:rsidRPr="00610A59">
              <w:rPr>
                <w:noProof/>
                <w:webHidden/>
              </w:rPr>
              <w:t>C-</w:t>
            </w:r>
            <w:r w:rsidR="005E4530">
              <w:rPr>
                <w:noProof/>
                <w:webHidden/>
              </w:rPr>
              <w:fldChar w:fldCharType="begin"/>
            </w:r>
            <w:r w:rsidR="005E4530">
              <w:rPr>
                <w:noProof/>
                <w:webHidden/>
              </w:rPr>
              <w:instrText xml:space="preserve"> PAGEREF _Toc32916395 \h </w:instrText>
            </w:r>
            <w:r w:rsidR="005E4530">
              <w:rPr>
                <w:noProof/>
                <w:webHidden/>
              </w:rPr>
            </w:r>
            <w:r w:rsidR="005E4530">
              <w:rPr>
                <w:noProof/>
                <w:webHidden/>
              </w:rPr>
              <w:fldChar w:fldCharType="separate"/>
            </w:r>
            <w:r w:rsidR="005E4530">
              <w:rPr>
                <w:noProof/>
                <w:webHidden/>
              </w:rPr>
              <w:t>3</w:t>
            </w:r>
            <w:r w:rsidR="005E4530">
              <w:rPr>
                <w:noProof/>
                <w:webHidden/>
              </w:rPr>
              <w:fldChar w:fldCharType="end"/>
            </w:r>
          </w:hyperlink>
        </w:p>
        <w:p w14:paraId="0F2FA5F6" w14:textId="256E4DC9" w:rsidR="005E4530" w:rsidRDefault="00442F29">
          <w:pPr>
            <w:pStyle w:val="TOC3"/>
            <w:rPr>
              <w:rFonts w:asciiTheme="minorHAnsi" w:eastAsiaTheme="minorEastAsia" w:hAnsiTheme="minorHAnsi"/>
              <w:noProof/>
              <w:sz w:val="22"/>
            </w:rPr>
          </w:pPr>
          <w:hyperlink w:anchor="_Toc32916396" w:history="1">
            <w:r w:rsidR="005E4530" w:rsidRPr="00B11582">
              <w:rPr>
                <w:rStyle w:val="Hyperlink"/>
                <w:noProof/>
              </w:rPr>
              <w:t>DESIGN SPECIFICATION TIERS (check one)</w:t>
            </w:r>
            <w:r w:rsidR="005E4530">
              <w:rPr>
                <w:noProof/>
                <w:webHidden/>
              </w:rPr>
              <w:tab/>
            </w:r>
            <w:r w:rsidR="00610A59" w:rsidRPr="00610A59">
              <w:rPr>
                <w:noProof/>
                <w:webHidden/>
              </w:rPr>
              <w:t>C-</w:t>
            </w:r>
            <w:r w:rsidR="005E4530">
              <w:rPr>
                <w:noProof/>
                <w:webHidden/>
              </w:rPr>
              <w:fldChar w:fldCharType="begin"/>
            </w:r>
            <w:r w:rsidR="005E4530">
              <w:rPr>
                <w:noProof/>
                <w:webHidden/>
              </w:rPr>
              <w:instrText xml:space="preserve"> PAGEREF _Toc32916396 \h </w:instrText>
            </w:r>
            <w:r w:rsidR="005E4530">
              <w:rPr>
                <w:noProof/>
                <w:webHidden/>
              </w:rPr>
            </w:r>
            <w:r w:rsidR="005E4530">
              <w:rPr>
                <w:noProof/>
                <w:webHidden/>
              </w:rPr>
              <w:fldChar w:fldCharType="separate"/>
            </w:r>
            <w:r w:rsidR="005E4530">
              <w:rPr>
                <w:noProof/>
                <w:webHidden/>
              </w:rPr>
              <w:t>3</w:t>
            </w:r>
            <w:r w:rsidR="005E4530">
              <w:rPr>
                <w:noProof/>
                <w:webHidden/>
              </w:rPr>
              <w:fldChar w:fldCharType="end"/>
            </w:r>
          </w:hyperlink>
        </w:p>
        <w:p w14:paraId="31FE9458" w14:textId="13AAEF2A" w:rsidR="005E4530" w:rsidRDefault="00442F29">
          <w:pPr>
            <w:pStyle w:val="TOC3"/>
            <w:rPr>
              <w:rFonts w:asciiTheme="minorHAnsi" w:eastAsiaTheme="minorEastAsia" w:hAnsiTheme="minorHAnsi"/>
              <w:noProof/>
              <w:sz w:val="22"/>
            </w:rPr>
          </w:pPr>
          <w:hyperlink w:anchor="_Toc32916397" w:history="1">
            <w:r w:rsidR="005E4530" w:rsidRPr="00B11582">
              <w:rPr>
                <w:rStyle w:val="Hyperlink"/>
                <w:noProof/>
              </w:rPr>
              <w:t>TECHNICAL REPORT</w:t>
            </w:r>
            <w:r w:rsidR="005E4530">
              <w:rPr>
                <w:noProof/>
                <w:webHidden/>
              </w:rPr>
              <w:tab/>
            </w:r>
            <w:r w:rsidR="00610A59" w:rsidRPr="00610A59">
              <w:rPr>
                <w:noProof/>
                <w:webHidden/>
              </w:rPr>
              <w:t>C-</w:t>
            </w:r>
            <w:r w:rsidR="005E4530">
              <w:rPr>
                <w:noProof/>
                <w:webHidden/>
              </w:rPr>
              <w:fldChar w:fldCharType="begin"/>
            </w:r>
            <w:r w:rsidR="005E4530">
              <w:rPr>
                <w:noProof/>
                <w:webHidden/>
              </w:rPr>
              <w:instrText xml:space="preserve"> PAGEREF _Toc32916397 \h </w:instrText>
            </w:r>
            <w:r w:rsidR="005E4530">
              <w:rPr>
                <w:noProof/>
                <w:webHidden/>
              </w:rPr>
            </w:r>
            <w:r w:rsidR="005E4530">
              <w:rPr>
                <w:noProof/>
                <w:webHidden/>
              </w:rPr>
              <w:fldChar w:fldCharType="separate"/>
            </w:r>
            <w:r w:rsidR="005E4530">
              <w:rPr>
                <w:noProof/>
                <w:webHidden/>
              </w:rPr>
              <w:t>3</w:t>
            </w:r>
            <w:r w:rsidR="005E4530">
              <w:rPr>
                <w:noProof/>
                <w:webHidden/>
              </w:rPr>
              <w:fldChar w:fldCharType="end"/>
            </w:r>
          </w:hyperlink>
        </w:p>
        <w:p w14:paraId="0E8DB13A" w14:textId="1FA5DB40" w:rsidR="005E4530" w:rsidRDefault="00442F29">
          <w:pPr>
            <w:pStyle w:val="TOC3"/>
            <w:rPr>
              <w:rFonts w:asciiTheme="minorHAnsi" w:eastAsiaTheme="minorEastAsia" w:hAnsiTheme="minorHAnsi"/>
              <w:noProof/>
              <w:sz w:val="22"/>
            </w:rPr>
          </w:pPr>
          <w:hyperlink w:anchor="_Toc32916398" w:history="1">
            <w:r w:rsidR="005E4530" w:rsidRPr="00B11582">
              <w:rPr>
                <w:rStyle w:val="Hyperlink"/>
                <w:noProof/>
              </w:rPr>
              <w:t>FILING FEE</w:t>
            </w:r>
            <w:r w:rsidR="005E4530">
              <w:rPr>
                <w:noProof/>
                <w:webHidden/>
              </w:rPr>
              <w:tab/>
            </w:r>
            <w:r w:rsidR="00610A59" w:rsidRPr="00610A59">
              <w:rPr>
                <w:noProof/>
                <w:webHidden/>
              </w:rPr>
              <w:t>C-</w:t>
            </w:r>
            <w:r w:rsidR="005E4530">
              <w:rPr>
                <w:noProof/>
                <w:webHidden/>
              </w:rPr>
              <w:fldChar w:fldCharType="begin"/>
            </w:r>
            <w:r w:rsidR="005E4530">
              <w:rPr>
                <w:noProof/>
                <w:webHidden/>
              </w:rPr>
              <w:instrText xml:space="preserve"> PAGEREF _Toc32916398 \h </w:instrText>
            </w:r>
            <w:r w:rsidR="005E4530">
              <w:rPr>
                <w:noProof/>
                <w:webHidden/>
              </w:rPr>
            </w:r>
            <w:r w:rsidR="005E4530">
              <w:rPr>
                <w:noProof/>
                <w:webHidden/>
              </w:rPr>
              <w:fldChar w:fldCharType="separate"/>
            </w:r>
            <w:r w:rsidR="005E4530">
              <w:rPr>
                <w:noProof/>
                <w:webHidden/>
              </w:rPr>
              <w:t>3</w:t>
            </w:r>
            <w:r w:rsidR="005E4530">
              <w:rPr>
                <w:noProof/>
                <w:webHidden/>
              </w:rPr>
              <w:fldChar w:fldCharType="end"/>
            </w:r>
          </w:hyperlink>
        </w:p>
        <w:p w14:paraId="6CD4B135" w14:textId="38D8FA8C" w:rsidR="005E4530" w:rsidRDefault="00442F29">
          <w:pPr>
            <w:pStyle w:val="TOC3"/>
            <w:rPr>
              <w:rFonts w:asciiTheme="minorHAnsi" w:eastAsiaTheme="minorEastAsia" w:hAnsiTheme="minorHAnsi"/>
              <w:noProof/>
              <w:sz w:val="22"/>
            </w:rPr>
          </w:pPr>
          <w:hyperlink w:anchor="_Toc32916399" w:history="1">
            <w:r w:rsidR="005E4530" w:rsidRPr="00B11582">
              <w:rPr>
                <w:rStyle w:val="Hyperlink"/>
                <w:noProof/>
              </w:rPr>
              <w:t>CERTIFICATION</w:t>
            </w:r>
            <w:r w:rsidR="005E4530">
              <w:rPr>
                <w:noProof/>
                <w:webHidden/>
              </w:rPr>
              <w:tab/>
            </w:r>
            <w:r w:rsidR="00610A59" w:rsidRPr="00610A59">
              <w:rPr>
                <w:noProof/>
                <w:webHidden/>
              </w:rPr>
              <w:t>C-</w:t>
            </w:r>
            <w:r w:rsidR="005E4530">
              <w:rPr>
                <w:noProof/>
                <w:webHidden/>
              </w:rPr>
              <w:fldChar w:fldCharType="begin"/>
            </w:r>
            <w:r w:rsidR="005E4530">
              <w:rPr>
                <w:noProof/>
                <w:webHidden/>
              </w:rPr>
              <w:instrText xml:space="preserve"> PAGEREF _Toc32916399 \h </w:instrText>
            </w:r>
            <w:r w:rsidR="005E4530">
              <w:rPr>
                <w:noProof/>
                <w:webHidden/>
              </w:rPr>
            </w:r>
            <w:r w:rsidR="005E4530">
              <w:rPr>
                <w:noProof/>
                <w:webHidden/>
              </w:rPr>
              <w:fldChar w:fldCharType="separate"/>
            </w:r>
            <w:r w:rsidR="005E4530">
              <w:rPr>
                <w:noProof/>
                <w:webHidden/>
              </w:rPr>
              <w:t>3</w:t>
            </w:r>
            <w:r w:rsidR="005E4530">
              <w:rPr>
                <w:noProof/>
                <w:webHidden/>
              </w:rPr>
              <w:fldChar w:fldCharType="end"/>
            </w:r>
          </w:hyperlink>
        </w:p>
        <w:p w14:paraId="369F2A1D" w14:textId="246B410B" w:rsidR="005E4530" w:rsidRDefault="00442F29">
          <w:pPr>
            <w:pStyle w:val="TOC2"/>
            <w:tabs>
              <w:tab w:val="right" w:leader="dot" w:pos="9550"/>
            </w:tabs>
            <w:rPr>
              <w:rFonts w:asciiTheme="minorHAnsi" w:eastAsiaTheme="minorEastAsia" w:hAnsiTheme="minorHAnsi"/>
              <w:noProof/>
              <w:sz w:val="22"/>
            </w:rPr>
          </w:pPr>
          <w:hyperlink w:anchor="_Toc32916400" w:history="1">
            <w:r w:rsidR="005E4530" w:rsidRPr="00B11582">
              <w:rPr>
                <w:rStyle w:val="Hyperlink"/>
                <w:noProof/>
              </w:rPr>
              <w:t>ATTACHMENT D – TECHNICAL REPORT</w:t>
            </w:r>
            <w:r w:rsidR="005E4530" w:rsidRPr="00B11582">
              <w:rPr>
                <w:rStyle w:val="Hyperlink"/>
                <w:noProof/>
                <w:spacing w:val="-9"/>
              </w:rPr>
              <w:t xml:space="preserve"> </w:t>
            </w:r>
            <w:r w:rsidR="005E4530" w:rsidRPr="00B11582">
              <w:rPr>
                <w:rStyle w:val="Hyperlink"/>
                <w:noProof/>
              </w:rPr>
              <w:t>REQUIREMENTS</w:t>
            </w:r>
            <w:r w:rsidR="005E4530">
              <w:rPr>
                <w:noProof/>
                <w:webHidden/>
              </w:rPr>
              <w:tab/>
            </w:r>
            <w:r w:rsidR="00610A59">
              <w:rPr>
                <w:noProof/>
                <w:webHidden/>
              </w:rPr>
              <w:t>D-</w:t>
            </w:r>
            <w:r w:rsidR="005E4530">
              <w:rPr>
                <w:noProof/>
                <w:webHidden/>
              </w:rPr>
              <w:fldChar w:fldCharType="begin"/>
            </w:r>
            <w:r w:rsidR="005E4530">
              <w:rPr>
                <w:noProof/>
                <w:webHidden/>
              </w:rPr>
              <w:instrText xml:space="preserve"> PAGEREF _Toc32916400 \h </w:instrText>
            </w:r>
            <w:r w:rsidR="005E4530">
              <w:rPr>
                <w:noProof/>
                <w:webHidden/>
              </w:rPr>
            </w:r>
            <w:r w:rsidR="005E4530">
              <w:rPr>
                <w:noProof/>
                <w:webHidden/>
              </w:rPr>
              <w:fldChar w:fldCharType="separate"/>
            </w:r>
            <w:r w:rsidR="005E4530">
              <w:rPr>
                <w:noProof/>
                <w:webHidden/>
              </w:rPr>
              <w:t>1</w:t>
            </w:r>
            <w:r w:rsidR="005E4530">
              <w:rPr>
                <w:noProof/>
                <w:webHidden/>
              </w:rPr>
              <w:fldChar w:fldCharType="end"/>
            </w:r>
          </w:hyperlink>
        </w:p>
        <w:p w14:paraId="131F7354" w14:textId="095D235B" w:rsidR="005E4530" w:rsidRDefault="00442F29">
          <w:pPr>
            <w:pStyle w:val="TOC3"/>
            <w:rPr>
              <w:rFonts w:asciiTheme="minorHAnsi" w:eastAsiaTheme="minorEastAsia" w:hAnsiTheme="minorHAnsi"/>
              <w:noProof/>
              <w:sz w:val="22"/>
            </w:rPr>
          </w:pPr>
          <w:hyperlink w:anchor="_Toc32916401" w:history="1">
            <w:r w:rsidR="005E4530" w:rsidRPr="00B11582">
              <w:rPr>
                <w:rStyle w:val="Hyperlink"/>
                <w:noProof/>
                <w:spacing w:val="-6"/>
              </w:rPr>
              <w:t>A.</w:t>
            </w:r>
            <w:r w:rsidR="005E4530">
              <w:rPr>
                <w:rFonts w:asciiTheme="minorHAnsi" w:eastAsiaTheme="minorEastAsia" w:hAnsiTheme="minorHAnsi"/>
                <w:noProof/>
                <w:sz w:val="22"/>
              </w:rPr>
              <w:tab/>
            </w:r>
            <w:r w:rsidR="005E4530" w:rsidRPr="00B11582">
              <w:rPr>
                <w:rStyle w:val="Hyperlink"/>
                <w:noProof/>
              </w:rPr>
              <w:t>GENERAL</w:t>
            </w:r>
            <w:r w:rsidR="005E4530" w:rsidRPr="00B11582">
              <w:rPr>
                <w:rStyle w:val="Hyperlink"/>
                <w:noProof/>
                <w:spacing w:val="-1"/>
              </w:rPr>
              <w:t xml:space="preserve"> </w:t>
            </w:r>
            <w:r w:rsidR="005E4530" w:rsidRPr="00B11582">
              <w:rPr>
                <w:rStyle w:val="Hyperlink"/>
                <w:noProof/>
              </w:rPr>
              <w:t>INFORMATION</w:t>
            </w:r>
            <w:r w:rsidR="005E4530">
              <w:rPr>
                <w:noProof/>
                <w:webHidden/>
              </w:rPr>
              <w:tab/>
            </w:r>
            <w:r w:rsidR="00610A59" w:rsidRPr="00610A59">
              <w:rPr>
                <w:noProof/>
                <w:webHidden/>
              </w:rPr>
              <w:t>D-</w:t>
            </w:r>
            <w:r w:rsidR="005E4530">
              <w:rPr>
                <w:noProof/>
                <w:webHidden/>
              </w:rPr>
              <w:fldChar w:fldCharType="begin"/>
            </w:r>
            <w:r w:rsidR="005E4530">
              <w:rPr>
                <w:noProof/>
                <w:webHidden/>
              </w:rPr>
              <w:instrText xml:space="preserve"> PAGEREF _Toc32916401 \h </w:instrText>
            </w:r>
            <w:r w:rsidR="005E4530">
              <w:rPr>
                <w:noProof/>
                <w:webHidden/>
              </w:rPr>
            </w:r>
            <w:r w:rsidR="005E4530">
              <w:rPr>
                <w:noProof/>
                <w:webHidden/>
              </w:rPr>
              <w:fldChar w:fldCharType="separate"/>
            </w:r>
            <w:r w:rsidR="005E4530">
              <w:rPr>
                <w:noProof/>
                <w:webHidden/>
              </w:rPr>
              <w:t>1</w:t>
            </w:r>
            <w:r w:rsidR="005E4530">
              <w:rPr>
                <w:noProof/>
                <w:webHidden/>
              </w:rPr>
              <w:fldChar w:fldCharType="end"/>
            </w:r>
          </w:hyperlink>
        </w:p>
        <w:p w14:paraId="38981A5C" w14:textId="552210C1" w:rsidR="005E4530" w:rsidRDefault="00442F29">
          <w:pPr>
            <w:pStyle w:val="TOC3"/>
            <w:rPr>
              <w:rFonts w:asciiTheme="minorHAnsi" w:eastAsiaTheme="minorEastAsia" w:hAnsiTheme="minorHAnsi"/>
              <w:noProof/>
              <w:sz w:val="22"/>
            </w:rPr>
          </w:pPr>
          <w:hyperlink w:anchor="_Toc32916402" w:history="1">
            <w:r w:rsidR="005E4530" w:rsidRPr="00B11582">
              <w:rPr>
                <w:rStyle w:val="Hyperlink"/>
                <w:noProof/>
                <w:spacing w:val="-6"/>
              </w:rPr>
              <w:t>B.</w:t>
            </w:r>
            <w:r w:rsidR="005E4530">
              <w:rPr>
                <w:rFonts w:asciiTheme="minorHAnsi" w:eastAsiaTheme="minorEastAsia" w:hAnsiTheme="minorHAnsi"/>
                <w:noProof/>
                <w:sz w:val="22"/>
              </w:rPr>
              <w:tab/>
            </w:r>
            <w:r w:rsidR="005E4530" w:rsidRPr="00B11582">
              <w:rPr>
                <w:rStyle w:val="Hyperlink"/>
                <w:noProof/>
              </w:rPr>
              <w:t>SITE CONDITION</w:t>
            </w:r>
            <w:r w:rsidR="005E4530" w:rsidRPr="00B11582">
              <w:rPr>
                <w:rStyle w:val="Hyperlink"/>
                <w:noProof/>
                <w:spacing w:val="-1"/>
              </w:rPr>
              <w:t xml:space="preserve"> </w:t>
            </w:r>
            <w:r w:rsidR="005E4530" w:rsidRPr="00B11582">
              <w:rPr>
                <w:rStyle w:val="Hyperlink"/>
                <w:noProof/>
              </w:rPr>
              <w:t>INFORMATION</w:t>
            </w:r>
            <w:r w:rsidR="005E4530">
              <w:rPr>
                <w:noProof/>
                <w:webHidden/>
              </w:rPr>
              <w:tab/>
            </w:r>
            <w:r w:rsidR="00610A59" w:rsidRPr="00610A59">
              <w:rPr>
                <w:noProof/>
                <w:webHidden/>
              </w:rPr>
              <w:t>D-</w:t>
            </w:r>
            <w:r w:rsidR="005E4530">
              <w:rPr>
                <w:noProof/>
                <w:webHidden/>
              </w:rPr>
              <w:fldChar w:fldCharType="begin"/>
            </w:r>
            <w:r w:rsidR="005E4530">
              <w:rPr>
                <w:noProof/>
                <w:webHidden/>
              </w:rPr>
              <w:instrText xml:space="preserve"> PAGEREF _Toc32916402 \h </w:instrText>
            </w:r>
            <w:r w:rsidR="005E4530">
              <w:rPr>
                <w:noProof/>
                <w:webHidden/>
              </w:rPr>
            </w:r>
            <w:r w:rsidR="005E4530">
              <w:rPr>
                <w:noProof/>
                <w:webHidden/>
              </w:rPr>
              <w:fldChar w:fldCharType="separate"/>
            </w:r>
            <w:r w:rsidR="005E4530">
              <w:rPr>
                <w:noProof/>
                <w:webHidden/>
              </w:rPr>
              <w:t>3</w:t>
            </w:r>
            <w:r w:rsidR="005E4530">
              <w:rPr>
                <w:noProof/>
                <w:webHidden/>
              </w:rPr>
              <w:fldChar w:fldCharType="end"/>
            </w:r>
          </w:hyperlink>
        </w:p>
        <w:p w14:paraId="3E3801C8" w14:textId="16E9ACE2" w:rsidR="005E4530" w:rsidRDefault="00442F29">
          <w:pPr>
            <w:pStyle w:val="TOC3"/>
            <w:rPr>
              <w:rFonts w:asciiTheme="minorHAnsi" w:eastAsiaTheme="minorEastAsia" w:hAnsiTheme="minorHAnsi"/>
              <w:noProof/>
              <w:sz w:val="22"/>
            </w:rPr>
          </w:pPr>
          <w:hyperlink w:anchor="_Toc32916403" w:history="1">
            <w:r w:rsidR="005E4530" w:rsidRPr="00B11582">
              <w:rPr>
                <w:rStyle w:val="Hyperlink"/>
                <w:noProof/>
                <w:spacing w:val="-6"/>
              </w:rPr>
              <w:t>C.</w:t>
            </w:r>
            <w:r w:rsidR="005E4530">
              <w:rPr>
                <w:rFonts w:asciiTheme="minorHAnsi" w:eastAsiaTheme="minorEastAsia" w:hAnsiTheme="minorHAnsi"/>
                <w:noProof/>
                <w:sz w:val="22"/>
              </w:rPr>
              <w:tab/>
            </w:r>
            <w:r w:rsidR="005E4530" w:rsidRPr="00B11582">
              <w:rPr>
                <w:rStyle w:val="Hyperlink"/>
                <w:noProof/>
              </w:rPr>
              <w:t>DESIGN</w:t>
            </w:r>
            <w:r w:rsidR="005E4530" w:rsidRPr="00B11582">
              <w:rPr>
                <w:rStyle w:val="Hyperlink"/>
                <w:noProof/>
                <w:spacing w:val="-4"/>
              </w:rPr>
              <w:t xml:space="preserve"> </w:t>
            </w:r>
            <w:r w:rsidR="005E4530" w:rsidRPr="00B11582">
              <w:rPr>
                <w:rStyle w:val="Hyperlink"/>
                <w:noProof/>
              </w:rPr>
              <w:t>INFORMATION</w:t>
            </w:r>
            <w:r w:rsidR="005E4530">
              <w:rPr>
                <w:noProof/>
                <w:webHidden/>
              </w:rPr>
              <w:tab/>
            </w:r>
            <w:r w:rsidR="00610A59" w:rsidRPr="00610A59">
              <w:rPr>
                <w:noProof/>
                <w:webHidden/>
              </w:rPr>
              <w:t>D-</w:t>
            </w:r>
            <w:r w:rsidR="005E4530">
              <w:rPr>
                <w:noProof/>
                <w:webHidden/>
              </w:rPr>
              <w:fldChar w:fldCharType="begin"/>
            </w:r>
            <w:r w:rsidR="005E4530">
              <w:rPr>
                <w:noProof/>
                <w:webHidden/>
              </w:rPr>
              <w:instrText xml:space="preserve"> PAGEREF _Toc32916403 \h </w:instrText>
            </w:r>
            <w:r w:rsidR="005E4530">
              <w:rPr>
                <w:noProof/>
                <w:webHidden/>
              </w:rPr>
            </w:r>
            <w:r w:rsidR="005E4530">
              <w:rPr>
                <w:noProof/>
                <w:webHidden/>
              </w:rPr>
              <w:fldChar w:fldCharType="separate"/>
            </w:r>
            <w:r w:rsidR="005E4530">
              <w:rPr>
                <w:noProof/>
                <w:webHidden/>
              </w:rPr>
              <w:t>4</w:t>
            </w:r>
            <w:r w:rsidR="005E4530">
              <w:rPr>
                <w:noProof/>
                <w:webHidden/>
              </w:rPr>
              <w:fldChar w:fldCharType="end"/>
            </w:r>
          </w:hyperlink>
        </w:p>
        <w:p w14:paraId="05A91EA4" w14:textId="1D9A1BBE" w:rsidR="005E4530" w:rsidRDefault="00442F29">
          <w:pPr>
            <w:pStyle w:val="TOC3"/>
            <w:rPr>
              <w:rFonts w:asciiTheme="minorHAnsi" w:eastAsiaTheme="minorEastAsia" w:hAnsiTheme="minorHAnsi"/>
              <w:noProof/>
              <w:sz w:val="22"/>
            </w:rPr>
          </w:pPr>
          <w:hyperlink w:anchor="_Toc32916404" w:history="1">
            <w:r w:rsidR="005E4530" w:rsidRPr="00B11582">
              <w:rPr>
                <w:rStyle w:val="Hyperlink"/>
                <w:noProof/>
                <w:spacing w:val="-6"/>
              </w:rPr>
              <w:t>D.</w:t>
            </w:r>
            <w:r w:rsidR="005E4530">
              <w:rPr>
                <w:rFonts w:asciiTheme="minorHAnsi" w:eastAsiaTheme="minorEastAsia" w:hAnsiTheme="minorHAnsi"/>
                <w:noProof/>
                <w:sz w:val="22"/>
              </w:rPr>
              <w:tab/>
            </w:r>
            <w:r w:rsidR="005E4530" w:rsidRPr="00B11582">
              <w:rPr>
                <w:rStyle w:val="Hyperlink"/>
                <w:noProof/>
              </w:rPr>
              <w:t xml:space="preserve">OPERATIONS </w:t>
            </w:r>
            <w:r w:rsidR="005E4530" w:rsidRPr="00B11582">
              <w:rPr>
                <w:rStyle w:val="Hyperlink"/>
                <w:noProof/>
                <w:spacing w:val="-3"/>
              </w:rPr>
              <w:t xml:space="preserve">AND </w:t>
            </w:r>
            <w:r w:rsidR="005E4530" w:rsidRPr="00B11582">
              <w:rPr>
                <w:rStyle w:val="Hyperlink"/>
                <w:noProof/>
              </w:rPr>
              <w:t>MONITORING</w:t>
            </w:r>
            <w:r w:rsidR="005E4530" w:rsidRPr="00B11582">
              <w:rPr>
                <w:rStyle w:val="Hyperlink"/>
                <w:noProof/>
                <w:spacing w:val="5"/>
              </w:rPr>
              <w:t xml:space="preserve"> </w:t>
            </w:r>
            <w:r w:rsidR="005E4530" w:rsidRPr="00B11582">
              <w:rPr>
                <w:rStyle w:val="Hyperlink"/>
                <w:noProof/>
              </w:rPr>
              <w:t>INFORMATION</w:t>
            </w:r>
            <w:r w:rsidR="005E4530">
              <w:rPr>
                <w:noProof/>
                <w:webHidden/>
              </w:rPr>
              <w:tab/>
            </w:r>
            <w:r w:rsidR="00610A59" w:rsidRPr="00610A59">
              <w:rPr>
                <w:noProof/>
                <w:webHidden/>
              </w:rPr>
              <w:t>D-</w:t>
            </w:r>
            <w:r w:rsidR="005E4530">
              <w:rPr>
                <w:noProof/>
                <w:webHidden/>
              </w:rPr>
              <w:fldChar w:fldCharType="begin"/>
            </w:r>
            <w:r w:rsidR="005E4530">
              <w:rPr>
                <w:noProof/>
                <w:webHidden/>
              </w:rPr>
              <w:instrText xml:space="preserve"> PAGEREF _Toc32916404 \h </w:instrText>
            </w:r>
            <w:r w:rsidR="005E4530">
              <w:rPr>
                <w:noProof/>
                <w:webHidden/>
              </w:rPr>
            </w:r>
            <w:r w:rsidR="005E4530">
              <w:rPr>
                <w:noProof/>
                <w:webHidden/>
              </w:rPr>
              <w:fldChar w:fldCharType="separate"/>
            </w:r>
            <w:r w:rsidR="005E4530">
              <w:rPr>
                <w:noProof/>
                <w:webHidden/>
              </w:rPr>
              <w:t>5</w:t>
            </w:r>
            <w:r w:rsidR="005E4530">
              <w:rPr>
                <w:noProof/>
                <w:webHidden/>
              </w:rPr>
              <w:fldChar w:fldCharType="end"/>
            </w:r>
          </w:hyperlink>
        </w:p>
        <w:p w14:paraId="440929E8" w14:textId="3C26FFFF" w:rsidR="005E4530" w:rsidRDefault="00442F29">
          <w:pPr>
            <w:pStyle w:val="TOC3"/>
            <w:rPr>
              <w:rFonts w:asciiTheme="minorHAnsi" w:eastAsiaTheme="minorEastAsia" w:hAnsiTheme="minorHAnsi"/>
              <w:noProof/>
              <w:sz w:val="22"/>
            </w:rPr>
          </w:pPr>
          <w:hyperlink w:anchor="_Toc32916405" w:history="1">
            <w:r w:rsidR="005E4530" w:rsidRPr="00B11582">
              <w:rPr>
                <w:rStyle w:val="Hyperlink"/>
                <w:noProof/>
                <w:spacing w:val="-6"/>
              </w:rPr>
              <w:t>E.</w:t>
            </w:r>
            <w:r w:rsidR="005E4530">
              <w:rPr>
                <w:rFonts w:asciiTheme="minorHAnsi" w:eastAsiaTheme="minorEastAsia" w:hAnsiTheme="minorHAnsi"/>
                <w:noProof/>
                <w:sz w:val="22"/>
              </w:rPr>
              <w:tab/>
            </w:r>
            <w:r w:rsidR="005E4530" w:rsidRPr="00B11582">
              <w:rPr>
                <w:rStyle w:val="Hyperlink"/>
                <w:noProof/>
              </w:rPr>
              <w:t>SITE CLOSURE</w:t>
            </w:r>
            <w:r w:rsidR="005E4530" w:rsidRPr="00B11582">
              <w:rPr>
                <w:rStyle w:val="Hyperlink"/>
                <w:noProof/>
                <w:spacing w:val="-1"/>
              </w:rPr>
              <w:t xml:space="preserve"> </w:t>
            </w:r>
            <w:r w:rsidR="005E4530" w:rsidRPr="00B11582">
              <w:rPr>
                <w:rStyle w:val="Hyperlink"/>
                <w:noProof/>
              </w:rPr>
              <w:t>INFORMATION</w:t>
            </w:r>
            <w:r w:rsidR="005E4530">
              <w:rPr>
                <w:noProof/>
                <w:webHidden/>
              </w:rPr>
              <w:tab/>
            </w:r>
            <w:r w:rsidR="00610A59" w:rsidRPr="00610A59">
              <w:rPr>
                <w:noProof/>
                <w:webHidden/>
              </w:rPr>
              <w:t>D-</w:t>
            </w:r>
            <w:r w:rsidR="005E4530">
              <w:rPr>
                <w:noProof/>
                <w:webHidden/>
              </w:rPr>
              <w:fldChar w:fldCharType="begin"/>
            </w:r>
            <w:r w:rsidR="005E4530">
              <w:rPr>
                <w:noProof/>
                <w:webHidden/>
              </w:rPr>
              <w:instrText xml:space="preserve"> PAGEREF _Toc32916405 \h </w:instrText>
            </w:r>
            <w:r w:rsidR="005E4530">
              <w:rPr>
                <w:noProof/>
                <w:webHidden/>
              </w:rPr>
            </w:r>
            <w:r w:rsidR="005E4530">
              <w:rPr>
                <w:noProof/>
                <w:webHidden/>
              </w:rPr>
              <w:fldChar w:fldCharType="separate"/>
            </w:r>
            <w:r w:rsidR="005E4530">
              <w:rPr>
                <w:noProof/>
                <w:webHidden/>
              </w:rPr>
              <w:t>6</w:t>
            </w:r>
            <w:r w:rsidR="005E4530">
              <w:rPr>
                <w:noProof/>
                <w:webHidden/>
              </w:rPr>
              <w:fldChar w:fldCharType="end"/>
            </w:r>
          </w:hyperlink>
        </w:p>
        <w:p w14:paraId="2E998931" w14:textId="3F37A76A" w:rsidR="005E4530" w:rsidRDefault="00442F29">
          <w:pPr>
            <w:pStyle w:val="TOC3"/>
            <w:rPr>
              <w:rFonts w:asciiTheme="minorHAnsi" w:eastAsiaTheme="minorEastAsia" w:hAnsiTheme="minorHAnsi"/>
              <w:noProof/>
              <w:sz w:val="22"/>
            </w:rPr>
          </w:pPr>
          <w:hyperlink w:anchor="_Toc32916406" w:history="1">
            <w:r w:rsidR="005E4530" w:rsidRPr="00B11582">
              <w:rPr>
                <w:rStyle w:val="Hyperlink"/>
                <w:noProof/>
                <w:spacing w:val="-6"/>
              </w:rPr>
              <w:t>F.</w:t>
            </w:r>
            <w:r w:rsidR="005E4530">
              <w:rPr>
                <w:rFonts w:asciiTheme="minorHAnsi" w:eastAsiaTheme="minorEastAsia" w:hAnsiTheme="minorHAnsi"/>
                <w:noProof/>
                <w:sz w:val="22"/>
              </w:rPr>
              <w:tab/>
            </w:r>
            <w:r w:rsidR="005E4530" w:rsidRPr="00B11582">
              <w:rPr>
                <w:rStyle w:val="Hyperlink"/>
                <w:noProof/>
              </w:rPr>
              <w:t>COMPLIANCE SCHEDULE (EXISTING</w:t>
            </w:r>
            <w:r w:rsidR="005E4530" w:rsidRPr="00B11582">
              <w:rPr>
                <w:rStyle w:val="Hyperlink"/>
                <w:noProof/>
                <w:spacing w:val="-1"/>
              </w:rPr>
              <w:t xml:space="preserve"> </w:t>
            </w:r>
            <w:r w:rsidR="005E4530" w:rsidRPr="00B11582">
              <w:rPr>
                <w:rStyle w:val="Hyperlink"/>
                <w:noProof/>
              </w:rPr>
              <w:t>FACILITIES)</w:t>
            </w:r>
            <w:r w:rsidR="005E4530">
              <w:rPr>
                <w:noProof/>
                <w:webHidden/>
              </w:rPr>
              <w:tab/>
            </w:r>
            <w:r w:rsidR="00610A59" w:rsidRPr="00610A59">
              <w:rPr>
                <w:noProof/>
                <w:webHidden/>
              </w:rPr>
              <w:t>D-</w:t>
            </w:r>
            <w:r w:rsidR="005E4530">
              <w:rPr>
                <w:noProof/>
                <w:webHidden/>
              </w:rPr>
              <w:fldChar w:fldCharType="begin"/>
            </w:r>
            <w:r w:rsidR="005E4530">
              <w:rPr>
                <w:noProof/>
                <w:webHidden/>
              </w:rPr>
              <w:instrText xml:space="preserve"> PAGEREF _Toc32916406 \h </w:instrText>
            </w:r>
            <w:r w:rsidR="005E4530">
              <w:rPr>
                <w:noProof/>
                <w:webHidden/>
              </w:rPr>
            </w:r>
            <w:r w:rsidR="005E4530">
              <w:rPr>
                <w:noProof/>
                <w:webHidden/>
              </w:rPr>
              <w:fldChar w:fldCharType="separate"/>
            </w:r>
            <w:r w:rsidR="005E4530">
              <w:rPr>
                <w:noProof/>
                <w:webHidden/>
              </w:rPr>
              <w:t>6</w:t>
            </w:r>
            <w:r w:rsidR="005E4530">
              <w:rPr>
                <w:noProof/>
                <w:webHidden/>
              </w:rPr>
              <w:fldChar w:fldCharType="end"/>
            </w:r>
          </w:hyperlink>
        </w:p>
        <w:p w14:paraId="5330E375" w14:textId="07CEF145" w:rsidR="005E4530" w:rsidRDefault="00442F29">
          <w:pPr>
            <w:pStyle w:val="TOC2"/>
            <w:tabs>
              <w:tab w:val="right" w:leader="dot" w:pos="9550"/>
            </w:tabs>
            <w:rPr>
              <w:rFonts w:asciiTheme="minorHAnsi" w:eastAsiaTheme="minorEastAsia" w:hAnsiTheme="minorHAnsi"/>
              <w:noProof/>
              <w:sz w:val="22"/>
            </w:rPr>
          </w:pPr>
          <w:hyperlink w:anchor="_Toc32916407" w:history="1">
            <w:r w:rsidR="005E4530" w:rsidRPr="00B11582">
              <w:rPr>
                <w:rStyle w:val="Hyperlink"/>
                <w:noProof/>
              </w:rPr>
              <w:t>ATTACHMENT E – NOTICE OF TERMINATION</w:t>
            </w:r>
            <w:r w:rsidR="005E4530">
              <w:rPr>
                <w:noProof/>
                <w:webHidden/>
              </w:rPr>
              <w:tab/>
            </w:r>
            <w:r w:rsidR="00610A59">
              <w:rPr>
                <w:noProof/>
                <w:webHidden/>
              </w:rPr>
              <w:t>E-</w:t>
            </w:r>
            <w:r w:rsidR="005E4530">
              <w:rPr>
                <w:noProof/>
                <w:webHidden/>
              </w:rPr>
              <w:fldChar w:fldCharType="begin"/>
            </w:r>
            <w:r w:rsidR="005E4530">
              <w:rPr>
                <w:noProof/>
                <w:webHidden/>
              </w:rPr>
              <w:instrText xml:space="preserve"> PAGEREF _Toc32916407 \h </w:instrText>
            </w:r>
            <w:r w:rsidR="005E4530">
              <w:rPr>
                <w:noProof/>
                <w:webHidden/>
              </w:rPr>
            </w:r>
            <w:r w:rsidR="005E4530">
              <w:rPr>
                <w:noProof/>
                <w:webHidden/>
              </w:rPr>
              <w:fldChar w:fldCharType="separate"/>
            </w:r>
            <w:r w:rsidR="005E4530">
              <w:rPr>
                <w:noProof/>
                <w:webHidden/>
              </w:rPr>
              <w:t>2</w:t>
            </w:r>
            <w:r w:rsidR="005E4530">
              <w:rPr>
                <w:noProof/>
                <w:webHidden/>
              </w:rPr>
              <w:fldChar w:fldCharType="end"/>
            </w:r>
          </w:hyperlink>
        </w:p>
        <w:p w14:paraId="1592E45C" w14:textId="3A56A103" w:rsidR="005E4530" w:rsidRDefault="00442F29">
          <w:pPr>
            <w:pStyle w:val="TOC3"/>
            <w:rPr>
              <w:rFonts w:asciiTheme="minorHAnsi" w:eastAsiaTheme="minorEastAsia" w:hAnsiTheme="minorHAnsi"/>
              <w:noProof/>
              <w:sz w:val="22"/>
            </w:rPr>
          </w:pPr>
          <w:hyperlink w:anchor="_Toc32916408" w:history="1">
            <w:r w:rsidR="005E4530" w:rsidRPr="00B11582">
              <w:rPr>
                <w:rStyle w:val="Hyperlink"/>
                <w:noProof/>
              </w:rPr>
              <w:t>DISCHARGER INFORMATION</w:t>
            </w:r>
            <w:r w:rsidR="005E4530">
              <w:rPr>
                <w:noProof/>
                <w:webHidden/>
              </w:rPr>
              <w:tab/>
            </w:r>
            <w:r w:rsidR="00610A59" w:rsidRPr="00610A59">
              <w:rPr>
                <w:noProof/>
                <w:webHidden/>
              </w:rPr>
              <w:t>E-</w:t>
            </w:r>
            <w:r w:rsidR="005E4530">
              <w:rPr>
                <w:noProof/>
                <w:webHidden/>
              </w:rPr>
              <w:fldChar w:fldCharType="begin"/>
            </w:r>
            <w:r w:rsidR="005E4530">
              <w:rPr>
                <w:noProof/>
                <w:webHidden/>
              </w:rPr>
              <w:instrText xml:space="preserve"> PAGEREF _Toc32916408 \h </w:instrText>
            </w:r>
            <w:r w:rsidR="005E4530">
              <w:rPr>
                <w:noProof/>
                <w:webHidden/>
              </w:rPr>
            </w:r>
            <w:r w:rsidR="005E4530">
              <w:rPr>
                <w:noProof/>
                <w:webHidden/>
              </w:rPr>
              <w:fldChar w:fldCharType="separate"/>
            </w:r>
            <w:r w:rsidR="005E4530">
              <w:rPr>
                <w:noProof/>
                <w:webHidden/>
              </w:rPr>
              <w:t>2</w:t>
            </w:r>
            <w:r w:rsidR="005E4530">
              <w:rPr>
                <w:noProof/>
                <w:webHidden/>
              </w:rPr>
              <w:fldChar w:fldCharType="end"/>
            </w:r>
          </w:hyperlink>
        </w:p>
        <w:p w14:paraId="3F4F63A1" w14:textId="286BD64B" w:rsidR="005E4530" w:rsidRDefault="00442F29">
          <w:pPr>
            <w:pStyle w:val="TOC3"/>
            <w:rPr>
              <w:rFonts w:asciiTheme="minorHAnsi" w:eastAsiaTheme="minorEastAsia" w:hAnsiTheme="minorHAnsi"/>
              <w:noProof/>
              <w:sz w:val="22"/>
            </w:rPr>
          </w:pPr>
          <w:hyperlink w:anchor="_Toc32916409" w:history="1">
            <w:r w:rsidR="005E4530" w:rsidRPr="00B11582">
              <w:rPr>
                <w:rStyle w:val="Hyperlink"/>
                <w:noProof/>
              </w:rPr>
              <w:t>COMPOSTING OPERATION INFORMATION</w:t>
            </w:r>
            <w:r w:rsidR="005E4530">
              <w:rPr>
                <w:noProof/>
                <w:webHidden/>
              </w:rPr>
              <w:tab/>
            </w:r>
            <w:r w:rsidR="00610A59" w:rsidRPr="00610A59">
              <w:rPr>
                <w:noProof/>
                <w:webHidden/>
              </w:rPr>
              <w:t>E-</w:t>
            </w:r>
            <w:r w:rsidR="005E4530">
              <w:rPr>
                <w:noProof/>
                <w:webHidden/>
              </w:rPr>
              <w:fldChar w:fldCharType="begin"/>
            </w:r>
            <w:r w:rsidR="005E4530">
              <w:rPr>
                <w:noProof/>
                <w:webHidden/>
              </w:rPr>
              <w:instrText xml:space="preserve"> PAGEREF _Toc32916409 \h </w:instrText>
            </w:r>
            <w:r w:rsidR="005E4530">
              <w:rPr>
                <w:noProof/>
                <w:webHidden/>
              </w:rPr>
            </w:r>
            <w:r w:rsidR="005E4530">
              <w:rPr>
                <w:noProof/>
                <w:webHidden/>
              </w:rPr>
              <w:fldChar w:fldCharType="separate"/>
            </w:r>
            <w:r w:rsidR="005E4530">
              <w:rPr>
                <w:noProof/>
                <w:webHidden/>
              </w:rPr>
              <w:t>2</w:t>
            </w:r>
            <w:r w:rsidR="005E4530">
              <w:rPr>
                <w:noProof/>
                <w:webHidden/>
              </w:rPr>
              <w:fldChar w:fldCharType="end"/>
            </w:r>
          </w:hyperlink>
        </w:p>
        <w:p w14:paraId="63ADF8E5" w14:textId="4C08CBCB" w:rsidR="005E4530" w:rsidRDefault="00442F29">
          <w:pPr>
            <w:pStyle w:val="TOC3"/>
            <w:rPr>
              <w:rFonts w:asciiTheme="minorHAnsi" w:eastAsiaTheme="minorEastAsia" w:hAnsiTheme="minorHAnsi"/>
              <w:noProof/>
              <w:sz w:val="22"/>
            </w:rPr>
          </w:pPr>
          <w:hyperlink w:anchor="_Toc32916410" w:history="1">
            <w:r w:rsidR="005E4530" w:rsidRPr="00B11582">
              <w:rPr>
                <w:rStyle w:val="Hyperlink"/>
                <w:noProof/>
              </w:rPr>
              <w:t>REASON FOR TERMINATION</w:t>
            </w:r>
            <w:r w:rsidR="005E4530">
              <w:rPr>
                <w:noProof/>
                <w:webHidden/>
              </w:rPr>
              <w:tab/>
            </w:r>
            <w:r w:rsidR="00610A59" w:rsidRPr="00610A59">
              <w:rPr>
                <w:noProof/>
                <w:webHidden/>
              </w:rPr>
              <w:t>E-</w:t>
            </w:r>
            <w:r w:rsidR="005E4530">
              <w:rPr>
                <w:noProof/>
                <w:webHidden/>
              </w:rPr>
              <w:fldChar w:fldCharType="begin"/>
            </w:r>
            <w:r w:rsidR="005E4530">
              <w:rPr>
                <w:noProof/>
                <w:webHidden/>
              </w:rPr>
              <w:instrText xml:space="preserve"> PAGEREF _Toc32916410 \h </w:instrText>
            </w:r>
            <w:r w:rsidR="005E4530">
              <w:rPr>
                <w:noProof/>
                <w:webHidden/>
              </w:rPr>
            </w:r>
            <w:r w:rsidR="005E4530">
              <w:rPr>
                <w:noProof/>
                <w:webHidden/>
              </w:rPr>
              <w:fldChar w:fldCharType="separate"/>
            </w:r>
            <w:r w:rsidR="005E4530">
              <w:rPr>
                <w:noProof/>
                <w:webHidden/>
              </w:rPr>
              <w:t>2</w:t>
            </w:r>
            <w:r w:rsidR="005E4530">
              <w:rPr>
                <w:noProof/>
                <w:webHidden/>
              </w:rPr>
              <w:fldChar w:fldCharType="end"/>
            </w:r>
          </w:hyperlink>
        </w:p>
        <w:p w14:paraId="24324821" w14:textId="087F0EB4" w:rsidR="005E4530" w:rsidRDefault="00442F29">
          <w:pPr>
            <w:pStyle w:val="TOC3"/>
            <w:rPr>
              <w:rFonts w:asciiTheme="minorHAnsi" w:eastAsiaTheme="minorEastAsia" w:hAnsiTheme="minorHAnsi"/>
              <w:noProof/>
              <w:sz w:val="22"/>
            </w:rPr>
          </w:pPr>
          <w:hyperlink w:anchor="_Toc32916411" w:history="1">
            <w:r w:rsidR="005E4530" w:rsidRPr="00B11582">
              <w:rPr>
                <w:rStyle w:val="Hyperlink"/>
                <w:noProof/>
              </w:rPr>
              <w:t>CERTIFICATION</w:t>
            </w:r>
            <w:r w:rsidR="005E4530">
              <w:rPr>
                <w:noProof/>
                <w:webHidden/>
              </w:rPr>
              <w:tab/>
            </w:r>
            <w:r w:rsidR="00610A59" w:rsidRPr="00610A59">
              <w:rPr>
                <w:noProof/>
                <w:webHidden/>
              </w:rPr>
              <w:t>E-</w:t>
            </w:r>
            <w:r w:rsidR="005E4530">
              <w:rPr>
                <w:noProof/>
                <w:webHidden/>
              </w:rPr>
              <w:fldChar w:fldCharType="begin"/>
            </w:r>
            <w:r w:rsidR="005E4530">
              <w:rPr>
                <w:noProof/>
                <w:webHidden/>
              </w:rPr>
              <w:instrText xml:space="preserve"> PAGEREF _Toc32916411 \h </w:instrText>
            </w:r>
            <w:r w:rsidR="005E4530">
              <w:rPr>
                <w:noProof/>
                <w:webHidden/>
              </w:rPr>
            </w:r>
            <w:r w:rsidR="005E4530">
              <w:rPr>
                <w:noProof/>
                <w:webHidden/>
              </w:rPr>
              <w:fldChar w:fldCharType="separate"/>
            </w:r>
            <w:r w:rsidR="005E4530">
              <w:rPr>
                <w:noProof/>
                <w:webHidden/>
              </w:rPr>
              <w:t>2</w:t>
            </w:r>
            <w:r w:rsidR="005E4530">
              <w:rPr>
                <w:noProof/>
                <w:webHidden/>
              </w:rPr>
              <w:fldChar w:fldCharType="end"/>
            </w:r>
          </w:hyperlink>
        </w:p>
        <w:p w14:paraId="5648E6C7" w14:textId="3805D2C9" w:rsidR="004D7938" w:rsidRDefault="009E2563">
          <w:r>
            <w:fldChar w:fldCharType="end"/>
          </w:r>
        </w:p>
      </w:sdtContent>
    </w:sdt>
    <w:p w14:paraId="45CA3B7B" w14:textId="77777777" w:rsidR="007C3F25" w:rsidRDefault="007C3F25">
      <w:pPr>
        <w:spacing w:line="369" w:lineRule="auto"/>
        <w:jc w:val="both"/>
        <w:sectPr w:rsidR="007C3F25" w:rsidSect="00811D0A">
          <w:footerReference w:type="default" r:id="rId14"/>
          <w:pgSz w:w="12240" w:h="15840"/>
          <w:pgMar w:top="660" w:right="1340" w:bottom="1220" w:left="1340" w:header="720" w:footer="720" w:gutter="0"/>
          <w:pgNumType w:fmt="lowerRoman" w:start="1"/>
          <w:cols w:space="720"/>
          <w:docGrid w:linePitch="326"/>
        </w:sectPr>
      </w:pPr>
    </w:p>
    <w:p w14:paraId="7A58B9B1" w14:textId="167A31A5" w:rsidR="007C3F25" w:rsidRPr="00E92112" w:rsidRDefault="00F70B29">
      <w:pPr>
        <w:pStyle w:val="Heading2"/>
        <w:ind w:left="2760"/>
        <w:rPr>
          <w:b w:val="0"/>
          <w:bCs w:val="0"/>
          <w:sz w:val="28"/>
          <w:szCs w:val="28"/>
        </w:rPr>
      </w:pPr>
      <w:bookmarkStart w:id="2" w:name="_Toc32916354"/>
      <w:r w:rsidRPr="00E92112">
        <w:rPr>
          <w:sz w:val="28"/>
          <w:szCs w:val="28"/>
        </w:rPr>
        <w:lastRenderedPageBreak/>
        <w:t>ACRONYMS AND</w:t>
      </w:r>
      <w:r w:rsidRPr="00E92112">
        <w:rPr>
          <w:spacing w:val="-10"/>
          <w:sz w:val="28"/>
          <w:szCs w:val="28"/>
        </w:rPr>
        <w:t xml:space="preserve"> </w:t>
      </w:r>
      <w:r w:rsidRPr="00E92112">
        <w:rPr>
          <w:sz w:val="28"/>
          <w:szCs w:val="28"/>
        </w:rPr>
        <w:t>ABBREVIATIONS</w:t>
      </w:r>
      <w:bookmarkEnd w:id="2"/>
    </w:p>
    <w:p w14:paraId="38D8BD9A" w14:textId="405F075A" w:rsidR="007C3F25" w:rsidRPr="00E92112" w:rsidRDefault="00F70B29" w:rsidP="003F1B7D">
      <w:pPr>
        <w:pStyle w:val="BodyText"/>
        <w:ind w:left="3600" w:hanging="3500"/>
        <w:rPr>
          <w:rFonts w:cs="Arial"/>
        </w:rPr>
      </w:pPr>
      <w:r w:rsidRPr="00E92112">
        <w:t>Antidegradation</w:t>
      </w:r>
      <w:r w:rsidRPr="00E92112">
        <w:rPr>
          <w:spacing w:val="-2"/>
        </w:rPr>
        <w:t xml:space="preserve"> </w:t>
      </w:r>
      <w:r w:rsidRPr="00E92112">
        <w:t>Policy</w:t>
      </w:r>
      <w:r w:rsidRPr="00E92112">
        <w:tab/>
        <w:t>State Water Board Resolution 68-16, Statement of Polic</w:t>
      </w:r>
      <w:r w:rsidR="00E92112">
        <w:t xml:space="preserve">y </w:t>
      </w:r>
      <w:r w:rsidRPr="00E92112">
        <w:t>with</w:t>
      </w:r>
      <w:r w:rsidR="00E92112">
        <w:t xml:space="preserve"> </w:t>
      </w:r>
      <w:r w:rsidRPr="00E92112">
        <w:t>Respect to Maintaining High Quality of Waters of</w:t>
      </w:r>
      <w:r w:rsidRPr="00E92112">
        <w:rPr>
          <w:spacing w:val="-18"/>
        </w:rPr>
        <w:t xml:space="preserve"> </w:t>
      </w:r>
      <w:r w:rsidRPr="00E92112">
        <w:t>California</w:t>
      </w:r>
    </w:p>
    <w:p w14:paraId="6DEE91FD" w14:textId="7D67ABA7" w:rsidR="007C3F25" w:rsidRPr="00E92112" w:rsidRDefault="00F70B29" w:rsidP="00F722DC">
      <w:pPr>
        <w:pStyle w:val="BodyText"/>
      </w:pPr>
      <w:r w:rsidRPr="00E92112">
        <w:t>Basin</w:t>
      </w:r>
      <w:r w:rsidRPr="00E92112">
        <w:rPr>
          <w:spacing w:val="-3"/>
        </w:rPr>
        <w:t xml:space="preserve"> </w:t>
      </w:r>
      <w:r w:rsidRPr="00E92112">
        <w:t>Plan</w:t>
      </w:r>
      <w:r w:rsidRPr="00E92112">
        <w:tab/>
      </w:r>
      <w:r w:rsidR="001F6471">
        <w:tab/>
      </w:r>
      <w:r w:rsidR="00FD378D">
        <w:tab/>
      </w:r>
      <w:r w:rsidR="00FD378D">
        <w:tab/>
      </w:r>
      <w:r w:rsidRPr="00E92112">
        <w:t>Water Quality Control</w:t>
      </w:r>
      <w:r w:rsidRPr="00E92112">
        <w:rPr>
          <w:spacing w:val="-13"/>
        </w:rPr>
        <w:t xml:space="preserve"> </w:t>
      </w:r>
      <w:r w:rsidRPr="00E92112">
        <w:t>Plan</w:t>
      </w:r>
    </w:p>
    <w:p w14:paraId="746376F7" w14:textId="637793A2" w:rsidR="007C3F25" w:rsidRPr="00E92112" w:rsidRDefault="00F70B29" w:rsidP="00F722DC">
      <w:pPr>
        <w:pStyle w:val="BodyText"/>
      </w:pPr>
      <w:r w:rsidRPr="00E92112">
        <w:t>BMP</w:t>
      </w:r>
      <w:r w:rsidRPr="00E92112">
        <w:tab/>
      </w:r>
      <w:r w:rsidR="001F6471">
        <w:tab/>
      </w:r>
      <w:r w:rsidR="001F6471">
        <w:tab/>
      </w:r>
      <w:r w:rsidR="00FD378D">
        <w:tab/>
      </w:r>
      <w:r w:rsidR="00FD378D">
        <w:tab/>
      </w:r>
      <w:r w:rsidRPr="00E92112">
        <w:t>Best Management</w:t>
      </w:r>
      <w:r w:rsidRPr="00E92112">
        <w:rPr>
          <w:spacing w:val="18"/>
        </w:rPr>
        <w:t xml:space="preserve"> </w:t>
      </w:r>
      <w:r w:rsidRPr="00E92112">
        <w:t>Practices</w:t>
      </w:r>
    </w:p>
    <w:p w14:paraId="26D7DCD7" w14:textId="7472641D" w:rsidR="007C3F25" w:rsidRPr="00E92112" w:rsidRDefault="00F70B29" w:rsidP="00F722DC">
      <w:pPr>
        <w:pStyle w:val="BodyText"/>
      </w:pPr>
      <w:r w:rsidRPr="00E92112">
        <w:t>BPTC</w:t>
      </w:r>
      <w:r w:rsidRPr="00E92112">
        <w:tab/>
      </w:r>
      <w:r w:rsidR="001F6471">
        <w:tab/>
      </w:r>
      <w:r w:rsidR="00FD378D">
        <w:tab/>
      </w:r>
      <w:r w:rsidR="00FD378D">
        <w:tab/>
      </w:r>
      <w:r w:rsidRPr="00E92112">
        <w:t xml:space="preserve">Best Practicable Treatment </w:t>
      </w:r>
      <w:r w:rsidRPr="00E92112">
        <w:rPr>
          <w:spacing w:val="-2"/>
        </w:rPr>
        <w:t>or</w:t>
      </w:r>
      <w:r w:rsidRPr="00E92112">
        <w:rPr>
          <w:spacing w:val="26"/>
        </w:rPr>
        <w:t xml:space="preserve"> </w:t>
      </w:r>
      <w:r w:rsidRPr="00E92112">
        <w:t>Control</w:t>
      </w:r>
    </w:p>
    <w:p w14:paraId="423FE85E" w14:textId="38ECEDFA" w:rsidR="007C3F25" w:rsidRPr="00E92112" w:rsidRDefault="00F70B29" w:rsidP="00F722DC">
      <w:pPr>
        <w:pStyle w:val="BodyText"/>
      </w:pPr>
      <w:proofErr w:type="spellStart"/>
      <w:r w:rsidRPr="00E92112">
        <w:t>CalOES</w:t>
      </w:r>
      <w:proofErr w:type="spellEnd"/>
      <w:r w:rsidRPr="00E92112">
        <w:tab/>
      </w:r>
      <w:r w:rsidR="001F6471">
        <w:tab/>
      </w:r>
      <w:r w:rsidR="00FD378D">
        <w:tab/>
      </w:r>
      <w:r w:rsidR="00FD378D">
        <w:tab/>
      </w:r>
      <w:r w:rsidRPr="00E92112">
        <w:t xml:space="preserve">California Governor’s Office </w:t>
      </w:r>
      <w:r w:rsidRPr="00E92112">
        <w:rPr>
          <w:spacing w:val="-2"/>
        </w:rPr>
        <w:t>of</w:t>
      </w:r>
      <w:r w:rsidRPr="00E92112">
        <w:t xml:space="preserve"> Emergency</w:t>
      </w:r>
      <w:r w:rsidRPr="00E92112">
        <w:rPr>
          <w:spacing w:val="32"/>
        </w:rPr>
        <w:t xml:space="preserve"> </w:t>
      </w:r>
      <w:r w:rsidRPr="00E92112">
        <w:t>Services</w:t>
      </w:r>
    </w:p>
    <w:p w14:paraId="28C223D5" w14:textId="63546D2B" w:rsidR="007C3F25" w:rsidRPr="00E92112" w:rsidRDefault="00F70B29" w:rsidP="003F1B7D">
      <w:pPr>
        <w:pStyle w:val="BodyText"/>
        <w:ind w:left="3600" w:hanging="3500"/>
      </w:pPr>
      <w:proofErr w:type="spellStart"/>
      <w:r w:rsidRPr="00E92112">
        <w:t>CalRecycle</w:t>
      </w:r>
      <w:proofErr w:type="spellEnd"/>
      <w:r w:rsidRPr="00E92112">
        <w:tab/>
        <w:t xml:space="preserve">California Department </w:t>
      </w:r>
      <w:r w:rsidRPr="00E92112">
        <w:rPr>
          <w:spacing w:val="-2"/>
        </w:rPr>
        <w:t>of</w:t>
      </w:r>
      <w:r w:rsidRPr="00E92112">
        <w:t xml:space="preserve"> Resources Recycling </w:t>
      </w:r>
      <w:r w:rsidRPr="00E92112">
        <w:rPr>
          <w:spacing w:val="-2"/>
        </w:rPr>
        <w:t>and</w:t>
      </w:r>
      <w:r w:rsidRPr="00E92112">
        <w:rPr>
          <w:spacing w:val="40"/>
        </w:rPr>
        <w:t xml:space="preserve"> </w:t>
      </w:r>
      <w:r w:rsidRPr="00E92112">
        <w:t>Recovery</w:t>
      </w:r>
    </w:p>
    <w:p w14:paraId="3AE5795F" w14:textId="030C44EB" w:rsidR="007C3F25" w:rsidRPr="00E92112" w:rsidRDefault="00F70B29" w:rsidP="00F722DC">
      <w:pPr>
        <w:pStyle w:val="BodyText"/>
      </w:pPr>
      <w:r w:rsidRPr="00E92112">
        <w:t>CEQA</w:t>
      </w:r>
      <w:r w:rsidRPr="00E92112">
        <w:tab/>
      </w:r>
      <w:r w:rsidR="001F6471">
        <w:tab/>
      </w:r>
      <w:r w:rsidR="00FD378D">
        <w:tab/>
      </w:r>
      <w:r w:rsidR="00FD378D">
        <w:tab/>
      </w:r>
      <w:r w:rsidRPr="00E92112">
        <w:t>California Environmental Quality</w:t>
      </w:r>
      <w:r w:rsidRPr="00E92112">
        <w:rPr>
          <w:spacing w:val="22"/>
        </w:rPr>
        <w:t xml:space="preserve"> </w:t>
      </w:r>
      <w:r w:rsidRPr="00E92112">
        <w:t>Act</w:t>
      </w:r>
    </w:p>
    <w:p w14:paraId="106E06EF" w14:textId="608C57AC" w:rsidR="007C3F25" w:rsidRPr="00E92112" w:rsidRDefault="00F70B29" w:rsidP="00F722DC">
      <w:pPr>
        <w:pStyle w:val="BodyText"/>
      </w:pPr>
      <w:r w:rsidRPr="00E92112">
        <w:t>cm/s</w:t>
      </w:r>
      <w:r w:rsidRPr="00E92112">
        <w:tab/>
      </w:r>
      <w:r w:rsidR="001F6471">
        <w:tab/>
      </w:r>
      <w:r w:rsidR="001F6471">
        <w:tab/>
      </w:r>
      <w:r w:rsidR="00FD378D">
        <w:tab/>
      </w:r>
      <w:r w:rsidR="00FD378D">
        <w:tab/>
      </w:r>
      <w:r w:rsidRPr="00E92112">
        <w:t>Centimeters per</w:t>
      </w:r>
      <w:r w:rsidRPr="00E92112">
        <w:rPr>
          <w:spacing w:val="-5"/>
        </w:rPr>
        <w:t xml:space="preserve"> </w:t>
      </w:r>
      <w:r w:rsidRPr="00E92112">
        <w:t>second</w:t>
      </w:r>
    </w:p>
    <w:p w14:paraId="680CB4FF" w14:textId="47AD5B17" w:rsidR="007C3F25" w:rsidRPr="00E92112" w:rsidRDefault="00F70B29" w:rsidP="00F722DC">
      <w:pPr>
        <w:pStyle w:val="BodyText"/>
      </w:pPr>
      <w:r w:rsidRPr="00E92112">
        <w:t>CPLX</w:t>
      </w:r>
      <w:r w:rsidRPr="00E92112">
        <w:tab/>
      </w:r>
      <w:r w:rsidR="001F6471">
        <w:tab/>
      </w:r>
      <w:r w:rsidR="00FD378D">
        <w:tab/>
      </w:r>
      <w:r w:rsidR="00FD378D">
        <w:tab/>
      </w:r>
      <w:r w:rsidRPr="00E92112">
        <w:t>Complexity of the Discharge</w:t>
      </w:r>
      <w:r w:rsidRPr="00E92112">
        <w:rPr>
          <w:spacing w:val="13"/>
        </w:rPr>
        <w:t xml:space="preserve"> </w:t>
      </w:r>
      <w:r w:rsidRPr="00E92112">
        <w:t>Rating</w:t>
      </w:r>
    </w:p>
    <w:p w14:paraId="4A8880FD" w14:textId="22984C21" w:rsidR="007C3F25" w:rsidRPr="00E92112" w:rsidRDefault="00F70B29" w:rsidP="00F722DC">
      <w:pPr>
        <w:pStyle w:val="BodyText"/>
      </w:pPr>
      <w:r w:rsidRPr="00E92112">
        <w:t>EDF</w:t>
      </w:r>
      <w:r w:rsidRPr="00E92112">
        <w:tab/>
      </w:r>
      <w:r w:rsidR="001F6471">
        <w:tab/>
      </w:r>
      <w:r w:rsidR="001F6471">
        <w:tab/>
      </w:r>
      <w:r w:rsidR="00FD378D">
        <w:tab/>
      </w:r>
      <w:r w:rsidR="00FD378D">
        <w:tab/>
      </w:r>
      <w:r w:rsidRPr="00E92112">
        <w:t>Electronic Deliverable</w:t>
      </w:r>
      <w:r w:rsidRPr="00E92112">
        <w:rPr>
          <w:spacing w:val="20"/>
        </w:rPr>
        <w:t xml:space="preserve"> </w:t>
      </w:r>
      <w:r w:rsidRPr="00E92112">
        <w:t>Format</w:t>
      </w:r>
    </w:p>
    <w:p w14:paraId="71C94864" w14:textId="7EDDEB49" w:rsidR="007C3F25" w:rsidRPr="00E92112" w:rsidRDefault="00F70B29" w:rsidP="00F722DC">
      <w:pPr>
        <w:pStyle w:val="BodyText"/>
      </w:pPr>
      <w:r w:rsidRPr="00E92112">
        <w:t>EIR</w:t>
      </w:r>
      <w:r w:rsidRPr="00E92112">
        <w:tab/>
      </w:r>
      <w:r w:rsidR="001F6471">
        <w:tab/>
      </w:r>
      <w:r w:rsidR="001F6471">
        <w:tab/>
      </w:r>
      <w:r w:rsidR="00FD378D">
        <w:tab/>
      </w:r>
      <w:r w:rsidR="00FD378D">
        <w:tab/>
      </w:r>
      <w:r w:rsidRPr="00E92112">
        <w:t>Environmental Impact</w:t>
      </w:r>
      <w:r w:rsidRPr="00E92112">
        <w:rPr>
          <w:spacing w:val="16"/>
        </w:rPr>
        <w:t xml:space="preserve"> </w:t>
      </w:r>
      <w:r w:rsidRPr="00E92112">
        <w:t>Report</w:t>
      </w:r>
    </w:p>
    <w:p w14:paraId="51EB2667" w14:textId="03376302" w:rsidR="007C3F25" w:rsidRPr="00E92112" w:rsidRDefault="00F70B29" w:rsidP="00F722DC">
      <w:pPr>
        <w:pStyle w:val="BodyText"/>
      </w:pPr>
      <w:r w:rsidRPr="00E92112">
        <w:t>EQ</w:t>
      </w:r>
      <w:r w:rsidRPr="00E92112">
        <w:tab/>
      </w:r>
      <w:r w:rsidR="001F6471">
        <w:tab/>
      </w:r>
      <w:r w:rsidR="001F6471">
        <w:tab/>
      </w:r>
      <w:r w:rsidR="00FD378D">
        <w:tab/>
      </w:r>
      <w:r w:rsidR="00FD378D">
        <w:tab/>
      </w:r>
      <w:r w:rsidRPr="00E92112">
        <w:t>Exceptional</w:t>
      </w:r>
      <w:r w:rsidRPr="00E92112">
        <w:rPr>
          <w:spacing w:val="10"/>
        </w:rPr>
        <w:t xml:space="preserve"> </w:t>
      </w:r>
      <w:r w:rsidRPr="00E92112">
        <w:t>Quality</w:t>
      </w:r>
    </w:p>
    <w:p w14:paraId="452D23D8" w14:textId="36D77885" w:rsidR="007C3F25" w:rsidRPr="00E92112" w:rsidRDefault="00F70B29" w:rsidP="00F722DC">
      <w:pPr>
        <w:pStyle w:val="BodyText"/>
      </w:pPr>
      <w:r w:rsidRPr="00E92112">
        <w:t>FEMA</w:t>
      </w:r>
      <w:r w:rsidRPr="00E92112">
        <w:tab/>
      </w:r>
      <w:r w:rsidR="001F6471">
        <w:tab/>
      </w:r>
      <w:r w:rsidR="00FD378D">
        <w:tab/>
      </w:r>
      <w:r w:rsidR="00FD378D">
        <w:tab/>
      </w:r>
      <w:r w:rsidRPr="00E92112">
        <w:t>Federal Emergency Management</w:t>
      </w:r>
      <w:r w:rsidRPr="00E92112">
        <w:rPr>
          <w:spacing w:val="24"/>
        </w:rPr>
        <w:t xml:space="preserve"> </w:t>
      </w:r>
      <w:r w:rsidRPr="00E92112">
        <w:t>Agency</w:t>
      </w:r>
    </w:p>
    <w:p w14:paraId="6FC4FAEB" w14:textId="72BF7AD0" w:rsidR="007C3F25" w:rsidRPr="00E92112" w:rsidRDefault="00F70B29" w:rsidP="00F722DC">
      <w:pPr>
        <w:pStyle w:val="BodyText"/>
      </w:pPr>
      <w:r w:rsidRPr="00E92112">
        <w:t>FDS</w:t>
      </w:r>
      <w:r w:rsidRPr="00E92112">
        <w:tab/>
      </w:r>
      <w:r w:rsidR="001F6471">
        <w:tab/>
      </w:r>
      <w:r w:rsidR="001F6471">
        <w:tab/>
      </w:r>
      <w:r w:rsidR="00FD378D">
        <w:tab/>
      </w:r>
      <w:r w:rsidR="00FD378D">
        <w:tab/>
      </w:r>
      <w:r w:rsidRPr="00E92112">
        <w:t>Fixed Dissolved</w:t>
      </w:r>
      <w:r w:rsidRPr="00E92112">
        <w:rPr>
          <w:spacing w:val="10"/>
        </w:rPr>
        <w:t xml:space="preserve"> </w:t>
      </w:r>
      <w:r w:rsidRPr="00E92112">
        <w:t>Solids</w:t>
      </w:r>
    </w:p>
    <w:p w14:paraId="72DB0753" w14:textId="760E5C97" w:rsidR="007C3F25" w:rsidRPr="00E92112" w:rsidRDefault="00F70B29" w:rsidP="003F1B7D">
      <w:pPr>
        <w:pStyle w:val="BodyText"/>
        <w:ind w:left="3600" w:hanging="3500"/>
      </w:pPr>
      <w:r w:rsidRPr="00E92112">
        <w:t>Industrial General</w:t>
      </w:r>
      <w:r w:rsidR="001F6471">
        <w:t xml:space="preserve"> </w:t>
      </w:r>
      <w:r w:rsidRPr="00E92112">
        <w:t>Permit</w:t>
      </w:r>
      <w:r w:rsidRPr="00E92112">
        <w:tab/>
      </w:r>
      <w:r w:rsidRPr="00FD378D">
        <w:t>Waste Discharge Requirements for Discharge of Storm Water</w:t>
      </w:r>
      <w:r w:rsidR="00E92112" w:rsidRPr="00FD378D">
        <w:t xml:space="preserve"> </w:t>
      </w:r>
      <w:r w:rsidRPr="00FD378D">
        <w:t>Associated with Industrial Activities Excluding Construction Activities</w:t>
      </w:r>
    </w:p>
    <w:p w14:paraId="57B4E207" w14:textId="31614F84" w:rsidR="007C3F25" w:rsidRPr="00E92112" w:rsidRDefault="00F70B29" w:rsidP="00F722DC">
      <w:pPr>
        <w:pStyle w:val="BodyText"/>
      </w:pPr>
      <w:r w:rsidRPr="00E92112">
        <w:t>LEA</w:t>
      </w:r>
      <w:r w:rsidRPr="00E92112">
        <w:tab/>
      </w:r>
      <w:r w:rsidR="001F6471">
        <w:tab/>
      </w:r>
      <w:r w:rsidR="001F6471">
        <w:tab/>
      </w:r>
      <w:r w:rsidR="00FD378D">
        <w:tab/>
      </w:r>
      <w:r w:rsidR="00FD378D">
        <w:tab/>
      </w:r>
      <w:r w:rsidRPr="00E92112">
        <w:t>Local Enforcement</w:t>
      </w:r>
      <w:r w:rsidRPr="00E92112">
        <w:rPr>
          <w:spacing w:val="22"/>
        </w:rPr>
        <w:t xml:space="preserve"> </w:t>
      </w:r>
      <w:r w:rsidRPr="00E92112">
        <w:rPr>
          <w:spacing w:val="-2"/>
        </w:rPr>
        <w:t>Agency</w:t>
      </w:r>
    </w:p>
    <w:p w14:paraId="51500F84" w14:textId="5A32F21A" w:rsidR="007C3F25" w:rsidRPr="00E92112" w:rsidRDefault="00F70B29" w:rsidP="00F722DC">
      <w:pPr>
        <w:pStyle w:val="BodyText"/>
      </w:pPr>
      <w:r w:rsidRPr="00E92112">
        <w:rPr>
          <w:spacing w:val="-2"/>
        </w:rPr>
        <w:t>MDL</w:t>
      </w:r>
      <w:r w:rsidRPr="00E92112">
        <w:rPr>
          <w:spacing w:val="-2"/>
        </w:rPr>
        <w:tab/>
      </w:r>
      <w:r w:rsidR="001F6471">
        <w:rPr>
          <w:spacing w:val="-2"/>
        </w:rPr>
        <w:tab/>
      </w:r>
      <w:r w:rsidR="001F6471">
        <w:rPr>
          <w:spacing w:val="-2"/>
        </w:rPr>
        <w:tab/>
      </w:r>
      <w:r w:rsidR="00FD378D">
        <w:rPr>
          <w:spacing w:val="-2"/>
        </w:rPr>
        <w:tab/>
      </w:r>
      <w:r w:rsidR="00FD378D">
        <w:rPr>
          <w:spacing w:val="-2"/>
        </w:rPr>
        <w:tab/>
      </w:r>
      <w:r w:rsidRPr="00E92112">
        <w:t>Method Detection</w:t>
      </w:r>
      <w:r w:rsidRPr="00E92112">
        <w:rPr>
          <w:spacing w:val="18"/>
        </w:rPr>
        <w:t xml:space="preserve"> </w:t>
      </w:r>
      <w:r w:rsidRPr="00E92112">
        <w:t>Limit</w:t>
      </w:r>
    </w:p>
    <w:p w14:paraId="07702727" w14:textId="6850F147" w:rsidR="007C3F25" w:rsidRPr="00E92112" w:rsidRDefault="00F70B29" w:rsidP="00F722DC">
      <w:pPr>
        <w:pStyle w:val="BodyText"/>
      </w:pPr>
      <w:r w:rsidRPr="00E92112">
        <w:t>mg/L</w:t>
      </w:r>
      <w:r w:rsidRPr="00E92112">
        <w:tab/>
      </w:r>
      <w:r w:rsidR="001F6471">
        <w:tab/>
      </w:r>
      <w:r w:rsidR="001F6471">
        <w:tab/>
      </w:r>
      <w:r w:rsidR="00FD378D">
        <w:tab/>
      </w:r>
      <w:r w:rsidR="00FD378D">
        <w:tab/>
      </w:r>
      <w:r w:rsidRPr="00E92112">
        <w:t xml:space="preserve">Milligrams </w:t>
      </w:r>
      <w:r w:rsidRPr="00E92112">
        <w:rPr>
          <w:spacing w:val="-2"/>
        </w:rPr>
        <w:t>per</w:t>
      </w:r>
      <w:r w:rsidRPr="00E92112">
        <w:rPr>
          <w:spacing w:val="12"/>
        </w:rPr>
        <w:t xml:space="preserve"> </w:t>
      </w:r>
      <w:r w:rsidRPr="00E92112">
        <w:t>Liter</w:t>
      </w:r>
    </w:p>
    <w:p w14:paraId="749AC1BB" w14:textId="69D22235" w:rsidR="007C3F25" w:rsidRPr="00E92112" w:rsidRDefault="00F70B29" w:rsidP="00F722DC">
      <w:pPr>
        <w:pStyle w:val="BodyText"/>
      </w:pPr>
      <w:r w:rsidRPr="00E92112">
        <w:t>mg/kg</w:t>
      </w:r>
      <w:r w:rsidRPr="00E92112">
        <w:tab/>
      </w:r>
      <w:r w:rsidR="001F6471">
        <w:tab/>
      </w:r>
      <w:r w:rsidR="00FD378D">
        <w:tab/>
      </w:r>
      <w:r w:rsidR="00FD378D">
        <w:tab/>
      </w:r>
      <w:r w:rsidRPr="00E92112">
        <w:t xml:space="preserve">Milligrams </w:t>
      </w:r>
      <w:r w:rsidRPr="00E92112">
        <w:rPr>
          <w:spacing w:val="-2"/>
        </w:rPr>
        <w:t>per</w:t>
      </w:r>
      <w:r w:rsidRPr="00E92112">
        <w:rPr>
          <w:spacing w:val="13"/>
        </w:rPr>
        <w:t xml:space="preserve"> </w:t>
      </w:r>
      <w:r w:rsidRPr="00E92112">
        <w:t>kilogram</w:t>
      </w:r>
    </w:p>
    <w:p w14:paraId="70071678" w14:textId="2365E6E3" w:rsidR="007C3F25" w:rsidRPr="00E92112" w:rsidRDefault="00F70B29" w:rsidP="00F722DC">
      <w:pPr>
        <w:pStyle w:val="BodyText"/>
      </w:pPr>
      <w:r w:rsidRPr="00E92112">
        <w:rPr>
          <w:w w:val="95"/>
        </w:rPr>
        <w:t>µmhos/cm</w:t>
      </w:r>
      <w:r w:rsidRPr="00E92112">
        <w:rPr>
          <w:w w:val="95"/>
        </w:rPr>
        <w:tab/>
      </w:r>
      <w:r w:rsidR="001F6471">
        <w:rPr>
          <w:w w:val="95"/>
        </w:rPr>
        <w:tab/>
      </w:r>
      <w:r w:rsidR="00FD378D">
        <w:rPr>
          <w:w w:val="95"/>
        </w:rPr>
        <w:tab/>
      </w:r>
      <w:r w:rsidR="00FD378D">
        <w:rPr>
          <w:w w:val="95"/>
        </w:rPr>
        <w:tab/>
      </w:r>
      <w:r w:rsidRPr="00E92112">
        <w:t>Micromhos per</w:t>
      </w:r>
      <w:r w:rsidRPr="00E92112">
        <w:rPr>
          <w:spacing w:val="-7"/>
        </w:rPr>
        <w:t xml:space="preserve"> </w:t>
      </w:r>
      <w:r w:rsidRPr="00E92112">
        <w:t>centimeter</w:t>
      </w:r>
    </w:p>
    <w:p w14:paraId="2A06D2A6" w14:textId="0C4AE765" w:rsidR="007C3F25" w:rsidRPr="00E92112" w:rsidRDefault="00F70B29" w:rsidP="00F722DC">
      <w:pPr>
        <w:pStyle w:val="BodyText"/>
      </w:pPr>
      <w:r w:rsidRPr="00E92112">
        <w:rPr>
          <w:spacing w:val="-2"/>
        </w:rPr>
        <w:t>MRP</w:t>
      </w:r>
      <w:r w:rsidRPr="00E92112">
        <w:rPr>
          <w:spacing w:val="-2"/>
        </w:rPr>
        <w:tab/>
      </w:r>
      <w:r w:rsidR="001F6471">
        <w:rPr>
          <w:spacing w:val="-2"/>
        </w:rPr>
        <w:tab/>
      </w:r>
      <w:r w:rsidR="001F6471">
        <w:rPr>
          <w:spacing w:val="-2"/>
        </w:rPr>
        <w:tab/>
      </w:r>
      <w:r w:rsidR="00FD378D">
        <w:rPr>
          <w:spacing w:val="-2"/>
        </w:rPr>
        <w:tab/>
      </w:r>
      <w:r w:rsidR="00FD378D">
        <w:rPr>
          <w:spacing w:val="-2"/>
        </w:rPr>
        <w:tab/>
      </w:r>
      <w:r w:rsidRPr="00E92112">
        <w:t>Monitoring and Reporting</w:t>
      </w:r>
      <w:r w:rsidRPr="00E92112">
        <w:rPr>
          <w:spacing w:val="17"/>
        </w:rPr>
        <w:t xml:space="preserve"> </w:t>
      </w:r>
      <w:r w:rsidRPr="00E92112">
        <w:t>Program</w:t>
      </w:r>
    </w:p>
    <w:p w14:paraId="62CC04AB" w14:textId="6465083D" w:rsidR="007C3F25" w:rsidRPr="00E92112" w:rsidRDefault="00F70B29" w:rsidP="00F722DC">
      <w:pPr>
        <w:pStyle w:val="BodyText"/>
      </w:pPr>
      <w:r w:rsidRPr="00E92112">
        <w:t>NOA</w:t>
      </w:r>
      <w:r w:rsidR="00E92112">
        <w:tab/>
      </w:r>
      <w:r w:rsidR="001F6471">
        <w:tab/>
      </w:r>
      <w:r w:rsidR="001F6471">
        <w:tab/>
      </w:r>
      <w:r w:rsidR="00FD378D">
        <w:tab/>
      </w:r>
      <w:r w:rsidR="00FD378D">
        <w:tab/>
      </w:r>
      <w:r w:rsidRPr="00E92112">
        <w:t xml:space="preserve">Notice </w:t>
      </w:r>
      <w:r w:rsidRPr="00E92112">
        <w:rPr>
          <w:spacing w:val="-2"/>
        </w:rPr>
        <w:t>of</w:t>
      </w:r>
      <w:r w:rsidRPr="00E92112">
        <w:rPr>
          <w:spacing w:val="14"/>
        </w:rPr>
        <w:t xml:space="preserve"> </w:t>
      </w:r>
      <w:r w:rsidRPr="00E92112">
        <w:t>Applicability</w:t>
      </w:r>
    </w:p>
    <w:p w14:paraId="47DBF035" w14:textId="2002F8C1" w:rsidR="007C3F25" w:rsidRPr="00E92112" w:rsidRDefault="00F70B29" w:rsidP="003F1B7D">
      <w:pPr>
        <w:pStyle w:val="BodyText"/>
        <w:ind w:left="3600" w:hanging="3500"/>
      </w:pPr>
      <w:r w:rsidRPr="00E92112">
        <w:rPr>
          <w:spacing w:val="-1"/>
        </w:rPr>
        <w:t>NOI</w:t>
      </w:r>
      <w:r w:rsidRPr="00E92112">
        <w:rPr>
          <w:spacing w:val="-1"/>
        </w:rPr>
        <w:tab/>
        <w:t>Notice</w:t>
      </w:r>
      <w:r w:rsidRPr="00E92112">
        <w:t xml:space="preserve"> </w:t>
      </w:r>
      <w:r w:rsidRPr="00E92112">
        <w:rPr>
          <w:spacing w:val="-2"/>
        </w:rPr>
        <w:t>of</w:t>
      </w:r>
      <w:r w:rsidRPr="00E92112">
        <w:t xml:space="preserve"> </w:t>
      </w:r>
      <w:r w:rsidRPr="00E92112">
        <w:rPr>
          <w:spacing w:val="-1"/>
        </w:rPr>
        <w:t>Intent</w:t>
      </w:r>
      <w:r w:rsidRPr="00E92112">
        <w:t xml:space="preserve"> to </w:t>
      </w:r>
      <w:r w:rsidRPr="00E92112">
        <w:rPr>
          <w:spacing w:val="-1"/>
        </w:rPr>
        <w:t>Comply</w:t>
      </w:r>
      <w:r w:rsidRPr="00E92112">
        <w:t xml:space="preserve"> </w:t>
      </w:r>
      <w:r w:rsidRPr="00E92112">
        <w:rPr>
          <w:spacing w:val="-2"/>
        </w:rPr>
        <w:t>with</w:t>
      </w:r>
      <w:r w:rsidRPr="00E92112">
        <w:t xml:space="preserve"> the </w:t>
      </w:r>
      <w:r w:rsidRPr="00E92112">
        <w:rPr>
          <w:spacing w:val="-1"/>
        </w:rPr>
        <w:t>Terms</w:t>
      </w:r>
      <w:r w:rsidRPr="00E92112">
        <w:t xml:space="preserve"> </w:t>
      </w:r>
      <w:r w:rsidRPr="00E92112">
        <w:rPr>
          <w:spacing w:val="-2"/>
        </w:rPr>
        <w:t>of</w:t>
      </w:r>
      <w:r w:rsidRPr="00E92112">
        <w:t xml:space="preserve"> </w:t>
      </w:r>
      <w:r w:rsidRPr="00E92112">
        <w:rPr>
          <w:spacing w:val="-1"/>
        </w:rPr>
        <w:t>General</w:t>
      </w:r>
      <w:r w:rsidRPr="00E92112">
        <w:rPr>
          <w:spacing w:val="28"/>
        </w:rPr>
        <w:t xml:space="preserve"> </w:t>
      </w:r>
      <w:r w:rsidRPr="00E92112">
        <w:t xml:space="preserve">Waste </w:t>
      </w:r>
      <w:r w:rsidR="001F6471">
        <w:t>D</w:t>
      </w:r>
      <w:r w:rsidRPr="00E92112">
        <w:t>ischarge Requirements for Composting</w:t>
      </w:r>
      <w:r w:rsidRPr="00E92112">
        <w:rPr>
          <w:spacing w:val="-20"/>
        </w:rPr>
        <w:t xml:space="preserve"> </w:t>
      </w:r>
      <w:r w:rsidRPr="00E92112">
        <w:t>Operations</w:t>
      </w:r>
    </w:p>
    <w:p w14:paraId="5B9B0428" w14:textId="6936EEA1" w:rsidR="00013768" w:rsidRPr="00E92112" w:rsidRDefault="00F70B29" w:rsidP="00F722DC">
      <w:pPr>
        <w:pStyle w:val="BodyText"/>
        <w:rPr>
          <w:spacing w:val="-2"/>
        </w:rPr>
      </w:pPr>
      <w:r w:rsidRPr="00E92112">
        <w:lastRenderedPageBreak/>
        <w:t>NPDES</w:t>
      </w:r>
      <w:r w:rsidRPr="00E92112">
        <w:tab/>
      </w:r>
      <w:r w:rsidR="001F6471">
        <w:tab/>
      </w:r>
      <w:r w:rsidR="00FD378D">
        <w:tab/>
      </w:r>
      <w:r w:rsidR="00FD378D">
        <w:tab/>
      </w:r>
      <w:r w:rsidRPr="00E92112">
        <w:t>National Pollutant Discharge Elimination</w:t>
      </w:r>
      <w:r w:rsidRPr="00E92112">
        <w:rPr>
          <w:spacing w:val="33"/>
        </w:rPr>
        <w:t xml:space="preserve"> </w:t>
      </w:r>
      <w:r w:rsidRPr="00E92112">
        <w:rPr>
          <w:spacing w:val="-2"/>
        </w:rPr>
        <w:t>System</w:t>
      </w:r>
    </w:p>
    <w:p w14:paraId="64FB69BD" w14:textId="32A8BF19" w:rsidR="007C3F25" w:rsidRPr="00E92112" w:rsidRDefault="00F70B29" w:rsidP="00F722DC">
      <w:pPr>
        <w:pStyle w:val="BodyText"/>
      </w:pPr>
      <w:r w:rsidRPr="00E92112">
        <w:t>PDF</w:t>
      </w:r>
      <w:r w:rsidRPr="00E92112">
        <w:tab/>
      </w:r>
      <w:r w:rsidR="001F6471">
        <w:tab/>
      </w:r>
      <w:r w:rsidR="001F6471">
        <w:tab/>
      </w:r>
      <w:r w:rsidR="00FD378D">
        <w:tab/>
      </w:r>
      <w:r w:rsidR="00FD378D">
        <w:tab/>
      </w:r>
      <w:r w:rsidRPr="00E92112">
        <w:t>Portable Document</w:t>
      </w:r>
      <w:r w:rsidRPr="00E92112">
        <w:rPr>
          <w:spacing w:val="19"/>
        </w:rPr>
        <w:t xml:space="preserve"> </w:t>
      </w:r>
      <w:r w:rsidRPr="00E92112">
        <w:t>Format</w:t>
      </w:r>
    </w:p>
    <w:p w14:paraId="1C14777E" w14:textId="4422D494" w:rsidR="007C3F25" w:rsidRPr="00E92112" w:rsidRDefault="00F70B29" w:rsidP="00F722DC">
      <w:pPr>
        <w:pStyle w:val="BodyText"/>
      </w:pPr>
      <w:r w:rsidRPr="00E92112">
        <w:rPr>
          <w:spacing w:val="-2"/>
        </w:rPr>
        <w:t>POTW</w:t>
      </w:r>
      <w:r w:rsidRPr="00E92112">
        <w:rPr>
          <w:spacing w:val="-2"/>
        </w:rPr>
        <w:tab/>
      </w:r>
      <w:r w:rsidR="001F6471">
        <w:rPr>
          <w:spacing w:val="-2"/>
        </w:rPr>
        <w:tab/>
      </w:r>
      <w:r w:rsidR="00FD378D">
        <w:rPr>
          <w:spacing w:val="-2"/>
        </w:rPr>
        <w:tab/>
      </w:r>
      <w:r w:rsidR="00FD378D">
        <w:rPr>
          <w:spacing w:val="-2"/>
        </w:rPr>
        <w:tab/>
      </w:r>
      <w:r w:rsidRPr="00E92112">
        <w:t>Publicly Owned Treatment</w:t>
      </w:r>
      <w:r w:rsidRPr="00E92112">
        <w:rPr>
          <w:spacing w:val="14"/>
        </w:rPr>
        <w:t xml:space="preserve"> </w:t>
      </w:r>
      <w:r w:rsidRPr="00E92112">
        <w:t>Works</w:t>
      </w:r>
    </w:p>
    <w:p w14:paraId="5838CB9A" w14:textId="0AC156A0" w:rsidR="007C3F25" w:rsidRPr="00E92112" w:rsidRDefault="00F70B29" w:rsidP="00F722DC">
      <w:pPr>
        <w:pStyle w:val="BodyText"/>
      </w:pPr>
      <w:r w:rsidRPr="00E92112">
        <w:t>PQL</w:t>
      </w:r>
      <w:r w:rsidRPr="00E92112">
        <w:tab/>
      </w:r>
      <w:r w:rsidR="001F6471">
        <w:tab/>
      </w:r>
      <w:r w:rsidR="001F6471">
        <w:tab/>
      </w:r>
      <w:r w:rsidR="00FD378D">
        <w:tab/>
      </w:r>
      <w:r w:rsidR="00FD378D">
        <w:tab/>
      </w:r>
      <w:r w:rsidRPr="00E92112">
        <w:t>Practical Quantitation</w:t>
      </w:r>
      <w:r w:rsidRPr="00E92112">
        <w:rPr>
          <w:spacing w:val="23"/>
        </w:rPr>
        <w:t xml:space="preserve"> </w:t>
      </w:r>
      <w:r w:rsidRPr="00E92112">
        <w:rPr>
          <w:spacing w:val="-2"/>
        </w:rPr>
        <w:t>Limit</w:t>
      </w:r>
    </w:p>
    <w:p w14:paraId="15E7C0F1" w14:textId="3F755B61" w:rsidR="00E92112" w:rsidRDefault="00F70B29" w:rsidP="00F722DC">
      <w:pPr>
        <w:pStyle w:val="BodyText"/>
      </w:pPr>
      <w:r w:rsidRPr="00E92112">
        <w:t>QA/QC</w:t>
      </w:r>
      <w:r w:rsidRPr="00E92112">
        <w:tab/>
      </w:r>
      <w:r w:rsidR="001F6471">
        <w:tab/>
      </w:r>
      <w:r w:rsidR="00FD378D">
        <w:tab/>
      </w:r>
      <w:r w:rsidR="00FD378D">
        <w:tab/>
      </w:r>
      <w:r w:rsidRPr="00E92112">
        <w:t>Quality Assurance/Quality</w:t>
      </w:r>
      <w:r w:rsidRPr="00E92112">
        <w:rPr>
          <w:spacing w:val="18"/>
        </w:rPr>
        <w:t xml:space="preserve"> </w:t>
      </w:r>
      <w:r w:rsidRPr="00E92112">
        <w:t>Control</w:t>
      </w:r>
    </w:p>
    <w:p w14:paraId="76E1A9E6" w14:textId="143F6E09" w:rsidR="00E92112" w:rsidRDefault="00F70B29" w:rsidP="00F722DC">
      <w:pPr>
        <w:pStyle w:val="BodyText"/>
      </w:pPr>
      <w:r w:rsidRPr="00E92112">
        <w:t>Regional Water Board</w:t>
      </w:r>
      <w:r w:rsidRPr="00E92112">
        <w:tab/>
      </w:r>
      <w:r w:rsidR="00FD378D">
        <w:tab/>
      </w:r>
      <w:r w:rsidRPr="00E92112">
        <w:t>Regional Water Quality Control</w:t>
      </w:r>
      <w:r w:rsidR="00E92112" w:rsidRPr="00E92112">
        <w:t xml:space="preserve"> </w:t>
      </w:r>
      <w:r w:rsidRPr="00E92112">
        <w:t>Board</w:t>
      </w:r>
    </w:p>
    <w:p w14:paraId="4A3FE047" w14:textId="606D01EB" w:rsidR="00E92112" w:rsidRDefault="00F70B29" w:rsidP="00F722DC">
      <w:pPr>
        <w:pStyle w:val="BodyText"/>
      </w:pPr>
      <w:r w:rsidRPr="00E92112">
        <w:t>State Water</w:t>
      </w:r>
      <w:r w:rsidRPr="00E92112">
        <w:rPr>
          <w:spacing w:val="-2"/>
        </w:rPr>
        <w:t xml:space="preserve"> </w:t>
      </w:r>
      <w:r w:rsidRPr="00E92112">
        <w:t>Board</w:t>
      </w:r>
      <w:r w:rsidRPr="00E92112">
        <w:tab/>
      </w:r>
      <w:r w:rsidR="001F6471">
        <w:tab/>
      </w:r>
      <w:r w:rsidR="00FD378D">
        <w:tab/>
      </w:r>
      <w:r w:rsidRPr="00E92112">
        <w:t>State Water Resources Control</w:t>
      </w:r>
      <w:r w:rsidRPr="00E92112">
        <w:rPr>
          <w:spacing w:val="-7"/>
        </w:rPr>
        <w:t xml:space="preserve"> </w:t>
      </w:r>
      <w:r w:rsidRPr="00E92112">
        <w:t>Board</w:t>
      </w:r>
    </w:p>
    <w:p w14:paraId="0F8BEA39" w14:textId="10ED2B0B" w:rsidR="007C3F25" w:rsidRPr="00E92112" w:rsidRDefault="00F70B29" w:rsidP="00F722DC">
      <w:pPr>
        <w:pStyle w:val="BodyText"/>
      </w:pPr>
      <w:r w:rsidRPr="00E92112">
        <w:t>TDS</w:t>
      </w:r>
      <w:r w:rsidRPr="00E92112">
        <w:tab/>
      </w:r>
      <w:r w:rsidR="001F6471">
        <w:tab/>
      </w:r>
      <w:r w:rsidR="001F6471">
        <w:tab/>
      </w:r>
      <w:r w:rsidR="00FD378D">
        <w:tab/>
      </w:r>
      <w:r w:rsidR="00FD378D">
        <w:tab/>
      </w:r>
      <w:r w:rsidRPr="00E92112">
        <w:t>Total Dissolved</w:t>
      </w:r>
      <w:r w:rsidRPr="00E92112">
        <w:rPr>
          <w:spacing w:val="10"/>
        </w:rPr>
        <w:t xml:space="preserve"> </w:t>
      </w:r>
      <w:r w:rsidRPr="00E92112">
        <w:t>Solids</w:t>
      </w:r>
    </w:p>
    <w:p w14:paraId="05A54BCD" w14:textId="0BE52493" w:rsidR="007C3F25" w:rsidRPr="00E92112" w:rsidRDefault="00F70B29" w:rsidP="00F722DC">
      <w:pPr>
        <w:pStyle w:val="BodyText"/>
      </w:pPr>
      <w:r w:rsidRPr="00D12ABF">
        <w:rPr>
          <w:spacing w:val="-1"/>
        </w:rPr>
        <w:t>TTWQ</w:t>
      </w:r>
      <w:r w:rsidRPr="00E92112">
        <w:tab/>
      </w:r>
      <w:r w:rsidR="001F6471">
        <w:tab/>
      </w:r>
      <w:r w:rsidR="00FD378D">
        <w:tab/>
      </w:r>
      <w:r w:rsidR="00FD378D">
        <w:tab/>
      </w:r>
      <w:r w:rsidRPr="00E92112">
        <w:t>Threat to Water Quality</w:t>
      </w:r>
      <w:r w:rsidRPr="00E92112">
        <w:rPr>
          <w:spacing w:val="-11"/>
        </w:rPr>
        <w:t xml:space="preserve"> </w:t>
      </w:r>
      <w:r w:rsidRPr="00E92112">
        <w:t>Rating</w:t>
      </w:r>
    </w:p>
    <w:p w14:paraId="3159A8B4" w14:textId="000A3B34" w:rsidR="007C3F25" w:rsidRPr="00E92112" w:rsidRDefault="00F70B29" w:rsidP="00F722DC">
      <w:pPr>
        <w:pStyle w:val="BodyText"/>
      </w:pPr>
      <w:r w:rsidRPr="00E92112">
        <w:t>U.S. EPA</w:t>
      </w:r>
      <w:r w:rsidRPr="00E92112">
        <w:tab/>
      </w:r>
      <w:r w:rsidR="001F6471">
        <w:tab/>
      </w:r>
      <w:r w:rsidR="00FD378D">
        <w:tab/>
      </w:r>
      <w:r w:rsidR="00FD378D">
        <w:tab/>
      </w:r>
      <w:r w:rsidRPr="00E92112">
        <w:t>United States Environmental Protection</w:t>
      </w:r>
      <w:r w:rsidRPr="00E92112">
        <w:rPr>
          <w:spacing w:val="-12"/>
        </w:rPr>
        <w:t xml:space="preserve"> </w:t>
      </w:r>
      <w:r w:rsidRPr="00E92112">
        <w:t>Agency</w:t>
      </w:r>
    </w:p>
    <w:p w14:paraId="57A9C1D4" w14:textId="16598684" w:rsidR="007C3F25" w:rsidRPr="00E92112" w:rsidRDefault="00F70B29" w:rsidP="00F722DC">
      <w:pPr>
        <w:pStyle w:val="BodyText"/>
      </w:pPr>
      <w:r w:rsidRPr="00E92112">
        <w:t>WDRs</w:t>
      </w:r>
      <w:r w:rsidRPr="00E92112">
        <w:tab/>
      </w:r>
      <w:r w:rsidR="001F6471">
        <w:tab/>
      </w:r>
      <w:r w:rsidR="00FD378D">
        <w:tab/>
      </w:r>
      <w:r w:rsidR="00FD378D">
        <w:tab/>
      </w:r>
      <w:r w:rsidRPr="00E92112">
        <w:t>Waste Discharge</w:t>
      </w:r>
      <w:r w:rsidRPr="00E92112">
        <w:rPr>
          <w:spacing w:val="19"/>
        </w:rPr>
        <w:t xml:space="preserve"> </w:t>
      </w:r>
      <w:r w:rsidRPr="00E92112">
        <w:t>Requirements</w:t>
      </w:r>
    </w:p>
    <w:p w14:paraId="267DC3F3" w14:textId="77777777" w:rsidR="00C82706" w:rsidRDefault="00C82706">
      <w:pPr>
        <w:sectPr w:rsidR="00C82706" w:rsidSect="00013768">
          <w:footerReference w:type="default" r:id="rId15"/>
          <w:pgSz w:w="12240" w:h="15840"/>
          <w:pgMar w:top="1520" w:right="1720" w:bottom="1220" w:left="1340" w:header="605" w:footer="720" w:gutter="0"/>
          <w:cols w:space="720"/>
          <w:docGrid w:linePitch="299"/>
        </w:sectPr>
      </w:pPr>
    </w:p>
    <w:p w14:paraId="41D30443" w14:textId="77777777" w:rsidR="007C3F25" w:rsidRDefault="007C3F25">
      <w:pPr>
        <w:sectPr w:rsidR="007C3F25" w:rsidSect="00C82706">
          <w:type w:val="continuous"/>
          <w:pgSz w:w="12240" w:h="15840"/>
          <w:pgMar w:top="1520" w:right="1720" w:bottom="1220" w:left="1340" w:header="458" w:footer="1035" w:gutter="0"/>
          <w:cols w:space="720"/>
        </w:sectPr>
      </w:pPr>
    </w:p>
    <w:p w14:paraId="425505A6" w14:textId="3416FE73" w:rsidR="00303921" w:rsidRPr="007E0BAB" w:rsidRDefault="00303921" w:rsidP="00303921">
      <w:pPr>
        <w:pStyle w:val="Heading2"/>
        <w:jc w:val="center"/>
        <w:rPr>
          <w:color w:val="0070C0"/>
        </w:rPr>
      </w:pPr>
      <w:bookmarkStart w:id="3" w:name="_Toc32916355"/>
      <w:r w:rsidRPr="001D0BDA">
        <w:rPr>
          <w:color w:val="0070C0"/>
          <w:u w:val="single"/>
        </w:rPr>
        <w:lastRenderedPageBreak/>
        <w:t xml:space="preserve">BACKGROUND </w:t>
      </w:r>
      <w:r w:rsidR="00ED3B29" w:rsidRPr="001D0BDA">
        <w:rPr>
          <w:color w:val="0070C0"/>
          <w:u w:val="single"/>
        </w:rPr>
        <w:t xml:space="preserve">FOR </w:t>
      </w:r>
      <w:r w:rsidRPr="001D0BDA">
        <w:rPr>
          <w:color w:val="0070C0"/>
          <w:u w:val="single"/>
        </w:rPr>
        <w:t>REVISING ORDER WQ 2015-0121-DWQ</w:t>
      </w:r>
      <w:bookmarkEnd w:id="3"/>
      <w:r w:rsidR="00B41DDD" w:rsidRPr="007E0BAB">
        <w:rPr>
          <w:color w:val="0070C0"/>
        </w:rPr>
        <w:t xml:space="preserve"> </w:t>
      </w:r>
    </w:p>
    <w:p w14:paraId="52C6958F" w14:textId="7AAD81CD" w:rsidR="00303921" w:rsidRPr="007E0BAB" w:rsidRDefault="00303921" w:rsidP="004567E9">
      <w:pPr>
        <w:spacing w:before="120"/>
        <w:rPr>
          <w:rFonts w:eastAsia="Times New Roman"/>
          <w:color w:val="0070C0"/>
          <w:szCs w:val="24"/>
          <w:u w:val="single"/>
        </w:rPr>
      </w:pPr>
      <w:r w:rsidRPr="007E0BAB">
        <w:rPr>
          <w:color w:val="0070C0"/>
          <w:szCs w:val="24"/>
          <w:u w:val="single"/>
        </w:rPr>
        <w:t>On August 4, 2015, the State Water Resources Control Board (State Water Board) adopted General Waste Discharge Requirements for Composting Operations (</w:t>
      </w:r>
      <w:r w:rsidRPr="007E0BAB">
        <w:rPr>
          <w:rFonts w:eastAsia="Times New Roman"/>
          <w:color w:val="0070C0"/>
          <w:szCs w:val="24"/>
          <w:u w:val="single"/>
        </w:rPr>
        <w:t>General Order,</w:t>
      </w:r>
      <w:r w:rsidRPr="007E0BAB">
        <w:rPr>
          <w:color w:val="0070C0"/>
          <w:szCs w:val="24"/>
          <w:u w:val="single"/>
        </w:rPr>
        <w:t xml:space="preserve"> </w:t>
      </w:r>
      <w:hyperlink r:id="rId16" w:history="1">
        <w:r w:rsidRPr="007E0BAB">
          <w:rPr>
            <w:rStyle w:val="Hyperlink"/>
            <w:color w:val="0070C0"/>
            <w:szCs w:val="24"/>
          </w:rPr>
          <w:t>Order WQ</w:t>
        </w:r>
        <w:r w:rsidR="00071FD0">
          <w:rPr>
            <w:rStyle w:val="Hyperlink"/>
            <w:color w:val="0070C0"/>
            <w:szCs w:val="24"/>
          </w:rPr>
          <w:t xml:space="preserve"> </w:t>
        </w:r>
        <w:r w:rsidRPr="007E0BAB">
          <w:rPr>
            <w:rStyle w:val="Hyperlink"/>
            <w:color w:val="0070C0"/>
            <w:szCs w:val="24"/>
          </w:rPr>
          <w:t>2015-0121-DWQ</w:t>
        </w:r>
      </w:hyperlink>
      <w:r w:rsidRPr="007E0BAB">
        <w:rPr>
          <w:rStyle w:val="Hyperlink"/>
          <w:color w:val="0070C0"/>
          <w:szCs w:val="24"/>
        </w:rPr>
        <w:t>)</w:t>
      </w:r>
      <w:r w:rsidRPr="007E0BAB">
        <w:rPr>
          <w:color w:val="0070C0"/>
          <w:szCs w:val="24"/>
          <w:u w:val="single"/>
        </w:rPr>
        <w:t>.</w:t>
      </w:r>
      <w:r w:rsidR="00442F29">
        <w:rPr>
          <w:color w:val="0070C0"/>
          <w:szCs w:val="24"/>
          <w:u w:val="single"/>
        </w:rPr>
        <w:t xml:space="preserve"> </w:t>
      </w:r>
      <w:r w:rsidRPr="007E0BAB">
        <w:rPr>
          <w:color w:val="0070C0"/>
          <w:szCs w:val="24"/>
          <w:u w:val="single"/>
        </w:rPr>
        <w:t xml:space="preserve"> The General Order includes requirements to protect water quality from composting activities while streamlining the permitting process</w:t>
      </w:r>
      <w:r w:rsidR="00442F29">
        <w:rPr>
          <w:color w:val="0070C0"/>
          <w:szCs w:val="24"/>
          <w:u w:val="single"/>
        </w:rPr>
        <w:t xml:space="preserve">.  </w:t>
      </w:r>
      <w:r w:rsidRPr="007E0BAB">
        <w:rPr>
          <w:rFonts w:eastAsia="Times New Roman"/>
          <w:color w:val="0070C0"/>
          <w:szCs w:val="24"/>
          <w:u w:val="single"/>
        </w:rPr>
        <w:t>The General Order applies to facilities that aerobically compost materials such as green waste, manure, anaerobic digestate, biosolids, food scraps, and scrap paper products</w:t>
      </w:r>
      <w:r w:rsidR="00442F29">
        <w:rPr>
          <w:rFonts w:eastAsia="Times New Roman"/>
          <w:color w:val="0070C0"/>
          <w:szCs w:val="24"/>
          <w:u w:val="single"/>
        </w:rPr>
        <w:t xml:space="preserve">.  </w:t>
      </w:r>
      <w:r w:rsidRPr="007E0BAB">
        <w:rPr>
          <w:rFonts w:eastAsia="Times New Roman"/>
          <w:color w:val="0070C0"/>
          <w:szCs w:val="24"/>
          <w:u w:val="single"/>
        </w:rPr>
        <w:t xml:space="preserve">Eligible composting operations are classified into two tiers based on </w:t>
      </w:r>
      <w:r w:rsidRPr="007E0BAB">
        <w:rPr>
          <w:color w:val="0070C0"/>
          <w:szCs w:val="24"/>
          <w:u w:val="single"/>
        </w:rPr>
        <w:t>types of feedstocks used, volume of materials on site, and hydrogeologic site conditions</w:t>
      </w:r>
      <w:r w:rsidR="00442F29">
        <w:rPr>
          <w:color w:val="0070C0"/>
          <w:szCs w:val="24"/>
          <w:u w:val="single"/>
        </w:rPr>
        <w:t xml:space="preserve">.  </w:t>
      </w:r>
      <w:r w:rsidRPr="007E0BAB">
        <w:rPr>
          <w:color w:val="0070C0"/>
          <w:szCs w:val="24"/>
          <w:u w:val="single"/>
        </w:rPr>
        <w:t xml:space="preserve">Tier 2 specifications are more protective of water quality than Tier 1 and apply to facilities with greater volumes or materials which pose a higher threat to water quality. </w:t>
      </w:r>
    </w:p>
    <w:p w14:paraId="27646A24" w14:textId="1A5AAD35" w:rsidR="00303921" w:rsidRPr="007E0BAB" w:rsidRDefault="00303921" w:rsidP="00511765">
      <w:pPr>
        <w:spacing w:before="120"/>
        <w:rPr>
          <w:color w:val="0070C0"/>
          <w:szCs w:val="24"/>
          <w:u w:val="single"/>
        </w:rPr>
      </w:pPr>
      <w:bookmarkStart w:id="4" w:name="_Hlk518569769"/>
      <w:r w:rsidRPr="007E0BAB">
        <w:rPr>
          <w:color w:val="0070C0"/>
          <w:szCs w:val="24"/>
          <w:u w:val="single"/>
        </w:rPr>
        <w:t>At the September 19, 2017 State Water Board meeting, staff presented an informational item on the implementation of the General Order, providing information about performance measures, enrollment, and compliance</w:t>
      </w:r>
      <w:r w:rsidR="00442F29">
        <w:rPr>
          <w:color w:val="0070C0"/>
          <w:szCs w:val="24"/>
          <w:u w:val="single"/>
        </w:rPr>
        <w:t xml:space="preserve">.  </w:t>
      </w:r>
      <w:r w:rsidRPr="007E0BAB">
        <w:rPr>
          <w:color w:val="0070C0"/>
          <w:szCs w:val="24"/>
          <w:u w:val="single"/>
        </w:rPr>
        <w:t>Stakeholders expressed concerns regarding limitations of the agricultural exemption and requirements for composting manure</w:t>
      </w:r>
      <w:r w:rsidR="00442F29">
        <w:rPr>
          <w:color w:val="0070C0"/>
          <w:szCs w:val="24"/>
          <w:u w:val="single"/>
        </w:rPr>
        <w:t xml:space="preserve">.  </w:t>
      </w:r>
      <w:r w:rsidR="00C77944" w:rsidRPr="007E0BAB">
        <w:rPr>
          <w:color w:val="0070C0"/>
          <w:szCs w:val="24"/>
          <w:u w:val="single"/>
        </w:rPr>
        <w:t>The Board directed staff to evaluate the General Order relative to these concerns and report back with recommendations in six months.</w:t>
      </w:r>
    </w:p>
    <w:p w14:paraId="52489CBA" w14:textId="6C55B346" w:rsidR="00303921" w:rsidRPr="007E0BAB" w:rsidRDefault="00303921" w:rsidP="00511765">
      <w:pPr>
        <w:spacing w:before="120"/>
        <w:rPr>
          <w:color w:val="0070C0"/>
          <w:szCs w:val="24"/>
          <w:u w:val="single"/>
        </w:rPr>
      </w:pPr>
      <w:bookmarkStart w:id="5" w:name="_Hlk22113832"/>
      <w:r w:rsidRPr="007E0BAB">
        <w:rPr>
          <w:color w:val="0070C0"/>
          <w:szCs w:val="24"/>
          <w:u w:val="single"/>
        </w:rPr>
        <w:t>At the March 20, 2018 State Water Board meeting, staff presented an informational item with recommendations for pursuing changes to the agricultural exemption, requirements for composting manure, and to provide clarity regarding applicability of the General Order</w:t>
      </w:r>
      <w:r w:rsidR="00442F29">
        <w:rPr>
          <w:color w:val="0070C0"/>
          <w:szCs w:val="24"/>
          <w:u w:val="single"/>
        </w:rPr>
        <w:t xml:space="preserve">.  </w:t>
      </w:r>
      <w:r w:rsidRPr="007E0BAB">
        <w:rPr>
          <w:color w:val="0070C0"/>
          <w:szCs w:val="24"/>
          <w:u w:val="single"/>
        </w:rPr>
        <w:t>The Board supported staff’s recommendations and directed staff to revise the General Order</w:t>
      </w:r>
      <w:r w:rsidR="00442F29">
        <w:rPr>
          <w:color w:val="0070C0"/>
          <w:szCs w:val="24"/>
          <w:u w:val="single"/>
        </w:rPr>
        <w:t xml:space="preserve">.  </w:t>
      </w:r>
      <w:r w:rsidRPr="007E0BAB">
        <w:rPr>
          <w:color w:val="0070C0"/>
          <w:szCs w:val="24"/>
          <w:u w:val="single"/>
        </w:rPr>
        <w:t xml:space="preserve">These revisions affect new composting operations or existing composting operations that </w:t>
      </w:r>
      <w:r w:rsidR="00ED3B29" w:rsidRPr="007E0BAB">
        <w:rPr>
          <w:color w:val="0070C0"/>
          <w:szCs w:val="24"/>
          <w:u w:val="single"/>
        </w:rPr>
        <w:t>may</w:t>
      </w:r>
      <w:r w:rsidRPr="007E0BAB">
        <w:rPr>
          <w:color w:val="0070C0"/>
          <w:szCs w:val="24"/>
          <w:u w:val="single"/>
        </w:rPr>
        <w:t xml:space="preserve"> now </w:t>
      </w:r>
      <w:r w:rsidR="00ED3B29" w:rsidRPr="007E0BAB">
        <w:rPr>
          <w:color w:val="0070C0"/>
          <w:szCs w:val="24"/>
          <w:u w:val="single"/>
        </w:rPr>
        <w:t xml:space="preserve">be </w:t>
      </w:r>
      <w:r w:rsidRPr="007E0BAB">
        <w:rPr>
          <w:color w:val="0070C0"/>
          <w:szCs w:val="24"/>
          <w:u w:val="single"/>
        </w:rPr>
        <w:t xml:space="preserve">eligible for a different tier or exemption. </w:t>
      </w:r>
    </w:p>
    <w:p w14:paraId="46B16782" w14:textId="66E48A2F" w:rsidR="00303921" w:rsidRPr="007E0BAB" w:rsidRDefault="00303921" w:rsidP="00511765">
      <w:pPr>
        <w:spacing w:before="120"/>
        <w:rPr>
          <w:color w:val="0070C0"/>
          <w:szCs w:val="24"/>
          <w:u w:val="single"/>
        </w:rPr>
      </w:pPr>
      <w:bookmarkStart w:id="6" w:name="_Hlk22118761"/>
      <w:bookmarkEnd w:id="4"/>
      <w:bookmarkEnd w:id="5"/>
      <w:r w:rsidRPr="007E0BAB">
        <w:rPr>
          <w:color w:val="0070C0"/>
          <w:szCs w:val="24"/>
          <w:u w:val="single"/>
        </w:rPr>
        <w:t>Manure is a nutrient-rich material and can be a beneficial soil amendment when applied at agronomic rates</w:t>
      </w:r>
      <w:r w:rsidR="00442F29">
        <w:rPr>
          <w:color w:val="0070C0"/>
          <w:szCs w:val="24"/>
          <w:u w:val="single"/>
        </w:rPr>
        <w:t xml:space="preserve">.  </w:t>
      </w:r>
      <w:r w:rsidRPr="007E0BAB">
        <w:rPr>
          <w:color w:val="0070C0"/>
          <w:szCs w:val="24"/>
          <w:u w:val="single"/>
        </w:rPr>
        <w:t>Manure may also be composted to create a beneficial soil amendment</w:t>
      </w:r>
      <w:r w:rsidR="00442F29">
        <w:rPr>
          <w:color w:val="0070C0"/>
          <w:szCs w:val="24"/>
          <w:u w:val="single"/>
        </w:rPr>
        <w:t xml:space="preserve">.  </w:t>
      </w:r>
      <w:r w:rsidRPr="007E0BAB">
        <w:rPr>
          <w:rFonts w:eastAsia="Times New Roman"/>
          <w:color w:val="0070C0"/>
          <w:szCs w:val="24"/>
          <w:u w:val="single"/>
        </w:rPr>
        <w:t xml:space="preserve">A variety of methods are used to manage manure at agricultural operations including land spreading, anaerobic digestion, and composting.  </w:t>
      </w:r>
      <w:r w:rsidRPr="007E0BAB">
        <w:rPr>
          <w:color w:val="0070C0"/>
          <w:szCs w:val="24"/>
          <w:u w:val="single"/>
        </w:rPr>
        <w:t xml:space="preserve">Currently, the predominant practice for manure management is stockpiling on site and applying to feed crops. </w:t>
      </w:r>
      <w:bookmarkEnd w:id="6"/>
    </w:p>
    <w:p w14:paraId="1EDCBB33" w14:textId="60012041" w:rsidR="00303921" w:rsidRPr="007E0BAB" w:rsidRDefault="00303921" w:rsidP="00511765">
      <w:pPr>
        <w:spacing w:before="120"/>
        <w:rPr>
          <w:color w:val="0070C0"/>
          <w:szCs w:val="24"/>
          <w:u w:val="single"/>
        </w:rPr>
      </w:pPr>
      <w:bookmarkStart w:id="7" w:name="_Hlk22118417"/>
      <w:r w:rsidRPr="007E0BAB">
        <w:rPr>
          <w:color w:val="0070C0"/>
          <w:szCs w:val="24"/>
          <w:u w:val="single"/>
        </w:rPr>
        <w:t>Research by the Central Valley Dairy Representative Monitoring Program (CVDRMP) indicates there are greater impacts to water quality from over-application of manure to fields than from corrals and manure storage areas; some dairies have more manure than can be land-applied agronomically on-site</w:t>
      </w:r>
      <w:r w:rsidR="00442F29">
        <w:rPr>
          <w:color w:val="0070C0"/>
          <w:szCs w:val="24"/>
          <w:u w:val="single"/>
        </w:rPr>
        <w:t xml:space="preserve">.  </w:t>
      </w:r>
      <w:r w:rsidRPr="007E0BAB">
        <w:rPr>
          <w:color w:val="0070C0"/>
          <w:szCs w:val="24"/>
          <w:u w:val="single"/>
        </w:rPr>
        <w:t xml:space="preserve">Untreated manure is expensive to transport and the crops to which it can be applied are limited.  </w:t>
      </w:r>
    </w:p>
    <w:p w14:paraId="15064642" w14:textId="662A9DB4" w:rsidR="00303921" w:rsidRPr="007E0BAB" w:rsidRDefault="00303921" w:rsidP="00511765">
      <w:pPr>
        <w:spacing w:before="120"/>
        <w:rPr>
          <w:color w:val="0070C0"/>
          <w:szCs w:val="24"/>
          <w:u w:val="single"/>
        </w:rPr>
      </w:pPr>
      <w:bookmarkStart w:id="8" w:name="_Hlk22113970"/>
      <w:r w:rsidRPr="007E0BAB">
        <w:rPr>
          <w:color w:val="0070C0"/>
          <w:szCs w:val="24"/>
          <w:u w:val="single"/>
        </w:rPr>
        <w:t>The CVDRMP evaluated best management practices (BMPs) for storing, handling, and processing dairy manure</w:t>
      </w:r>
      <w:r w:rsidR="00442F29">
        <w:rPr>
          <w:color w:val="0070C0"/>
          <w:szCs w:val="24"/>
          <w:u w:val="single"/>
        </w:rPr>
        <w:t xml:space="preserve">.  </w:t>
      </w:r>
      <w:r w:rsidRPr="007E0BAB">
        <w:rPr>
          <w:color w:val="0070C0"/>
          <w:szCs w:val="24"/>
          <w:u w:val="single"/>
        </w:rPr>
        <w:t>Recommendations were submitted in 2019 on behalf of CVDRMP members to the Central Valley Regional Water Board based on results of monitoring and research conducted by CVDRMP</w:t>
      </w:r>
      <w:bookmarkEnd w:id="7"/>
      <w:r w:rsidR="00442F29">
        <w:rPr>
          <w:color w:val="0070C0"/>
          <w:szCs w:val="24"/>
          <w:u w:val="single"/>
        </w:rPr>
        <w:t xml:space="preserve">.  </w:t>
      </w:r>
      <w:r w:rsidRPr="007E0BAB">
        <w:rPr>
          <w:color w:val="0070C0"/>
          <w:szCs w:val="24"/>
          <w:u w:val="single"/>
        </w:rPr>
        <w:t xml:space="preserve">One key recommendation for achieving a whole-farm nitrogen balance at all dairies is to build the capacity for exporting excess manure from dairies to willing participants (e.g., farmers in need of nitrogen fertilizer or organic material to improve soil health) in an economically </w:t>
      </w:r>
      <w:r w:rsidRPr="007E0BAB">
        <w:rPr>
          <w:color w:val="0070C0"/>
          <w:szCs w:val="24"/>
          <w:u w:val="single"/>
        </w:rPr>
        <w:lastRenderedPageBreak/>
        <w:t>sustainable manner</w:t>
      </w:r>
      <w:r w:rsidR="00442F29">
        <w:rPr>
          <w:color w:val="0070C0"/>
          <w:szCs w:val="24"/>
          <w:u w:val="single"/>
        </w:rPr>
        <w:t xml:space="preserve">.  </w:t>
      </w:r>
      <w:r w:rsidRPr="007E0BAB">
        <w:rPr>
          <w:color w:val="0070C0"/>
          <w:szCs w:val="24"/>
          <w:u w:val="single"/>
        </w:rPr>
        <w:t>One potential component of expanding the capacity to export manure is composting.</w:t>
      </w:r>
    </w:p>
    <w:p w14:paraId="792183B7" w14:textId="365F6584" w:rsidR="008F768A" w:rsidRPr="007E0BAB" w:rsidRDefault="00303921" w:rsidP="00511765">
      <w:pPr>
        <w:spacing w:before="120"/>
        <w:rPr>
          <w:color w:val="0070C0"/>
          <w:szCs w:val="24"/>
          <w:u w:val="single"/>
        </w:rPr>
      </w:pPr>
      <w:bookmarkStart w:id="9" w:name="_Hlk22109515"/>
      <w:r w:rsidRPr="007E0BAB">
        <w:rPr>
          <w:color w:val="0070C0"/>
          <w:szCs w:val="24"/>
          <w:u w:val="single"/>
        </w:rPr>
        <w:t xml:space="preserve">Research to evaluate BMPs for composting manure in California soil and climate conditions will </w:t>
      </w:r>
      <w:r w:rsidR="00C374A8" w:rsidRPr="002E3B8F">
        <w:rPr>
          <w:color w:val="0070C0"/>
          <w:szCs w:val="24"/>
          <w:u w:val="double"/>
        </w:rPr>
        <w:t xml:space="preserve">be </w:t>
      </w:r>
      <w:r w:rsidR="00ED3B29" w:rsidRPr="007E0BAB">
        <w:rPr>
          <w:color w:val="0070C0"/>
          <w:szCs w:val="24"/>
          <w:u w:val="single"/>
        </w:rPr>
        <w:t>performed</w:t>
      </w:r>
      <w:r w:rsidRPr="007E0BAB">
        <w:rPr>
          <w:color w:val="0070C0"/>
          <w:szCs w:val="24"/>
          <w:u w:val="single"/>
        </w:rPr>
        <w:t xml:space="preserve"> as a result of a State Water Board contract with </w:t>
      </w:r>
      <w:r w:rsidR="00C77944" w:rsidRPr="007E0BAB">
        <w:rPr>
          <w:color w:val="0070C0"/>
          <w:szCs w:val="24"/>
          <w:u w:val="single"/>
        </w:rPr>
        <w:t xml:space="preserve">the </w:t>
      </w:r>
      <w:r w:rsidRPr="007E0BAB">
        <w:rPr>
          <w:color w:val="0070C0"/>
          <w:szCs w:val="24"/>
          <w:u w:val="single"/>
        </w:rPr>
        <w:t>U</w:t>
      </w:r>
      <w:r w:rsidR="00C77944" w:rsidRPr="007E0BAB">
        <w:rPr>
          <w:color w:val="0070C0"/>
          <w:szCs w:val="24"/>
          <w:u w:val="single"/>
        </w:rPr>
        <w:t xml:space="preserve">niversity of </w:t>
      </w:r>
      <w:r w:rsidRPr="007E0BAB">
        <w:rPr>
          <w:color w:val="0070C0"/>
          <w:szCs w:val="24"/>
          <w:u w:val="single"/>
        </w:rPr>
        <w:t>C</w:t>
      </w:r>
      <w:r w:rsidR="00C77944" w:rsidRPr="007E0BAB">
        <w:rPr>
          <w:color w:val="0070C0"/>
          <w:szCs w:val="24"/>
          <w:u w:val="single"/>
        </w:rPr>
        <w:t>alifornia at</w:t>
      </w:r>
      <w:r w:rsidRPr="007E0BAB">
        <w:rPr>
          <w:color w:val="0070C0"/>
          <w:szCs w:val="24"/>
          <w:u w:val="single"/>
        </w:rPr>
        <w:t xml:space="preserve"> Davis</w:t>
      </w:r>
      <w:r w:rsidR="00442F29">
        <w:rPr>
          <w:color w:val="0070C0"/>
          <w:szCs w:val="24"/>
          <w:u w:val="single"/>
        </w:rPr>
        <w:t xml:space="preserve">.  </w:t>
      </w:r>
      <w:r w:rsidRPr="007E0BAB">
        <w:rPr>
          <w:color w:val="0070C0"/>
          <w:szCs w:val="24"/>
          <w:u w:val="single"/>
        </w:rPr>
        <w:t>The amendments to the General Order remove barriers to create compost for beneficial uses.</w:t>
      </w:r>
      <w:bookmarkEnd w:id="8"/>
      <w:bookmarkEnd w:id="9"/>
      <w:r w:rsidR="00345E75" w:rsidRPr="007E0BAB">
        <w:rPr>
          <w:color w:val="0070C0"/>
          <w:szCs w:val="24"/>
          <w:u w:val="single"/>
        </w:rPr>
        <w:t xml:space="preserve"> </w:t>
      </w:r>
    </w:p>
    <w:p w14:paraId="54F86163" w14:textId="7DBDD5ED" w:rsidR="00303921" w:rsidRPr="00D72E8F" w:rsidRDefault="00345E75" w:rsidP="00511765">
      <w:pPr>
        <w:spacing w:before="120"/>
        <w:rPr>
          <w:color w:val="000000" w:themeColor="text1"/>
        </w:rPr>
      </w:pPr>
      <w:r w:rsidRPr="0021066D">
        <w:rPr>
          <w:color w:val="0070C0"/>
          <w:szCs w:val="24"/>
          <w:u w:val="single"/>
        </w:rPr>
        <w:t>Order WQ</w:t>
      </w:r>
      <w:r w:rsidR="0055260D" w:rsidRPr="0021066D">
        <w:rPr>
          <w:color w:val="0070C0"/>
          <w:szCs w:val="24"/>
          <w:u w:val="single"/>
        </w:rPr>
        <w:t xml:space="preserve"> </w:t>
      </w:r>
      <w:r w:rsidRPr="0021066D">
        <w:rPr>
          <w:color w:val="0070C0"/>
          <w:szCs w:val="24"/>
          <w:u w:val="single"/>
        </w:rPr>
        <w:t xml:space="preserve">2020-XXXX-DWQ amends </w:t>
      </w:r>
      <w:hyperlink r:id="rId17" w:history="1">
        <w:r w:rsidRPr="0021066D">
          <w:rPr>
            <w:rStyle w:val="Hyperlink"/>
            <w:color w:val="0070C0"/>
            <w:szCs w:val="24"/>
          </w:rPr>
          <w:t>Order WQ</w:t>
        </w:r>
        <w:r w:rsidR="00071FD0" w:rsidRPr="0021066D">
          <w:rPr>
            <w:rStyle w:val="Hyperlink"/>
            <w:color w:val="0070C0"/>
            <w:szCs w:val="24"/>
          </w:rPr>
          <w:t xml:space="preserve"> </w:t>
        </w:r>
        <w:r w:rsidRPr="0021066D">
          <w:rPr>
            <w:rStyle w:val="Hyperlink"/>
            <w:color w:val="0070C0"/>
            <w:szCs w:val="24"/>
          </w:rPr>
          <w:t>2015-0121-DWQ</w:t>
        </w:r>
      </w:hyperlink>
      <w:r w:rsidRPr="007E0BAB">
        <w:rPr>
          <w:color w:val="0070C0"/>
          <w:szCs w:val="24"/>
          <w:u w:val="single"/>
        </w:rPr>
        <w:t>.</w:t>
      </w:r>
    </w:p>
    <w:p w14:paraId="57576703" w14:textId="6D4D3427" w:rsidR="00546B5A" w:rsidRPr="00546B5A" w:rsidRDefault="008F5C2C" w:rsidP="00627CDB">
      <w:pPr>
        <w:pStyle w:val="Heading2"/>
        <w:spacing w:before="360"/>
        <w:jc w:val="center"/>
      </w:pPr>
      <w:bookmarkStart w:id="10" w:name="_Toc32916356"/>
      <w:r>
        <w:t xml:space="preserve">FINDINGS AND </w:t>
      </w:r>
      <w:r w:rsidR="00F70B29">
        <w:t>BACKGROUND</w:t>
      </w:r>
      <w:r w:rsidR="00F70B29">
        <w:rPr>
          <w:spacing w:val="-6"/>
        </w:rPr>
        <w:t xml:space="preserve"> </w:t>
      </w:r>
      <w:r w:rsidR="00F70B29">
        <w:t>INFORMATION</w:t>
      </w:r>
      <w:bookmarkEnd w:id="10"/>
    </w:p>
    <w:p w14:paraId="4F17D4C7" w14:textId="77777777" w:rsidR="007C3F25" w:rsidRDefault="00F70B29" w:rsidP="00F722DC">
      <w:pPr>
        <w:pStyle w:val="BodyText"/>
      </w:pPr>
      <w:r>
        <w:t>The State Water Resources Control Board (State Water Board) finds</w:t>
      </w:r>
      <w:r>
        <w:rPr>
          <w:spacing w:val="-21"/>
        </w:rPr>
        <w:t xml:space="preserve"> </w:t>
      </w:r>
      <w:r>
        <w:t>that:</w:t>
      </w:r>
    </w:p>
    <w:p w14:paraId="604AA557" w14:textId="77777777" w:rsidR="007C3F25" w:rsidRDefault="00F70B29" w:rsidP="00AB6AD0">
      <w:pPr>
        <w:pStyle w:val="ListParagraph"/>
        <w:numPr>
          <w:ilvl w:val="0"/>
          <w:numId w:val="43"/>
        </w:numPr>
        <w:rPr>
          <w:rFonts w:eastAsia="Arial" w:cs="Arial"/>
        </w:rPr>
      </w:pPr>
      <w:r>
        <w:t>The State of California currently disposes an estimated 35 million tons of waste annually</w:t>
      </w:r>
      <w:r>
        <w:rPr>
          <w:spacing w:val="-26"/>
        </w:rPr>
        <w:t xml:space="preserve"> </w:t>
      </w:r>
      <w:r>
        <w:t>in landfills, of which 32 percent is compostable organic material, 29 percent is</w:t>
      </w:r>
      <w:r>
        <w:rPr>
          <w:spacing w:val="-17"/>
        </w:rPr>
        <w:t xml:space="preserve"> </w:t>
      </w:r>
      <w:r>
        <w:t>construction debris, and 17 percent is</w:t>
      </w:r>
      <w:r>
        <w:rPr>
          <w:spacing w:val="-3"/>
        </w:rPr>
        <w:t xml:space="preserve"> </w:t>
      </w:r>
      <w:r>
        <w:t>paper.</w:t>
      </w:r>
    </w:p>
    <w:p w14:paraId="2AB5ECA6" w14:textId="7A92D065" w:rsidR="007C3F25" w:rsidRDefault="00F70B29" w:rsidP="00AB6AD0">
      <w:pPr>
        <w:pStyle w:val="ListParagraph"/>
        <w:numPr>
          <w:ilvl w:val="0"/>
          <w:numId w:val="43"/>
        </w:numPr>
        <w:rPr>
          <w:rFonts w:eastAsia="Arial" w:cs="Arial"/>
        </w:rPr>
      </w:pPr>
      <w:r>
        <w:t>Composting is the biological decomposition of organic materials by microorganisms</w:t>
      </w:r>
      <w:r>
        <w:rPr>
          <w:spacing w:val="-21"/>
        </w:rPr>
        <w:t xml:space="preserve"> </w:t>
      </w:r>
      <w:r>
        <w:t xml:space="preserve">under controlled aerobic conditions to create a product </w:t>
      </w:r>
      <w:r w:rsidR="00900160">
        <w:br/>
      </w:r>
      <w:r>
        <w:t>(e.g., soil amendment or soil</w:t>
      </w:r>
      <w:r>
        <w:rPr>
          <w:spacing w:val="-16"/>
        </w:rPr>
        <w:t xml:space="preserve"> </w:t>
      </w:r>
      <w:r>
        <w:t>blend)</w:t>
      </w:r>
      <w:r w:rsidR="00442F29">
        <w:t xml:space="preserve">.  </w:t>
      </w:r>
      <w:r>
        <w:t>Compostable materials comprise a wide range of material types: grass, leaves,</w:t>
      </w:r>
      <w:r>
        <w:rPr>
          <w:spacing w:val="-22"/>
        </w:rPr>
        <w:t xml:space="preserve"> </w:t>
      </w:r>
      <w:r>
        <w:t xml:space="preserve">branches, </w:t>
      </w:r>
      <w:proofErr w:type="spellStart"/>
      <w:r>
        <w:t>prunings</w:t>
      </w:r>
      <w:proofErr w:type="spellEnd"/>
      <w:r>
        <w:t>, stumps, wood waste, agricultural materials, manure, food, and</w:t>
      </w:r>
      <w:r>
        <w:rPr>
          <w:spacing w:val="-10"/>
        </w:rPr>
        <w:t xml:space="preserve"> </w:t>
      </w:r>
      <w:r>
        <w:t>biosolids.</w:t>
      </w:r>
    </w:p>
    <w:p w14:paraId="20446151" w14:textId="0B2D5933" w:rsidR="007C3F25" w:rsidRDefault="00F70B29" w:rsidP="00AB6AD0">
      <w:pPr>
        <w:pStyle w:val="ListParagraph"/>
        <w:numPr>
          <w:ilvl w:val="0"/>
          <w:numId w:val="43"/>
        </w:numPr>
        <w:rPr>
          <w:rFonts w:eastAsia="Arial" w:cs="Arial"/>
        </w:rPr>
      </w:pPr>
      <w:r>
        <w:t>Composting organic material yields environmental benefits by recycling nutrients</w:t>
      </w:r>
      <w:r>
        <w:rPr>
          <w:spacing w:val="-22"/>
        </w:rPr>
        <w:t xml:space="preserve"> </w:t>
      </w:r>
      <w:r>
        <w:t>and diverting materials from landfills</w:t>
      </w:r>
      <w:r w:rsidR="00442F29">
        <w:t xml:space="preserve">.  </w:t>
      </w:r>
      <w:r>
        <w:t>Diversion of compostable materials from</w:t>
      </w:r>
      <w:r>
        <w:rPr>
          <w:spacing w:val="-18"/>
        </w:rPr>
        <w:t xml:space="preserve"> </w:t>
      </w:r>
      <w:r>
        <w:t>landfills reduces the amount of material landfilled and extends landfill capacity and service</w:t>
      </w:r>
      <w:r>
        <w:rPr>
          <w:spacing w:val="-24"/>
        </w:rPr>
        <w:t xml:space="preserve"> </w:t>
      </w:r>
      <w:r>
        <w:t>life.</w:t>
      </w:r>
    </w:p>
    <w:p w14:paraId="7A561F10" w14:textId="77777777" w:rsidR="007C3F25" w:rsidRDefault="00F70B29" w:rsidP="00AB6AD0">
      <w:pPr>
        <w:pStyle w:val="ListParagraph"/>
        <w:numPr>
          <w:ilvl w:val="0"/>
          <w:numId w:val="43"/>
        </w:numPr>
        <w:rPr>
          <w:rFonts w:eastAsia="Arial" w:cs="Arial"/>
        </w:rPr>
      </w:pPr>
      <w:r>
        <w:t>Compost can be a valuable soil amendment that improves soil tilth and plant</w:t>
      </w:r>
      <w:r>
        <w:rPr>
          <w:spacing w:val="-15"/>
        </w:rPr>
        <w:t xml:space="preserve"> </w:t>
      </w:r>
      <w:r>
        <w:t>health, increases soil water holding capacity, reduces runoff, adds beneficial</w:t>
      </w:r>
      <w:r>
        <w:rPr>
          <w:spacing w:val="-19"/>
        </w:rPr>
        <w:t xml:space="preserve"> </w:t>
      </w:r>
      <w:r>
        <w:t>micro-organisms, adds organic matter, and sequesters</w:t>
      </w:r>
      <w:r>
        <w:rPr>
          <w:spacing w:val="-5"/>
        </w:rPr>
        <w:t xml:space="preserve"> </w:t>
      </w:r>
      <w:r>
        <w:t>carbon.</w:t>
      </w:r>
    </w:p>
    <w:p w14:paraId="54F2A352" w14:textId="1FB6C6B1" w:rsidR="007C3F25" w:rsidRDefault="00F70B29" w:rsidP="00AB6AD0">
      <w:pPr>
        <w:pStyle w:val="ListParagraph"/>
        <w:numPr>
          <w:ilvl w:val="0"/>
          <w:numId w:val="43"/>
        </w:numPr>
        <w:rPr>
          <w:rFonts w:eastAsia="Arial" w:cs="Arial"/>
        </w:rPr>
      </w:pPr>
      <w:r>
        <w:t>Composting activities typically occur on open and uncovered land, exposed</w:t>
      </w:r>
      <w:r>
        <w:rPr>
          <w:spacing w:val="-9"/>
        </w:rPr>
        <w:t xml:space="preserve"> </w:t>
      </w:r>
      <w:r>
        <w:t>to precipitation</w:t>
      </w:r>
      <w:r w:rsidR="00442F29">
        <w:t xml:space="preserve">.  </w:t>
      </w:r>
      <w:r>
        <w:t>However, some composting activities are performed within</w:t>
      </w:r>
      <w:r>
        <w:rPr>
          <w:spacing w:val="-25"/>
        </w:rPr>
        <w:t xml:space="preserve"> </w:t>
      </w:r>
      <w:r>
        <w:t>structures, protected from</w:t>
      </w:r>
      <w:r>
        <w:rPr>
          <w:spacing w:val="-2"/>
        </w:rPr>
        <w:t xml:space="preserve"> </w:t>
      </w:r>
      <w:r>
        <w:t>precipitation.</w:t>
      </w:r>
    </w:p>
    <w:p w14:paraId="7B705A06" w14:textId="3E32C372" w:rsidR="007C3F25" w:rsidRDefault="00F70B29" w:rsidP="00AB6AD0">
      <w:pPr>
        <w:pStyle w:val="ListParagraph"/>
        <w:numPr>
          <w:ilvl w:val="0"/>
          <w:numId w:val="43"/>
        </w:numPr>
        <w:rPr>
          <w:rFonts w:eastAsia="Arial" w:cs="Arial"/>
        </w:rPr>
      </w:pPr>
      <w:r>
        <w:t>Compostable materials may contain nutrients, metals, salts, pathogens, and</w:t>
      </w:r>
      <w:r>
        <w:rPr>
          <w:spacing w:val="-16"/>
        </w:rPr>
        <w:t xml:space="preserve"> </w:t>
      </w:r>
      <w:r>
        <w:t>oxygen- reducing compounds that can degrade water quality if allowed to migrate into</w:t>
      </w:r>
      <w:r>
        <w:rPr>
          <w:spacing w:val="-24"/>
        </w:rPr>
        <w:t xml:space="preserve"> </w:t>
      </w:r>
      <w:r>
        <w:t>groundwater or surface water</w:t>
      </w:r>
      <w:r w:rsidR="00442F29">
        <w:t xml:space="preserve">.  </w:t>
      </w:r>
      <w:r>
        <w:t>The process of composting can allow contaminants to migrate</w:t>
      </w:r>
      <w:r>
        <w:rPr>
          <w:spacing w:val="-14"/>
        </w:rPr>
        <w:t xml:space="preserve"> </w:t>
      </w:r>
      <w:r>
        <w:t>with leachate or wastewater from these materials</w:t>
      </w:r>
      <w:r w:rsidR="00442F29">
        <w:t xml:space="preserve">.  </w:t>
      </w:r>
      <w:r>
        <w:t>Additionally, composting</w:t>
      </w:r>
      <w:r>
        <w:rPr>
          <w:spacing w:val="-11"/>
        </w:rPr>
        <w:t xml:space="preserve"> </w:t>
      </w:r>
      <w:r>
        <w:t>nutrient-rich feedstocks on more permeable soil has the potential to create elevated</w:t>
      </w:r>
      <w:r>
        <w:rPr>
          <w:spacing w:val="-12"/>
        </w:rPr>
        <w:t xml:space="preserve"> </w:t>
      </w:r>
      <w:r>
        <w:t>nitrate concentrations in</w:t>
      </w:r>
      <w:r>
        <w:rPr>
          <w:spacing w:val="-2"/>
        </w:rPr>
        <w:t xml:space="preserve"> </w:t>
      </w:r>
      <w:r>
        <w:t>groundwater.</w:t>
      </w:r>
    </w:p>
    <w:p w14:paraId="203AA532" w14:textId="2ADD4C33" w:rsidR="007C3F25" w:rsidRDefault="00F70B29" w:rsidP="00AB6AD0">
      <w:pPr>
        <w:pStyle w:val="ListParagraph"/>
        <w:numPr>
          <w:ilvl w:val="0"/>
          <w:numId w:val="43"/>
        </w:numPr>
      </w:pPr>
      <w:r>
        <w:t>Composting facilities may contain areas where composting operations occur as well</w:t>
      </w:r>
      <w:r>
        <w:rPr>
          <w:spacing w:val="-16"/>
        </w:rPr>
        <w:t xml:space="preserve"> </w:t>
      </w:r>
      <w:r>
        <w:t>as ancillary buildings (e.g., office space, equipment storage, etc.)</w:t>
      </w:r>
      <w:r w:rsidR="00442F29">
        <w:t xml:space="preserve">.  </w:t>
      </w:r>
      <w:r>
        <w:t>For the purposes of</w:t>
      </w:r>
      <w:r>
        <w:rPr>
          <w:spacing w:val="-19"/>
        </w:rPr>
        <w:t xml:space="preserve"> </w:t>
      </w:r>
      <w:r>
        <w:t>these General Waste Discharge Requirements for Composting Operations (General Order),</w:t>
      </w:r>
      <w:r>
        <w:rPr>
          <w:spacing w:val="-16"/>
        </w:rPr>
        <w:t xml:space="preserve"> </w:t>
      </w:r>
      <w:r>
        <w:t xml:space="preserve">the term “Composting Operation” </w:t>
      </w:r>
      <w:r>
        <w:lastRenderedPageBreak/>
        <w:t>shall mean the area at which operations are</w:t>
      </w:r>
      <w:r>
        <w:rPr>
          <w:spacing w:val="-16"/>
        </w:rPr>
        <w:t xml:space="preserve"> </w:t>
      </w:r>
      <w:r>
        <w:t>conducted, including the receiving area, pre-processing, processing, curing, storage areas,</w:t>
      </w:r>
      <w:r>
        <w:rPr>
          <w:spacing w:val="-18"/>
        </w:rPr>
        <w:t xml:space="preserve"> </w:t>
      </w:r>
      <w:r>
        <w:t>detention ponds, and other areas associated with production of compost, including storage areas</w:t>
      </w:r>
      <w:r>
        <w:rPr>
          <w:spacing w:val="-20"/>
        </w:rPr>
        <w:t xml:space="preserve"> </w:t>
      </w:r>
      <w:r>
        <w:t>for feedstocks, additives, or amendments</w:t>
      </w:r>
      <w:r w:rsidR="00442F29">
        <w:t xml:space="preserve">.  </w:t>
      </w:r>
      <w:r>
        <w:t>Attachment A, attached hereto and made part</w:t>
      </w:r>
      <w:r>
        <w:rPr>
          <w:spacing w:val="-14"/>
        </w:rPr>
        <w:t xml:space="preserve"> </w:t>
      </w:r>
      <w:r>
        <w:t>of this order, provides definitions of terms and phrases used in this General</w:t>
      </w:r>
      <w:r>
        <w:rPr>
          <w:spacing w:val="-11"/>
        </w:rPr>
        <w:t xml:space="preserve"> </w:t>
      </w:r>
      <w:r>
        <w:t>Order.</w:t>
      </w:r>
    </w:p>
    <w:p w14:paraId="04E04350" w14:textId="77777777" w:rsidR="007C3F25" w:rsidRDefault="00F70B29" w:rsidP="00AB6AD0">
      <w:pPr>
        <w:pStyle w:val="ListParagraph"/>
        <w:numPr>
          <w:ilvl w:val="0"/>
          <w:numId w:val="43"/>
        </w:numPr>
        <w:rPr>
          <w:rFonts w:eastAsia="Arial" w:cs="Arial"/>
        </w:rPr>
      </w:pPr>
      <w:r>
        <w:t>For the purposes of this General Order, all references to compost include compost</w:t>
      </w:r>
      <w:r>
        <w:rPr>
          <w:spacing w:val="-14"/>
        </w:rPr>
        <w:t xml:space="preserve"> </w:t>
      </w:r>
      <w:r>
        <w:t>piles actively being composted, cured, and stored on site to mature prior to sale or use</w:t>
      </w:r>
      <w:r>
        <w:rPr>
          <w:spacing w:val="-19"/>
        </w:rPr>
        <w:t xml:space="preserve"> </w:t>
      </w:r>
      <w:r>
        <w:t>(final product).</w:t>
      </w:r>
    </w:p>
    <w:p w14:paraId="2A8306DE" w14:textId="35B940E1" w:rsidR="007C3F25" w:rsidRPr="00546B5A" w:rsidRDefault="00F70B29" w:rsidP="00AB6AD0">
      <w:pPr>
        <w:pStyle w:val="ListParagraph"/>
        <w:numPr>
          <w:ilvl w:val="0"/>
          <w:numId w:val="43"/>
        </w:numPr>
      </w:pPr>
      <w:r w:rsidRPr="00546B5A">
        <w:t>Water Code section 13260, subdivision (a) requires that any person discharging waste</w:t>
      </w:r>
      <w:r w:rsidRPr="00546B5A">
        <w:rPr>
          <w:spacing w:val="-22"/>
        </w:rPr>
        <w:t xml:space="preserve"> </w:t>
      </w:r>
      <w:r w:rsidRPr="00546B5A">
        <w:t>or proposing to discharge waste, other than to a community sewer system, that could affect</w:t>
      </w:r>
      <w:r w:rsidR="00546B5A">
        <w:t xml:space="preserve"> </w:t>
      </w:r>
      <w:r w:rsidRPr="00546B5A">
        <w:t>the quality of the waters of the state, shall file a report of waste discharge</w:t>
      </w:r>
      <w:r w:rsidR="00442F29">
        <w:t xml:space="preserve">.  </w:t>
      </w:r>
      <w:r w:rsidRPr="00546B5A">
        <w:t>Water Code section 13263 provides that a Regional Water Quality Control Board (Regional Water Board) or the State Water Board shall prescribe waste discharge requirements (WDRs) that implement the Regional Water Boards’ water quality control plans (Basin Plans) and take into consideration the beneficial uses to be protected and the water quality objectives reasonably required for that purpose and the need to prevent nuisance.  “Waste” is defined in Water Code section 13050, subdivision (d).</w:t>
      </w:r>
    </w:p>
    <w:p w14:paraId="7FAB2BF7" w14:textId="13FF9234" w:rsidR="007C3F25" w:rsidRDefault="00F70B29" w:rsidP="00AB6AD0">
      <w:pPr>
        <w:pStyle w:val="ListParagraph"/>
        <w:numPr>
          <w:ilvl w:val="0"/>
          <w:numId w:val="43"/>
        </w:numPr>
      </w:pPr>
      <w:r>
        <w:t xml:space="preserve">Assembly Bill No. 341 enacted in 2011 (2011–2012 Reg. Sess.; Stats. 2011, </w:t>
      </w:r>
      <w:proofErr w:type="spellStart"/>
      <w:r>
        <w:t>ch.</w:t>
      </w:r>
      <w:proofErr w:type="spellEnd"/>
      <w:r>
        <w:rPr>
          <w:spacing w:val="-9"/>
        </w:rPr>
        <w:t xml:space="preserve"> </w:t>
      </w:r>
      <w:r>
        <w:t>476) established a policy goal that not less than 75 percent of the solid waste generated in</w:t>
      </w:r>
      <w:r>
        <w:rPr>
          <w:spacing w:val="-14"/>
        </w:rPr>
        <w:t xml:space="preserve"> </w:t>
      </w:r>
      <w:r>
        <w:t>the state be source-reduced, recycled, or composted by 2020</w:t>
      </w:r>
      <w:r w:rsidR="00442F29">
        <w:t xml:space="preserve">.  </w:t>
      </w:r>
      <w:r>
        <w:t>The California Department</w:t>
      </w:r>
      <w:r>
        <w:rPr>
          <w:spacing w:val="-19"/>
        </w:rPr>
        <w:t xml:space="preserve"> </w:t>
      </w:r>
      <w:r>
        <w:t>of Resources Recycling and Recovery (</w:t>
      </w:r>
      <w:proofErr w:type="spellStart"/>
      <w:r>
        <w:t>CalRecycle</w:t>
      </w:r>
      <w:proofErr w:type="spellEnd"/>
      <w:r>
        <w:t>) developed a plan to increase</w:t>
      </w:r>
      <w:r>
        <w:rPr>
          <w:spacing w:val="-4"/>
        </w:rPr>
        <w:t xml:space="preserve"> </w:t>
      </w:r>
      <w:r>
        <w:t>the diversion of compostable materials.</w:t>
      </w:r>
    </w:p>
    <w:p w14:paraId="64C2A135" w14:textId="2F6C5A57" w:rsidR="007C3F25" w:rsidRDefault="00F70B29" w:rsidP="00AB6AD0">
      <w:pPr>
        <w:pStyle w:val="ListParagraph"/>
        <w:numPr>
          <w:ilvl w:val="0"/>
          <w:numId w:val="43"/>
        </w:numPr>
      </w:pPr>
      <w:proofErr w:type="spellStart"/>
      <w:r>
        <w:t>CalRecycle</w:t>
      </w:r>
      <w:proofErr w:type="spellEnd"/>
      <w:r>
        <w:t xml:space="preserve"> has adopted regulations governing compostable material handling</w:t>
      </w:r>
      <w:r>
        <w:rPr>
          <w:spacing w:val="-17"/>
        </w:rPr>
        <w:t xml:space="preserve"> </w:t>
      </w:r>
      <w:r>
        <w:t xml:space="preserve">facilities. (Cal. Code Regs., tit. 14, div. 7, </w:t>
      </w:r>
      <w:proofErr w:type="spellStart"/>
      <w:r>
        <w:t>ch.</w:t>
      </w:r>
      <w:proofErr w:type="spellEnd"/>
      <w:r>
        <w:t xml:space="preserve"> 3.1.) The regulations address composting</w:t>
      </w:r>
      <w:r>
        <w:rPr>
          <w:spacing w:val="-22"/>
        </w:rPr>
        <w:t xml:space="preserve"> </w:t>
      </w:r>
      <w:r>
        <w:t>operations including facility siting, design standards, operating standards, environmental</w:t>
      </w:r>
      <w:r>
        <w:rPr>
          <w:spacing w:val="-17"/>
        </w:rPr>
        <w:t xml:space="preserve"> </w:t>
      </w:r>
      <w:r>
        <w:t>health standards, such as sampling and pathogen reduction requirements for the</w:t>
      </w:r>
      <w:r>
        <w:rPr>
          <w:spacing w:val="-13"/>
        </w:rPr>
        <w:t xml:space="preserve"> </w:t>
      </w:r>
      <w:r>
        <w:t>compost products derived from compostable materials prior to being sold or given</w:t>
      </w:r>
      <w:r>
        <w:rPr>
          <w:spacing w:val="-16"/>
        </w:rPr>
        <w:t xml:space="preserve"> </w:t>
      </w:r>
      <w:r>
        <w:t>away, recordkeeping, monitoring, reporting, and site restoration</w:t>
      </w:r>
      <w:r w:rsidR="00442F29">
        <w:t xml:space="preserve">.  </w:t>
      </w:r>
      <w:proofErr w:type="spellStart"/>
      <w:r>
        <w:t>CalRecycle’s</w:t>
      </w:r>
      <w:proofErr w:type="spellEnd"/>
      <w:r>
        <w:t xml:space="preserve"> authority does</w:t>
      </w:r>
      <w:r>
        <w:rPr>
          <w:spacing w:val="-28"/>
        </w:rPr>
        <w:t xml:space="preserve"> </w:t>
      </w:r>
      <w:r>
        <w:t>not include regulating water quality</w:t>
      </w:r>
      <w:r w:rsidR="00442F29">
        <w:t xml:space="preserve">.  </w:t>
      </w:r>
      <w:r>
        <w:t>The State Water Board and each Regional Water</w:t>
      </w:r>
      <w:r>
        <w:rPr>
          <w:spacing w:val="-18"/>
        </w:rPr>
        <w:t xml:space="preserve"> </w:t>
      </w:r>
      <w:r>
        <w:t>Board have primary responsibility for coordination and control of water quality (Wat. Code,</w:t>
      </w:r>
      <w:r>
        <w:rPr>
          <w:spacing w:val="-18"/>
        </w:rPr>
        <w:t xml:space="preserve"> </w:t>
      </w:r>
      <w:r>
        <w:t>§ 13001).</w:t>
      </w:r>
    </w:p>
    <w:p w14:paraId="19AF5F79" w14:textId="2B4ECD00" w:rsidR="007C3F25" w:rsidRDefault="00F70B29" w:rsidP="00AB6AD0">
      <w:pPr>
        <w:pStyle w:val="ListParagraph"/>
        <w:numPr>
          <w:ilvl w:val="0"/>
          <w:numId w:val="43"/>
        </w:numPr>
        <w:rPr>
          <w:rFonts w:eastAsia="Arial" w:cs="Arial"/>
        </w:rPr>
      </w:pPr>
      <w:r>
        <w:t>Historic regulation of composting operations by the Regional Water Boards has</w:t>
      </w:r>
      <w:r>
        <w:rPr>
          <w:spacing w:val="-22"/>
        </w:rPr>
        <w:t xml:space="preserve"> </w:t>
      </w:r>
      <w:r>
        <w:t>included individual WDRs or conditional waivers of WDRs</w:t>
      </w:r>
      <w:r w:rsidR="00442F29">
        <w:t xml:space="preserve">.  </w:t>
      </w:r>
      <w:r>
        <w:t>This General Order provides</w:t>
      </w:r>
      <w:r>
        <w:rPr>
          <w:spacing w:val="-16"/>
        </w:rPr>
        <w:t xml:space="preserve"> </w:t>
      </w:r>
      <w:r>
        <w:t>a streamlined method to allow the Regional Water Boards to permit composting</w:t>
      </w:r>
      <w:r>
        <w:rPr>
          <w:spacing w:val="-33"/>
        </w:rPr>
        <w:t xml:space="preserve"> </w:t>
      </w:r>
      <w:r>
        <w:t>operations and address potential impacts to water</w:t>
      </w:r>
      <w:r>
        <w:rPr>
          <w:spacing w:val="-9"/>
        </w:rPr>
        <w:t xml:space="preserve"> </w:t>
      </w:r>
      <w:r>
        <w:t>quality.</w:t>
      </w:r>
    </w:p>
    <w:p w14:paraId="77EE6A0A" w14:textId="5E475C92" w:rsidR="007C3F25" w:rsidRDefault="004F3124" w:rsidP="004567E9">
      <w:pPr>
        <w:pStyle w:val="ListParagraph"/>
        <w:numPr>
          <w:ilvl w:val="0"/>
          <w:numId w:val="43"/>
        </w:numPr>
        <w:spacing w:before="360" w:line="269" w:lineRule="auto"/>
        <w:ind w:left="648" w:right="518" w:hanging="547"/>
      </w:pPr>
      <w:r w:rsidRPr="00080F7F">
        <w:rPr>
          <w:strike/>
          <w:color w:val="C00000"/>
        </w:rPr>
        <w:lastRenderedPageBreak/>
        <w:t>Dischargers</w:t>
      </w:r>
      <w:r w:rsidRPr="00080F7F">
        <w:rPr>
          <w:color w:val="C00000"/>
        </w:rPr>
        <w:t xml:space="preserve"> </w:t>
      </w:r>
      <w:r w:rsidR="00F70B29" w:rsidRPr="001D0BDA">
        <w:rPr>
          <w:color w:val="0070C0"/>
          <w:u w:val="single"/>
        </w:rPr>
        <w:t>Composting</w:t>
      </w:r>
      <w:r w:rsidR="00F70B29" w:rsidRPr="00080F7F">
        <w:rPr>
          <w:color w:val="0070C0"/>
        </w:rPr>
        <w:t xml:space="preserve"> </w:t>
      </w:r>
      <w:r w:rsidR="000A7DDF">
        <w:t>activitie</w:t>
      </w:r>
      <w:r w:rsidR="00F70B29">
        <w:t>s covered by individual WDRs or a conditional waiver of WDRs may</w:t>
      </w:r>
      <w:r w:rsidR="00F70B29">
        <w:rPr>
          <w:spacing w:val="-24"/>
        </w:rPr>
        <w:t xml:space="preserve"> </w:t>
      </w:r>
      <w:r w:rsidR="00F70B29">
        <w:t xml:space="preserve">continue </w:t>
      </w:r>
      <w:r w:rsidR="00C60237" w:rsidRPr="00080F7F">
        <w:rPr>
          <w:strike/>
          <w:color w:val="C00000"/>
        </w:rPr>
        <w:t>discharging</w:t>
      </w:r>
      <w:r w:rsidR="00C60237" w:rsidRPr="00080F7F">
        <w:rPr>
          <w:color w:val="C00000"/>
        </w:rPr>
        <w:t xml:space="preserve"> </w:t>
      </w:r>
      <w:r w:rsidR="00B2035F" w:rsidRPr="001D0BDA">
        <w:rPr>
          <w:color w:val="0070C0"/>
          <w:u w:val="single"/>
        </w:rPr>
        <w:t>operating</w:t>
      </w:r>
      <w:r w:rsidR="00B2035F" w:rsidRPr="00A7611B">
        <w:rPr>
          <w:color w:val="0070C0"/>
        </w:rPr>
        <w:t xml:space="preserve"> </w:t>
      </w:r>
      <w:r w:rsidR="00F70B29">
        <w:t>under that authority until those orders expire or come up for renewal</w:t>
      </w:r>
      <w:r w:rsidR="00442F29">
        <w:t xml:space="preserve">.  </w:t>
      </w:r>
      <w:r w:rsidR="00F70B29">
        <w:t>At</w:t>
      </w:r>
      <w:r w:rsidR="00F70B29">
        <w:rPr>
          <w:spacing w:val="-21"/>
        </w:rPr>
        <w:t xml:space="preserve"> </w:t>
      </w:r>
      <w:r w:rsidR="00F70B29">
        <w:t>that time, or earlier at the discretion of the Regional Water Boards, it is the intent of the</w:t>
      </w:r>
      <w:r w:rsidR="00F70B29">
        <w:rPr>
          <w:spacing w:val="-27"/>
        </w:rPr>
        <w:t xml:space="preserve"> </w:t>
      </w:r>
      <w:r w:rsidR="00F70B29">
        <w:t>State Water Board that Regional Water Boards will enroll all eligible composting</w:t>
      </w:r>
      <w:r w:rsidR="00F70B29">
        <w:rPr>
          <w:spacing w:val="-19"/>
        </w:rPr>
        <w:t xml:space="preserve"> </w:t>
      </w:r>
      <w:r w:rsidR="00F70B29">
        <w:t>operations under this General Order</w:t>
      </w:r>
      <w:r w:rsidR="00B2035F">
        <w:t xml:space="preserve"> </w:t>
      </w:r>
      <w:r w:rsidR="00B2035F" w:rsidRPr="00A7611B">
        <w:rPr>
          <w:color w:val="0070C0"/>
          <w:u w:val="single"/>
        </w:rPr>
        <w:t>as appropriate</w:t>
      </w:r>
      <w:r w:rsidR="00442F29">
        <w:t xml:space="preserve">.  </w:t>
      </w:r>
      <w:r w:rsidR="00F70B29">
        <w:t>If a Regional Water Board determines that, due to</w:t>
      </w:r>
      <w:r w:rsidR="00F70B29">
        <w:rPr>
          <w:spacing w:val="-22"/>
        </w:rPr>
        <w:t xml:space="preserve"> </w:t>
      </w:r>
      <w:r w:rsidR="00F70B29">
        <w:t>site-specific conditions</w:t>
      </w:r>
      <w:r w:rsidR="00B2035F">
        <w:t xml:space="preserve"> </w:t>
      </w:r>
      <w:r w:rsidR="00B2035F" w:rsidRPr="00A7611B">
        <w:rPr>
          <w:color w:val="0070C0"/>
          <w:u w:val="single"/>
        </w:rPr>
        <w:t>and operations</w:t>
      </w:r>
      <w:r w:rsidR="00CE6331" w:rsidRPr="00A7611B">
        <w:rPr>
          <w:color w:val="0070C0"/>
          <w:u w:val="single"/>
        </w:rPr>
        <w:t>,</w:t>
      </w:r>
      <w:r w:rsidR="00F70B29" w:rsidRPr="00A7611B">
        <w:rPr>
          <w:color w:val="0070C0"/>
          <w:u w:val="single"/>
        </w:rPr>
        <w:t xml:space="preserve"> </w:t>
      </w:r>
      <w:r w:rsidR="00B2035F" w:rsidRPr="00A7611B">
        <w:rPr>
          <w:color w:val="0070C0"/>
          <w:u w:val="single"/>
        </w:rPr>
        <w:t>the General Order will not appropriately address a composting operation or if</w:t>
      </w:r>
      <w:r w:rsidR="00B2035F" w:rsidRPr="00A7611B">
        <w:rPr>
          <w:color w:val="0070C0"/>
        </w:rPr>
        <w:t xml:space="preserve"> </w:t>
      </w:r>
      <w:r w:rsidR="00F70B29">
        <w:t>coverage under this General Order will not be protective of water quality,</w:t>
      </w:r>
      <w:r w:rsidR="00F70B29">
        <w:rPr>
          <w:spacing w:val="-24"/>
        </w:rPr>
        <w:t xml:space="preserve"> </w:t>
      </w:r>
      <w:r w:rsidR="00F70B29">
        <w:t>the Regional Water Board may issue individual WDRs for a composting operation</w:t>
      </w:r>
      <w:r w:rsidR="00442F29">
        <w:t xml:space="preserve">.  </w:t>
      </w:r>
      <w:r w:rsidR="00F70B29">
        <w:t>If</w:t>
      </w:r>
      <w:r w:rsidR="00F70B29">
        <w:rPr>
          <w:spacing w:val="-14"/>
        </w:rPr>
        <w:t xml:space="preserve"> </w:t>
      </w:r>
      <w:r w:rsidR="00F70B29">
        <w:t>a composting operation is co-located at a</w:t>
      </w:r>
      <w:r w:rsidR="003B4C33">
        <w:t xml:space="preserve"> </w:t>
      </w:r>
      <w:r w:rsidR="00F70B29" w:rsidRPr="00A7611B">
        <w:rPr>
          <w:strike/>
          <w:color w:val="C00000"/>
        </w:rPr>
        <w:t>landfill or other</w:t>
      </w:r>
      <w:r w:rsidR="00F70B29" w:rsidRPr="00A7611B" w:rsidDel="00B2035F">
        <w:rPr>
          <w:color w:val="C00000"/>
        </w:rPr>
        <w:t xml:space="preserve"> </w:t>
      </w:r>
      <w:r w:rsidR="00F70B29">
        <w:t>facility that has individual</w:t>
      </w:r>
      <w:r w:rsidR="00F70B29">
        <w:rPr>
          <w:spacing w:val="-20"/>
        </w:rPr>
        <w:t xml:space="preserve"> </w:t>
      </w:r>
      <w:r w:rsidR="00F70B29">
        <w:t>or general WDRs, the composting operation does not need to be covered under this</w:t>
      </w:r>
      <w:r w:rsidR="00F70B29">
        <w:rPr>
          <w:spacing w:val="-21"/>
        </w:rPr>
        <w:t xml:space="preserve"> </w:t>
      </w:r>
      <w:r w:rsidR="00F70B29">
        <w:t xml:space="preserve">General Order if the </w:t>
      </w:r>
      <w:r w:rsidR="0086350F" w:rsidRPr="00A7611B">
        <w:rPr>
          <w:strike/>
          <w:color w:val="C00000"/>
        </w:rPr>
        <w:t>landfill or other</w:t>
      </w:r>
      <w:r w:rsidR="0086350F" w:rsidRPr="00A7611B">
        <w:rPr>
          <w:color w:val="C00000"/>
        </w:rPr>
        <w:t xml:space="preserve"> </w:t>
      </w:r>
      <w:r w:rsidR="00F70B29">
        <w:t>facility’s WDRs include requirements for the</w:t>
      </w:r>
      <w:r w:rsidR="00F70B29">
        <w:rPr>
          <w:spacing w:val="-20"/>
        </w:rPr>
        <w:t xml:space="preserve"> </w:t>
      </w:r>
      <w:r w:rsidR="00F70B29">
        <w:t xml:space="preserve">composting </w:t>
      </w:r>
      <w:r w:rsidR="00F70B29" w:rsidRPr="00A7611B">
        <w:rPr>
          <w:strike/>
          <w:color w:val="C00000"/>
        </w:rPr>
        <w:t>operation</w:t>
      </w:r>
      <w:r w:rsidR="00F70B29" w:rsidRPr="00A7611B" w:rsidDel="000A7DDF">
        <w:rPr>
          <w:color w:val="C00000"/>
        </w:rPr>
        <w:t xml:space="preserve"> </w:t>
      </w:r>
      <w:r w:rsidR="000A7DDF" w:rsidRPr="00A7611B">
        <w:rPr>
          <w:color w:val="0070C0"/>
          <w:u w:val="single"/>
        </w:rPr>
        <w:t xml:space="preserve">activities </w:t>
      </w:r>
      <w:r w:rsidR="00B2035F" w:rsidRPr="00A7611B">
        <w:rPr>
          <w:color w:val="0070C0"/>
          <w:u w:val="single"/>
        </w:rPr>
        <w:t>that are protective of water quality</w:t>
      </w:r>
      <w:r w:rsidR="00B2035F" w:rsidRPr="00A7611B">
        <w:rPr>
          <w:color w:val="0070C0"/>
        </w:rPr>
        <w:t xml:space="preserve"> </w:t>
      </w:r>
      <w:r w:rsidR="00F70B29">
        <w:t>as determined by the Regional Water</w:t>
      </w:r>
      <w:r w:rsidR="00F70B29">
        <w:rPr>
          <w:spacing w:val="-13"/>
        </w:rPr>
        <w:t xml:space="preserve"> </w:t>
      </w:r>
      <w:r w:rsidR="00F70B29">
        <w:t>Board.</w:t>
      </w:r>
    </w:p>
    <w:p w14:paraId="1066ED9C" w14:textId="77777777" w:rsidR="007C3F25" w:rsidRDefault="00F70B29" w:rsidP="00A7611B">
      <w:pPr>
        <w:pStyle w:val="ListParagraph"/>
        <w:numPr>
          <w:ilvl w:val="0"/>
          <w:numId w:val="43"/>
        </w:numPr>
        <w:rPr>
          <w:rFonts w:eastAsia="Arial" w:cs="Arial"/>
        </w:rPr>
      </w:pPr>
      <w:r>
        <w:t>Water Code section 13263, subdivision (</w:t>
      </w:r>
      <w:proofErr w:type="spellStart"/>
      <w:r>
        <w:t>i</w:t>
      </w:r>
      <w:proofErr w:type="spellEnd"/>
      <w:r>
        <w:t>) states that the State Water Board or a</w:t>
      </w:r>
      <w:r>
        <w:rPr>
          <w:spacing w:val="-27"/>
        </w:rPr>
        <w:t xml:space="preserve"> </w:t>
      </w:r>
      <w:r>
        <w:t>Regional Water Board may prescribe general WDRs for a category of discharges if the State</w:t>
      </w:r>
      <w:r>
        <w:rPr>
          <w:spacing w:val="-23"/>
        </w:rPr>
        <w:t xml:space="preserve"> </w:t>
      </w:r>
      <w:r>
        <w:t>Water Board or Regional Water Board finds or determines that all of the following criteria apply</w:t>
      </w:r>
      <w:r>
        <w:rPr>
          <w:spacing w:val="-32"/>
        </w:rPr>
        <w:t xml:space="preserve"> </w:t>
      </w:r>
      <w:r>
        <w:t>to the discharges in that</w:t>
      </w:r>
      <w:r>
        <w:rPr>
          <w:spacing w:val="-1"/>
        </w:rPr>
        <w:t xml:space="preserve"> </w:t>
      </w:r>
      <w:r>
        <w:t>category:</w:t>
      </w:r>
    </w:p>
    <w:p w14:paraId="57B62368" w14:textId="77777777" w:rsidR="007C3F25" w:rsidRDefault="00F70B29" w:rsidP="00AB6AD0">
      <w:pPr>
        <w:pStyle w:val="ListParagraph"/>
        <w:numPr>
          <w:ilvl w:val="1"/>
          <w:numId w:val="43"/>
        </w:numPr>
        <w:rPr>
          <w:rFonts w:eastAsia="Arial" w:cs="Arial"/>
        </w:rPr>
      </w:pPr>
      <w:r>
        <w:t>The discharges are produced by the same or similar</w:t>
      </w:r>
      <w:r>
        <w:rPr>
          <w:spacing w:val="-13"/>
        </w:rPr>
        <w:t xml:space="preserve"> </w:t>
      </w:r>
      <w:proofErr w:type="gramStart"/>
      <w:r>
        <w:t>operations;</w:t>
      </w:r>
      <w:proofErr w:type="gramEnd"/>
    </w:p>
    <w:p w14:paraId="01792D4B" w14:textId="77777777" w:rsidR="007C3F25" w:rsidRDefault="00F70B29" w:rsidP="00AB6AD0">
      <w:pPr>
        <w:pStyle w:val="ListParagraph"/>
        <w:numPr>
          <w:ilvl w:val="1"/>
          <w:numId w:val="43"/>
        </w:numPr>
        <w:rPr>
          <w:rFonts w:eastAsia="Arial" w:cs="Arial"/>
        </w:rPr>
      </w:pPr>
      <w:r>
        <w:t>The discharges involve the same or similar types of</w:t>
      </w:r>
      <w:r>
        <w:rPr>
          <w:spacing w:val="-7"/>
        </w:rPr>
        <w:t xml:space="preserve"> </w:t>
      </w:r>
      <w:proofErr w:type="gramStart"/>
      <w:r>
        <w:t>waste;</w:t>
      </w:r>
      <w:proofErr w:type="gramEnd"/>
    </w:p>
    <w:p w14:paraId="20CB47ED" w14:textId="77777777" w:rsidR="007C3F25" w:rsidRDefault="00F70B29" w:rsidP="00AB6AD0">
      <w:pPr>
        <w:pStyle w:val="ListParagraph"/>
        <w:numPr>
          <w:ilvl w:val="1"/>
          <w:numId w:val="43"/>
        </w:numPr>
        <w:rPr>
          <w:rFonts w:eastAsia="Arial" w:cs="Arial"/>
        </w:rPr>
      </w:pPr>
      <w:r>
        <w:t>The discharges require the same or similar treatment standards;</w:t>
      </w:r>
      <w:r>
        <w:rPr>
          <w:spacing w:val="-10"/>
        </w:rPr>
        <w:t xml:space="preserve"> </w:t>
      </w:r>
      <w:r>
        <w:t>and</w:t>
      </w:r>
    </w:p>
    <w:p w14:paraId="319312FC" w14:textId="77777777" w:rsidR="007C3F25" w:rsidRDefault="00F70B29" w:rsidP="00AB6AD0">
      <w:pPr>
        <w:pStyle w:val="ListParagraph"/>
        <w:numPr>
          <w:ilvl w:val="1"/>
          <w:numId w:val="43"/>
        </w:numPr>
        <w:rPr>
          <w:rFonts w:eastAsia="Arial" w:cs="Arial"/>
        </w:rPr>
      </w:pPr>
      <w:r>
        <w:t>The discharges are more appropriately regulated under general WDRs</w:t>
      </w:r>
      <w:r>
        <w:rPr>
          <w:spacing w:val="-21"/>
        </w:rPr>
        <w:t xml:space="preserve"> </w:t>
      </w:r>
      <w:r>
        <w:t>than individual</w:t>
      </w:r>
      <w:r>
        <w:rPr>
          <w:spacing w:val="-5"/>
        </w:rPr>
        <w:t xml:space="preserve"> </w:t>
      </w:r>
      <w:r>
        <w:t>WDRs.</w:t>
      </w:r>
    </w:p>
    <w:p w14:paraId="724C2240" w14:textId="727200F1" w:rsidR="007C3F25" w:rsidRDefault="00F70B29" w:rsidP="00415FA4">
      <w:pPr>
        <w:pStyle w:val="BodyText"/>
        <w:ind w:left="640"/>
      </w:pPr>
      <w:r>
        <w:t>Composting operations that will be regulated under this General Order are consistent</w:t>
      </w:r>
      <w:r>
        <w:rPr>
          <w:spacing w:val="-26"/>
        </w:rPr>
        <w:t xml:space="preserve"> </w:t>
      </w:r>
      <w:r>
        <w:t>with the criteria listed above, and therefore a general order is appropriate</w:t>
      </w:r>
      <w:r w:rsidR="00442F29">
        <w:t xml:space="preserve">.  </w:t>
      </w:r>
      <w:r>
        <w:t>All</w:t>
      </w:r>
      <w:r>
        <w:rPr>
          <w:spacing w:val="-17"/>
        </w:rPr>
        <w:t xml:space="preserve"> </w:t>
      </w:r>
      <w:r>
        <w:t>discharges regulated under this order will be from similar operations and will be consistent with</w:t>
      </w:r>
      <w:r>
        <w:rPr>
          <w:spacing w:val="-19"/>
        </w:rPr>
        <w:t xml:space="preserve"> </w:t>
      </w:r>
      <w:r>
        <w:t>the description of composting operations as defined in this General Order.  The</w:t>
      </w:r>
      <w:r>
        <w:rPr>
          <w:spacing w:val="-16"/>
        </w:rPr>
        <w:t xml:space="preserve"> </w:t>
      </w:r>
      <w:r>
        <w:t>discharges will use similar containment methods (e.g. pads and ponds)</w:t>
      </w:r>
      <w:r w:rsidR="00442F29">
        <w:t xml:space="preserve">.  </w:t>
      </w:r>
      <w:r>
        <w:t>Individual WDRs are</w:t>
      </w:r>
      <w:r>
        <w:rPr>
          <w:spacing w:val="-21"/>
        </w:rPr>
        <w:t xml:space="preserve"> </w:t>
      </w:r>
      <w:r>
        <w:t>not necessary because the discharges are similar and discharge requirements would</w:t>
      </w:r>
      <w:r>
        <w:rPr>
          <w:spacing w:val="-18"/>
        </w:rPr>
        <w:t xml:space="preserve"> </w:t>
      </w:r>
      <w:r>
        <w:t>be similar if individual WDRs were</w:t>
      </w:r>
      <w:r>
        <w:rPr>
          <w:spacing w:val="-13"/>
        </w:rPr>
        <w:t xml:space="preserve"> </w:t>
      </w:r>
      <w:r>
        <w:t>issued.</w:t>
      </w:r>
    </w:p>
    <w:p w14:paraId="6DCAEB7E" w14:textId="77777777" w:rsidR="007C3F25" w:rsidRDefault="00F70B29" w:rsidP="00EA5692">
      <w:pPr>
        <w:pStyle w:val="ListParagraph"/>
        <w:numPr>
          <w:ilvl w:val="0"/>
          <w:numId w:val="43"/>
        </w:numPr>
        <w:spacing w:before="120" w:line="269" w:lineRule="auto"/>
        <w:ind w:left="648" w:right="518" w:hanging="547"/>
        <w:rPr>
          <w:rFonts w:eastAsia="Arial" w:cs="Arial"/>
        </w:rPr>
      </w:pPr>
      <w:r>
        <w:t>This General Order does not preempt or supersede the authority of federal, state, or</w:t>
      </w:r>
      <w:r>
        <w:rPr>
          <w:spacing w:val="-24"/>
        </w:rPr>
        <w:t xml:space="preserve"> </w:t>
      </w:r>
      <w:r>
        <w:t>local governmental agencies to prohibit, restrict, or control discharges of waste subject to</w:t>
      </w:r>
      <w:r>
        <w:rPr>
          <w:spacing w:val="-29"/>
        </w:rPr>
        <w:t xml:space="preserve"> </w:t>
      </w:r>
      <w:r>
        <w:t>their jurisdiction.</w:t>
      </w:r>
    </w:p>
    <w:p w14:paraId="1CB93B22" w14:textId="77777777" w:rsidR="007C3F25" w:rsidRDefault="00F70B29" w:rsidP="00EA5692">
      <w:pPr>
        <w:pStyle w:val="ListParagraph"/>
        <w:numPr>
          <w:ilvl w:val="0"/>
          <w:numId w:val="43"/>
        </w:numPr>
        <w:spacing w:before="360" w:line="269" w:lineRule="auto"/>
        <w:ind w:left="648" w:right="518" w:hanging="547"/>
        <w:rPr>
          <w:rFonts w:eastAsia="Arial" w:cs="Arial"/>
        </w:rPr>
      </w:pPr>
      <w:r>
        <w:lastRenderedPageBreak/>
        <w:t>A composting operation typically consists of a receiving and storage area for</w:t>
      </w:r>
      <w:r>
        <w:rPr>
          <w:spacing w:val="-24"/>
        </w:rPr>
        <w:t xml:space="preserve"> </w:t>
      </w:r>
      <w:r>
        <w:t>feedstocks, additives and amendments; a pre-processing area where materials are prepared</w:t>
      </w:r>
      <w:r>
        <w:rPr>
          <w:spacing w:val="-11"/>
        </w:rPr>
        <w:t xml:space="preserve"> </w:t>
      </w:r>
      <w:r>
        <w:t>for composting (screening, size adjustment, etc.); an active composting area; a curing</w:t>
      </w:r>
      <w:r>
        <w:rPr>
          <w:spacing w:val="-21"/>
        </w:rPr>
        <w:t xml:space="preserve"> </w:t>
      </w:r>
      <w:r>
        <w:t>area where the material matures before sale (moisture content and temperature is</w:t>
      </w:r>
      <w:r>
        <w:rPr>
          <w:spacing w:val="-24"/>
        </w:rPr>
        <w:t xml:space="preserve"> </w:t>
      </w:r>
      <w:r>
        <w:t>reduced); and a final screening and storage area where the final compost product is prepared</w:t>
      </w:r>
      <w:r>
        <w:rPr>
          <w:spacing w:val="-20"/>
        </w:rPr>
        <w:t xml:space="preserve"> </w:t>
      </w:r>
      <w:r>
        <w:t>for sale. Additives and amendments are often added to compost to adjust moisture</w:t>
      </w:r>
      <w:r>
        <w:rPr>
          <w:spacing w:val="-25"/>
        </w:rPr>
        <w:t xml:space="preserve"> </w:t>
      </w:r>
      <w:r>
        <w:t>content, product bulk, or</w:t>
      </w:r>
      <w:r>
        <w:rPr>
          <w:spacing w:val="-3"/>
        </w:rPr>
        <w:t xml:space="preserve"> </w:t>
      </w:r>
      <w:proofErr w:type="spellStart"/>
      <w:r>
        <w:t>pH.</w:t>
      </w:r>
      <w:proofErr w:type="spellEnd"/>
    </w:p>
    <w:p w14:paraId="091E52A8" w14:textId="4AAEF3FF" w:rsidR="007C3F25" w:rsidRDefault="00F70B29" w:rsidP="00AB6AD0">
      <w:pPr>
        <w:pStyle w:val="ListParagraph"/>
        <w:numPr>
          <w:ilvl w:val="0"/>
          <w:numId w:val="43"/>
        </w:numPr>
        <w:rPr>
          <w:rFonts w:eastAsia="Arial" w:cs="Arial"/>
        </w:rPr>
      </w:pPr>
      <w:r>
        <w:t>Composting can be done on a small or large scale</w:t>
      </w:r>
      <w:r w:rsidR="00442F29">
        <w:t xml:space="preserve">.  </w:t>
      </w:r>
      <w:r>
        <w:t>This General Order only</w:t>
      </w:r>
      <w:r>
        <w:rPr>
          <w:spacing w:val="-20"/>
        </w:rPr>
        <w:t xml:space="preserve"> </w:t>
      </w:r>
      <w:r>
        <w:t>addresses composting operations that receive, process, and store at least 500 cubic yards of materials at any given</w:t>
      </w:r>
      <w:r>
        <w:rPr>
          <w:spacing w:val="-3"/>
        </w:rPr>
        <w:t xml:space="preserve"> </w:t>
      </w:r>
      <w:r>
        <w:t>time.</w:t>
      </w:r>
    </w:p>
    <w:p w14:paraId="6B55BF8F" w14:textId="1FE785DF" w:rsidR="007C3F25" w:rsidRDefault="00F70B29" w:rsidP="00AB6AD0">
      <w:pPr>
        <w:pStyle w:val="ListParagraph"/>
        <w:numPr>
          <w:ilvl w:val="0"/>
          <w:numId w:val="43"/>
        </w:numPr>
        <w:rPr>
          <w:rFonts w:eastAsia="Arial" w:cs="Arial"/>
        </w:rPr>
      </w:pPr>
      <w:r>
        <w:t xml:space="preserve">Composting typically results in release of </w:t>
      </w:r>
      <w:r w:rsidRPr="0099345D">
        <w:rPr>
          <w:strike/>
          <w:color w:val="C00000"/>
        </w:rPr>
        <w:t>water</w:t>
      </w:r>
      <w:r w:rsidR="0099345D" w:rsidRPr="0099345D">
        <w:rPr>
          <w:color w:val="C00000"/>
        </w:rPr>
        <w:t xml:space="preserve"> </w:t>
      </w:r>
      <w:r w:rsidR="00B2035F" w:rsidRPr="001D0BDA">
        <w:rPr>
          <w:color w:val="0070C0"/>
          <w:u w:val="single"/>
        </w:rPr>
        <w:t>liquid</w:t>
      </w:r>
      <w:r w:rsidR="0099345D" w:rsidRPr="0099345D">
        <w:rPr>
          <w:color w:val="0070C0"/>
        </w:rPr>
        <w:t xml:space="preserve"> </w:t>
      </w:r>
      <w:r>
        <w:t>from the feedstock material as</w:t>
      </w:r>
      <w:r>
        <w:rPr>
          <w:spacing w:val="-23"/>
        </w:rPr>
        <w:t xml:space="preserve"> </w:t>
      </w:r>
      <w:r>
        <w:t>biological decomposition occurs</w:t>
      </w:r>
      <w:r w:rsidR="00442F29">
        <w:t xml:space="preserve">.  </w:t>
      </w:r>
      <w:r>
        <w:t xml:space="preserve">The released </w:t>
      </w:r>
      <w:r w:rsidRPr="0099345D">
        <w:rPr>
          <w:strike/>
          <w:color w:val="C00000"/>
        </w:rPr>
        <w:t>water becomes</w:t>
      </w:r>
      <w:r w:rsidR="0099345D" w:rsidRPr="0099345D">
        <w:rPr>
          <w:color w:val="C00000"/>
        </w:rPr>
        <w:t xml:space="preserve"> </w:t>
      </w:r>
      <w:r w:rsidR="00B2035F" w:rsidRPr="001D0BDA">
        <w:rPr>
          <w:color w:val="0070C0"/>
          <w:u w:val="single"/>
        </w:rPr>
        <w:t>liquid is</w:t>
      </w:r>
      <w:r w:rsidR="0099345D" w:rsidRPr="0099345D">
        <w:rPr>
          <w:color w:val="0070C0"/>
        </w:rPr>
        <w:t xml:space="preserve"> </w:t>
      </w:r>
      <w:r>
        <w:t>leachate and</w:t>
      </w:r>
      <w:r w:rsidR="00B2035F">
        <w:t>,</w:t>
      </w:r>
      <w:r>
        <w:t xml:space="preserve"> if </w:t>
      </w:r>
      <w:proofErr w:type="gramStart"/>
      <w:r>
        <w:t>sufficient</w:t>
      </w:r>
      <w:proofErr w:type="gramEnd"/>
      <w:r>
        <w:t xml:space="preserve"> in</w:t>
      </w:r>
      <w:r>
        <w:rPr>
          <w:spacing w:val="-15"/>
        </w:rPr>
        <w:t xml:space="preserve"> </w:t>
      </w:r>
      <w:r>
        <w:t>volume</w:t>
      </w:r>
      <w:r w:rsidR="00B2035F">
        <w:t>,</w:t>
      </w:r>
      <w:r>
        <w:t xml:space="preserve"> will drain from the compost pile. Precipitation that falls on, or water that is applied to</w:t>
      </w:r>
      <w:r>
        <w:rPr>
          <w:spacing w:val="-24"/>
        </w:rPr>
        <w:t xml:space="preserve"> </w:t>
      </w:r>
      <w:r>
        <w:t xml:space="preserve">the compost piles may also result in </w:t>
      </w:r>
      <w:r w:rsidRPr="0099345D">
        <w:rPr>
          <w:strike/>
          <w:color w:val="C00000"/>
        </w:rPr>
        <w:t>liquid</w:t>
      </w:r>
      <w:r w:rsidRPr="0099345D">
        <w:rPr>
          <w:color w:val="C00000"/>
        </w:rPr>
        <w:t xml:space="preserve"> </w:t>
      </w:r>
      <w:r w:rsidR="00B2035F" w:rsidRPr="001D0BDA">
        <w:rPr>
          <w:color w:val="0070C0"/>
          <w:u w:val="single"/>
        </w:rPr>
        <w:t>leachate</w:t>
      </w:r>
      <w:r w:rsidR="0099345D" w:rsidRPr="0099345D">
        <w:rPr>
          <w:color w:val="0070C0"/>
        </w:rPr>
        <w:t xml:space="preserve"> </w:t>
      </w:r>
      <w:r>
        <w:t>draining from the compost piles</w:t>
      </w:r>
      <w:r w:rsidR="00442F29">
        <w:t xml:space="preserve">.  </w:t>
      </w:r>
      <w:r w:rsidRPr="0099345D">
        <w:rPr>
          <w:strike/>
          <w:color w:val="C00000"/>
        </w:rPr>
        <w:t>The liquids</w:t>
      </w:r>
      <w:r w:rsidR="0099345D" w:rsidRPr="0099345D">
        <w:rPr>
          <w:color w:val="C00000"/>
        </w:rPr>
        <w:t xml:space="preserve"> </w:t>
      </w:r>
      <w:r w:rsidR="00D36922" w:rsidRPr="001D0BDA">
        <w:rPr>
          <w:color w:val="0070C0"/>
          <w:u w:val="single"/>
        </w:rPr>
        <w:t>Leachate</w:t>
      </w:r>
      <w:r w:rsidR="0099345D" w:rsidRPr="0099345D">
        <w:rPr>
          <w:color w:val="0070C0"/>
        </w:rPr>
        <w:t xml:space="preserve"> </w:t>
      </w:r>
      <w:r>
        <w:t xml:space="preserve">may contain </w:t>
      </w:r>
      <w:r w:rsidR="00B2035F" w:rsidRPr="001D0BDA">
        <w:rPr>
          <w:color w:val="0070C0"/>
          <w:u w:val="single"/>
        </w:rPr>
        <w:t>dissolved solids,</w:t>
      </w:r>
      <w:r w:rsidR="00B2035F" w:rsidRPr="0099345D">
        <w:rPr>
          <w:color w:val="0070C0"/>
        </w:rPr>
        <w:t xml:space="preserve"> </w:t>
      </w:r>
      <w:r>
        <w:t>nutrients, metals, salts, pathogens, and/or oxygen reducing</w:t>
      </w:r>
      <w:r>
        <w:rPr>
          <w:spacing w:val="-9"/>
        </w:rPr>
        <w:t xml:space="preserve"> </w:t>
      </w:r>
      <w:r>
        <w:t>compounds.</w:t>
      </w:r>
    </w:p>
    <w:p w14:paraId="53A2CA8F" w14:textId="6193937E" w:rsidR="007C3F25" w:rsidRDefault="00F70B29" w:rsidP="00AB6AD0">
      <w:pPr>
        <w:pStyle w:val="ListParagraph"/>
        <w:numPr>
          <w:ilvl w:val="0"/>
          <w:numId w:val="43"/>
        </w:numPr>
        <w:rPr>
          <w:rFonts w:eastAsia="Arial" w:cs="Arial"/>
        </w:rPr>
      </w:pPr>
      <w:r>
        <w:t>Water</w:t>
      </w:r>
      <w:r w:rsidR="0099345D">
        <w:t xml:space="preserve"> </w:t>
      </w:r>
      <w:r w:rsidRPr="0099345D">
        <w:rPr>
          <w:strike/>
          <w:color w:val="C00000"/>
        </w:rPr>
        <w:t xml:space="preserve">is </w:t>
      </w:r>
      <w:r w:rsidR="001D0BDA">
        <w:rPr>
          <w:strike/>
          <w:color w:val="C00000"/>
        </w:rPr>
        <w:t xml:space="preserve">evaporated </w:t>
      </w:r>
      <w:r w:rsidR="001D0BDA" w:rsidRPr="001D0BDA">
        <w:rPr>
          <w:color w:val="0070C0"/>
          <w:u w:val="single"/>
        </w:rPr>
        <w:t>evaporate</w:t>
      </w:r>
      <w:r w:rsidR="00BE6C83" w:rsidRPr="001D0BDA">
        <w:rPr>
          <w:color w:val="0070C0"/>
          <w:u w:val="single"/>
        </w:rPr>
        <w:t>s</w:t>
      </w:r>
      <w:r w:rsidR="001D0BDA">
        <w:rPr>
          <w:color w:val="0070C0"/>
          <w:u w:val="single"/>
        </w:rPr>
        <w:t xml:space="preserve"> </w:t>
      </w:r>
      <w:r>
        <w:t>from the compost piles, in part due to the heat generated in</w:t>
      </w:r>
      <w:r>
        <w:rPr>
          <w:spacing w:val="-23"/>
        </w:rPr>
        <w:t xml:space="preserve"> </w:t>
      </w:r>
      <w:r>
        <w:t>biological decomposition</w:t>
      </w:r>
      <w:r w:rsidR="00442F29">
        <w:t xml:space="preserve">.  </w:t>
      </w:r>
      <w:r w:rsidRPr="00383B20">
        <w:rPr>
          <w:strike/>
          <w:color w:val="C00000"/>
        </w:rPr>
        <w:t>Water is</w:t>
      </w:r>
      <w:r w:rsidR="001D0BDA">
        <w:rPr>
          <w:strike/>
          <w:color w:val="C00000"/>
        </w:rPr>
        <w:t xml:space="preserve"> </w:t>
      </w:r>
      <w:r w:rsidR="00B2035F" w:rsidRPr="001D0BDA">
        <w:rPr>
          <w:color w:val="0070C0"/>
          <w:u w:val="single"/>
        </w:rPr>
        <w:t>Liquids are</w:t>
      </w:r>
      <w:r w:rsidR="00383B20" w:rsidRPr="00383B20">
        <w:rPr>
          <w:color w:val="0070C0"/>
        </w:rPr>
        <w:t xml:space="preserve"> </w:t>
      </w:r>
      <w:r>
        <w:t>added to maintain appropriate moisture content</w:t>
      </w:r>
      <w:r w:rsidR="00442F29">
        <w:t xml:space="preserve">.  </w:t>
      </w:r>
      <w:r w:rsidRPr="00383B20">
        <w:rPr>
          <w:strike/>
          <w:color w:val="C00000"/>
        </w:rPr>
        <w:t>The water</w:t>
      </w:r>
      <w:r w:rsidR="00383B20">
        <w:rPr>
          <w:color w:val="C00000"/>
        </w:rPr>
        <w:t xml:space="preserve"> </w:t>
      </w:r>
      <w:r w:rsidR="00B2035F" w:rsidRPr="001D0BDA">
        <w:rPr>
          <w:color w:val="0070C0"/>
          <w:u w:val="single"/>
        </w:rPr>
        <w:t>Added liquids</w:t>
      </w:r>
      <w:r w:rsidRPr="001D0BDA">
        <w:rPr>
          <w:color w:val="0070C0"/>
          <w:spacing w:val="-24"/>
          <w:u w:val="single"/>
        </w:rPr>
        <w:t xml:space="preserve"> </w:t>
      </w:r>
      <w:r>
        <w:t xml:space="preserve">may include wastewater collected in </w:t>
      </w:r>
      <w:r w:rsidRPr="00754144">
        <w:rPr>
          <w:strike/>
          <w:color w:val="C00000"/>
        </w:rPr>
        <w:t>the</w:t>
      </w:r>
      <w:r w:rsidRPr="00754144">
        <w:rPr>
          <w:color w:val="C00000"/>
        </w:rPr>
        <w:t xml:space="preserve"> </w:t>
      </w:r>
      <w:r>
        <w:t>detention pond</w:t>
      </w:r>
      <w:r w:rsidR="00B2035F" w:rsidRPr="001D0BDA">
        <w:rPr>
          <w:color w:val="0070C0"/>
          <w:u w:val="single"/>
        </w:rPr>
        <w:t>s</w:t>
      </w:r>
      <w:r>
        <w:t xml:space="preserve">, or water from </w:t>
      </w:r>
      <w:r w:rsidRPr="001D0BDA">
        <w:rPr>
          <w:strike/>
          <w:color w:val="C00000"/>
        </w:rPr>
        <w:t>a</w:t>
      </w:r>
      <w:r w:rsidRPr="00754144">
        <w:rPr>
          <w:strike/>
          <w:color w:val="C00000"/>
        </w:rPr>
        <w:t>nother</w:t>
      </w:r>
      <w:r w:rsidR="001D0BDA">
        <w:rPr>
          <w:strike/>
          <w:color w:val="C00000"/>
        </w:rPr>
        <w:t xml:space="preserve"> </w:t>
      </w:r>
      <w:r w:rsidR="001D0BDA" w:rsidRPr="001D0BDA">
        <w:rPr>
          <w:color w:val="0070C0"/>
          <w:u w:val="single"/>
        </w:rPr>
        <w:t>a</w:t>
      </w:r>
      <w:r w:rsidR="001D0BDA">
        <w:t xml:space="preserve"> </w:t>
      </w:r>
      <w:r>
        <w:t>water</w:t>
      </w:r>
      <w:r>
        <w:rPr>
          <w:spacing w:val="-11"/>
        </w:rPr>
        <w:t xml:space="preserve"> </w:t>
      </w:r>
      <w:r>
        <w:t>supply source.</w:t>
      </w:r>
    </w:p>
    <w:p w14:paraId="2741A24C" w14:textId="6A6DC036" w:rsidR="007C3F25" w:rsidRDefault="00F70B29" w:rsidP="00754144">
      <w:pPr>
        <w:pStyle w:val="ListParagraph"/>
        <w:numPr>
          <w:ilvl w:val="0"/>
          <w:numId w:val="43"/>
        </w:numPr>
        <w:rPr>
          <w:rFonts w:eastAsia="Arial" w:cs="Arial"/>
        </w:rPr>
      </w:pPr>
      <w:r>
        <w:t>Composting operations have the potential to degrade water quality with nutrients</w:t>
      </w:r>
      <w:r>
        <w:rPr>
          <w:spacing w:val="-19"/>
        </w:rPr>
        <w:t xml:space="preserve"> </w:t>
      </w:r>
      <w:r>
        <w:t>(e.g., nitrate), salinity (e.g., sodium chloride), pathogens, oxygen-reducing materials,</w:t>
      </w:r>
      <w:r>
        <w:rPr>
          <w:spacing w:val="-24"/>
        </w:rPr>
        <w:t xml:space="preserve"> </w:t>
      </w:r>
      <w:r>
        <w:t>sediment, and other waste constituents</w:t>
      </w:r>
      <w:r w:rsidR="00442F29">
        <w:t xml:space="preserve">.  </w:t>
      </w:r>
      <w:r>
        <w:t>Implementation of best practicable treatment or</w:t>
      </w:r>
      <w:r>
        <w:rPr>
          <w:spacing w:val="-16"/>
        </w:rPr>
        <w:t xml:space="preserve"> </w:t>
      </w:r>
      <w:r>
        <w:t>control (BPTC) can prevent or limit the</w:t>
      </w:r>
      <w:r>
        <w:rPr>
          <w:spacing w:val="-2"/>
        </w:rPr>
        <w:t xml:space="preserve"> </w:t>
      </w:r>
      <w:r>
        <w:t>degradation.</w:t>
      </w:r>
    </w:p>
    <w:p w14:paraId="1BFC08FD" w14:textId="21AECDA2" w:rsidR="007C3F25" w:rsidRPr="00B2035F" w:rsidRDefault="00F70B29" w:rsidP="00AB6AD0">
      <w:pPr>
        <w:pStyle w:val="ListParagraph"/>
        <w:numPr>
          <w:ilvl w:val="0"/>
          <w:numId w:val="43"/>
        </w:numPr>
        <w:rPr>
          <w:rFonts w:eastAsia="Arial" w:cs="Arial"/>
        </w:rPr>
      </w:pPr>
      <w:r>
        <w:t>Composting operation setbacks from water supply wells and surface water bodies</w:t>
      </w:r>
      <w:r>
        <w:rPr>
          <w:spacing w:val="-11"/>
        </w:rPr>
        <w:t xml:space="preserve"> </w:t>
      </w:r>
      <w:r>
        <w:t>are provided in this General Order</w:t>
      </w:r>
      <w:r w:rsidR="00442F29">
        <w:t xml:space="preserve">.  </w:t>
      </w:r>
      <w:r>
        <w:t>Setbacks are included as a means of reducing</w:t>
      </w:r>
      <w:r>
        <w:rPr>
          <w:spacing w:val="-22"/>
        </w:rPr>
        <w:t xml:space="preserve"> </w:t>
      </w:r>
      <w:r>
        <w:t>pathogenic risks by coupling pathogen inactivation rates with groundwater travel time to a well</w:t>
      </w:r>
      <w:r>
        <w:rPr>
          <w:spacing w:val="-19"/>
        </w:rPr>
        <w:t xml:space="preserve"> </w:t>
      </w:r>
      <w:r>
        <w:t>or other potential exposure route (e.g. water contact activities)</w:t>
      </w:r>
      <w:r w:rsidR="00442F29">
        <w:t xml:space="preserve">.  </w:t>
      </w:r>
      <w:r>
        <w:t>In general, a</w:t>
      </w:r>
      <w:r>
        <w:rPr>
          <w:spacing w:val="-17"/>
        </w:rPr>
        <w:t xml:space="preserve"> </w:t>
      </w:r>
      <w:r>
        <w:t>substantial unsaturated zone reduces pathogen survival compared to saturated soil conditions</w:t>
      </w:r>
      <w:r w:rsidR="00442F29">
        <w:t xml:space="preserve">.  </w:t>
      </w:r>
      <w:r>
        <w:t>Fine</w:t>
      </w:r>
      <w:r w:rsidR="00B2035F">
        <w:t xml:space="preserve"> </w:t>
      </w:r>
      <w:r w:rsidRPr="00B2035F">
        <w:t>grained (silt or clay) soil particles reduce the rate of groundwater transport and therefore are generally less likely to transport pathogens; coarse grained soil particles or fracture flow groundwater conditions may be more likely to transport pathogens</w:t>
      </w:r>
      <w:r w:rsidR="00442F29">
        <w:t xml:space="preserve">.  </w:t>
      </w:r>
      <w:r w:rsidRPr="00B2035F">
        <w:t>Setbacks also provide attenuation of other wastewater constituents through physical, chemical, and biological processes.</w:t>
      </w:r>
    </w:p>
    <w:p w14:paraId="2EF1A169" w14:textId="77777777" w:rsidR="007C3F25" w:rsidRDefault="00F70B29" w:rsidP="00AB6AD0">
      <w:pPr>
        <w:pStyle w:val="ListParagraph"/>
        <w:numPr>
          <w:ilvl w:val="0"/>
          <w:numId w:val="43"/>
        </w:numPr>
        <w:rPr>
          <w:rFonts w:eastAsia="Arial" w:cs="Arial"/>
        </w:rPr>
      </w:pPr>
      <w:r>
        <w:lastRenderedPageBreak/>
        <w:t>Strategies to control infiltration of wastewater into groundwater include reducing</w:t>
      </w:r>
      <w:r>
        <w:rPr>
          <w:spacing w:val="-9"/>
        </w:rPr>
        <w:t xml:space="preserve"> </w:t>
      </w:r>
      <w:r>
        <w:t>the permeability of areas where compostable materials are stored or composted,</w:t>
      </w:r>
      <w:r>
        <w:rPr>
          <w:spacing w:val="-27"/>
        </w:rPr>
        <w:t xml:space="preserve"> </w:t>
      </w:r>
      <w:r>
        <w:t>constructing sloped pads to facilitate drainage to a detention pond or tank, and reducing</w:t>
      </w:r>
      <w:r>
        <w:rPr>
          <w:spacing w:val="-14"/>
        </w:rPr>
        <w:t xml:space="preserve"> </w:t>
      </w:r>
      <w:r>
        <w:t>the permeability of detention</w:t>
      </w:r>
      <w:r>
        <w:rPr>
          <w:spacing w:val="3"/>
        </w:rPr>
        <w:t xml:space="preserve"> </w:t>
      </w:r>
      <w:r>
        <w:t>ponds.</w:t>
      </w:r>
    </w:p>
    <w:p w14:paraId="06CA0846" w14:textId="36C29F86" w:rsidR="007C3F25" w:rsidRDefault="00F70B29" w:rsidP="001F5F1A">
      <w:pPr>
        <w:pStyle w:val="ListParagraph"/>
        <w:numPr>
          <w:ilvl w:val="0"/>
          <w:numId w:val="43"/>
        </w:numPr>
        <w:rPr>
          <w:rFonts w:eastAsia="Arial" w:cs="Arial"/>
        </w:rPr>
      </w:pPr>
      <w:r>
        <w:t>Wastewater refers to leachate or any other liquid flowing from, or on the working</w:t>
      </w:r>
      <w:r>
        <w:rPr>
          <w:spacing w:val="-25"/>
        </w:rPr>
        <w:t xml:space="preserve"> </w:t>
      </w:r>
      <w:r>
        <w:t>surface</w:t>
      </w:r>
      <w:r w:rsidR="00442F29">
        <w:t xml:space="preserve">.  </w:t>
      </w:r>
      <w:r>
        <w:t>That wastewater from the working surface may be conveyed to a detention</w:t>
      </w:r>
      <w:r>
        <w:rPr>
          <w:spacing w:val="-11"/>
        </w:rPr>
        <w:t xml:space="preserve"> </w:t>
      </w:r>
      <w:r>
        <w:t>pond</w:t>
      </w:r>
      <w:r w:rsidR="00442F29">
        <w:t xml:space="preserve">.  </w:t>
      </w:r>
      <w:r>
        <w:t>Wastewater may be reapplied to the compost piles as</w:t>
      </w:r>
      <w:r>
        <w:rPr>
          <w:spacing w:val="-6"/>
        </w:rPr>
        <w:t xml:space="preserve"> </w:t>
      </w:r>
      <w:r>
        <w:t>needed.</w:t>
      </w:r>
    </w:p>
    <w:p w14:paraId="0FAC11B7" w14:textId="7DE50539" w:rsidR="007C3F25" w:rsidRDefault="00F70B29" w:rsidP="00AB6AD0">
      <w:pPr>
        <w:pStyle w:val="ListParagraph"/>
        <w:numPr>
          <w:ilvl w:val="0"/>
          <w:numId w:val="43"/>
        </w:numPr>
        <w:rPr>
          <w:rFonts w:eastAsia="Arial" w:cs="Arial"/>
        </w:rPr>
      </w:pPr>
      <w:r>
        <w:t>Total dissolved solids (TDS) consists of both volatile (organic) and fixed</w:t>
      </w:r>
      <w:r>
        <w:rPr>
          <w:spacing w:val="-12"/>
        </w:rPr>
        <w:t xml:space="preserve"> </w:t>
      </w:r>
      <w:r>
        <w:t>(inorganic) fractions</w:t>
      </w:r>
      <w:r w:rsidR="00442F29">
        <w:t xml:space="preserve">.  </w:t>
      </w:r>
      <w:r>
        <w:t>Varying concentrations of volatile dissolved solids will exist in wastewater that</w:t>
      </w:r>
      <w:r>
        <w:rPr>
          <w:spacing w:val="-20"/>
        </w:rPr>
        <w:t xml:space="preserve"> </w:t>
      </w:r>
      <w:r>
        <w:t>is collected in the detention pond</w:t>
      </w:r>
      <w:r w:rsidR="00442F29">
        <w:t xml:space="preserve">.  </w:t>
      </w:r>
      <w:r>
        <w:t>Volatile dissolved solids in the wastewater reapplied</w:t>
      </w:r>
      <w:r>
        <w:rPr>
          <w:spacing w:val="-15"/>
        </w:rPr>
        <w:t xml:space="preserve"> </w:t>
      </w:r>
      <w:r>
        <w:t>to compost piles may be reduced to negligible concentrations by filtration and</w:t>
      </w:r>
      <w:r>
        <w:rPr>
          <w:spacing w:val="-15"/>
        </w:rPr>
        <w:t xml:space="preserve"> </w:t>
      </w:r>
      <w:r>
        <w:t>biological degradation</w:t>
      </w:r>
      <w:r w:rsidR="00442F29">
        <w:t xml:space="preserve">.  </w:t>
      </w:r>
      <w:r>
        <w:t>However, fixed dissolved solids (FDS) do not degrade</w:t>
      </w:r>
      <w:r>
        <w:rPr>
          <w:spacing w:val="-9"/>
        </w:rPr>
        <w:t xml:space="preserve"> </w:t>
      </w:r>
      <w:r>
        <w:t>biologically.</w:t>
      </w:r>
    </w:p>
    <w:p w14:paraId="57305A5E" w14:textId="77777777" w:rsidR="007C3F25" w:rsidRDefault="00F70B29" w:rsidP="00AB6AD0">
      <w:pPr>
        <w:pStyle w:val="ListParagraph"/>
        <w:numPr>
          <w:ilvl w:val="0"/>
          <w:numId w:val="43"/>
        </w:numPr>
        <w:rPr>
          <w:rFonts w:eastAsia="Arial" w:cs="Arial"/>
        </w:rPr>
      </w:pPr>
      <w:r>
        <w:t>The 40 Code of Federal Regulations part 503 biosolids regulations establish</w:t>
      </w:r>
      <w:r>
        <w:rPr>
          <w:spacing w:val="-18"/>
        </w:rPr>
        <w:t xml:space="preserve"> </w:t>
      </w:r>
      <w:r>
        <w:t>ceiling concentration limits for metals; pollutant concentration limits; Class A</w:t>
      </w:r>
      <w:r>
        <w:rPr>
          <w:spacing w:val="-15"/>
        </w:rPr>
        <w:t xml:space="preserve"> </w:t>
      </w:r>
      <w:r>
        <w:t>pathogen requirements; Class B pathogen requirements; site restrictions; and vector</w:t>
      </w:r>
      <w:r>
        <w:rPr>
          <w:spacing w:val="-20"/>
        </w:rPr>
        <w:t xml:space="preserve"> </w:t>
      </w:r>
      <w:r>
        <w:t>attraction reduction</w:t>
      </w:r>
      <w:r>
        <w:rPr>
          <w:spacing w:val="-2"/>
        </w:rPr>
        <w:t xml:space="preserve"> </w:t>
      </w:r>
      <w:r>
        <w:t>requirements.</w:t>
      </w:r>
    </w:p>
    <w:p w14:paraId="7507AD86" w14:textId="2CA202BD" w:rsidR="007C3F25" w:rsidRDefault="00F70B29" w:rsidP="00AB6AD0">
      <w:pPr>
        <w:pStyle w:val="ListParagraph"/>
        <w:numPr>
          <w:ilvl w:val="0"/>
          <w:numId w:val="43"/>
        </w:numPr>
        <w:rPr>
          <w:rFonts w:eastAsia="Arial" w:cs="Arial"/>
        </w:rPr>
      </w:pPr>
      <w:r>
        <w:t>This General Order requires biosolids that are used as a feedstock at the</w:t>
      </w:r>
      <w:r>
        <w:rPr>
          <w:spacing w:val="-17"/>
        </w:rPr>
        <w:t xml:space="preserve"> </w:t>
      </w:r>
      <w:r>
        <w:t>composting facility to comply, at a minimum, with the ceiling concentrations listed in Table 1 of</w:t>
      </w:r>
      <w:r>
        <w:rPr>
          <w:spacing w:val="-22"/>
        </w:rPr>
        <w:t xml:space="preserve"> </w:t>
      </w:r>
      <w:r>
        <w:t>40 Code of Federal Regulations part 503.13 listed in Table 1 below, and Class B</w:t>
      </w:r>
      <w:r>
        <w:rPr>
          <w:spacing w:val="-18"/>
        </w:rPr>
        <w:t xml:space="preserve"> </w:t>
      </w:r>
      <w:r>
        <w:t>pathogen requirements</w:t>
      </w:r>
      <w:r w:rsidR="00442F29">
        <w:t xml:space="preserve">.  </w:t>
      </w:r>
      <w:r>
        <w:t>The United States Environmental Protection Agency (U.S. EPA)</w:t>
      </w:r>
      <w:r>
        <w:rPr>
          <w:spacing w:val="-22"/>
        </w:rPr>
        <w:t xml:space="preserve"> </w:t>
      </w:r>
      <w:r>
        <w:t>regularly reviews, and may revise, the limitations and requirements of 40 Code of</w:t>
      </w:r>
      <w:r>
        <w:rPr>
          <w:spacing w:val="-11"/>
        </w:rPr>
        <w:t xml:space="preserve"> </w:t>
      </w:r>
      <w:r>
        <w:t>Federal Regulations, part 503</w:t>
      </w:r>
      <w:r w:rsidR="00442F29">
        <w:t xml:space="preserve">.  </w:t>
      </w:r>
      <w:r>
        <w:t>Consult 40 Code of Federal Regulations part 503 for</w:t>
      </w:r>
      <w:r>
        <w:rPr>
          <w:spacing w:val="-11"/>
        </w:rPr>
        <w:t xml:space="preserve"> </w:t>
      </w:r>
      <w:r>
        <w:t>updates.</w:t>
      </w:r>
    </w:p>
    <w:p w14:paraId="4298E4AA" w14:textId="27CCC42F" w:rsidR="007C3F25" w:rsidRDefault="00F70B29" w:rsidP="00EA5692">
      <w:pPr>
        <w:pStyle w:val="Heading3"/>
        <w:spacing w:before="240"/>
      </w:pPr>
      <w:bookmarkStart w:id="11" w:name="_Toc32916357"/>
      <w:r>
        <w:t>Table 1. Biosolids Feedstock Ceiling</w:t>
      </w:r>
      <w:r>
        <w:rPr>
          <w:spacing w:val="-13"/>
        </w:rPr>
        <w:t xml:space="preserve"> </w:t>
      </w:r>
      <w:r>
        <w:t>Concentrations</w:t>
      </w:r>
      <w:bookmarkEnd w:id="11"/>
    </w:p>
    <w:tbl>
      <w:tblPr>
        <w:tblW w:w="0" w:type="auto"/>
        <w:tblInd w:w="1886" w:type="dxa"/>
        <w:tblLayout w:type="fixed"/>
        <w:tblCellMar>
          <w:left w:w="0" w:type="dxa"/>
          <w:right w:w="0" w:type="dxa"/>
        </w:tblCellMar>
        <w:tblLook w:val="01E0" w:firstRow="1" w:lastRow="1" w:firstColumn="1" w:lastColumn="1" w:noHBand="0" w:noVBand="0"/>
        <w:tblCaption w:val="Table 1. Biosolids Feedstock Ceiling Concentrations"/>
      </w:tblPr>
      <w:tblGrid>
        <w:gridCol w:w="1909"/>
        <w:gridCol w:w="3220"/>
      </w:tblGrid>
      <w:tr w:rsidR="007F722C" w14:paraId="34E2B7A3" w14:textId="77777777" w:rsidTr="007F722C">
        <w:trPr>
          <w:cantSplit/>
          <w:trHeight w:hRule="exact" w:val="595"/>
          <w:tblHeader/>
        </w:trPr>
        <w:tc>
          <w:tcPr>
            <w:tcW w:w="1909" w:type="dxa"/>
            <w:tcBorders>
              <w:top w:val="single" w:sz="4" w:space="0" w:color="000000"/>
              <w:left w:val="single" w:sz="4" w:space="0" w:color="000000"/>
              <w:bottom w:val="single" w:sz="4" w:space="0" w:color="000000"/>
              <w:right w:val="single" w:sz="4" w:space="0" w:color="000000"/>
            </w:tcBorders>
          </w:tcPr>
          <w:p w14:paraId="7E8938AD" w14:textId="77777777" w:rsidR="007F722C" w:rsidRDefault="007F722C" w:rsidP="007F722C">
            <w:pPr>
              <w:pStyle w:val="TableParagraph"/>
              <w:spacing w:line="248" w:lineRule="exact"/>
              <w:ind w:left="103"/>
              <w:jc w:val="center"/>
              <w:rPr>
                <w:rFonts w:eastAsia="Arial" w:cs="Arial"/>
              </w:rPr>
            </w:pPr>
            <w:r>
              <w:rPr>
                <w:b/>
              </w:rPr>
              <w:t>Constituent</w:t>
            </w:r>
          </w:p>
        </w:tc>
        <w:tc>
          <w:tcPr>
            <w:tcW w:w="3220" w:type="dxa"/>
            <w:tcBorders>
              <w:top w:val="single" w:sz="4" w:space="0" w:color="000000"/>
              <w:left w:val="single" w:sz="4" w:space="0" w:color="000000"/>
              <w:bottom w:val="single" w:sz="4" w:space="0" w:color="000000"/>
              <w:right w:val="single" w:sz="4" w:space="0" w:color="000000"/>
            </w:tcBorders>
          </w:tcPr>
          <w:p w14:paraId="71504CC4" w14:textId="0BF3472E" w:rsidR="007F722C" w:rsidRDefault="007F722C" w:rsidP="007F722C">
            <w:pPr>
              <w:pStyle w:val="TableParagraph"/>
              <w:spacing w:line="248" w:lineRule="exact"/>
              <w:ind w:left="155"/>
              <w:jc w:val="center"/>
              <w:rPr>
                <w:rFonts w:eastAsia="Arial" w:cs="Arial"/>
              </w:rPr>
            </w:pPr>
            <w:r>
              <w:rPr>
                <w:b/>
              </w:rPr>
              <w:t>Ceiling Concentration (Milligrams per Kilogram)</w:t>
            </w:r>
          </w:p>
        </w:tc>
      </w:tr>
      <w:tr w:rsidR="007F722C" w14:paraId="4D4EE38D" w14:textId="77777777" w:rsidTr="007F722C">
        <w:trPr>
          <w:trHeight w:hRule="exact" w:val="262"/>
        </w:trPr>
        <w:tc>
          <w:tcPr>
            <w:tcW w:w="1909" w:type="dxa"/>
            <w:tcBorders>
              <w:top w:val="single" w:sz="4" w:space="0" w:color="000000"/>
              <w:left w:val="single" w:sz="4" w:space="0" w:color="000000"/>
              <w:bottom w:val="single" w:sz="4" w:space="0" w:color="000000"/>
              <w:right w:val="single" w:sz="4" w:space="0" w:color="000000"/>
            </w:tcBorders>
          </w:tcPr>
          <w:p w14:paraId="78ABB563" w14:textId="77777777" w:rsidR="007F722C" w:rsidRDefault="007F722C" w:rsidP="00123DF8">
            <w:pPr>
              <w:pStyle w:val="TableParagraph"/>
              <w:spacing w:line="251" w:lineRule="exact"/>
              <w:ind w:left="103"/>
              <w:rPr>
                <w:rFonts w:eastAsia="Arial" w:cs="Arial"/>
              </w:rPr>
            </w:pPr>
            <w:r>
              <w:t>Arsenic</w:t>
            </w:r>
          </w:p>
        </w:tc>
        <w:tc>
          <w:tcPr>
            <w:tcW w:w="3220" w:type="dxa"/>
            <w:tcBorders>
              <w:top w:val="single" w:sz="4" w:space="0" w:color="000000"/>
              <w:left w:val="single" w:sz="4" w:space="0" w:color="000000"/>
              <w:bottom w:val="single" w:sz="4" w:space="0" w:color="000000"/>
              <w:right w:val="single" w:sz="4" w:space="0" w:color="000000"/>
            </w:tcBorders>
          </w:tcPr>
          <w:p w14:paraId="6E5A9A9D" w14:textId="77777777" w:rsidR="007F722C" w:rsidRDefault="007F722C" w:rsidP="00123DF8">
            <w:pPr>
              <w:pStyle w:val="TableParagraph"/>
              <w:spacing w:line="251" w:lineRule="exact"/>
              <w:ind w:right="2"/>
              <w:jc w:val="center"/>
              <w:rPr>
                <w:rFonts w:eastAsia="Arial" w:cs="Arial"/>
              </w:rPr>
            </w:pPr>
            <w:r>
              <w:t>75</w:t>
            </w:r>
          </w:p>
        </w:tc>
      </w:tr>
      <w:tr w:rsidR="007F722C" w14:paraId="47975CD3" w14:textId="77777777" w:rsidTr="007F722C">
        <w:trPr>
          <w:trHeight w:hRule="exact" w:val="264"/>
        </w:trPr>
        <w:tc>
          <w:tcPr>
            <w:tcW w:w="1909" w:type="dxa"/>
            <w:tcBorders>
              <w:top w:val="single" w:sz="4" w:space="0" w:color="000000"/>
              <w:left w:val="single" w:sz="4" w:space="0" w:color="000000"/>
              <w:bottom w:val="single" w:sz="4" w:space="0" w:color="000000"/>
              <w:right w:val="single" w:sz="4" w:space="0" w:color="000000"/>
            </w:tcBorders>
          </w:tcPr>
          <w:p w14:paraId="667C7A87" w14:textId="77777777" w:rsidR="007F722C" w:rsidRDefault="007F722C" w:rsidP="00123DF8">
            <w:pPr>
              <w:pStyle w:val="TableParagraph"/>
              <w:spacing w:line="251" w:lineRule="exact"/>
              <w:ind w:left="103"/>
              <w:rPr>
                <w:rFonts w:eastAsia="Arial" w:cs="Arial"/>
              </w:rPr>
            </w:pPr>
            <w:r>
              <w:t>Cadmium</w:t>
            </w:r>
          </w:p>
        </w:tc>
        <w:tc>
          <w:tcPr>
            <w:tcW w:w="3220" w:type="dxa"/>
            <w:tcBorders>
              <w:top w:val="single" w:sz="4" w:space="0" w:color="000000"/>
              <w:left w:val="single" w:sz="4" w:space="0" w:color="000000"/>
              <w:bottom w:val="single" w:sz="4" w:space="0" w:color="000000"/>
              <w:right w:val="single" w:sz="4" w:space="0" w:color="000000"/>
            </w:tcBorders>
          </w:tcPr>
          <w:p w14:paraId="507572DF" w14:textId="77777777" w:rsidR="007F722C" w:rsidRDefault="007F722C" w:rsidP="00123DF8">
            <w:pPr>
              <w:pStyle w:val="TableParagraph"/>
              <w:spacing w:line="251" w:lineRule="exact"/>
              <w:ind w:right="2"/>
              <w:jc w:val="center"/>
              <w:rPr>
                <w:rFonts w:eastAsia="Arial" w:cs="Arial"/>
              </w:rPr>
            </w:pPr>
            <w:r>
              <w:t>85</w:t>
            </w:r>
          </w:p>
        </w:tc>
      </w:tr>
      <w:tr w:rsidR="007F722C" w14:paraId="6343CD07" w14:textId="77777777" w:rsidTr="007F722C">
        <w:trPr>
          <w:trHeight w:hRule="exact" w:val="262"/>
        </w:trPr>
        <w:tc>
          <w:tcPr>
            <w:tcW w:w="1909" w:type="dxa"/>
            <w:tcBorders>
              <w:top w:val="single" w:sz="4" w:space="0" w:color="000000"/>
              <w:left w:val="single" w:sz="4" w:space="0" w:color="000000"/>
              <w:bottom w:val="single" w:sz="4" w:space="0" w:color="000000"/>
              <w:right w:val="single" w:sz="4" w:space="0" w:color="000000"/>
            </w:tcBorders>
          </w:tcPr>
          <w:p w14:paraId="14D0EE76" w14:textId="77777777" w:rsidR="007F722C" w:rsidRDefault="007F722C" w:rsidP="00123DF8">
            <w:pPr>
              <w:pStyle w:val="TableParagraph"/>
              <w:spacing w:line="251" w:lineRule="exact"/>
              <w:ind w:left="103"/>
              <w:rPr>
                <w:rFonts w:eastAsia="Arial" w:cs="Arial"/>
              </w:rPr>
            </w:pPr>
            <w:r>
              <w:t>Copper</w:t>
            </w:r>
          </w:p>
        </w:tc>
        <w:tc>
          <w:tcPr>
            <w:tcW w:w="3220" w:type="dxa"/>
            <w:tcBorders>
              <w:top w:val="single" w:sz="4" w:space="0" w:color="000000"/>
              <w:left w:val="single" w:sz="4" w:space="0" w:color="000000"/>
              <w:bottom w:val="single" w:sz="4" w:space="0" w:color="000000"/>
              <w:right w:val="single" w:sz="4" w:space="0" w:color="000000"/>
            </w:tcBorders>
          </w:tcPr>
          <w:p w14:paraId="2E58D63F" w14:textId="77777777" w:rsidR="007F722C" w:rsidRDefault="007F722C" w:rsidP="00123DF8">
            <w:pPr>
              <w:pStyle w:val="TableParagraph"/>
              <w:spacing w:line="251" w:lineRule="exact"/>
              <w:jc w:val="center"/>
              <w:rPr>
                <w:rFonts w:eastAsia="Arial" w:cs="Arial"/>
              </w:rPr>
            </w:pPr>
            <w:r>
              <w:t>4,300</w:t>
            </w:r>
          </w:p>
        </w:tc>
      </w:tr>
      <w:tr w:rsidR="007F722C" w14:paraId="71BAA4A9" w14:textId="77777777" w:rsidTr="007F722C">
        <w:trPr>
          <w:trHeight w:hRule="exact" w:val="265"/>
        </w:trPr>
        <w:tc>
          <w:tcPr>
            <w:tcW w:w="1909" w:type="dxa"/>
            <w:tcBorders>
              <w:top w:val="single" w:sz="4" w:space="0" w:color="000000"/>
              <w:left w:val="single" w:sz="4" w:space="0" w:color="000000"/>
              <w:bottom w:val="single" w:sz="4" w:space="0" w:color="000000"/>
              <w:right w:val="single" w:sz="4" w:space="0" w:color="000000"/>
            </w:tcBorders>
          </w:tcPr>
          <w:p w14:paraId="3B1D6FA4" w14:textId="77777777" w:rsidR="007F722C" w:rsidRDefault="007F722C" w:rsidP="00123DF8">
            <w:pPr>
              <w:pStyle w:val="TableParagraph"/>
              <w:ind w:left="103"/>
              <w:rPr>
                <w:rFonts w:eastAsia="Arial" w:cs="Arial"/>
              </w:rPr>
            </w:pPr>
            <w:r>
              <w:t>Lead</w:t>
            </w:r>
          </w:p>
        </w:tc>
        <w:tc>
          <w:tcPr>
            <w:tcW w:w="3220" w:type="dxa"/>
            <w:tcBorders>
              <w:top w:val="single" w:sz="4" w:space="0" w:color="000000"/>
              <w:left w:val="single" w:sz="4" w:space="0" w:color="000000"/>
              <w:bottom w:val="single" w:sz="4" w:space="0" w:color="000000"/>
              <w:right w:val="single" w:sz="4" w:space="0" w:color="000000"/>
            </w:tcBorders>
          </w:tcPr>
          <w:p w14:paraId="7350C835" w14:textId="77777777" w:rsidR="007F722C" w:rsidRDefault="007F722C" w:rsidP="00123DF8">
            <w:pPr>
              <w:pStyle w:val="TableParagraph"/>
              <w:ind w:right="1"/>
              <w:jc w:val="center"/>
              <w:rPr>
                <w:rFonts w:eastAsia="Arial" w:cs="Arial"/>
              </w:rPr>
            </w:pPr>
            <w:r>
              <w:t>840</w:t>
            </w:r>
          </w:p>
        </w:tc>
      </w:tr>
      <w:tr w:rsidR="007F722C" w14:paraId="45E63B97" w14:textId="77777777" w:rsidTr="007F722C">
        <w:trPr>
          <w:trHeight w:hRule="exact" w:val="264"/>
        </w:trPr>
        <w:tc>
          <w:tcPr>
            <w:tcW w:w="1909" w:type="dxa"/>
            <w:tcBorders>
              <w:top w:val="single" w:sz="4" w:space="0" w:color="000000"/>
              <w:left w:val="single" w:sz="4" w:space="0" w:color="000000"/>
              <w:bottom w:val="single" w:sz="4" w:space="0" w:color="000000"/>
              <w:right w:val="single" w:sz="4" w:space="0" w:color="000000"/>
            </w:tcBorders>
          </w:tcPr>
          <w:p w14:paraId="204BEA99" w14:textId="77777777" w:rsidR="007F722C" w:rsidRDefault="007F722C" w:rsidP="00123DF8">
            <w:pPr>
              <w:pStyle w:val="TableParagraph"/>
              <w:spacing w:line="251" w:lineRule="exact"/>
              <w:ind w:left="103"/>
              <w:rPr>
                <w:rFonts w:eastAsia="Arial" w:cs="Arial"/>
              </w:rPr>
            </w:pPr>
            <w:r>
              <w:t>Mercury</w:t>
            </w:r>
          </w:p>
        </w:tc>
        <w:tc>
          <w:tcPr>
            <w:tcW w:w="3220" w:type="dxa"/>
            <w:tcBorders>
              <w:top w:val="single" w:sz="4" w:space="0" w:color="000000"/>
              <w:left w:val="single" w:sz="4" w:space="0" w:color="000000"/>
              <w:bottom w:val="single" w:sz="4" w:space="0" w:color="000000"/>
              <w:right w:val="single" w:sz="4" w:space="0" w:color="000000"/>
            </w:tcBorders>
          </w:tcPr>
          <w:p w14:paraId="1B73A529" w14:textId="77777777" w:rsidR="007F722C" w:rsidRDefault="007F722C" w:rsidP="00123DF8">
            <w:pPr>
              <w:pStyle w:val="TableParagraph"/>
              <w:spacing w:line="251" w:lineRule="exact"/>
              <w:ind w:right="2"/>
              <w:jc w:val="center"/>
              <w:rPr>
                <w:rFonts w:eastAsia="Arial" w:cs="Arial"/>
              </w:rPr>
            </w:pPr>
            <w:r>
              <w:t>57</w:t>
            </w:r>
          </w:p>
        </w:tc>
      </w:tr>
      <w:tr w:rsidR="007F722C" w14:paraId="6FAA2908" w14:textId="77777777" w:rsidTr="007F722C">
        <w:trPr>
          <w:trHeight w:hRule="exact" w:val="262"/>
        </w:trPr>
        <w:tc>
          <w:tcPr>
            <w:tcW w:w="1909" w:type="dxa"/>
            <w:tcBorders>
              <w:top w:val="single" w:sz="4" w:space="0" w:color="000000"/>
              <w:left w:val="single" w:sz="4" w:space="0" w:color="000000"/>
              <w:bottom w:val="single" w:sz="4" w:space="0" w:color="000000"/>
              <w:right w:val="single" w:sz="4" w:space="0" w:color="000000"/>
            </w:tcBorders>
          </w:tcPr>
          <w:p w14:paraId="2C88E892" w14:textId="77777777" w:rsidR="007F722C" w:rsidRDefault="007F722C" w:rsidP="00123DF8">
            <w:pPr>
              <w:pStyle w:val="TableParagraph"/>
              <w:spacing w:line="251" w:lineRule="exact"/>
              <w:ind w:left="103"/>
              <w:rPr>
                <w:rFonts w:eastAsia="Arial" w:cs="Arial"/>
              </w:rPr>
            </w:pPr>
            <w:r>
              <w:t>Molybdenum</w:t>
            </w:r>
          </w:p>
        </w:tc>
        <w:tc>
          <w:tcPr>
            <w:tcW w:w="3220" w:type="dxa"/>
            <w:tcBorders>
              <w:top w:val="single" w:sz="4" w:space="0" w:color="000000"/>
              <w:left w:val="single" w:sz="4" w:space="0" w:color="000000"/>
              <w:bottom w:val="single" w:sz="4" w:space="0" w:color="000000"/>
              <w:right w:val="single" w:sz="4" w:space="0" w:color="000000"/>
            </w:tcBorders>
          </w:tcPr>
          <w:p w14:paraId="1B4F0547" w14:textId="77777777" w:rsidR="007F722C" w:rsidRDefault="007F722C" w:rsidP="00123DF8">
            <w:pPr>
              <w:pStyle w:val="TableParagraph"/>
              <w:spacing w:line="251" w:lineRule="exact"/>
              <w:ind w:right="2"/>
              <w:jc w:val="center"/>
              <w:rPr>
                <w:rFonts w:eastAsia="Arial" w:cs="Arial"/>
              </w:rPr>
            </w:pPr>
            <w:r>
              <w:t>75</w:t>
            </w:r>
          </w:p>
        </w:tc>
      </w:tr>
      <w:tr w:rsidR="007F722C" w14:paraId="3661051B" w14:textId="77777777" w:rsidTr="007F722C">
        <w:trPr>
          <w:trHeight w:hRule="exact" w:val="264"/>
        </w:trPr>
        <w:tc>
          <w:tcPr>
            <w:tcW w:w="1909" w:type="dxa"/>
            <w:tcBorders>
              <w:top w:val="single" w:sz="4" w:space="0" w:color="000000"/>
              <w:left w:val="single" w:sz="4" w:space="0" w:color="000000"/>
              <w:bottom w:val="single" w:sz="4" w:space="0" w:color="000000"/>
              <w:right w:val="single" w:sz="4" w:space="0" w:color="000000"/>
            </w:tcBorders>
          </w:tcPr>
          <w:p w14:paraId="6DF5187B" w14:textId="77777777" w:rsidR="007F722C" w:rsidRDefault="007F722C" w:rsidP="00123DF8">
            <w:pPr>
              <w:pStyle w:val="TableParagraph"/>
              <w:spacing w:line="251" w:lineRule="exact"/>
              <w:ind w:left="103"/>
              <w:rPr>
                <w:rFonts w:eastAsia="Arial" w:cs="Arial"/>
              </w:rPr>
            </w:pPr>
            <w:r>
              <w:t>Nickel</w:t>
            </w:r>
          </w:p>
        </w:tc>
        <w:tc>
          <w:tcPr>
            <w:tcW w:w="3220" w:type="dxa"/>
            <w:tcBorders>
              <w:top w:val="single" w:sz="4" w:space="0" w:color="000000"/>
              <w:left w:val="single" w:sz="4" w:space="0" w:color="000000"/>
              <w:bottom w:val="single" w:sz="4" w:space="0" w:color="000000"/>
              <w:right w:val="single" w:sz="4" w:space="0" w:color="000000"/>
            </w:tcBorders>
          </w:tcPr>
          <w:p w14:paraId="6EB91B32" w14:textId="77777777" w:rsidR="007F722C" w:rsidRDefault="007F722C" w:rsidP="00123DF8">
            <w:pPr>
              <w:pStyle w:val="TableParagraph"/>
              <w:spacing w:line="251" w:lineRule="exact"/>
              <w:ind w:right="1"/>
              <w:jc w:val="center"/>
              <w:rPr>
                <w:rFonts w:eastAsia="Arial" w:cs="Arial"/>
              </w:rPr>
            </w:pPr>
            <w:r>
              <w:t>420</w:t>
            </w:r>
          </w:p>
        </w:tc>
      </w:tr>
      <w:tr w:rsidR="007F722C" w14:paraId="51D14698" w14:textId="77777777" w:rsidTr="007F722C">
        <w:trPr>
          <w:trHeight w:hRule="exact" w:val="262"/>
        </w:trPr>
        <w:tc>
          <w:tcPr>
            <w:tcW w:w="1909" w:type="dxa"/>
            <w:tcBorders>
              <w:top w:val="single" w:sz="4" w:space="0" w:color="000000"/>
              <w:left w:val="single" w:sz="4" w:space="0" w:color="000000"/>
              <w:bottom w:val="single" w:sz="4" w:space="0" w:color="000000"/>
              <w:right w:val="single" w:sz="4" w:space="0" w:color="000000"/>
            </w:tcBorders>
          </w:tcPr>
          <w:p w14:paraId="430DC02A" w14:textId="77777777" w:rsidR="007F722C" w:rsidRDefault="007F722C" w:rsidP="00123DF8">
            <w:pPr>
              <w:pStyle w:val="TableParagraph"/>
              <w:spacing w:line="251" w:lineRule="exact"/>
              <w:ind w:left="103"/>
              <w:rPr>
                <w:rFonts w:eastAsia="Arial" w:cs="Arial"/>
              </w:rPr>
            </w:pPr>
            <w:r>
              <w:t>Selenium</w:t>
            </w:r>
          </w:p>
        </w:tc>
        <w:tc>
          <w:tcPr>
            <w:tcW w:w="3220" w:type="dxa"/>
            <w:tcBorders>
              <w:top w:val="single" w:sz="4" w:space="0" w:color="000000"/>
              <w:left w:val="single" w:sz="4" w:space="0" w:color="000000"/>
              <w:bottom w:val="single" w:sz="4" w:space="0" w:color="000000"/>
              <w:right w:val="single" w:sz="4" w:space="0" w:color="000000"/>
            </w:tcBorders>
          </w:tcPr>
          <w:p w14:paraId="0191DF8E" w14:textId="77777777" w:rsidR="007F722C" w:rsidRDefault="007F722C" w:rsidP="00123DF8">
            <w:pPr>
              <w:pStyle w:val="TableParagraph"/>
              <w:spacing w:line="251" w:lineRule="exact"/>
              <w:ind w:right="1"/>
              <w:jc w:val="center"/>
              <w:rPr>
                <w:rFonts w:eastAsia="Arial" w:cs="Arial"/>
              </w:rPr>
            </w:pPr>
            <w:r>
              <w:t>100</w:t>
            </w:r>
          </w:p>
        </w:tc>
      </w:tr>
      <w:tr w:rsidR="007F722C" w14:paraId="33D01B48" w14:textId="77777777" w:rsidTr="007F722C">
        <w:trPr>
          <w:trHeight w:hRule="exact" w:val="325"/>
        </w:trPr>
        <w:tc>
          <w:tcPr>
            <w:tcW w:w="1909" w:type="dxa"/>
            <w:tcBorders>
              <w:top w:val="single" w:sz="4" w:space="0" w:color="000000"/>
              <w:left w:val="single" w:sz="4" w:space="0" w:color="000000"/>
              <w:bottom w:val="single" w:sz="4" w:space="0" w:color="000000"/>
              <w:right w:val="single" w:sz="4" w:space="0" w:color="000000"/>
            </w:tcBorders>
          </w:tcPr>
          <w:p w14:paraId="648E198C" w14:textId="77777777" w:rsidR="007F722C" w:rsidRDefault="007F722C" w:rsidP="00123DF8">
            <w:pPr>
              <w:pStyle w:val="TableParagraph"/>
              <w:ind w:left="103"/>
              <w:rPr>
                <w:rFonts w:eastAsia="Arial" w:cs="Arial"/>
              </w:rPr>
            </w:pPr>
            <w:r>
              <w:t>Zinc</w:t>
            </w:r>
          </w:p>
        </w:tc>
        <w:tc>
          <w:tcPr>
            <w:tcW w:w="3220" w:type="dxa"/>
            <w:tcBorders>
              <w:top w:val="single" w:sz="4" w:space="0" w:color="000000"/>
              <w:left w:val="single" w:sz="4" w:space="0" w:color="000000"/>
              <w:bottom w:val="single" w:sz="4" w:space="0" w:color="000000"/>
              <w:right w:val="single" w:sz="4" w:space="0" w:color="000000"/>
            </w:tcBorders>
          </w:tcPr>
          <w:p w14:paraId="3A76F204" w14:textId="77777777" w:rsidR="007F722C" w:rsidRDefault="007F722C" w:rsidP="00123DF8">
            <w:pPr>
              <w:pStyle w:val="TableParagraph"/>
              <w:jc w:val="center"/>
              <w:rPr>
                <w:rFonts w:eastAsia="Arial" w:cs="Arial"/>
              </w:rPr>
            </w:pPr>
            <w:r>
              <w:t>7,500</w:t>
            </w:r>
          </w:p>
        </w:tc>
      </w:tr>
    </w:tbl>
    <w:p w14:paraId="51B36A9B" w14:textId="7FDA3768" w:rsidR="007C3F25" w:rsidRDefault="00F70B29" w:rsidP="00EA5692">
      <w:pPr>
        <w:pStyle w:val="Heading2"/>
        <w:spacing w:before="720"/>
        <w:jc w:val="center"/>
        <w:rPr>
          <w:rFonts w:cs="Arial"/>
        </w:rPr>
      </w:pPr>
      <w:bookmarkStart w:id="12" w:name="_Toc32916358"/>
      <w:r>
        <w:lastRenderedPageBreak/>
        <w:t>SCOPE OF THIS GENERAL</w:t>
      </w:r>
      <w:r>
        <w:rPr>
          <w:spacing w:val="-15"/>
        </w:rPr>
        <w:t xml:space="preserve"> </w:t>
      </w:r>
      <w:r>
        <w:t>ORDER</w:t>
      </w:r>
      <w:bookmarkEnd w:id="12"/>
    </w:p>
    <w:p w14:paraId="6B0D8F2D" w14:textId="38CC3F5F" w:rsidR="007C3F25" w:rsidRDefault="00F70B29" w:rsidP="00AB6AD0">
      <w:pPr>
        <w:pStyle w:val="ListParagraph"/>
        <w:numPr>
          <w:ilvl w:val="0"/>
          <w:numId w:val="43"/>
        </w:numPr>
        <w:rPr>
          <w:rFonts w:eastAsia="Arial" w:cs="Arial"/>
        </w:rPr>
      </w:pPr>
      <w:r>
        <w:t>The amount and type of feedstocks composted, as well as site conditions such as depth</w:t>
      </w:r>
      <w:r>
        <w:rPr>
          <w:spacing w:val="-18"/>
        </w:rPr>
        <w:t xml:space="preserve"> </w:t>
      </w:r>
      <w:r>
        <w:t>to groundwater, percolation rate, and proximity to surface water and wells inherently</w:t>
      </w:r>
      <w:r>
        <w:rPr>
          <w:spacing w:val="-22"/>
        </w:rPr>
        <w:t xml:space="preserve"> </w:t>
      </w:r>
      <w:r>
        <w:t>affects the threat to water quality</w:t>
      </w:r>
      <w:r w:rsidR="00442F29">
        <w:t xml:space="preserve">.  </w:t>
      </w:r>
      <w:r>
        <w:t>This General Order employs a tiered approach to</w:t>
      </w:r>
      <w:r>
        <w:rPr>
          <w:spacing w:val="-24"/>
        </w:rPr>
        <w:t xml:space="preserve"> </w:t>
      </w:r>
      <w:r>
        <w:t>regulating composting</w:t>
      </w:r>
      <w:r>
        <w:rPr>
          <w:spacing w:val="-1"/>
        </w:rPr>
        <w:t xml:space="preserve"> </w:t>
      </w:r>
      <w:r>
        <w:t>operations.</w:t>
      </w:r>
    </w:p>
    <w:p w14:paraId="023AAD82" w14:textId="77777777" w:rsidR="007C3F25" w:rsidRDefault="00F70B29" w:rsidP="001F5F1A">
      <w:pPr>
        <w:pStyle w:val="ListParagraph"/>
        <w:numPr>
          <w:ilvl w:val="0"/>
          <w:numId w:val="43"/>
        </w:numPr>
        <w:spacing w:line="269" w:lineRule="auto"/>
        <w:ind w:left="648" w:right="518" w:hanging="547"/>
        <w:rPr>
          <w:rFonts w:eastAsia="Arial" w:cs="Arial"/>
        </w:rPr>
      </w:pPr>
      <w:r>
        <w:t>Only composting operations that comply with the allowable feedstock and</w:t>
      </w:r>
      <w:r>
        <w:rPr>
          <w:spacing w:val="-19"/>
        </w:rPr>
        <w:t xml:space="preserve"> </w:t>
      </w:r>
      <w:r>
        <w:t>setback requirements are eligible for coverage under this General</w:t>
      </w:r>
      <w:r>
        <w:rPr>
          <w:spacing w:val="-13"/>
        </w:rPr>
        <w:t xml:space="preserve"> </w:t>
      </w:r>
      <w:r>
        <w:t>Order.</w:t>
      </w:r>
    </w:p>
    <w:p w14:paraId="201F06F5" w14:textId="64E466BA" w:rsidR="007C3F25" w:rsidRPr="00754144" w:rsidRDefault="00251586" w:rsidP="00AB6AD0">
      <w:pPr>
        <w:pStyle w:val="ListParagraph"/>
        <w:numPr>
          <w:ilvl w:val="1"/>
          <w:numId w:val="43"/>
        </w:numPr>
        <w:rPr>
          <w:rFonts w:eastAsia="Arial" w:cs="Arial"/>
        </w:rPr>
      </w:pPr>
      <w:r>
        <w:t xml:space="preserve">Tier 1 </w:t>
      </w:r>
      <w:r w:rsidR="00F70B29">
        <w:t xml:space="preserve">and </w:t>
      </w:r>
      <w:r>
        <w:t>Tier 2</w:t>
      </w:r>
      <w:r w:rsidR="00F70B29">
        <w:t xml:space="preserve"> allowable feedstocks (as defined in Attachment A) are limited to</w:t>
      </w:r>
      <w:r w:rsidR="00F70B29">
        <w:rPr>
          <w:spacing w:val="-23"/>
        </w:rPr>
        <w:t xml:space="preserve"> </w:t>
      </w:r>
      <w:r w:rsidR="00F70B29">
        <w:t>the materials listed in Table 2</w:t>
      </w:r>
      <w:r w:rsidR="001E62A0">
        <w:t>.</w:t>
      </w:r>
      <w:r w:rsidR="00AB6F47" w:rsidRPr="00AB6F47">
        <w:t xml:space="preserve"> </w:t>
      </w:r>
      <w:r w:rsidR="00F70B29" w:rsidRPr="00AB6F47">
        <w:rPr>
          <w:strike/>
          <w:color w:val="C00000"/>
        </w:rPr>
        <w:t>below</w:t>
      </w:r>
      <w:r w:rsidR="00AB6F47">
        <w:rPr>
          <w:strike/>
          <w:color w:val="C00000"/>
        </w:rPr>
        <w:t>:</w:t>
      </w:r>
      <w:r w:rsidR="00AB6F47" w:rsidRPr="00AB6F47">
        <w:t xml:space="preserve"> </w:t>
      </w:r>
    </w:p>
    <w:p w14:paraId="615A975B" w14:textId="5EAB1121" w:rsidR="001E62A0" w:rsidRDefault="001E62A0" w:rsidP="00AB6AD0">
      <w:pPr>
        <w:pStyle w:val="ListParagraph"/>
        <w:numPr>
          <w:ilvl w:val="1"/>
          <w:numId w:val="43"/>
        </w:numPr>
        <w:rPr>
          <w:rFonts w:eastAsia="Arial" w:cs="Arial"/>
        </w:rPr>
      </w:pPr>
      <w:r w:rsidRPr="00CC787C">
        <w:rPr>
          <w:color w:val="0070C0"/>
          <w:u w:val="single"/>
        </w:rPr>
        <w:t>Composting operations shall be setback at least 100 feet from the nearest</w:t>
      </w:r>
      <w:r w:rsidRPr="00CC787C">
        <w:rPr>
          <w:color w:val="0070C0"/>
          <w:spacing w:val="-13"/>
          <w:u w:val="single"/>
        </w:rPr>
        <w:t xml:space="preserve"> </w:t>
      </w:r>
      <w:r w:rsidRPr="00CC787C">
        <w:rPr>
          <w:color w:val="0070C0"/>
          <w:u w:val="single"/>
        </w:rPr>
        <w:t>surface water body and/or the nearest water supply well</w:t>
      </w:r>
      <w:r w:rsidR="00442F29">
        <w:rPr>
          <w:color w:val="0070C0"/>
          <w:u w:val="single"/>
        </w:rPr>
        <w:t xml:space="preserve">.  </w:t>
      </w:r>
      <w:r w:rsidRPr="00CC787C">
        <w:rPr>
          <w:color w:val="0070C0"/>
          <w:u w:val="single"/>
        </w:rPr>
        <w:t>A lesser setback distance may</w:t>
      </w:r>
      <w:r w:rsidRPr="00CC787C">
        <w:rPr>
          <w:color w:val="0070C0"/>
          <w:spacing w:val="-14"/>
          <w:u w:val="single"/>
        </w:rPr>
        <w:t xml:space="preserve"> </w:t>
      </w:r>
      <w:r w:rsidRPr="00CC787C">
        <w:rPr>
          <w:color w:val="0070C0"/>
          <w:u w:val="single"/>
        </w:rPr>
        <w:t>be allowed by the Regional Water Board if the Discharger can demonstrate that</w:t>
      </w:r>
      <w:r w:rsidRPr="00CC787C">
        <w:rPr>
          <w:color w:val="0070C0"/>
          <w:spacing w:val="-19"/>
          <w:u w:val="single"/>
        </w:rPr>
        <w:t xml:space="preserve"> </w:t>
      </w:r>
      <w:r w:rsidRPr="00CC787C">
        <w:rPr>
          <w:color w:val="0070C0"/>
          <w:u w:val="single"/>
        </w:rPr>
        <w:t>the groundwater, geologic, topographic, and well construction conditions at the site</w:t>
      </w:r>
      <w:r w:rsidRPr="00CC787C">
        <w:rPr>
          <w:color w:val="0070C0"/>
          <w:spacing w:val="-21"/>
          <w:u w:val="single"/>
        </w:rPr>
        <w:t xml:space="preserve"> </w:t>
      </w:r>
      <w:r w:rsidRPr="00CC787C">
        <w:rPr>
          <w:color w:val="0070C0"/>
          <w:u w:val="single"/>
        </w:rPr>
        <w:t>are adequate to protect water</w:t>
      </w:r>
      <w:r w:rsidRPr="00CC787C">
        <w:rPr>
          <w:color w:val="0070C0"/>
          <w:spacing w:val="-3"/>
          <w:u w:val="single"/>
        </w:rPr>
        <w:t xml:space="preserve"> </w:t>
      </w:r>
      <w:r w:rsidRPr="00CC787C">
        <w:rPr>
          <w:color w:val="0070C0"/>
          <w:u w:val="single"/>
        </w:rPr>
        <w:t>quality.</w:t>
      </w:r>
      <w:r w:rsidR="00614F50" w:rsidRPr="00AB6F47">
        <w:rPr>
          <w:color w:val="0070C0"/>
        </w:rPr>
        <w:t xml:space="preserve"> </w:t>
      </w:r>
    </w:p>
    <w:p w14:paraId="55E9B3EC" w14:textId="77777777" w:rsidR="009565A3" w:rsidRDefault="00CE3C6C" w:rsidP="00627CDB">
      <w:pPr>
        <w:pStyle w:val="Heading3"/>
        <w:spacing w:before="120"/>
        <w:sectPr w:rsidR="009565A3" w:rsidSect="00013768">
          <w:footerReference w:type="default" r:id="rId18"/>
          <w:pgSz w:w="12240" w:h="15840"/>
          <w:pgMar w:top="1800" w:right="1440" w:bottom="1440" w:left="1440" w:header="605" w:footer="720" w:gutter="0"/>
          <w:cols w:space="720"/>
          <w:docGrid w:linePitch="299"/>
        </w:sectPr>
      </w:pPr>
      <w:bookmarkStart w:id="13" w:name="_Toc32916359"/>
      <w:r>
        <w:t xml:space="preserve">Table 2. </w:t>
      </w:r>
      <w:r w:rsidR="00F70B29">
        <w:t>Allowable</w:t>
      </w:r>
      <w:r w:rsidR="00F70B29">
        <w:rPr>
          <w:spacing w:val="-2"/>
        </w:rPr>
        <w:t xml:space="preserve"> </w:t>
      </w:r>
      <w:r w:rsidR="00F70B29">
        <w:t>Feedstocks</w:t>
      </w:r>
      <w:bookmarkEnd w:id="13"/>
    </w:p>
    <w:p w14:paraId="4D7BC09C" w14:textId="77777777" w:rsidR="009565A3" w:rsidRPr="00AC7DCA" w:rsidRDefault="00CC226F" w:rsidP="00F722DC">
      <w:pPr>
        <w:pStyle w:val="BodyText"/>
        <w:rPr>
          <w:b/>
          <w:bCs/>
        </w:rPr>
      </w:pPr>
      <w:r w:rsidRPr="00AC7DCA">
        <w:rPr>
          <w:b/>
          <w:bCs/>
        </w:rPr>
        <w:t>Tier 1 Feedstocks:</w:t>
      </w:r>
      <w:r w:rsidRPr="00AC7DCA">
        <w:rPr>
          <w:b/>
          <w:bCs/>
        </w:rPr>
        <w:tab/>
      </w:r>
    </w:p>
    <w:p w14:paraId="18FA452E" w14:textId="48EA77EF" w:rsidR="009565A3" w:rsidRDefault="00B0725A" w:rsidP="00CC787C">
      <w:pPr>
        <w:pStyle w:val="BodyText"/>
        <w:numPr>
          <w:ilvl w:val="0"/>
          <w:numId w:val="63"/>
        </w:numPr>
        <w:spacing w:before="60" w:line="269" w:lineRule="auto"/>
        <w:ind w:left="821"/>
      </w:pPr>
      <w:r w:rsidRPr="00CC787C">
        <w:rPr>
          <w:color w:val="0070C0"/>
          <w:u w:val="single"/>
        </w:rPr>
        <w:t>Vegetative</w:t>
      </w:r>
      <w:r w:rsidRPr="00614F50">
        <w:rPr>
          <w:color w:val="0070C0"/>
        </w:rPr>
        <w:t xml:space="preserve"> </w:t>
      </w:r>
      <w:r w:rsidR="00CC226F" w:rsidRPr="00CC226F">
        <w:t>agricultural materials</w:t>
      </w:r>
      <w:r w:rsidR="00A32518">
        <w:t xml:space="preserve">, </w:t>
      </w:r>
    </w:p>
    <w:p w14:paraId="37081E8A" w14:textId="77777777" w:rsidR="009565A3" w:rsidRDefault="00CC226F" w:rsidP="00CC787C">
      <w:pPr>
        <w:pStyle w:val="BodyText"/>
        <w:numPr>
          <w:ilvl w:val="0"/>
          <w:numId w:val="63"/>
        </w:numPr>
        <w:spacing w:before="60" w:line="269" w:lineRule="auto"/>
        <w:ind w:left="821"/>
      </w:pPr>
      <w:r w:rsidRPr="00CC226F">
        <w:t>Green</w:t>
      </w:r>
      <w:r w:rsidRPr="00CE3C6C">
        <w:t xml:space="preserve"> </w:t>
      </w:r>
      <w:r w:rsidRPr="00CC226F">
        <w:t>materials</w:t>
      </w:r>
      <w:r w:rsidR="00A32518">
        <w:t xml:space="preserve">, </w:t>
      </w:r>
    </w:p>
    <w:p w14:paraId="0629388C" w14:textId="77777777" w:rsidR="009565A3" w:rsidRDefault="00CC226F" w:rsidP="00CC787C">
      <w:pPr>
        <w:pStyle w:val="BodyText"/>
        <w:numPr>
          <w:ilvl w:val="0"/>
          <w:numId w:val="63"/>
        </w:numPr>
        <w:spacing w:before="60" w:line="269" w:lineRule="auto"/>
        <w:ind w:left="821"/>
      </w:pPr>
      <w:r w:rsidRPr="00CC226F">
        <w:t>Paper materials</w:t>
      </w:r>
      <w:r w:rsidR="00A32518">
        <w:t xml:space="preserve">, </w:t>
      </w:r>
    </w:p>
    <w:p w14:paraId="01F32D86" w14:textId="77777777" w:rsidR="009565A3" w:rsidRDefault="00CC226F" w:rsidP="00CC787C">
      <w:pPr>
        <w:pStyle w:val="BodyText"/>
        <w:numPr>
          <w:ilvl w:val="0"/>
          <w:numId w:val="63"/>
        </w:numPr>
        <w:spacing w:before="60" w:line="269" w:lineRule="auto"/>
        <w:ind w:left="821"/>
      </w:pPr>
      <w:r w:rsidRPr="00CC226F">
        <w:t>Vegetative food materials</w:t>
      </w:r>
      <w:r w:rsidR="00A32518">
        <w:t xml:space="preserve">, </w:t>
      </w:r>
    </w:p>
    <w:p w14:paraId="75A7DAA7" w14:textId="77777777" w:rsidR="009565A3" w:rsidRDefault="00CC226F" w:rsidP="00CC787C">
      <w:pPr>
        <w:pStyle w:val="BodyText"/>
        <w:numPr>
          <w:ilvl w:val="0"/>
          <w:numId w:val="63"/>
        </w:numPr>
        <w:spacing w:before="60" w:line="269" w:lineRule="auto"/>
        <w:ind w:left="821"/>
      </w:pPr>
      <w:r w:rsidRPr="00CC226F">
        <w:t>Anaerobic digestate derived from allowable Tier 1 feedstocks</w:t>
      </w:r>
      <w:r w:rsidR="00A32518">
        <w:t xml:space="preserve">, </w:t>
      </w:r>
    </w:p>
    <w:p w14:paraId="0E3D0498" w14:textId="3A4874A2" w:rsidR="009565A3" w:rsidRDefault="00CC226F" w:rsidP="00CC787C">
      <w:pPr>
        <w:pStyle w:val="BodyText"/>
        <w:numPr>
          <w:ilvl w:val="0"/>
          <w:numId w:val="63"/>
        </w:numPr>
        <w:spacing w:before="60" w:line="269" w:lineRule="auto"/>
        <w:ind w:left="821"/>
      </w:pPr>
      <w:r w:rsidRPr="00CC226F">
        <w:t>Residentially co-collected or self-hauled food and green materials</w:t>
      </w:r>
      <w:r w:rsidR="00B0725A" w:rsidRPr="00CC787C">
        <w:rPr>
          <w:color w:val="0070C0"/>
          <w:u w:val="single"/>
        </w:rPr>
        <w:t>, and</w:t>
      </w:r>
      <w:r w:rsidR="00EF6ED7" w:rsidRPr="00CC787C">
        <w:rPr>
          <w:color w:val="0070C0"/>
          <w:u w:val="single"/>
        </w:rPr>
        <w:t xml:space="preserve">, </w:t>
      </w:r>
    </w:p>
    <w:p w14:paraId="3D080DC8" w14:textId="6607F6BF" w:rsidR="009565A3" w:rsidRPr="009565A3" w:rsidRDefault="00AC0004" w:rsidP="00CC787C">
      <w:pPr>
        <w:pStyle w:val="BodyText"/>
        <w:numPr>
          <w:ilvl w:val="0"/>
          <w:numId w:val="63"/>
        </w:numPr>
        <w:spacing w:before="60" w:line="269" w:lineRule="auto"/>
        <w:ind w:left="821"/>
      </w:pPr>
      <w:r w:rsidRPr="00CC787C">
        <w:rPr>
          <w:color w:val="0070C0"/>
          <w:u w:val="single"/>
        </w:rPr>
        <w:t>M</w:t>
      </w:r>
      <w:r w:rsidR="00B0725A" w:rsidRPr="00CC787C">
        <w:rPr>
          <w:color w:val="0070C0"/>
          <w:u w:val="single"/>
        </w:rPr>
        <w:t>anure</w:t>
      </w:r>
      <w:r w:rsidR="00942B6A" w:rsidRPr="00CC787C">
        <w:rPr>
          <w:color w:val="0070C0"/>
          <w:u w:val="single"/>
        </w:rPr>
        <w:t>:</w:t>
      </w:r>
      <w:r w:rsidR="00B0725A" w:rsidRPr="00CC787C">
        <w:rPr>
          <w:color w:val="0070C0"/>
          <w:u w:val="single"/>
        </w:rPr>
        <w:t xml:space="preserve"> </w:t>
      </w:r>
      <w:r w:rsidR="00942B6A" w:rsidRPr="00CC787C">
        <w:rPr>
          <w:color w:val="0070C0"/>
          <w:u w:val="single"/>
        </w:rPr>
        <w:t>in accordance with Finding 29</w:t>
      </w:r>
      <w:r w:rsidR="0037634B" w:rsidRPr="00CC787C">
        <w:rPr>
          <w:color w:val="0070C0"/>
          <w:u w:val="single"/>
        </w:rPr>
        <w:t xml:space="preserve"> and </w:t>
      </w:r>
      <w:r w:rsidR="00B77EA3" w:rsidRPr="00CC787C">
        <w:rPr>
          <w:color w:val="0070C0"/>
          <w:u w:val="single"/>
        </w:rPr>
        <w:t>Design, Construction, and Operation Requirements for Composting Manure at Tier 1 Facilities</w:t>
      </w:r>
      <w:r w:rsidR="00942B6A" w:rsidRPr="00CC787C">
        <w:rPr>
          <w:color w:val="0070C0"/>
          <w:u w:val="single"/>
        </w:rPr>
        <w:t>.</w:t>
      </w:r>
      <w:r w:rsidR="00936C05" w:rsidRPr="00614F50">
        <w:rPr>
          <w:color w:val="0070C0"/>
        </w:rPr>
        <w:t xml:space="preserve"> </w:t>
      </w:r>
      <w:r w:rsidR="009565A3">
        <w:br w:type="column"/>
      </w:r>
      <w:r w:rsidR="00CC226F" w:rsidRPr="009565A3">
        <w:rPr>
          <w:b/>
          <w:bCs/>
        </w:rPr>
        <w:t>Tier 2</w:t>
      </w:r>
      <w:r w:rsidR="00CC226F" w:rsidRPr="00EE2262">
        <w:rPr>
          <w:b/>
          <w:bCs/>
        </w:rPr>
        <w:t xml:space="preserve"> </w:t>
      </w:r>
      <w:r w:rsidR="00CC226F" w:rsidRPr="009565A3">
        <w:rPr>
          <w:b/>
          <w:bCs/>
        </w:rPr>
        <w:t xml:space="preserve">Feedstocks: </w:t>
      </w:r>
      <w:r w:rsidR="00CC226F" w:rsidRPr="009565A3">
        <w:rPr>
          <w:b/>
          <w:bCs/>
        </w:rPr>
        <w:tab/>
      </w:r>
    </w:p>
    <w:p w14:paraId="6394A684" w14:textId="77777777" w:rsidR="009565A3" w:rsidRDefault="00CC226F" w:rsidP="00CC787C">
      <w:pPr>
        <w:pStyle w:val="BodyText"/>
        <w:numPr>
          <w:ilvl w:val="0"/>
          <w:numId w:val="63"/>
        </w:numPr>
        <w:spacing w:before="60" w:line="269" w:lineRule="auto"/>
        <w:ind w:left="821"/>
      </w:pPr>
      <w:r w:rsidRPr="00CC226F">
        <w:t>Food materials (non-vegetative)</w:t>
      </w:r>
      <w:r w:rsidR="00A32518">
        <w:t xml:space="preserve">, </w:t>
      </w:r>
    </w:p>
    <w:p w14:paraId="1857F797" w14:textId="77777777" w:rsidR="009565A3" w:rsidRDefault="00CC226F" w:rsidP="00CC787C">
      <w:pPr>
        <w:pStyle w:val="BodyText"/>
        <w:numPr>
          <w:ilvl w:val="0"/>
          <w:numId w:val="63"/>
        </w:numPr>
        <w:spacing w:before="60" w:line="269" w:lineRule="auto"/>
        <w:ind w:left="821"/>
      </w:pPr>
      <w:r w:rsidRPr="00CC226F">
        <w:t>Biosolids (Class A, B, and/or Exceptional Quality (EQ)): as defined in Attachment A</w:t>
      </w:r>
      <w:r w:rsidR="00A32518">
        <w:t xml:space="preserve">, </w:t>
      </w:r>
    </w:p>
    <w:p w14:paraId="7F734CF9" w14:textId="2945D293" w:rsidR="009565A3" w:rsidRDefault="00CC226F" w:rsidP="00CC787C">
      <w:pPr>
        <w:pStyle w:val="BodyText"/>
        <w:numPr>
          <w:ilvl w:val="0"/>
          <w:numId w:val="63"/>
        </w:numPr>
        <w:spacing w:before="60" w:line="269" w:lineRule="auto"/>
        <w:ind w:left="821"/>
      </w:pPr>
      <w:r w:rsidRPr="00936C05">
        <w:rPr>
          <w:strike/>
          <w:color w:val="C00000"/>
        </w:rPr>
        <w:t>Manure</w:t>
      </w:r>
      <w:r w:rsidR="00A32518" w:rsidRPr="00936C05">
        <w:rPr>
          <w:strike/>
          <w:color w:val="C00000"/>
        </w:rPr>
        <w:t>,</w:t>
      </w:r>
      <w:r w:rsidR="007B1F94" w:rsidRPr="00936C05">
        <w:rPr>
          <w:color w:val="C00000"/>
        </w:rPr>
        <w:t xml:space="preserve"> </w:t>
      </w:r>
      <w:r>
        <w:t>Anaerobic digestate derived from</w:t>
      </w:r>
      <w:r w:rsidRPr="009565A3">
        <w:rPr>
          <w:spacing w:val="-13"/>
        </w:rPr>
        <w:t xml:space="preserve"> </w:t>
      </w:r>
      <w:r>
        <w:t>allowable Tier 2</w:t>
      </w:r>
      <w:r w:rsidRPr="009565A3">
        <w:rPr>
          <w:spacing w:val="-5"/>
        </w:rPr>
        <w:t xml:space="preserve"> </w:t>
      </w:r>
      <w:r>
        <w:t>feedstocks</w:t>
      </w:r>
      <w:r w:rsidR="00A32518">
        <w:t xml:space="preserve">, </w:t>
      </w:r>
      <w:r w:rsidR="009565A3">
        <w:t>and</w:t>
      </w:r>
    </w:p>
    <w:p w14:paraId="232F7C24" w14:textId="35184747" w:rsidR="009565A3" w:rsidRDefault="00CC226F" w:rsidP="00CC787C">
      <w:pPr>
        <w:pStyle w:val="BodyText"/>
        <w:numPr>
          <w:ilvl w:val="0"/>
          <w:numId w:val="63"/>
        </w:numPr>
        <w:spacing w:before="60" w:line="269" w:lineRule="auto"/>
        <w:ind w:left="821"/>
        <w:sectPr w:rsidR="009565A3" w:rsidSect="009565A3">
          <w:type w:val="continuous"/>
          <w:pgSz w:w="12240" w:h="15840"/>
          <w:pgMar w:top="1800" w:right="1440" w:bottom="1440" w:left="1440" w:header="605" w:footer="720" w:gutter="0"/>
          <w:cols w:num="2" w:space="720"/>
          <w:docGrid w:linePitch="299"/>
        </w:sectPr>
      </w:pPr>
      <w:r>
        <w:t>A combination of allowable Tier 1 and</w:t>
      </w:r>
      <w:r w:rsidRPr="009565A3">
        <w:rPr>
          <w:spacing w:val="-10"/>
        </w:rPr>
        <w:t xml:space="preserve"> </w:t>
      </w:r>
      <w:r>
        <w:t>Tier 2</w:t>
      </w:r>
      <w:r w:rsidRPr="009565A3">
        <w:rPr>
          <w:spacing w:val="-1"/>
        </w:rPr>
        <w:t xml:space="preserve"> </w:t>
      </w:r>
      <w:r>
        <w:t>feedstocks</w:t>
      </w:r>
    </w:p>
    <w:p w14:paraId="07FA3775" w14:textId="687996F2" w:rsidR="007C3F25" w:rsidRDefault="00D440A3" w:rsidP="00EA5692">
      <w:pPr>
        <w:pStyle w:val="ListParagraph"/>
        <w:numPr>
          <w:ilvl w:val="0"/>
          <w:numId w:val="43"/>
        </w:numPr>
        <w:spacing w:before="120" w:line="269" w:lineRule="auto"/>
        <w:ind w:left="648" w:right="518" w:hanging="547"/>
        <w:rPr>
          <w:rFonts w:eastAsia="Arial" w:cs="Arial"/>
        </w:rPr>
      </w:pPr>
      <w:r w:rsidRPr="00D440A3">
        <w:rPr>
          <w:strike/>
          <w:color w:val="C00000"/>
        </w:rPr>
        <w:t xml:space="preserve">b. </w:t>
      </w:r>
      <w:r w:rsidR="00F70B29" w:rsidRPr="008A6A5C">
        <w:rPr>
          <w:strike/>
          <w:color w:val="C00000"/>
        </w:rPr>
        <w:t>Composting operations shall be setback at least 100 feet from the nearest</w:t>
      </w:r>
      <w:r w:rsidR="00F70B29" w:rsidRPr="008A6A5C">
        <w:rPr>
          <w:strike/>
          <w:color w:val="C00000"/>
          <w:spacing w:val="-13"/>
        </w:rPr>
        <w:t xml:space="preserve"> </w:t>
      </w:r>
      <w:r w:rsidR="00F70B29" w:rsidRPr="008A6A5C">
        <w:rPr>
          <w:strike/>
          <w:color w:val="C00000"/>
        </w:rPr>
        <w:t>surface water body and/or the nearest water supply well. A lesser setback distance may</w:t>
      </w:r>
      <w:r w:rsidR="00F70B29" w:rsidRPr="008A6A5C">
        <w:rPr>
          <w:strike/>
          <w:color w:val="C00000"/>
          <w:spacing w:val="-14"/>
        </w:rPr>
        <w:t xml:space="preserve"> </w:t>
      </w:r>
      <w:r w:rsidR="00F70B29" w:rsidRPr="008A6A5C">
        <w:rPr>
          <w:strike/>
          <w:color w:val="C00000"/>
        </w:rPr>
        <w:t>be allowed by the Regional Water Board if the Discharger can demonstrate that</w:t>
      </w:r>
      <w:r w:rsidR="00F70B29" w:rsidRPr="008A6A5C">
        <w:rPr>
          <w:strike/>
          <w:color w:val="C00000"/>
          <w:spacing w:val="-19"/>
        </w:rPr>
        <w:t xml:space="preserve"> </w:t>
      </w:r>
      <w:r w:rsidR="00F70B29" w:rsidRPr="008A6A5C">
        <w:rPr>
          <w:strike/>
          <w:color w:val="C00000"/>
        </w:rPr>
        <w:t>the groundwater, geologic, topographic, and well construction conditions at the site</w:t>
      </w:r>
      <w:r w:rsidR="00F70B29" w:rsidRPr="008A6A5C">
        <w:rPr>
          <w:strike/>
          <w:color w:val="C00000"/>
          <w:spacing w:val="-21"/>
        </w:rPr>
        <w:t xml:space="preserve"> </w:t>
      </w:r>
      <w:r w:rsidR="00F70B29" w:rsidRPr="008A6A5C">
        <w:rPr>
          <w:strike/>
          <w:color w:val="C00000"/>
        </w:rPr>
        <w:t>are adequate to protect water</w:t>
      </w:r>
      <w:r w:rsidR="00F70B29" w:rsidRPr="008A6A5C">
        <w:rPr>
          <w:strike/>
          <w:color w:val="C00000"/>
          <w:spacing w:val="-3"/>
        </w:rPr>
        <w:t xml:space="preserve"> </w:t>
      </w:r>
      <w:r w:rsidR="00F70B29" w:rsidRPr="008A6A5C">
        <w:rPr>
          <w:strike/>
          <w:color w:val="C00000"/>
        </w:rPr>
        <w:t>quality</w:t>
      </w:r>
      <w:r w:rsidR="007B1F94">
        <w:rPr>
          <w:strike/>
          <w:color w:val="C00000"/>
        </w:rPr>
        <w:t xml:space="preserve">. </w:t>
      </w:r>
      <w:r w:rsidR="00F70B29">
        <w:lastRenderedPageBreak/>
        <w:t>Composting operations (</w:t>
      </w:r>
      <w:r w:rsidR="00251586">
        <w:t xml:space="preserve">Tier 1 </w:t>
      </w:r>
      <w:r w:rsidR="00F70B29">
        <w:t xml:space="preserve">or </w:t>
      </w:r>
      <w:r w:rsidR="00251586">
        <w:t>Tier 2</w:t>
      </w:r>
      <w:r w:rsidR="00F70B29">
        <w:t>) are classified based on the types of</w:t>
      </w:r>
      <w:r w:rsidR="00F70B29">
        <w:rPr>
          <w:spacing w:val="-21"/>
        </w:rPr>
        <w:t xml:space="preserve"> </w:t>
      </w:r>
      <w:r w:rsidR="00F70B29">
        <w:t>feedstocks; total volume of materials received, processed, and stored at any given time;</w:t>
      </w:r>
      <w:r w:rsidR="00F70B29">
        <w:rPr>
          <w:spacing w:val="-7"/>
        </w:rPr>
        <w:t xml:space="preserve"> </w:t>
      </w:r>
      <w:r w:rsidR="00F70B29">
        <w:t>and hydrogeologic siting considerations</w:t>
      </w:r>
      <w:r w:rsidR="00442F29">
        <w:t xml:space="preserve">.  </w:t>
      </w:r>
      <w:r w:rsidR="00F70B29">
        <w:t>The tiers are defined as</w:t>
      </w:r>
      <w:r w:rsidR="00F70B29">
        <w:rPr>
          <w:spacing w:val="-7"/>
        </w:rPr>
        <w:t xml:space="preserve"> </w:t>
      </w:r>
      <w:r w:rsidR="00F70B29">
        <w:t>follows:</w:t>
      </w:r>
    </w:p>
    <w:p w14:paraId="252E3D6D" w14:textId="7D689928" w:rsidR="007C3F25" w:rsidRDefault="00251586" w:rsidP="00AB6AD0">
      <w:pPr>
        <w:pStyle w:val="ListParagraph"/>
        <w:numPr>
          <w:ilvl w:val="1"/>
          <w:numId w:val="43"/>
        </w:numPr>
        <w:rPr>
          <w:rFonts w:eastAsia="Arial" w:cs="Arial"/>
        </w:rPr>
      </w:pPr>
      <w:r>
        <w:rPr>
          <w:b/>
        </w:rPr>
        <w:t xml:space="preserve">Tier 1 </w:t>
      </w:r>
      <w:r w:rsidR="00F70B29">
        <w:t>includes a composting operation that meets all the following</w:t>
      </w:r>
      <w:r w:rsidR="00F70B29">
        <w:rPr>
          <w:spacing w:val="-15"/>
        </w:rPr>
        <w:t xml:space="preserve"> </w:t>
      </w:r>
      <w:r w:rsidR="00F70B29">
        <w:t>conditions:</w:t>
      </w:r>
    </w:p>
    <w:p w14:paraId="79F741BB" w14:textId="77777777" w:rsidR="007C3F25" w:rsidRDefault="00F70B29" w:rsidP="00AB6AD0">
      <w:pPr>
        <w:pStyle w:val="ListParagraph"/>
        <w:numPr>
          <w:ilvl w:val="2"/>
          <w:numId w:val="43"/>
        </w:numPr>
        <w:rPr>
          <w:rFonts w:eastAsia="Arial" w:cs="Arial"/>
        </w:rPr>
      </w:pPr>
      <w:r>
        <w:t xml:space="preserve">The feedstocks are limited to </w:t>
      </w:r>
      <w:r w:rsidR="00251586">
        <w:t xml:space="preserve">Tier 1 </w:t>
      </w:r>
      <w:r>
        <w:t>feedstocks listed in Table 2 and defined</w:t>
      </w:r>
      <w:r>
        <w:rPr>
          <w:spacing w:val="-25"/>
        </w:rPr>
        <w:t xml:space="preserve"> </w:t>
      </w:r>
      <w:r>
        <w:t>in Attachment</w:t>
      </w:r>
      <w:r>
        <w:rPr>
          <w:spacing w:val="-1"/>
        </w:rPr>
        <w:t xml:space="preserve"> </w:t>
      </w:r>
      <w:proofErr w:type="gramStart"/>
      <w:r>
        <w:t>A;</w:t>
      </w:r>
      <w:proofErr w:type="gramEnd"/>
    </w:p>
    <w:p w14:paraId="1DA1998C" w14:textId="57C211AB" w:rsidR="007C3F25" w:rsidRDefault="00F70B29" w:rsidP="00AB6AD0">
      <w:pPr>
        <w:pStyle w:val="ListParagraph"/>
        <w:numPr>
          <w:ilvl w:val="2"/>
          <w:numId w:val="43"/>
        </w:numPr>
        <w:rPr>
          <w:rFonts w:eastAsia="Arial" w:cs="Arial"/>
        </w:rPr>
      </w:pPr>
      <w:r>
        <w:t xml:space="preserve">The facility receives, processes, and stores less than 25,000 </w:t>
      </w:r>
      <w:r w:rsidR="00FD2CAD">
        <w:t>cubic yards</w:t>
      </w:r>
      <w:r>
        <w:t xml:space="preserve"> of a</w:t>
      </w:r>
      <w:r>
        <w:rPr>
          <w:spacing w:val="-20"/>
        </w:rPr>
        <w:t xml:space="preserve"> </w:t>
      </w:r>
      <w:r>
        <w:t xml:space="preserve">combination of allowable </w:t>
      </w:r>
      <w:r w:rsidR="00251586">
        <w:t xml:space="preserve">Tier 1 </w:t>
      </w:r>
      <w:r>
        <w:t>feedstocks, compost (active, curing, and final</w:t>
      </w:r>
      <w:r>
        <w:rPr>
          <w:spacing w:val="-5"/>
        </w:rPr>
        <w:t xml:space="preserve"> </w:t>
      </w:r>
      <w:r>
        <w:t>product)</w:t>
      </w:r>
      <w:r w:rsidR="000E6721">
        <w:t>,</w:t>
      </w:r>
      <w:r>
        <w:t xml:space="preserve"> additives and amendments on site at any given time;</w:t>
      </w:r>
      <w:r>
        <w:rPr>
          <w:spacing w:val="-6"/>
        </w:rPr>
        <w:t xml:space="preserve"> </w:t>
      </w:r>
      <w:r>
        <w:t>and</w:t>
      </w:r>
    </w:p>
    <w:p w14:paraId="5B8C5804" w14:textId="08AF3782" w:rsidR="007C3F25" w:rsidRPr="00702568" w:rsidRDefault="00F70B29" w:rsidP="00AB6AD0">
      <w:pPr>
        <w:pStyle w:val="ListParagraph"/>
        <w:numPr>
          <w:ilvl w:val="2"/>
          <w:numId w:val="43"/>
        </w:numPr>
        <w:rPr>
          <w:rFonts w:eastAsia="Arial" w:cs="Arial"/>
        </w:rPr>
      </w:pPr>
      <w:r>
        <w:t>The percolation rate and depth to the highest anticipated groundwater</w:t>
      </w:r>
      <w:r>
        <w:rPr>
          <w:spacing w:val="-18"/>
        </w:rPr>
        <w:t xml:space="preserve"> </w:t>
      </w:r>
      <w:r>
        <w:t>level underlying the composting operation is consistent with Table 3</w:t>
      </w:r>
      <w:r>
        <w:rPr>
          <w:spacing w:val="-11"/>
        </w:rPr>
        <w:t xml:space="preserve"> </w:t>
      </w:r>
      <w:r>
        <w:t>below</w:t>
      </w:r>
      <w:r w:rsidR="00702568">
        <w:t>.</w:t>
      </w:r>
    </w:p>
    <w:p w14:paraId="32196839" w14:textId="732AF86F" w:rsidR="00702568" w:rsidRPr="00E05EEF" w:rsidRDefault="009D75AC" w:rsidP="00AD3C30">
      <w:pPr>
        <w:tabs>
          <w:tab w:val="left" w:pos="1541"/>
        </w:tabs>
        <w:spacing w:before="120" w:after="120" w:line="269" w:lineRule="auto"/>
        <w:ind w:left="1181" w:right="835"/>
        <w:rPr>
          <w:rFonts w:eastAsia="Arial" w:cs="Arial"/>
          <w:u w:val="single"/>
        </w:rPr>
      </w:pPr>
      <w:r w:rsidRPr="00E05EEF">
        <w:rPr>
          <w:rFonts w:eastAsia="Arial" w:cs="Arial"/>
          <w:color w:val="0070C0"/>
          <w:u w:val="single"/>
        </w:rPr>
        <w:t>M</w:t>
      </w:r>
      <w:r w:rsidR="00702568" w:rsidRPr="00E05EEF">
        <w:rPr>
          <w:rFonts w:eastAsia="Arial" w:cs="Arial"/>
          <w:color w:val="0070C0"/>
          <w:u w:val="single"/>
        </w:rPr>
        <w:t xml:space="preserve">anure may be accepted as a feedstock at </w:t>
      </w:r>
      <w:r w:rsidR="006828B7" w:rsidRPr="00E05EEF">
        <w:rPr>
          <w:rFonts w:eastAsia="Arial" w:cs="Arial"/>
          <w:color w:val="0070C0"/>
          <w:u w:val="single"/>
        </w:rPr>
        <w:t xml:space="preserve">Tier 1 </w:t>
      </w:r>
      <w:r w:rsidR="00702568" w:rsidRPr="00E05EEF">
        <w:rPr>
          <w:rFonts w:eastAsia="Arial" w:cs="Arial"/>
          <w:color w:val="0070C0"/>
          <w:u w:val="single"/>
        </w:rPr>
        <w:t>facilities if a groundwater protection monitoring plan is implemented for the composting operation</w:t>
      </w:r>
      <w:r w:rsidR="00442F29">
        <w:rPr>
          <w:rFonts w:eastAsia="Arial" w:cs="Arial"/>
          <w:color w:val="0070C0"/>
          <w:u w:val="single"/>
        </w:rPr>
        <w:t xml:space="preserve">.  </w:t>
      </w:r>
      <w:r w:rsidR="00702568" w:rsidRPr="00E05EEF">
        <w:rPr>
          <w:rFonts w:eastAsia="Arial" w:cs="Arial"/>
          <w:color w:val="0070C0"/>
          <w:u w:val="single"/>
        </w:rPr>
        <w:t>The Discharger shall confirm this intention by submitting a complete Groundwater Protection Monitoring Plan in the technical report with the N</w:t>
      </w:r>
      <w:r w:rsidR="003272EF" w:rsidRPr="00E05EEF">
        <w:rPr>
          <w:rFonts w:eastAsia="Arial" w:cs="Arial"/>
          <w:color w:val="0070C0"/>
          <w:u w:val="single"/>
        </w:rPr>
        <w:t>otice of Intent</w:t>
      </w:r>
      <w:r w:rsidR="00702568" w:rsidRPr="00E05EEF">
        <w:rPr>
          <w:rFonts w:eastAsia="Arial" w:cs="Arial"/>
          <w:color w:val="0070C0"/>
          <w:u w:val="single"/>
        </w:rPr>
        <w:t>, as described in Attachment D</w:t>
      </w:r>
      <w:r w:rsidR="00442F29">
        <w:rPr>
          <w:rFonts w:eastAsia="Arial" w:cs="Arial"/>
          <w:color w:val="0070C0"/>
          <w:u w:val="single"/>
        </w:rPr>
        <w:t xml:space="preserve">.  </w:t>
      </w:r>
      <w:r w:rsidR="00702568" w:rsidRPr="00E05EEF">
        <w:rPr>
          <w:rFonts w:eastAsia="Arial" w:cs="Arial"/>
          <w:color w:val="0070C0"/>
          <w:u w:val="single"/>
        </w:rPr>
        <w:t xml:space="preserve">Groundwater monitoring wells must be constructed and monitored in accordance with the requirements of Attachment D to allow early detection of </w:t>
      </w:r>
      <w:r w:rsidR="009E57F0" w:rsidRPr="00E05EEF">
        <w:rPr>
          <w:rFonts w:eastAsia="Arial" w:cs="Arial"/>
          <w:color w:val="0070C0"/>
          <w:u w:val="single"/>
        </w:rPr>
        <w:t xml:space="preserve">potential </w:t>
      </w:r>
      <w:r w:rsidR="001F7613" w:rsidRPr="00E05EEF">
        <w:rPr>
          <w:rFonts w:eastAsia="Arial" w:cs="Arial"/>
          <w:color w:val="0070C0"/>
          <w:u w:val="single"/>
        </w:rPr>
        <w:t xml:space="preserve">migration of </w:t>
      </w:r>
      <w:r w:rsidR="00702568" w:rsidRPr="00E05EEF">
        <w:rPr>
          <w:rFonts w:eastAsia="Arial" w:cs="Arial"/>
          <w:color w:val="0070C0"/>
          <w:u w:val="single"/>
        </w:rPr>
        <w:t>waste constituents</w:t>
      </w:r>
      <w:r w:rsidR="001F7613" w:rsidRPr="00E05EEF">
        <w:rPr>
          <w:rFonts w:eastAsia="Arial" w:cs="Arial"/>
          <w:color w:val="0070C0"/>
          <w:u w:val="single"/>
        </w:rPr>
        <w:t xml:space="preserve"> to the environment</w:t>
      </w:r>
      <w:r w:rsidR="00442F29">
        <w:rPr>
          <w:rFonts w:eastAsia="Arial" w:cs="Arial"/>
          <w:color w:val="0070C0"/>
          <w:u w:val="single"/>
        </w:rPr>
        <w:t xml:space="preserve">.  </w:t>
      </w:r>
      <w:r w:rsidR="0037634B" w:rsidRPr="00E05EEF">
        <w:rPr>
          <w:iCs/>
          <w:color w:val="0070C0"/>
          <w:szCs w:val="24"/>
          <w:u w:val="single"/>
        </w:rPr>
        <w:t xml:space="preserve">If a </w:t>
      </w:r>
      <w:r w:rsidR="0037634B" w:rsidRPr="00E05EEF">
        <w:rPr>
          <w:rFonts w:eastAsia="Arial" w:cs="Arial"/>
          <w:iCs/>
          <w:color w:val="0070C0"/>
          <w:u w:val="single"/>
        </w:rPr>
        <w:t>groundwater protection monitoring plan</w:t>
      </w:r>
      <w:r w:rsidR="00942B6A" w:rsidRPr="00E05EEF">
        <w:rPr>
          <w:iCs/>
          <w:color w:val="0070C0"/>
          <w:szCs w:val="24"/>
          <w:u w:val="single"/>
        </w:rPr>
        <w:t xml:space="preserve"> </w:t>
      </w:r>
      <w:r w:rsidR="0037634B" w:rsidRPr="00E05EEF">
        <w:rPr>
          <w:iCs/>
          <w:color w:val="0070C0"/>
          <w:szCs w:val="24"/>
          <w:u w:val="single"/>
        </w:rPr>
        <w:t>is not implemented, the Discharger must seek coverage under Tier 2.</w:t>
      </w:r>
      <w:r w:rsidR="008A6A5C" w:rsidRPr="00E05EEF">
        <w:rPr>
          <w:color w:val="0070C0"/>
          <w:u w:val="single"/>
        </w:rPr>
        <w:t xml:space="preserve"> </w:t>
      </w:r>
    </w:p>
    <w:p w14:paraId="13C01339" w14:textId="59358DDA" w:rsidR="007C3F25" w:rsidRDefault="00F70B29" w:rsidP="004567E9">
      <w:pPr>
        <w:pStyle w:val="Heading3"/>
        <w:spacing w:before="240"/>
      </w:pPr>
      <w:bookmarkStart w:id="14" w:name="_Toc32916360"/>
      <w:r>
        <w:t>Table 3.</w:t>
      </w:r>
      <w:r w:rsidR="00473D22">
        <w:t xml:space="preserve"> </w:t>
      </w:r>
      <w:r w:rsidR="00251586">
        <w:t xml:space="preserve">Tier 1 </w:t>
      </w:r>
      <w:r>
        <w:t>Percolation Rate and Depth to Groundwater</w:t>
      </w:r>
      <w:r>
        <w:rPr>
          <w:spacing w:val="-19"/>
        </w:rPr>
        <w:t xml:space="preserve"> </w:t>
      </w:r>
      <w:r>
        <w:t>Standards</w:t>
      </w:r>
      <w:bookmarkEnd w:id="14"/>
    </w:p>
    <w:tbl>
      <w:tblPr>
        <w:tblW w:w="0" w:type="auto"/>
        <w:tblInd w:w="856" w:type="dxa"/>
        <w:tblLayout w:type="fixed"/>
        <w:tblCellMar>
          <w:left w:w="0" w:type="dxa"/>
          <w:right w:w="0" w:type="dxa"/>
        </w:tblCellMar>
        <w:tblLook w:val="01E0" w:firstRow="1" w:lastRow="1" w:firstColumn="1" w:lastColumn="1" w:noHBand="0" w:noVBand="0"/>
      </w:tblPr>
      <w:tblGrid>
        <w:gridCol w:w="3869"/>
        <w:gridCol w:w="3640"/>
      </w:tblGrid>
      <w:tr w:rsidR="007C3F25" w14:paraId="485D95CD" w14:textId="77777777" w:rsidTr="006D4A00">
        <w:trPr>
          <w:cantSplit/>
          <w:trHeight w:hRule="exact" w:val="643"/>
          <w:tblHeader/>
        </w:trPr>
        <w:tc>
          <w:tcPr>
            <w:tcW w:w="3869" w:type="dxa"/>
            <w:tcBorders>
              <w:top w:val="single" w:sz="4" w:space="0" w:color="000000"/>
              <w:left w:val="single" w:sz="4" w:space="0" w:color="000000"/>
              <w:bottom w:val="single" w:sz="4" w:space="0" w:color="000000"/>
              <w:right w:val="single" w:sz="4" w:space="0" w:color="000000"/>
            </w:tcBorders>
          </w:tcPr>
          <w:p w14:paraId="4AAE343E" w14:textId="69E4B58D" w:rsidR="007C3F25" w:rsidRDefault="00F70B29" w:rsidP="004C79FD">
            <w:pPr>
              <w:pStyle w:val="TableParagraph"/>
              <w:spacing w:before="29" w:line="268" w:lineRule="auto"/>
              <w:ind w:left="495" w:right="657" w:hanging="270"/>
              <w:jc w:val="center"/>
              <w:rPr>
                <w:rFonts w:eastAsia="Arial" w:cs="Arial"/>
              </w:rPr>
            </w:pPr>
            <w:r>
              <w:rPr>
                <w:rFonts w:eastAsia="Arial" w:cs="Arial"/>
                <w:b/>
                <w:bCs/>
              </w:rPr>
              <w:t>Soil Percolation</w:t>
            </w:r>
            <w:r>
              <w:rPr>
                <w:rFonts w:eastAsia="Arial" w:cs="Arial"/>
                <w:b/>
                <w:bCs/>
                <w:spacing w:val="-2"/>
              </w:rPr>
              <w:t xml:space="preserve"> </w:t>
            </w:r>
            <w:r>
              <w:rPr>
                <w:rFonts w:eastAsia="Arial" w:cs="Arial"/>
                <w:b/>
                <w:bCs/>
              </w:rPr>
              <w:t>Rate</w:t>
            </w:r>
          </w:p>
        </w:tc>
        <w:tc>
          <w:tcPr>
            <w:tcW w:w="3640" w:type="dxa"/>
            <w:tcBorders>
              <w:top w:val="single" w:sz="4" w:space="0" w:color="000000"/>
              <w:left w:val="single" w:sz="4" w:space="0" w:color="000000"/>
              <w:bottom w:val="single" w:sz="4" w:space="0" w:color="000000"/>
              <w:right w:val="single" w:sz="4" w:space="0" w:color="000000"/>
            </w:tcBorders>
          </w:tcPr>
          <w:p w14:paraId="181713C1" w14:textId="77777777" w:rsidR="007C3F25" w:rsidRDefault="00F70B29" w:rsidP="006D4A00">
            <w:pPr>
              <w:pStyle w:val="TableParagraph"/>
              <w:spacing w:before="29" w:line="269" w:lineRule="auto"/>
              <w:jc w:val="center"/>
              <w:rPr>
                <w:rFonts w:eastAsia="Arial" w:cs="Arial"/>
              </w:rPr>
            </w:pPr>
            <w:r>
              <w:rPr>
                <w:b/>
              </w:rPr>
              <w:t>Depth to</w:t>
            </w:r>
            <w:r>
              <w:rPr>
                <w:b/>
                <w:spacing w:val="-4"/>
              </w:rPr>
              <w:t xml:space="preserve"> </w:t>
            </w:r>
            <w:r>
              <w:rPr>
                <w:b/>
              </w:rPr>
              <w:t>Groundwater (minimum)</w:t>
            </w:r>
          </w:p>
        </w:tc>
      </w:tr>
      <w:tr w:rsidR="007C3F25" w14:paraId="711F6DB5" w14:textId="77777777" w:rsidTr="006D4A00">
        <w:trPr>
          <w:trHeight w:hRule="exact" w:val="374"/>
        </w:trPr>
        <w:tc>
          <w:tcPr>
            <w:tcW w:w="3869" w:type="dxa"/>
            <w:tcBorders>
              <w:top w:val="single" w:sz="4" w:space="0" w:color="000000"/>
              <w:left w:val="single" w:sz="4" w:space="0" w:color="000000"/>
              <w:bottom w:val="single" w:sz="4" w:space="0" w:color="000000"/>
              <w:right w:val="single" w:sz="4" w:space="0" w:color="000000"/>
            </w:tcBorders>
          </w:tcPr>
          <w:p w14:paraId="4948A646" w14:textId="77777777" w:rsidR="007C3F25" w:rsidRDefault="00F70B29" w:rsidP="00FD2CAD">
            <w:pPr>
              <w:pStyle w:val="TableParagraph"/>
              <w:spacing w:before="38"/>
              <w:ind w:left="45"/>
              <w:jc w:val="center"/>
              <w:rPr>
                <w:rFonts w:eastAsia="Arial" w:cs="Arial"/>
              </w:rPr>
            </w:pPr>
            <w:r>
              <w:t>&lt; 1</w:t>
            </w:r>
            <w:r>
              <w:rPr>
                <w:spacing w:val="-4"/>
              </w:rPr>
              <w:t xml:space="preserve"> </w:t>
            </w:r>
            <w:r w:rsidR="00FD2CAD">
              <w:t>minutes per inch</w:t>
            </w:r>
          </w:p>
        </w:tc>
        <w:tc>
          <w:tcPr>
            <w:tcW w:w="3640" w:type="dxa"/>
            <w:tcBorders>
              <w:top w:val="single" w:sz="4" w:space="0" w:color="000000"/>
              <w:left w:val="single" w:sz="4" w:space="0" w:color="000000"/>
              <w:bottom w:val="single" w:sz="4" w:space="0" w:color="000000"/>
              <w:right w:val="single" w:sz="4" w:space="0" w:color="000000"/>
            </w:tcBorders>
          </w:tcPr>
          <w:p w14:paraId="031FAC3E" w14:textId="77777777" w:rsidR="007C3F25" w:rsidRDefault="00F70B29">
            <w:pPr>
              <w:pStyle w:val="TableParagraph"/>
              <w:spacing w:before="38"/>
              <w:jc w:val="center"/>
              <w:rPr>
                <w:rFonts w:eastAsia="Arial" w:cs="Arial"/>
              </w:rPr>
            </w:pPr>
            <w:r>
              <w:t>50</w:t>
            </w:r>
            <w:r>
              <w:rPr>
                <w:spacing w:val="-2"/>
              </w:rPr>
              <w:t xml:space="preserve"> </w:t>
            </w:r>
            <w:r>
              <w:t>feet</w:t>
            </w:r>
          </w:p>
        </w:tc>
      </w:tr>
      <w:tr w:rsidR="007C3F25" w14:paraId="17AC9484" w14:textId="77777777" w:rsidTr="006D4A00">
        <w:trPr>
          <w:trHeight w:hRule="exact" w:val="374"/>
        </w:trPr>
        <w:tc>
          <w:tcPr>
            <w:tcW w:w="3869" w:type="dxa"/>
            <w:tcBorders>
              <w:top w:val="single" w:sz="4" w:space="0" w:color="000000"/>
              <w:left w:val="single" w:sz="4" w:space="0" w:color="000000"/>
              <w:bottom w:val="single" w:sz="4" w:space="0" w:color="000000"/>
              <w:right w:val="single" w:sz="4" w:space="0" w:color="000000"/>
            </w:tcBorders>
          </w:tcPr>
          <w:p w14:paraId="5DC0B8E2" w14:textId="77777777" w:rsidR="007C3F25" w:rsidRDefault="00F70B29" w:rsidP="00FD2CAD">
            <w:pPr>
              <w:pStyle w:val="TableParagraph"/>
              <w:spacing w:before="38"/>
              <w:ind w:left="45"/>
              <w:jc w:val="center"/>
              <w:rPr>
                <w:rFonts w:eastAsia="Arial" w:cs="Arial"/>
              </w:rPr>
            </w:pPr>
            <w:r>
              <w:rPr>
                <w:rFonts w:eastAsia="Arial" w:cs="Arial"/>
              </w:rPr>
              <w:t xml:space="preserve">1 </w:t>
            </w:r>
            <w:r w:rsidR="009D0D68">
              <w:rPr>
                <w:rFonts w:eastAsia="Arial" w:cs="Arial"/>
              </w:rPr>
              <w:t>to</w:t>
            </w:r>
            <w:r>
              <w:rPr>
                <w:rFonts w:eastAsia="Arial" w:cs="Arial"/>
              </w:rPr>
              <w:t xml:space="preserve"> 5</w:t>
            </w:r>
            <w:r>
              <w:rPr>
                <w:rFonts w:eastAsia="Arial" w:cs="Arial"/>
                <w:spacing w:val="-4"/>
              </w:rPr>
              <w:t xml:space="preserve"> </w:t>
            </w:r>
            <w:r w:rsidR="00FD2CAD">
              <w:rPr>
                <w:rFonts w:eastAsia="Arial" w:cs="Arial"/>
              </w:rPr>
              <w:t>minutes per inch</w:t>
            </w:r>
          </w:p>
        </w:tc>
        <w:tc>
          <w:tcPr>
            <w:tcW w:w="3640" w:type="dxa"/>
            <w:tcBorders>
              <w:top w:val="single" w:sz="4" w:space="0" w:color="000000"/>
              <w:left w:val="single" w:sz="4" w:space="0" w:color="000000"/>
              <w:bottom w:val="single" w:sz="4" w:space="0" w:color="000000"/>
              <w:right w:val="single" w:sz="4" w:space="0" w:color="000000"/>
            </w:tcBorders>
          </w:tcPr>
          <w:p w14:paraId="458197E2" w14:textId="77777777" w:rsidR="007C3F25" w:rsidRDefault="00F70B29">
            <w:pPr>
              <w:pStyle w:val="TableParagraph"/>
              <w:spacing w:before="38"/>
              <w:ind w:left="1"/>
              <w:jc w:val="center"/>
              <w:rPr>
                <w:rFonts w:eastAsia="Arial" w:cs="Arial"/>
              </w:rPr>
            </w:pPr>
            <w:r>
              <w:t>20</w:t>
            </w:r>
            <w:r>
              <w:rPr>
                <w:spacing w:val="-1"/>
              </w:rPr>
              <w:t xml:space="preserve"> </w:t>
            </w:r>
            <w:r>
              <w:t>feet</w:t>
            </w:r>
          </w:p>
        </w:tc>
      </w:tr>
      <w:tr w:rsidR="007C3F25" w14:paraId="4D3DF691" w14:textId="77777777" w:rsidTr="006D4A00">
        <w:trPr>
          <w:trHeight w:hRule="exact" w:val="374"/>
        </w:trPr>
        <w:tc>
          <w:tcPr>
            <w:tcW w:w="3869" w:type="dxa"/>
            <w:tcBorders>
              <w:top w:val="single" w:sz="4" w:space="0" w:color="000000"/>
              <w:left w:val="single" w:sz="4" w:space="0" w:color="000000"/>
              <w:bottom w:val="single" w:sz="4" w:space="0" w:color="000000"/>
              <w:right w:val="single" w:sz="4" w:space="0" w:color="000000"/>
            </w:tcBorders>
          </w:tcPr>
          <w:p w14:paraId="52CA5682" w14:textId="77777777" w:rsidR="007C3F25" w:rsidRDefault="00F70B29" w:rsidP="00FD2CAD">
            <w:pPr>
              <w:pStyle w:val="TableParagraph"/>
              <w:spacing w:before="38"/>
              <w:ind w:left="45"/>
              <w:jc w:val="center"/>
              <w:rPr>
                <w:rFonts w:eastAsia="Arial" w:cs="Arial"/>
              </w:rPr>
            </w:pPr>
            <w:r>
              <w:rPr>
                <w:rFonts w:eastAsia="Arial" w:cs="Arial"/>
              </w:rPr>
              <w:t>&gt; 5</w:t>
            </w:r>
            <w:r w:rsidR="00FD2CAD">
              <w:rPr>
                <w:rFonts w:eastAsia="Arial" w:cs="Arial"/>
              </w:rPr>
              <w:t xml:space="preserve"> </w:t>
            </w:r>
            <w:r w:rsidR="009D0D68">
              <w:rPr>
                <w:rFonts w:eastAsia="Arial" w:cs="Arial"/>
              </w:rPr>
              <w:t>to</w:t>
            </w:r>
            <w:r>
              <w:rPr>
                <w:rFonts w:eastAsia="Arial" w:cs="Arial"/>
              </w:rPr>
              <w:t xml:space="preserve"> 30</w:t>
            </w:r>
            <w:r>
              <w:rPr>
                <w:rFonts w:eastAsia="Arial" w:cs="Arial"/>
                <w:spacing w:val="-3"/>
              </w:rPr>
              <w:t xml:space="preserve"> </w:t>
            </w:r>
            <w:r w:rsidR="00FD2CAD">
              <w:rPr>
                <w:rFonts w:eastAsia="Arial" w:cs="Arial"/>
              </w:rPr>
              <w:t>minutes per inch</w:t>
            </w:r>
          </w:p>
        </w:tc>
        <w:tc>
          <w:tcPr>
            <w:tcW w:w="3640" w:type="dxa"/>
            <w:tcBorders>
              <w:top w:val="single" w:sz="4" w:space="0" w:color="000000"/>
              <w:left w:val="single" w:sz="4" w:space="0" w:color="000000"/>
              <w:bottom w:val="single" w:sz="4" w:space="0" w:color="000000"/>
              <w:right w:val="single" w:sz="4" w:space="0" w:color="000000"/>
            </w:tcBorders>
          </w:tcPr>
          <w:p w14:paraId="376588CD" w14:textId="77777777" w:rsidR="007C3F25" w:rsidRDefault="00F70B29">
            <w:pPr>
              <w:pStyle w:val="TableParagraph"/>
              <w:spacing w:before="38"/>
              <w:ind w:right="1"/>
              <w:jc w:val="center"/>
              <w:rPr>
                <w:rFonts w:eastAsia="Arial" w:cs="Arial"/>
              </w:rPr>
            </w:pPr>
            <w:r>
              <w:t>8</w:t>
            </w:r>
            <w:r>
              <w:rPr>
                <w:spacing w:val="-2"/>
              </w:rPr>
              <w:t xml:space="preserve"> </w:t>
            </w:r>
            <w:r>
              <w:t>feet</w:t>
            </w:r>
          </w:p>
        </w:tc>
      </w:tr>
      <w:tr w:rsidR="007C3F25" w14:paraId="2EF9F507" w14:textId="77777777" w:rsidTr="006D4A00">
        <w:trPr>
          <w:trHeight w:hRule="exact" w:val="374"/>
        </w:trPr>
        <w:tc>
          <w:tcPr>
            <w:tcW w:w="3869" w:type="dxa"/>
            <w:tcBorders>
              <w:top w:val="single" w:sz="4" w:space="0" w:color="000000"/>
              <w:left w:val="single" w:sz="4" w:space="0" w:color="000000"/>
              <w:bottom w:val="single" w:sz="4" w:space="0" w:color="000000"/>
              <w:right w:val="single" w:sz="4" w:space="0" w:color="000000"/>
            </w:tcBorders>
          </w:tcPr>
          <w:p w14:paraId="5D28E733" w14:textId="77777777" w:rsidR="007C3F25" w:rsidRDefault="00F70B29" w:rsidP="00FD2CAD">
            <w:pPr>
              <w:pStyle w:val="TableParagraph"/>
              <w:spacing w:before="38"/>
              <w:ind w:left="45"/>
              <w:jc w:val="center"/>
              <w:rPr>
                <w:rFonts w:eastAsia="Arial" w:cs="Arial"/>
              </w:rPr>
            </w:pPr>
            <w:r>
              <w:t>&gt; 30</w:t>
            </w:r>
            <w:r>
              <w:rPr>
                <w:spacing w:val="-4"/>
              </w:rPr>
              <w:t xml:space="preserve"> </w:t>
            </w:r>
            <w:r w:rsidR="00FD2CAD">
              <w:rPr>
                <w:rFonts w:eastAsia="Arial" w:cs="Arial"/>
              </w:rPr>
              <w:t>minutes per inch</w:t>
            </w:r>
          </w:p>
        </w:tc>
        <w:tc>
          <w:tcPr>
            <w:tcW w:w="3640" w:type="dxa"/>
            <w:tcBorders>
              <w:top w:val="single" w:sz="4" w:space="0" w:color="000000"/>
              <w:left w:val="single" w:sz="4" w:space="0" w:color="000000"/>
              <w:bottom w:val="single" w:sz="4" w:space="0" w:color="000000"/>
              <w:right w:val="single" w:sz="4" w:space="0" w:color="000000"/>
            </w:tcBorders>
          </w:tcPr>
          <w:p w14:paraId="053A7728" w14:textId="77777777" w:rsidR="007C3F25" w:rsidRDefault="00F70B29">
            <w:pPr>
              <w:pStyle w:val="TableParagraph"/>
              <w:spacing w:before="38"/>
              <w:ind w:right="1"/>
              <w:jc w:val="center"/>
              <w:rPr>
                <w:rFonts w:eastAsia="Arial" w:cs="Arial"/>
              </w:rPr>
            </w:pPr>
            <w:r>
              <w:t>5</w:t>
            </w:r>
            <w:r>
              <w:rPr>
                <w:spacing w:val="-2"/>
              </w:rPr>
              <w:t xml:space="preserve"> </w:t>
            </w:r>
            <w:r>
              <w:t>feet</w:t>
            </w:r>
          </w:p>
        </w:tc>
      </w:tr>
    </w:tbl>
    <w:p w14:paraId="4639C98F" w14:textId="77777777" w:rsidR="007C3F25" w:rsidRDefault="00251586" w:rsidP="004567E9">
      <w:pPr>
        <w:pStyle w:val="ListParagraph"/>
        <w:numPr>
          <w:ilvl w:val="1"/>
          <w:numId w:val="43"/>
        </w:numPr>
        <w:spacing w:before="240" w:line="269" w:lineRule="auto"/>
        <w:ind w:left="1181" w:right="518"/>
        <w:rPr>
          <w:rFonts w:eastAsia="Arial" w:cs="Arial"/>
        </w:rPr>
      </w:pPr>
      <w:r>
        <w:rPr>
          <w:b/>
        </w:rPr>
        <w:t>Tier 2</w:t>
      </w:r>
      <w:r w:rsidR="00F70B29">
        <w:rPr>
          <w:b/>
        </w:rPr>
        <w:t xml:space="preserve"> </w:t>
      </w:r>
      <w:r w:rsidR="00F70B29">
        <w:t>includes a composting operation that meets one or more of the</w:t>
      </w:r>
      <w:r w:rsidR="00F70B29">
        <w:rPr>
          <w:spacing w:val="-27"/>
        </w:rPr>
        <w:t xml:space="preserve"> </w:t>
      </w:r>
      <w:r w:rsidR="00F70B29">
        <w:t>following conditions:</w:t>
      </w:r>
    </w:p>
    <w:p w14:paraId="31F65FBF" w14:textId="77777777" w:rsidR="007C3F25" w:rsidRDefault="00F70B29" w:rsidP="00AB6AD0">
      <w:pPr>
        <w:pStyle w:val="ListParagraph"/>
        <w:numPr>
          <w:ilvl w:val="2"/>
          <w:numId w:val="43"/>
        </w:numPr>
        <w:rPr>
          <w:rFonts w:eastAsia="Arial" w:cs="Arial"/>
        </w:rPr>
      </w:pPr>
      <w:r>
        <w:t xml:space="preserve">The feedstocks include any of the </w:t>
      </w:r>
      <w:r w:rsidR="00251586">
        <w:t>Tier 2</w:t>
      </w:r>
      <w:r>
        <w:t xml:space="preserve"> feedstocks listed in Table 2, and</w:t>
      </w:r>
      <w:r>
        <w:rPr>
          <w:spacing w:val="-25"/>
        </w:rPr>
        <w:t xml:space="preserve"> </w:t>
      </w:r>
      <w:r>
        <w:t>defined in Attachment</w:t>
      </w:r>
      <w:r>
        <w:rPr>
          <w:spacing w:val="-2"/>
        </w:rPr>
        <w:t xml:space="preserve"> </w:t>
      </w:r>
      <w:proofErr w:type="gramStart"/>
      <w:r>
        <w:t>A;</w:t>
      </w:r>
      <w:proofErr w:type="gramEnd"/>
    </w:p>
    <w:p w14:paraId="53C3F256" w14:textId="45294506" w:rsidR="007C3F25" w:rsidRDefault="00F70B29" w:rsidP="00AB6AD0">
      <w:pPr>
        <w:pStyle w:val="ListParagraph"/>
        <w:numPr>
          <w:ilvl w:val="2"/>
          <w:numId w:val="43"/>
        </w:numPr>
        <w:rPr>
          <w:rFonts w:eastAsia="Arial" w:cs="Arial"/>
        </w:rPr>
      </w:pPr>
      <w:r>
        <w:lastRenderedPageBreak/>
        <w:t>The facility receives, processes and stores 25,000 c</w:t>
      </w:r>
      <w:r w:rsidR="00FD2CAD">
        <w:t xml:space="preserve">ubic </w:t>
      </w:r>
      <w:r>
        <w:t>y</w:t>
      </w:r>
      <w:r w:rsidR="00FD2CAD">
        <w:t>ards</w:t>
      </w:r>
      <w:r>
        <w:t xml:space="preserve"> or more of </w:t>
      </w:r>
      <w:r w:rsidRPr="008D718A">
        <w:rPr>
          <w:strike/>
          <w:color w:val="C00000"/>
        </w:rPr>
        <w:t>a combination</w:t>
      </w:r>
      <w:r w:rsidRPr="008D718A">
        <w:rPr>
          <w:strike/>
          <w:color w:val="C00000"/>
          <w:spacing w:val="-20"/>
        </w:rPr>
        <w:t xml:space="preserve"> </w:t>
      </w:r>
      <w:r w:rsidRPr="008D718A">
        <w:rPr>
          <w:strike/>
          <w:color w:val="C00000"/>
        </w:rPr>
        <w:t>of</w:t>
      </w:r>
      <w:r w:rsidRPr="008D718A">
        <w:rPr>
          <w:color w:val="C00000"/>
        </w:rPr>
        <w:t xml:space="preserve"> </w:t>
      </w:r>
      <w:r>
        <w:t xml:space="preserve">allowable </w:t>
      </w:r>
      <w:r w:rsidR="00251586">
        <w:t>Tier 1</w:t>
      </w:r>
      <w:r w:rsidR="00D440A3">
        <w:t xml:space="preserve"> and</w:t>
      </w:r>
      <w:r w:rsidR="00251586">
        <w:t xml:space="preserve"> </w:t>
      </w:r>
      <w:r w:rsidR="00C36563" w:rsidRPr="00D440A3">
        <w:rPr>
          <w:color w:val="0070C0"/>
          <w:u w:val="single"/>
        </w:rPr>
        <w:t>/</w:t>
      </w:r>
      <w:r w:rsidR="00D440A3" w:rsidRPr="00D440A3">
        <w:rPr>
          <w:color w:val="0070C0"/>
          <w:u w:val="single"/>
        </w:rPr>
        <w:t xml:space="preserve">or </w:t>
      </w:r>
      <w:r w:rsidR="00251586">
        <w:t>Tier 2</w:t>
      </w:r>
      <w:r>
        <w:t xml:space="preserve"> feedstocks, compost, additives and amendments on</w:t>
      </w:r>
      <w:r>
        <w:rPr>
          <w:spacing w:val="-18"/>
        </w:rPr>
        <w:t xml:space="preserve"> </w:t>
      </w:r>
      <w:r>
        <w:t xml:space="preserve">site at any given </w:t>
      </w:r>
      <w:proofErr w:type="gramStart"/>
      <w:r>
        <w:t>time;</w:t>
      </w:r>
      <w:proofErr w:type="gramEnd"/>
      <w:r>
        <w:rPr>
          <w:spacing w:val="-1"/>
        </w:rPr>
        <w:t xml:space="preserve"> </w:t>
      </w:r>
      <w:r>
        <w:t>and/or</w:t>
      </w:r>
    </w:p>
    <w:p w14:paraId="1F349FD1" w14:textId="44F139BD" w:rsidR="007C3F25" w:rsidRDefault="00F70B29" w:rsidP="00AB6AD0">
      <w:pPr>
        <w:pStyle w:val="ListParagraph"/>
        <w:numPr>
          <w:ilvl w:val="2"/>
          <w:numId w:val="43"/>
        </w:numPr>
        <w:rPr>
          <w:rFonts w:eastAsia="Arial" w:cs="Arial"/>
        </w:rPr>
      </w:pPr>
      <w:r>
        <w:t xml:space="preserve">The site-specific hydrogeologic conditions do not meet the </w:t>
      </w:r>
      <w:r w:rsidR="00251586">
        <w:t xml:space="preserve">Tier 1 </w:t>
      </w:r>
      <w:r>
        <w:t>percolation</w:t>
      </w:r>
      <w:r>
        <w:rPr>
          <w:spacing w:val="-19"/>
        </w:rPr>
        <w:t xml:space="preserve"> </w:t>
      </w:r>
      <w:r>
        <w:t>rate and depth to groundwater standards listed in Table</w:t>
      </w:r>
      <w:r>
        <w:rPr>
          <w:spacing w:val="-8"/>
        </w:rPr>
        <w:t xml:space="preserve"> </w:t>
      </w:r>
      <w:r>
        <w:t>3.</w:t>
      </w:r>
    </w:p>
    <w:p w14:paraId="486B6E51" w14:textId="6B4E6E0A" w:rsidR="00B90783" w:rsidRPr="00192AE0" w:rsidRDefault="00B90783" w:rsidP="00192AE0">
      <w:pPr>
        <w:pStyle w:val="ListParagraph"/>
        <w:numPr>
          <w:ilvl w:val="0"/>
          <w:numId w:val="43"/>
        </w:numPr>
        <w:rPr>
          <w:rFonts w:eastAsia="Arial" w:cs="Arial"/>
          <w:color w:val="0070C0"/>
          <w:u w:val="single"/>
        </w:rPr>
      </w:pPr>
      <w:r w:rsidRPr="00D440A3">
        <w:rPr>
          <w:color w:val="0070C0"/>
          <w:u w:val="single"/>
        </w:rPr>
        <w:t xml:space="preserve">The following activities are unlikely to degrade water quality </w:t>
      </w:r>
      <w:r w:rsidR="00594E1A" w:rsidRPr="00D440A3">
        <w:rPr>
          <w:color w:val="0070C0"/>
          <w:u w:val="single"/>
        </w:rPr>
        <w:t>if</w:t>
      </w:r>
      <w:r w:rsidR="00FD378D" w:rsidRPr="00D440A3">
        <w:rPr>
          <w:color w:val="0070C0"/>
          <w:u w:val="single"/>
        </w:rPr>
        <w:t xml:space="preserve"> the management practices noted below </w:t>
      </w:r>
      <w:r w:rsidR="00594E1A" w:rsidRPr="00D440A3">
        <w:rPr>
          <w:color w:val="0070C0"/>
          <w:u w:val="single"/>
        </w:rPr>
        <w:t xml:space="preserve">are implemented </w:t>
      </w:r>
      <w:r w:rsidRPr="00D440A3">
        <w:rPr>
          <w:color w:val="0070C0"/>
          <w:u w:val="single"/>
        </w:rPr>
        <w:t>and</w:t>
      </w:r>
      <w:r w:rsidRPr="00D440A3">
        <w:rPr>
          <w:color w:val="0070C0"/>
          <w:spacing w:val="-27"/>
          <w:u w:val="single"/>
        </w:rPr>
        <w:t xml:space="preserve"> </w:t>
      </w:r>
      <w:r w:rsidRPr="00D440A3">
        <w:rPr>
          <w:color w:val="0070C0"/>
          <w:u w:val="single"/>
        </w:rPr>
        <w:t>are therefore conditionally exempt from this General Order</w:t>
      </w:r>
      <w:r w:rsidR="00442F29">
        <w:rPr>
          <w:color w:val="0070C0"/>
          <w:u w:val="single"/>
        </w:rPr>
        <w:t xml:space="preserve">.  </w:t>
      </w:r>
      <w:r w:rsidRPr="00D440A3">
        <w:rPr>
          <w:color w:val="0070C0"/>
          <w:u w:val="single"/>
        </w:rPr>
        <w:t>However, the Regional Water Board</w:t>
      </w:r>
      <w:r w:rsidRPr="00D440A3">
        <w:rPr>
          <w:color w:val="0070C0"/>
          <w:spacing w:val="-21"/>
          <w:u w:val="single"/>
        </w:rPr>
        <w:t xml:space="preserve"> </w:t>
      </w:r>
      <w:r w:rsidRPr="00D440A3">
        <w:rPr>
          <w:color w:val="0070C0"/>
          <w:u w:val="single"/>
        </w:rPr>
        <w:t>may determine individual WDRs are appropriate under site-specific conditions</w:t>
      </w:r>
      <w:r w:rsidR="00442F29">
        <w:rPr>
          <w:color w:val="0070C0"/>
          <w:u w:val="single"/>
        </w:rPr>
        <w:t xml:space="preserve">.  </w:t>
      </w:r>
      <w:r w:rsidRPr="00D440A3">
        <w:rPr>
          <w:color w:val="0070C0"/>
          <w:u w:val="single"/>
        </w:rPr>
        <w:t>C</w:t>
      </w:r>
      <w:r w:rsidR="000E6721" w:rsidRPr="00D440A3">
        <w:rPr>
          <w:color w:val="0070C0"/>
          <w:u w:val="single"/>
        </w:rPr>
        <w:t>onditionally exempt c</w:t>
      </w:r>
      <w:r w:rsidRPr="00D440A3">
        <w:rPr>
          <w:color w:val="0070C0"/>
          <w:u w:val="single"/>
        </w:rPr>
        <w:t>omposting operations may be subject to other federal, state, or local</w:t>
      </w:r>
      <w:r w:rsidRPr="00D440A3">
        <w:rPr>
          <w:color w:val="0070C0"/>
          <w:spacing w:val="-12"/>
          <w:u w:val="single"/>
        </w:rPr>
        <w:t xml:space="preserve"> </w:t>
      </w:r>
      <w:r w:rsidRPr="00D440A3">
        <w:rPr>
          <w:color w:val="0070C0"/>
          <w:u w:val="single"/>
        </w:rPr>
        <w:t>regulations.</w:t>
      </w:r>
      <w:r w:rsidR="00192AE0">
        <w:rPr>
          <w:color w:val="0070C0"/>
          <w:u w:val="single"/>
        </w:rPr>
        <w:t xml:space="preserve"> </w:t>
      </w:r>
      <w:r w:rsidR="00192AE0" w:rsidRPr="00192AE0">
        <w:rPr>
          <w:dstrike/>
          <w:color w:val="C00000"/>
          <w:u w:val="single"/>
        </w:rPr>
        <w:t>a.</w:t>
      </w:r>
      <w:r w:rsidR="00192AE0" w:rsidRPr="00192AE0">
        <w:rPr>
          <w:color w:val="C00000"/>
          <w:u w:val="single"/>
        </w:rPr>
        <w:t xml:space="preserve">  </w:t>
      </w:r>
      <w:r w:rsidR="003C41AF" w:rsidRPr="003C41AF">
        <w:rPr>
          <w:color w:val="0070C0"/>
          <w:u w:val="single"/>
        </w:rPr>
        <w:t>C</w:t>
      </w:r>
      <w:r w:rsidR="008816A8" w:rsidRPr="00192AE0">
        <w:rPr>
          <w:color w:val="0070C0"/>
          <w:u w:val="single"/>
        </w:rPr>
        <w:t xml:space="preserve">omposting </w:t>
      </w:r>
      <w:r w:rsidR="009249AC" w:rsidRPr="00192AE0">
        <w:rPr>
          <w:color w:val="0070C0"/>
          <w:u w:val="single"/>
        </w:rPr>
        <w:t>operation</w:t>
      </w:r>
      <w:r w:rsidR="004514CE" w:rsidRPr="00192AE0">
        <w:rPr>
          <w:color w:val="0070C0"/>
          <w:u w:val="single"/>
        </w:rPr>
        <w:t>s</w:t>
      </w:r>
      <w:r w:rsidR="008816A8" w:rsidRPr="00192AE0">
        <w:rPr>
          <w:color w:val="0070C0"/>
          <w:u w:val="single"/>
        </w:rPr>
        <w:t xml:space="preserve"> </w:t>
      </w:r>
      <w:bookmarkStart w:id="15" w:name="_Hlk32571786"/>
      <w:r w:rsidR="0068623D" w:rsidRPr="0068623D">
        <w:rPr>
          <w:color w:val="0070C0"/>
          <w:u w:val="double"/>
        </w:rPr>
        <w:t>that occur</w:t>
      </w:r>
      <w:r w:rsidR="0068623D">
        <w:rPr>
          <w:color w:val="0070C0"/>
          <w:u w:val="double"/>
        </w:rPr>
        <w:t xml:space="preserve"> on farm or are part of </w:t>
      </w:r>
      <w:r w:rsidR="0068623D" w:rsidRPr="0068623D">
        <w:rPr>
          <w:color w:val="0070C0"/>
          <w:u w:val="double"/>
        </w:rPr>
        <w:t xml:space="preserve">agricultural, horticultural, aquaculture, silvicultural, floricultural, </w:t>
      </w:r>
      <w:proofErr w:type="spellStart"/>
      <w:r w:rsidR="0068623D" w:rsidRPr="0068623D">
        <w:rPr>
          <w:color w:val="0070C0"/>
          <w:u w:val="double"/>
        </w:rPr>
        <w:t>vermicultural</w:t>
      </w:r>
      <w:proofErr w:type="spellEnd"/>
      <w:r w:rsidR="0068623D" w:rsidRPr="0068623D">
        <w:rPr>
          <w:color w:val="0070C0"/>
          <w:u w:val="double"/>
        </w:rPr>
        <w:t xml:space="preserve">, or </w:t>
      </w:r>
      <w:proofErr w:type="spellStart"/>
      <w:r w:rsidR="0068623D" w:rsidRPr="0068623D">
        <w:rPr>
          <w:color w:val="0070C0"/>
          <w:u w:val="double"/>
        </w:rPr>
        <w:t>viticultural</w:t>
      </w:r>
      <w:proofErr w:type="spellEnd"/>
      <w:r w:rsidR="0068623D">
        <w:rPr>
          <w:color w:val="0070C0"/>
          <w:u w:val="double"/>
        </w:rPr>
        <w:t xml:space="preserve"> activities </w:t>
      </w:r>
      <w:bookmarkEnd w:id="15"/>
      <w:r w:rsidR="003C41AF">
        <w:rPr>
          <w:color w:val="0070C0"/>
          <w:u w:val="double"/>
        </w:rPr>
        <w:t xml:space="preserve">are conditionally exempt if </w:t>
      </w:r>
      <w:r w:rsidR="00C36563" w:rsidRPr="00926AD1">
        <w:rPr>
          <w:dstrike/>
          <w:color w:val="C00000"/>
          <w:u w:val="single"/>
        </w:rPr>
        <w:t>that meet</w:t>
      </w:r>
      <w:r w:rsidR="00C36563" w:rsidRPr="00926AD1">
        <w:rPr>
          <w:color w:val="C00000"/>
          <w:u w:val="single"/>
        </w:rPr>
        <w:t xml:space="preserve"> </w:t>
      </w:r>
      <w:r w:rsidR="00C36563" w:rsidRPr="00192AE0">
        <w:rPr>
          <w:color w:val="0070C0"/>
          <w:u w:val="single"/>
        </w:rPr>
        <w:t>all the following conditions</w:t>
      </w:r>
      <w:r w:rsidR="00926AD1" w:rsidRPr="00926AD1">
        <w:rPr>
          <w:color w:val="0070C0"/>
          <w:u w:val="double"/>
        </w:rPr>
        <w:t xml:space="preserve"> are met</w:t>
      </w:r>
      <w:r w:rsidR="008816A8" w:rsidRPr="00192AE0">
        <w:rPr>
          <w:color w:val="0070C0"/>
          <w:u w:val="single"/>
        </w:rPr>
        <w:t>:</w:t>
      </w:r>
    </w:p>
    <w:p w14:paraId="72C3FA11" w14:textId="6B7286D1" w:rsidR="008816A8" w:rsidRPr="00D440A3" w:rsidRDefault="00192AE0" w:rsidP="00192AE0">
      <w:pPr>
        <w:pStyle w:val="ListParagraph"/>
        <w:numPr>
          <w:ilvl w:val="1"/>
          <w:numId w:val="43"/>
        </w:numPr>
        <w:rPr>
          <w:rFonts w:eastAsia="Arial" w:cs="Arial"/>
          <w:color w:val="0070C0"/>
          <w:u w:val="single"/>
        </w:rPr>
      </w:pPr>
      <w:bookmarkStart w:id="16" w:name="_Hlk22559410"/>
      <w:r w:rsidRPr="00192AE0">
        <w:rPr>
          <w:dstrike/>
          <w:color w:val="C00000"/>
          <w:u w:val="single"/>
        </w:rPr>
        <w:t xml:space="preserve">1) </w:t>
      </w:r>
      <w:r w:rsidR="00A3654A" w:rsidRPr="00D440A3">
        <w:rPr>
          <w:color w:val="0070C0"/>
          <w:u w:val="single"/>
        </w:rPr>
        <w:t>The facility receives, processes, and stores less than 25,000 cubic yards of a</w:t>
      </w:r>
      <w:r w:rsidR="00A3654A" w:rsidRPr="00D440A3">
        <w:rPr>
          <w:color w:val="0070C0"/>
          <w:spacing w:val="-20"/>
          <w:u w:val="single"/>
        </w:rPr>
        <w:t xml:space="preserve"> </w:t>
      </w:r>
      <w:r w:rsidR="00A3654A" w:rsidRPr="00D440A3">
        <w:rPr>
          <w:color w:val="0070C0"/>
          <w:u w:val="single"/>
        </w:rPr>
        <w:t>combination of allowable feedstocks, compost (active, curing, and final</w:t>
      </w:r>
      <w:r w:rsidR="00A3654A" w:rsidRPr="00D440A3">
        <w:rPr>
          <w:color w:val="0070C0"/>
          <w:spacing w:val="-5"/>
          <w:u w:val="single"/>
        </w:rPr>
        <w:t xml:space="preserve"> </w:t>
      </w:r>
      <w:r w:rsidR="00A3654A" w:rsidRPr="00D440A3">
        <w:rPr>
          <w:color w:val="0070C0"/>
          <w:u w:val="single"/>
        </w:rPr>
        <w:t xml:space="preserve">product), additives and amendments on site at any given </w:t>
      </w:r>
      <w:proofErr w:type="gramStart"/>
      <w:r w:rsidR="00A3654A" w:rsidRPr="00D440A3">
        <w:rPr>
          <w:color w:val="0070C0"/>
          <w:u w:val="single"/>
        </w:rPr>
        <w:t>time;</w:t>
      </w:r>
      <w:bookmarkEnd w:id="16"/>
      <w:proofErr w:type="gramEnd"/>
      <w:r w:rsidR="00A3654A" w:rsidRPr="00D440A3">
        <w:rPr>
          <w:color w:val="0070C0"/>
          <w:spacing w:val="-6"/>
          <w:u w:val="single"/>
        </w:rPr>
        <w:t xml:space="preserve"> </w:t>
      </w:r>
    </w:p>
    <w:p w14:paraId="24B4CCB4" w14:textId="4FF8A5C8" w:rsidR="008816A8" w:rsidRPr="00D440A3" w:rsidRDefault="00192AE0" w:rsidP="00192AE0">
      <w:pPr>
        <w:pStyle w:val="ListParagraph"/>
        <w:numPr>
          <w:ilvl w:val="1"/>
          <w:numId w:val="43"/>
        </w:numPr>
        <w:rPr>
          <w:rFonts w:eastAsia="Arial" w:cs="Arial"/>
          <w:color w:val="0070C0"/>
          <w:u w:val="single"/>
        </w:rPr>
      </w:pPr>
      <w:bookmarkStart w:id="17" w:name="_Hlk19699263"/>
      <w:r w:rsidRPr="00192AE0">
        <w:rPr>
          <w:dstrike/>
          <w:color w:val="C00000"/>
          <w:u w:val="single"/>
        </w:rPr>
        <w:t>2)</w:t>
      </w:r>
      <w:r>
        <w:rPr>
          <w:color w:val="0070C0"/>
          <w:u w:val="single"/>
        </w:rPr>
        <w:t xml:space="preserve"> </w:t>
      </w:r>
      <w:r w:rsidR="00DF08D0" w:rsidRPr="00D440A3">
        <w:rPr>
          <w:rFonts w:eastAsia="Times New Roman"/>
          <w:color w:val="0070C0"/>
          <w:szCs w:val="24"/>
          <w:u w:val="single"/>
        </w:rPr>
        <w:t xml:space="preserve">Feedstocks consist of </w:t>
      </w:r>
      <w:r w:rsidR="00DF08D0" w:rsidRPr="00D440A3">
        <w:rPr>
          <w:color w:val="0070C0"/>
          <w:szCs w:val="24"/>
          <w:u w:val="single"/>
        </w:rPr>
        <w:t xml:space="preserve">vegetative agricultural materials, green materials, </w:t>
      </w:r>
      <w:r w:rsidR="00DF08D0" w:rsidRPr="009E1718">
        <w:rPr>
          <w:dstrike/>
          <w:color w:val="C00000"/>
        </w:rPr>
        <w:t>and</w:t>
      </w:r>
      <w:r w:rsidR="00BD10A9" w:rsidRPr="009E1718">
        <w:rPr>
          <w:dstrike/>
          <w:color w:val="C00000"/>
        </w:rPr>
        <w:t>/</w:t>
      </w:r>
      <w:r w:rsidR="00C36563" w:rsidRPr="009E1718">
        <w:rPr>
          <w:dstrike/>
          <w:color w:val="C00000"/>
        </w:rPr>
        <w:t>or</w:t>
      </w:r>
      <w:r w:rsidR="00DF08D0" w:rsidRPr="009E1718">
        <w:rPr>
          <w:strike/>
          <w:color w:val="C00000"/>
        </w:rPr>
        <w:t xml:space="preserve"> </w:t>
      </w:r>
      <w:r w:rsidR="00DF08D0" w:rsidRPr="00D440A3">
        <w:rPr>
          <w:color w:val="0070C0"/>
          <w:szCs w:val="24"/>
          <w:u w:val="single"/>
        </w:rPr>
        <w:t>manure</w:t>
      </w:r>
      <w:r w:rsidR="00C36563" w:rsidRPr="00D440A3">
        <w:rPr>
          <w:color w:val="0070C0"/>
          <w:szCs w:val="24"/>
          <w:u w:val="single"/>
        </w:rPr>
        <w:t xml:space="preserve">, </w:t>
      </w:r>
      <w:r w:rsidR="00C36563" w:rsidRPr="00326AEE">
        <w:rPr>
          <w:dstrike/>
          <w:color w:val="C00000"/>
        </w:rPr>
        <w:t>all of</w:t>
      </w:r>
      <w:r w:rsidR="00DF08D0" w:rsidRPr="00326AEE">
        <w:rPr>
          <w:dstrike/>
          <w:color w:val="C00000"/>
        </w:rPr>
        <w:t xml:space="preserve"> which are generated by production of farm, ranch, agricultural, horticultural, aquaculture, silvicultural, floricultural, </w:t>
      </w:r>
      <w:proofErr w:type="spellStart"/>
      <w:r w:rsidR="00DF08D0" w:rsidRPr="00326AEE">
        <w:rPr>
          <w:dstrike/>
          <w:color w:val="C00000"/>
        </w:rPr>
        <w:t>vermicultural</w:t>
      </w:r>
      <w:proofErr w:type="spellEnd"/>
      <w:r w:rsidR="00DF08D0" w:rsidRPr="00326AEE">
        <w:rPr>
          <w:dstrike/>
          <w:color w:val="C00000"/>
        </w:rPr>
        <w:t xml:space="preserve">, or </w:t>
      </w:r>
      <w:proofErr w:type="spellStart"/>
      <w:r w:rsidR="00DF08D0" w:rsidRPr="00326AEE">
        <w:rPr>
          <w:dstrike/>
          <w:color w:val="C00000"/>
        </w:rPr>
        <w:t>viticultural</w:t>
      </w:r>
      <w:proofErr w:type="spellEnd"/>
      <w:r w:rsidR="00DF08D0" w:rsidRPr="00326AEE">
        <w:rPr>
          <w:dstrike/>
          <w:color w:val="C00000"/>
        </w:rPr>
        <w:t xml:space="preserve"> products,</w:t>
      </w:r>
      <w:r w:rsidR="00DF08D0" w:rsidRPr="00D440A3">
        <w:rPr>
          <w:rFonts w:eastAsia="Times New Roman"/>
          <w:color w:val="0070C0"/>
          <w:szCs w:val="24"/>
          <w:u w:val="single"/>
        </w:rPr>
        <w:t xml:space="preserve"> and/or other material as allowed by the Regional Water Board, but </w:t>
      </w:r>
      <w:r w:rsidR="004514CE" w:rsidRPr="00D440A3">
        <w:rPr>
          <w:rFonts w:eastAsia="Times New Roman"/>
          <w:color w:val="0070C0"/>
          <w:szCs w:val="24"/>
          <w:u w:val="single"/>
        </w:rPr>
        <w:t xml:space="preserve">do </w:t>
      </w:r>
      <w:r w:rsidR="00DF08D0" w:rsidRPr="00D440A3">
        <w:rPr>
          <w:rFonts w:eastAsia="Times New Roman"/>
          <w:color w:val="0070C0"/>
          <w:szCs w:val="24"/>
          <w:u w:val="single"/>
        </w:rPr>
        <w:t>not includ</w:t>
      </w:r>
      <w:r w:rsidR="004514CE" w:rsidRPr="00D440A3">
        <w:rPr>
          <w:rFonts w:eastAsia="Times New Roman"/>
          <w:color w:val="0070C0"/>
          <w:szCs w:val="24"/>
          <w:u w:val="single"/>
        </w:rPr>
        <w:t>e</w:t>
      </w:r>
      <w:r w:rsidR="00DF08D0" w:rsidRPr="00D440A3">
        <w:rPr>
          <w:rFonts w:eastAsia="Times New Roman"/>
          <w:color w:val="0070C0"/>
          <w:szCs w:val="24"/>
          <w:u w:val="single"/>
        </w:rPr>
        <w:t xml:space="preserve"> animal carcasses</w:t>
      </w:r>
      <w:r w:rsidR="00442F29">
        <w:rPr>
          <w:rFonts w:eastAsia="Times New Roman"/>
          <w:color w:val="0070C0"/>
          <w:szCs w:val="24"/>
          <w:u w:val="single"/>
        </w:rPr>
        <w:t xml:space="preserve">.  </w:t>
      </w:r>
      <w:r w:rsidR="00DF08D0" w:rsidRPr="00D440A3">
        <w:rPr>
          <w:rFonts w:eastAsia="Times New Roman"/>
          <w:color w:val="0070C0"/>
          <w:szCs w:val="24"/>
          <w:u w:val="single"/>
        </w:rPr>
        <w:t xml:space="preserve">Examples include </w:t>
      </w:r>
      <w:bookmarkStart w:id="18" w:name="_Hlk19699639"/>
      <w:r w:rsidR="00DF08D0" w:rsidRPr="00D440A3">
        <w:rPr>
          <w:rFonts w:eastAsia="Times New Roman"/>
          <w:color w:val="0070C0"/>
          <w:szCs w:val="24"/>
          <w:u w:val="single"/>
        </w:rPr>
        <w:t xml:space="preserve">manures and bedding, </w:t>
      </w:r>
      <w:bookmarkEnd w:id="18"/>
      <w:r w:rsidR="00DF08D0" w:rsidRPr="00D440A3">
        <w:rPr>
          <w:rFonts w:eastAsia="Times New Roman"/>
          <w:color w:val="0070C0"/>
          <w:szCs w:val="24"/>
          <w:u w:val="single"/>
        </w:rPr>
        <w:t xml:space="preserve">orchard and vineyard </w:t>
      </w:r>
      <w:proofErr w:type="spellStart"/>
      <w:r w:rsidR="00DF08D0" w:rsidRPr="00D440A3">
        <w:rPr>
          <w:rFonts w:eastAsia="Times New Roman"/>
          <w:color w:val="0070C0"/>
          <w:szCs w:val="24"/>
          <w:u w:val="single"/>
        </w:rPr>
        <w:t>prunings</w:t>
      </w:r>
      <w:proofErr w:type="spellEnd"/>
      <w:r w:rsidR="00DF08D0" w:rsidRPr="00D440A3">
        <w:rPr>
          <w:rFonts w:eastAsia="Times New Roman"/>
          <w:color w:val="0070C0"/>
          <w:szCs w:val="24"/>
          <w:u w:val="single"/>
        </w:rPr>
        <w:t xml:space="preserve">, culls and crop residues, and spoiled or unsalvageable food </w:t>
      </w:r>
      <w:proofErr w:type="gramStart"/>
      <w:r w:rsidR="00DF08D0" w:rsidRPr="00D440A3">
        <w:rPr>
          <w:rFonts w:eastAsia="Times New Roman"/>
          <w:color w:val="0070C0"/>
          <w:szCs w:val="24"/>
          <w:u w:val="single"/>
        </w:rPr>
        <w:t>commodities</w:t>
      </w:r>
      <w:bookmarkEnd w:id="17"/>
      <w:r w:rsidR="00DF08D0" w:rsidRPr="00D440A3">
        <w:rPr>
          <w:rFonts w:eastAsia="Times New Roman"/>
          <w:color w:val="0070C0"/>
          <w:szCs w:val="24"/>
          <w:u w:val="single"/>
        </w:rPr>
        <w:t>;</w:t>
      </w:r>
      <w:proofErr w:type="gramEnd"/>
    </w:p>
    <w:p w14:paraId="194CC9CA" w14:textId="06BD7F8B" w:rsidR="008816A8" w:rsidRPr="00192AE0" w:rsidRDefault="00192AE0" w:rsidP="00192AE0">
      <w:pPr>
        <w:pStyle w:val="ListParagraph"/>
        <w:numPr>
          <w:ilvl w:val="1"/>
          <w:numId w:val="43"/>
        </w:numPr>
        <w:rPr>
          <w:rFonts w:eastAsia="Arial" w:cs="Arial"/>
          <w:color w:val="0070C0"/>
          <w:u w:val="single"/>
        </w:rPr>
      </w:pPr>
      <w:r w:rsidRPr="00192AE0">
        <w:rPr>
          <w:dstrike/>
          <w:color w:val="C00000"/>
          <w:u w:val="single"/>
        </w:rPr>
        <w:t>3)</w:t>
      </w:r>
      <w:r>
        <w:rPr>
          <w:color w:val="0070C0"/>
          <w:u w:val="single"/>
        </w:rPr>
        <w:t xml:space="preserve"> </w:t>
      </w:r>
      <w:r w:rsidR="00DF08D0" w:rsidRPr="00D440A3">
        <w:rPr>
          <w:rFonts w:eastAsia="Times New Roman"/>
          <w:color w:val="0070C0"/>
          <w:szCs w:val="24"/>
          <w:u w:val="single"/>
        </w:rPr>
        <w:t>T</w:t>
      </w:r>
      <w:r w:rsidR="008816A8" w:rsidRPr="00D440A3">
        <w:rPr>
          <w:rFonts w:eastAsia="Times New Roman"/>
          <w:color w:val="0070C0"/>
          <w:szCs w:val="24"/>
          <w:u w:val="single"/>
        </w:rPr>
        <w:t xml:space="preserve">he resulting compost product is returned to the same site or a property </w:t>
      </w:r>
      <w:r w:rsidR="008816A8" w:rsidRPr="00192AE0">
        <w:rPr>
          <w:rFonts w:eastAsia="Times New Roman"/>
          <w:color w:val="0070C0"/>
          <w:szCs w:val="24"/>
          <w:u w:val="single"/>
        </w:rPr>
        <w:t>owned by the owner of the composting activity and applied at an agronomic rate; and</w:t>
      </w:r>
    </w:p>
    <w:p w14:paraId="4EE43150" w14:textId="6672E2A3" w:rsidR="008816A8" w:rsidRPr="00192AE0" w:rsidRDefault="00192AE0" w:rsidP="00192AE0">
      <w:pPr>
        <w:pStyle w:val="ListParagraph"/>
        <w:numPr>
          <w:ilvl w:val="1"/>
          <w:numId w:val="43"/>
        </w:numPr>
        <w:rPr>
          <w:rFonts w:eastAsia="Arial" w:cs="Arial"/>
          <w:color w:val="0070C0"/>
          <w:u w:val="single"/>
        </w:rPr>
      </w:pPr>
      <w:r w:rsidRPr="00192AE0">
        <w:rPr>
          <w:dstrike/>
          <w:color w:val="C00000"/>
          <w:u w:val="single"/>
        </w:rPr>
        <w:t>4)</w:t>
      </w:r>
      <w:r>
        <w:rPr>
          <w:color w:val="0070C0"/>
          <w:u w:val="single"/>
        </w:rPr>
        <w:t xml:space="preserve"> </w:t>
      </w:r>
      <w:r w:rsidR="00DF08D0" w:rsidRPr="00192AE0">
        <w:rPr>
          <w:rFonts w:eastAsia="Times New Roman"/>
          <w:color w:val="0070C0"/>
          <w:szCs w:val="24"/>
          <w:u w:val="single"/>
        </w:rPr>
        <w:t>N</w:t>
      </w:r>
      <w:r w:rsidR="008816A8" w:rsidRPr="00192AE0">
        <w:rPr>
          <w:rFonts w:eastAsia="Times New Roman"/>
          <w:color w:val="0070C0"/>
          <w:szCs w:val="24"/>
          <w:u w:val="single"/>
        </w:rPr>
        <w:t xml:space="preserve">o more than 5,000 cubic yards of compost </w:t>
      </w:r>
      <w:r w:rsidR="00942B6A" w:rsidRPr="00192AE0">
        <w:rPr>
          <w:rFonts w:eastAsia="Times New Roman"/>
          <w:color w:val="0070C0"/>
          <w:szCs w:val="24"/>
          <w:u w:val="single"/>
        </w:rPr>
        <w:t xml:space="preserve">final </w:t>
      </w:r>
      <w:r w:rsidR="008816A8" w:rsidRPr="00192AE0">
        <w:rPr>
          <w:rFonts w:eastAsia="Times New Roman"/>
          <w:color w:val="0070C0"/>
          <w:szCs w:val="24"/>
          <w:u w:val="single"/>
        </w:rPr>
        <w:t>product is given away or sold annually</w:t>
      </w:r>
      <w:r w:rsidRPr="00192AE0">
        <w:rPr>
          <w:rFonts w:eastAsia="Times New Roman"/>
          <w:color w:val="0070C0"/>
          <w:szCs w:val="24"/>
          <w:u w:val="double"/>
        </w:rPr>
        <w:t>.</w:t>
      </w:r>
      <w:r w:rsidR="00DF08D0" w:rsidRPr="00192AE0">
        <w:rPr>
          <w:rFonts w:eastAsia="Times New Roman"/>
          <w:dstrike/>
          <w:color w:val="C00000"/>
          <w:szCs w:val="24"/>
          <w:u w:val="single"/>
        </w:rPr>
        <w:t>; and</w:t>
      </w:r>
    </w:p>
    <w:p w14:paraId="0A4E8015" w14:textId="29A3F42C" w:rsidR="00B90783" w:rsidRPr="00192AE0" w:rsidRDefault="00192AE0" w:rsidP="00192AE0">
      <w:pPr>
        <w:ind w:left="820"/>
        <w:rPr>
          <w:rFonts w:eastAsia="Arial" w:cs="Arial"/>
          <w:dstrike/>
          <w:color w:val="C00000"/>
          <w:u w:val="single"/>
        </w:rPr>
      </w:pPr>
      <w:r w:rsidRPr="00192AE0">
        <w:rPr>
          <w:dstrike/>
          <w:color w:val="C00000"/>
          <w:u w:val="single"/>
        </w:rPr>
        <w:t xml:space="preserve">b.  </w:t>
      </w:r>
      <w:r w:rsidR="00B90783" w:rsidRPr="00192AE0">
        <w:rPr>
          <w:dstrike/>
          <w:color w:val="C00000"/>
          <w:u w:val="single"/>
        </w:rPr>
        <w:t>Composting operations that receive, process and store less than 5,000 cubic yards per year</w:t>
      </w:r>
      <w:r w:rsidR="00B90783" w:rsidRPr="00192AE0">
        <w:rPr>
          <w:dstrike/>
          <w:color w:val="C00000"/>
          <w:spacing w:val="-19"/>
          <w:u w:val="single"/>
        </w:rPr>
        <w:t xml:space="preserve"> </w:t>
      </w:r>
      <w:r w:rsidR="00B90783" w:rsidRPr="00192AE0">
        <w:rPr>
          <w:dstrike/>
          <w:color w:val="C00000"/>
          <w:u w:val="single"/>
        </w:rPr>
        <w:t>of allowable Tier 1 and</w:t>
      </w:r>
      <w:r w:rsidR="00C36563" w:rsidRPr="00192AE0">
        <w:rPr>
          <w:dstrike/>
          <w:color w:val="C00000"/>
          <w:u w:val="single"/>
        </w:rPr>
        <w:t>/or</w:t>
      </w:r>
      <w:r w:rsidR="00B90783" w:rsidRPr="00192AE0">
        <w:rPr>
          <w:dstrike/>
          <w:color w:val="C00000"/>
          <w:u w:val="single"/>
        </w:rPr>
        <w:t xml:space="preserve"> Tier 2 feedstocks, additives and amendments.</w:t>
      </w:r>
    </w:p>
    <w:p w14:paraId="00946CF7" w14:textId="00803449" w:rsidR="00B90783" w:rsidRPr="00D440A3" w:rsidRDefault="00B90783" w:rsidP="00530627">
      <w:pPr>
        <w:tabs>
          <w:tab w:val="left" w:pos="641"/>
        </w:tabs>
        <w:spacing w:before="120" w:line="268" w:lineRule="auto"/>
        <w:ind w:left="630" w:right="402"/>
        <w:rPr>
          <w:rFonts w:eastAsia="Arial" w:cs="Arial"/>
          <w:color w:val="0070C0"/>
          <w:u w:val="single"/>
        </w:rPr>
      </w:pPr>
      <w:r w:rsidRPr="00D440A3">
        <w:rPr>
          <w:rFonts w:eastAsia="Arial" w:cs="Arial"/>
          <w:color w:val="0070C0"/>
          <w:u w:val="single"/>
        </w:rPr>
        <w:t xml:space="preserve">Conditionally exempt activities </w:t>
      </w:r>
      <w:r w:rsidR="00DC5E6A" w:rsidRPr="00D440A3">
        <w:rPr>
          <w:rFonts w:eastAsia="Arial" w:cs="Arial"/>
          <w:color w:val="0070C0"/>
          <w:u w:val="single"/>
        </w:rPr>
        <w:t xml:space="preserve">must </w:t>
      </w:r>
      <w:r w:rsidRPr="00D440A3">
        <w:rPr>
          <w:rFonts w:eastAsia="Arial" w:cs="Arial"/>
          <w:color w:val="0070C0"/>
          <w:u w:val="single"/>
        </w:rPr>
        <w:t>implement the following best management practices:</w:t>
      </w:r>
    </w:p>
    <w:p w14:paraId="5924F035" w14:textId="77777777" w:rsidR="00B90783" w:rsidRPr="00FE4867" w:rsidRDefault="00B90783" w:rsidP="00530627">
      <w:pPr>
        <w:pStyle w:val="ListParagraph"/>
        <w:numPr>
          <w:ilvl w:val="2"/>
          <w:numId w:val="43"/>
        </w:numPr>
        <w:rPr>
          <w:color w:val="0070C0"/>
          <w:u w:val="single"/>
        </w:rPr>
      </w:pPr>
      <w:r w:rsidRPr="00FE4867">
        <w:rPr>
          <w:color w:val="0070C0"/>
          <w:u w:val="single"/>
        </w:rPr>
        <w:t xml:space="preserve">Materials and activities on site must not cause, threaten to cause, or contribute to conditions of pollution, contamination, or </w:t>
      </w:r>
      <w:proofErr w:type="gramStart"/>
      <w:r w:rsidRPr="00FE4867">
        <w:rPr>
          <w:color w:val="0070C0"/>
          <w:u w:val="single"/>
        </w:rPr>
        <w:t>nuisance;</w:t>
      </w:r>
      <w:proofErr w:type="gramEnd"/>
    </w:p>
    <w:p w14:paraId="79200F19" w14:textId="77777777" w:rsidR="00B90783" w:rsidRPr="00FE4867" w:rsidRDefault="00B90783" w:rsidP="00530627">
      <w:pPr>
        <w:pStyle w:val="ListParagraph"/>
        <w:numPr>
          <w:ilvl w:val="2"/>
          <w:numId w:val="43"/>
        </w:numPr>
        <w:rPr>
          <w:color w:val="0070C0"/>
          <w:u w:val="single"/>
        </w:rPr>
      </w:pPr>
      <w:r w:rsidRPr="00FE4867">
        <w:rPr>
          <w:color w:val="0070C0"/>
          <w:u w:val="single"/>
        </w:rPr>
        <w:lastRenderedPageBreak/>
        <w:t xml:space="preserve">Activities shall be setback at least 100 feet from the nearest surface water body and/or the nearest water supply </w:t>
      </w:r>
      <w:proofErr w:type="gramStart"/>
      <w:r w:rsidRPr="00FE4867">
        <w:rPr>
          <w:color w:val="0070C0"/>
          <w:u w:val="single"/>
        </w:rPr>
        <w:t>well;</w:t>
      </w:r>
      <w:proofErr w:type="gramEnd"/>
    </w:p>
    <w:p w14:paraId="5DF02253" w14:textId="12751D82" w:rsidR="00B90783" w:rsidRPr="00FE4867" w:rsidRDefault="008078C1" w:rsidP="00530627">
      <w:pPr>
        <w:pStyle w:val="ListParagraph"/>
        <w:numPr>
          <w:ilvl w:val="2"/>
          <w:numId w:val="43"/>
        </w:numPr>
        <w:rPr>
          <w:color w:val="0070C0"/>
          <w:u w:val="single"/>
        </w:rPr>
      </w:pPr>
      <w:r w:rsidRPr="00FE4867">
        <w:rPr>
          <w:color w:val="0070C0"/>
          <w:u w:val="single"/>
        </w:rPr>
        <w:t>Dischargers must i</w:t>
      </w:r>
      <w:r w:rsidR="00B90783" w:rsidRPr="00FE4867">
        <w:rPr>
          <w:color w:val="0070C0"/>
          <w:u w:val="single"/>
        </w:rPr>
        <w:t xml:space="preserve">mplement practices to minimize or eliminate the discharge of </w:t>
      </w:r>
      <w:r w:rsidR="00F501F2" w:rsidRPr="00FE4867">
        <w:rPr>
          <w:color w:val="0070C0"/>
          <w:u w:val="single"/>
        </w:rPr>
        <w:t>wastes</w:t>
      </w:r>
      <w:r w:rsidR="00B90783" w:rsidRPr="00FE4867">
        <w:rPr>
          <w:color w:val="0070C0"/>
          <w:u w:val="single"/>
        </w:rPr>
        <w:t xml:space="preserve"> that may adversely impact the quality or beneficial uses of waters of the </w:t>
      </w:r>
      <w:proofErr w:type="gramStart"/>
      <w:r w:rsidR="009249AC" w:rsidRPr="00FE4867">
        <w:rPr>
          <w:color w:val="0070C0"/>
          <w:u w:val="single"/>
        </w:rPr>
        <w:t>s</w:t>
      </w:r>
      <w:r w:rsidR="00B90783" w:rsidRPr="00FE4867">
        <w:rPr>
          <w:color w:val="0070C0"/>
          <w:u w:val="single"/>
        </w:rPr>
        <w:t>tate;</w:t>
      </w:r>
      <w:proofErr w:type="gramEnd"/>
      <w:r w:rsidR="00B90783" w:rsidRPr="00FE4867">
        <w:rPr>
          <w:color w:val="0070C0"/>
          <w:u w:val="single"/>
        </w:rPr>
        <w:t xml:space="preserve"> </w:t>
      </w:r>
    </w:p>
    <w:p w14:paraId="6061A7E3" w14:textId="472B03D8" w:rsidR="00B90783" w:rsidRPr="00FE4867" w:rsidRDefault="008078C1" w:rsidP="00530627">
      <w:pPr>
        <w:pStyle w:val="ListParagraph"/>
        <w:numPr>
          <w:ilvl w:val="2"/>
          <w:numId w:val="43"/>
        </w:numPr>
        <w:rPr>
          <w:color w:val="0070C0"/>
          <w:u w:val="single"/>
        </w:rPr>
      </w:pPr>
      <w:r w:rsidRPr="00FE4867">
        <w:rPr>
          <w:color w:val="0070C0"/>
          <w:u w:val="single"/>
        </w:rPr>
        <w:t>Dischargers must m</w:t>
      </w:r>
      <w:r w:rsidR="00B90783" w:rsidRPr="00FE4867">
        <w:rPr>
          <w:color w:val="0070C0"/>
          <w:u w:val="single"/>
        </w:rPr>
        <w:t>anage the application of water (including from precipitation events) to reduce the generation of wastewater; and</w:t>
      </w:r>
    </w:p>
    <w:p w14:paraId="15963FED" w14:textId="0E3C9481" w:rsidR="00B90783" w:rsidRPr="00AB6AD0" w:rsidRDefault="008078C1" w:rsidP="00D440A3">
      <w:pPr>
        <w:pStyle w:val="ListParagraph"/>
        <w:numPr>
          <w:ilvl w:val="2"/>
          <w:numId w:val="43"/>
        </w:numPr>
      </w:pPr>
      <w:r w:rsidRPr="00FE4867">
        <w:rPr>
          <w:color w:val="0070C0"/>
          <w:u w:val="single"/>
        </w:rPr>
        <w:t>W</w:t>
      </w:r>
      <w:r w:rsidR="00B90783" w:rsidRPr="00FE4867">
        <w:rPr>
          <w:color w:val="0070C0"/>
          <w:u w:val="single"/>
        </w:rPr>
        <w:t xml:space="preserve">orking </w:t>
      </w:r>
      <w:r w:rsidR="00B90783" w:rsidRPr="00D440A3">
        <w:rPr>
          <w:color w:val="0070C0"/>
          <w:u w:val="single"/>
        </w:rPr>
        <w:t xml:space="preserve">surfaces </w:t>
      </w:r>
      <w:r w:rsidRPr="00D440A3">
        <w:rPr>
          <w:color w:val="0070C0"/>
          <w:u w:val="single"/>
        </w:rPr>
        <w:t xml:space="preserve">must be designed </w:t>
      </w:r>
      <w:r w:rsidR="00B90783" w:rsidRPr="00D440A3">
        <w:rPr>
          <w:color w:val="0070C0"/>
          <w:u w:val="single"/>
        </w:rPr>
        <w:t xml:space="preserve">to prevent, to the greatest extent possible, ponding, infiltration, inundation, </w:t>
      </w:r>
      <w:r w:rsidR="008816A8" w:rsidRPr="00D440A3">
        <w:rPr>
          <w:color w:val="0070C0"/>
          <w:u w:val="single"/>
        </w:rPr>
        <w:t xml:space="preserve">and </w:t>
      </w:r>
      <w:r w:rsidR="00B90783" w:rsidRPr="00D440A3">
        <w:rPr>
          <w:color w:val="0070C0"/>
          <w:u w:val="single"/>
        </w:rPr>
        <w:t>erosion, notwithstanding precipitation events, equipment movement, and other aspects of the facility operations.</w:t>
      </w:r>
      <w:r w:rsidR="005C01BD" w:rsidRPr="005C01BD">
        <w:rPr>
          <w:color w:val="0070C0"/>
        </w:rPr>
        <w:t xml:space="preserve"> </w:t>
      </w:r>
    </w:p>
    <w:p w14:paraId="541C2ACA" w14:textId="55C86E6D" w:rsidR="00385D02" w:rsidRPr="00385D02" w:rsidRDefault="00F70B29">
      <w:pPr>
        <w:pStyle w:val="ListParagraph"/>
        <w:numPr>
          <w:ilvl w:val="0"/>
          <w:numId w:val="43"/>
        </w:numPr>
        <w:rPr>
          <w:rFonts w:eastAsia="Arial" w:cs="Arial"/>
        </w:rPr>
      </w:pPr>
      <w:r>
        <w:t>The following composting-related activities are unlikely to degrade water quality and</w:t>
      </w:r>
      <w:r>
        <w:rPr>
          <w:spacing w:val="-27"/>
        </w:rPr>
        <w:t xml:space="preserve"> </w:t>
      </w:r>
      <w:r>
        <w:t>are therefore exempt from this General Order</w:t>
      </w:r>
      <w:r w:rsidR="00442F29">
        <w:t xml:space="preserve">.  </w:t>
      </w:r>
      <w:r>
        <w:t>However, the Regional Water Board</w:t>
      </w:r>
      <w:r>
        <w:rPr>
          <w:spacing w:val="-21"/>
        </w:rPr>
        <w:t xml:space="preserve"> </w:t>
      </w:r>
      <w:r>
        <w:t>may determine individual WDRs are appropriate under site-specific conditions</w:t>
      </w:r>
      <w:r w:rsidR="00442F29">
        <w:t xml:space="preserve">.  </w:t>
      </w:r>
      <w:r>
        <w:t>Composting operations may be subject to other federal, state, or local</w:t>
      </w:r>
      <w:r>
        <w:rPr>
          <w:spacing w:val="-12"/>
        </w:rPr>
        <w:t xml:space="preserve"> </w:t>
      </w:r>
      <w:r>
        <w:t>regulations.</w:t>
      </w:r>
      <w:r w:rsidR="005C01BD" w:rsidRPr="005C01BD">
        <w:t xml:space="preserve"> </w:t>
      </w:r>
      <w:r w:rsidR="0068623D" w:rsidRPr="0068623D">
        <w:rPr>
          <w:strike/>
          <w:color w:val="C00000"/>
        </w:rPr>
        <w:t xml:space="preserve">a. </w:t>
      </w:r>
      <w:r w:rsidRPr="005C01BD">
        <w:rPr>
          <w:strike/>
          <w:color w:val="C00000"/>
        </w:rPr>
        <w:t>Agricultural</w:t>
      </w:r>
      <w:r w:rsidRPr="005C01BD">
        <w:rPr>
          <w:strike/>
          <w:color w:val="C00000"/>
          <w:spacing w:val="-1"/>
        </w:rPr>
        <w:t xml:space="preserve"> </w:t>
      </w:r>
      <w:proofErr w:type="gramStart"/>
      <w:r w:rsidRPr="005C01BD">
        <w:rPr>
          <w:strike/>
          <w:color w:val="C00000"/>
        </w:rPr>
        <w:t>composting;</w:t>
      </w:r>
      <w:proofErr w:type="gramEnd"/>
    </w:p>
    <w:p w14:paraId="07218359" w14:textId="3031C0C2" w:rsidR="007C3F25" w:rsidRPr="009567FA" w:rsidRDefault="0068623D" w:rsidP="00F96694">
      <w:pPr>
        <w:pStyle w:val="ListParagraph"/>
        <w:numPr>
          <w:ilvl w:val="1"/>
          <w:numId w:val="43"/>
        </w:numPr>
        <w:rPr>
          <w:rFonts w:eastAsia="Arial" w:cs="Arial"/>
        </w:rPr>
      </w:pPr>
      <w:r>
        <w:rPr>
          <w:strike/>
          <w:color w:val="C00000"/>
        </w:rPr>
        <w:t>b</w:t>
      </w:r>
      <w:r w:rsidRPr="0068623D">
        <w:rPr>
          <w:strike/>
          <w:color w:val="C00000"/>
        </w:rPr>
        <w:t xml:space="preserve">. </w:t>
      </w:r>
      <w:r w:rsidR="00F70B29" w:rsidRPr="009567FA" w:rsidDel="009567FA">
        <w:t>Chipping and grinding facilities and operations</w:t>
      </w:r>
      <w:r w:rsidR="00442F29">
        <w:t xml:space="preserve">.  </w:t>
      </w:r>
      <w:r w:rsidR="00F70B29" w:rsidRPr="009567FA" w:rsidDel="009567FA">
        <w:t>This includes chipping and</w:t>
      </w:r>
      <w:r w:rsidR="00F70B29" w:rsidRPr="009567FA" w:rsidDel="009567FA">
        <w:rPr>
          <w:spacing w:val="-24"/>
        </w:rPr>
        <w:t xml:space="preserve"> </w:t>
      </w:r>
      <w:r w:rsidR="00F70B29" w:rsidRPr="009567FA" w:rsidDel="009567FA">
        <w:t>grinding facilities and operations at a composting facility if located outside of the</w:t>
      </w:r>
      <w:r w:rsidR="00F70B29" w:rsidRPr="009567FA" w:rsidDel="009567FA">
        <w:rPr>
          <w:spacing w:val="-27"/>
        </w:rPr>
        <w:t xml:space="preserve"> </w:t>
      </w:r>
      <w:r w:rsidR="00F70B29" w:rsidRPr="009567FA" w:rsidDel="009567FA">
        <w:t xml:space="preserve">composting operation </w:t>
      </w:r>
      <w:proofErr w:type="gramStart"/>
      <w:r w:rsidR="00F70B29" w:rsidRPr="009567FA" w:rsidDel="009567FA">
        <w:t>area;</w:t>
      </w:r>
      <w:proofErr w:type="gramEnd"/>
    </w:p>
    <w:p w14:paraId="2BB88F20" w14:textId="29E27BE8" w:rsidR="007C3F25" w:rsidRDefault="0068623D" w:rsidP="00AB6AD0">
      <w:pPr>
        <w:pStyle w:val="ListParagraph"/>
        <w:numPr>
          <w:ilvl w:val="1"/>
          <w:numId w:val="43"/>
        </w:numPr>
        <w:rPr>
          <w:rFonts w:eastAsia="Arial" w:cs="Arial"/>
        </w:rPr>
      </w:pPr>
      <w:r>
        <w:rPr>
          <w:strike/>
          <w:color w:val="C00000"/>
        </w:rPr>
        <w:t>c</w:t>
      </w:r>
      <w:r w:rsidRPr="0068623D">
        <w:rPr>
          <w:strike/>
          <w:color w:val="C00000"/>
        </w:rPr>
        <w:t xml:space="preserve">. </w:t>
      </w:r>
      <w:r w:rsidR="00F70B29">
        <w:t>Lot clearing by local government agencies (e.g., grubbing, tree trimming, etc.) for</w:t>
      </w:r>
      <w:r w:rsidR="00F70B29">
        <w:rPr>
          <w:spacing w:val="-25"/>
        </w:rPr>
        <w:t xml:space="preserve"> </w:t>
      </w:r>
      <w:r w:rsidR="00F70B29">
        <w:t xml:space="preserve">fire </w:t>
      </w:r>
      <w:proofErr w:type="gramStart"/>
      <w:r w:rsidR="00F70B29">
        <w:t>protection;</w:t>
      </w:r>
      <w:proofErr w:type="gramEnd"/>
    </w:p>
    <w:p w14:paraId="0FA02988" w14:textId="66D88DEF" w:rsidR="00385D02" w:rsidRPr="00DC5E6A" w:rsidRDefault="0068623D" w:rsidP="00AB6AD0">
      <w:pPr>
        <w:pStyle w:val="ListParagraph"/>
        <w:numPr>
          <w:ilvl w:val="1"/>
          <w:numId w:val="43"/>
        </w:numPr>
        <w:rPr>
          <w:rFonts w:eastAsia="Arial" w:cs="Arial"/>
        </w:rPr>
      </w:pPr>
      <w:r>
        <w:rPr>
          <w:strike/>
          <w:color w:val="C00000"/>
        </w:rPr>
        <w:t>d</w:t>
      </w:r>
      <w:r w:rsidRPr="0068623D">
        <w:rPr>
          <w:strike/>
          <w:color w:val="C00000"/>
        </w:rPr>
        <w:t xml:space="preserve">. </w:t>
      </w:r>
      <w:r w:rsidR="00F70B29">
        <w:t>Composting activities that are within a fully enclosed</w:t>
      </w:r>
      <w:r w:rsidR="00F70B29" w:rsidRPr="00DC5E6A">
        <w:rPr>
          <w:spacing w:val="-3"/>
        </w:rPr>
        <w:t xml:space="preserve"> </w:t>
      </w:r>
      <w:proofErr w:type="gramStart"/>
      <w:r w:rsidR="00F70B29">
        <w:t>vessel;</w:t>
      </w:r>
      <w:proofErr w:type="gramEnd"/>
    </w:p>
    <w:p w14:paraId="550B0434" w14:textId="0D7105E9" w:rsidR="007C3F25" w:rsidRPr="0068623D" w:rsidRDefault="0068623D" w:rsidP="00AB6AD0">
      <w:pPr>
        <w:pStyle w:val="ListParagraph"/>
        <w:numPr>
          <w:ilvl w:val="1"/>
          <w:numId w:val="43"/>
        </w:numPr>
        <w:rPr>
          <w:rFonts w:eastAsia="Arial" w:cs="Arial"/>
        </w:rPr>
      </w:pPr>
      <w:r>
        <w:rPr>
          <w:strike/>
          <w:color w:val="C00000"/>
        </w:rPr>
        <w:t>e</w:t>
      </w:r>
      <w:r w:rsidRPr="0068623D">
        <w:rPr>
          <w:strike/>
          <w:color w:val="C00000"/>
        </w:rPr>
        <w:t xml:space="preserve">. </w:t>
      </w:r>
      <w:r w:rsidR="00F70B29" w:rsidRPr="009567FA" w:rsidDel="009567FA">
        <w:t>Composting operations that receive, process, and store less than 500 cy of</w:t>
      </w:r>
      <w:r w:rsidR="00F70B29" w:rsidRPr="009567FA" w:rsidDel="009567FA">
        <w:rPr>
          <w:spacing w:val="-22"/>
        </w:rPr>
        <w:t xml:space="preserve"> </w:t>
      </w:r>
      <w:r w:rsidR="00F70B29" w:rsidRPr="009567FA" w:rsidDel="009567FA">
        <w:t xml:space="preserve">allowable materials at any given </w:t>
      </w:r>
      <w:proofErr w:type="gramStart"/>
      <w:r w:rsidR="00F70B29" w:rsidRPr="009567FA" w:rsidDel="009567FA">
        <w:t>time</w:t>
      </w:r>
      <w:r w:rsidR="00F70B29" w:rsidRPr="00145E35" w:rsidDel="009567FA">
        <w:t>;</w:t>
      </w:r>
      <w:proofErr w:type="gramEnd"/>
      <w:r w:rsidR="00F70B29" w:rsidRPr="00145E35" w:rsidDel="009567FA">
        <w:rPr>
          <w:spacing w:val="-4"/>
        </w:rPr>
        <w:t xml:space="preserve"> </w:t>
      </w:r>
      <w:r w:rsidR="00F70B29" w:rsidRPr="00145E35" w:rsidDel="009567FA">
        <w:t>and</w:t>
      </w:r>
      <w:r w:rsidR="0080575D" w:rsidRPr="00145E35">
        <w:t xml:space="preserve"> </w:t>
      </w:r>
    </w:p>
    <w:p w14:paraId="5730A00A" w14:textId="7F932C32" w:rsidR="0068623D" w:rsidRPr="00145E35" w:rsidRDefault="00145E35" w:rsidP="00145E35">
      <w:pPr>
        <w:pStyle w:val="ListParagraph"/>
        <w:numPr>
          <w:ilvl w:val="0"/>
          <w:numId w:val="0"/>
        </w:numPr>
        <w:ind w:left="1180"/>
        <w:rPr>
          <w:rFonts w:eastAsia="Arial" w:cs="Arial"/>
          <w:dstrike/>
          <w:color w:val="0070C0"/>
        </w:rPr>
      </w:pPr>
      <w:r>
        <w:rPr>
          <w:dstrike/>
          <w:color w:val="C00000"/>
          <w:u w:val="single"/>
        </w:rPr>
        <w:t xml:space="preserve">e. </w:t>
      </w:r>
      <w:r w:rsidR="0068623D" w:rsidRPr="00145E35">
        <w:rPr>
          <w:dstrike/>
          <w:color w:val="C00000"/>
          <w:u w:val="single"/>
        </w:rPr>
        <w:t xml:space="preserve">Composting operations that are regulated through individual or general WDRs with requirements for the composting activities that are protective of water quality as determined by the Regional Water </w:t>
      </w:r>
      <w:proofErr w:type="gramStart"/>
      <w:r w:rsidR="0068623D" w:rsidRPr="00145E35">
        <w:rPr>
          <w:dstrike/>
          <w:color w:val="C00000"/>
          <w:u w:val="single"/>
        </w:rPr>
        <w:t>Board</w:t>
      </w:r>
      <w:r w:rsidR="0068623D" w:rsidRPr="00145E35">
        <w:rPr>
          <w:dstrike/>
          <w:color w:val="C00000"/>
        </w:rPr>
        <w:t>;</w:t>
      </w:r>
      <w:proofErr w:type="gramEnd"/>
    </w:p>
    <w:p w14:paraId="2785A4B9" w14:textId="41F8CF17" w:rsidR="00CC4617" w:rsidRPr="00CC4617" w:rsidRDefault="00CC4617" w:rsidP="00AB6AD0">
      <w:pPr>
        <w:pStyle w:val="ListParagraph"/>
        <w:numPr>
          <w:ilvl w:val="1"/>
          <w:numId w:val="43"/>
        </w:numPr>
        <w:rPr>
          <w:rFonts w:eastAsia="Arial" w:cs="Arial"/>
          <w:u w:val="double"/>
        </w:rPr>
      </w:pPr>
      <w:r w:rsidRPr="00CC4617">
        <w:rPr>
          <w:rFonts w:eastAsia="Arial" w:cs="Arial"/>
          <w:color w:val="0070C0"/>
          <w:u w:val="double"/>
        </w:rPr>
        <w:t>Composting operations that receive, process and store less than 5,000 cy per year of allowable Tier I and Tier II feedstocks, additives and amendments that implement the following management practices:</w:t>
      </w:r>
    </w:p>
    <w:p w14:paraId="012D8604" w14:textId="7310A24A" w:rsidR="00CC4617" w:rsidRPr="00CC4617" w:rsidRDefault="00CC4617" w:rsidP="00CC4617">
      <w:pPr>
        <w:pStyle w:val="ListParagraph"/>
        <w:numPr>
          <w:ilvl w:val="2"/>
          <w:numId w:val="43"/>
        </w:numPr>
        <w:rPr>
          <w:rFonts w:eastAsia="Arial" w:cs="Arial"/>
          <w:color w:val="0070C0"/>
          <w:u w:val="double"/>
        </w:rPr>
      </w:pPr>
      <w:r w:rsidRPr="00CC4617">
        <w:rPr>
          <w:rFonts w:eastAsia="Arial" w:cs="Arial"/>
          <w:color w:val="0070C0"/>
          <w:u w:val="double"/>
        </w:rPr>
        <w:t>Completely cover materials during storm events as needed to reduce the generation of wastewater; and</w:t>
      </w:r>
    </w:p>
    <w:p w14:paraId="602EE88B" w14:textId="15002B35" w:rsidR="00CC4617" w:rsidRPr="00CC4617" w:rsidDel="009567FA" w:rsidRDefault="00CC4617" w:rsidP="00CC4617">
      <w:pPr>
        <w:pStyle w:val="ListParagraph"/>
        <w:numPr>
          <w:ilvl w:val="2"/>
          <w:numId w:val="43"/>
        </w:numPr>
        <w:rPr>
          <w:rFonts w:eastAsia="Arial" w:cs="Arial"/>
          <w:color w:val="0070C0"/>
          <w:u w:val="double"/>
        </w:rPr>
      </w:pPr>
      <w:r w:rsidRPr="00CC4617">
        <w:rPr>
          <w:rFonts w:eastAsia="Arial" w:cs="Arial"/>
          <w:color w:val="0070C0"/>
          <w:u w:val="double"/>
        </w:rPr>
        <w:t>Manage the application of water to reduce the generation of wastewater.</w:t>
      </w:r>
    </w:p>
    <w:p w14:paraId="22AD27CB" w14:textId="340A4B2E" w:rsidR="007C3F25" w:rsidRPr="0080575D" w:rsidRDefault="0068623D" w:rsidP="0068623D">
      <w:pPr>
        <w:pStyle w:val="ListParagraph"/>
        <w:numPr>
          <w:ilvl w:val="0"/>
          <w:numId w:val="0"/>
        </w:numPr>
        <w:spacing w:before="121"/>
        <w:ind w:left="1180" w:right="98"/>
        <w:jc w:val="both"/>
        <w:rPr>
          <w:rFonts w:eastAsia="Arial" w:cs="Arial"/>
          <w:strike/>
          <w:color w:val="C00000"/>
        </w:rPr>
      </w:pPr>
      <w:r>
        <w:rPr>
          <w:strike/>
          <w:color w:val="C00000"/>
        </w:rPr>
        <w:t>f</w:t>
      </w:r>
      <w:r w:rsidRPr="0068623D">
        <w:rPr>
          <w:strike/>
          <w:color w:val="C00000"/>
        </w:rPr>
        <w:t xml:space="preserve">. </w:t>
      </w:r>
      <w:r w:rsidR="00F70B29" w:rsidRPr="0080575D">
        <w:rPr>
          <w:strike/>
          <w:color w:val="C00000"/>
        </w:rPr>
        <w:t>Composting operations that receive, process and store less than 5,000 cy per year</w:t>
      </w:r>
      <w:r w:rsidR="00F70B29" w:rsidRPr="0080575D">
        <w:rPr>
          <w:strike/>
          <w:color w:val="C00000"/>
          <w:spacing w:val="-19"/>
        </w:rPr>
        <w:t xml:space="preserve"> </w:t>
      </w:r>
      <w:r w:rsidR="00F70B29" w:rsidRPr="0080575D">
        <w:rPr>
          <w:strike/>
          <w:color w:val="C00000"/>
        </w:rPr>
        <w:t>of allowable Tier I and Tier II feedstocks, additives and amendments that implement</w:t>
      </w:r>
      <w:r w:rsidR="00F70B29" w:rsidRPr="0080575D">
        <w:rPr>
          <w:strike/>
          <w:color w:val="C00000"/>
          <w:spacing w:val="-20"/>
        </w:rPr>
        <w:t xml:space="preserve"> </w:t>
      </w:r>
      <w:r w:rsidR="00F70B29" w:rsidRPr="0080575D">
        <w:rPr>
          <w:strike/>
          <w:color w:val="C00000"/>
        </w:rPr>
        <w:t>the following management</w:t>
      </w:r>
      <w:r w:rsidR="00F70B29" w:rsidRPr="0080575D">
        <w:rPr>
          <w:strike/>
          <w:color w:val="C00000"/>
          <w:spacing w:val="3"/>
        </w:rPr>
        <w:t xml:space="preserve"> </w:t>
      </w:r>
      <w:r w:rsidR="00F70B29" w:rsidRPr="0080575D">
        <w:rPr>
          <w:strike/>
          <w:color w:val="C00000"/>
        </w:rPr>
        <w:t>practices:</w:t>
      </w:r>
    </w:p>
    <w:p w14:paraId="67DC559C" w14:textId="145B456A" w:rsidR="007C3F25" w:rsidRPr="0080575D" w:rsidRDefault="00CC4617" w:rsidP="00CC4617">
      <w:pPr>
        <w:pStyle w:val="ListParagraph"/>
        <w:numPr>
          <w:ilvl w:val="0"/>
          <w:numId w:val="0"/>
        </w:numPr>
        <w:spacing w:before="121"/>
        <w:ind w:left="1440" w:right="98"/>
        <w:jc w:val="both"/>
        <w:rPr>
          <w:rFonts w:eastAsia="Arial" w:cs="Arial"/>
          <w:strike/>
          <w:color w:val="C00000"/>
        </w:rPr>
      </w:pPr>
      <w:r>
        <w:rPr>
          <w:strike/>
          <w:color w:val="C00000"/>
        </w:rPr>
        <w:lastRenderedPageBreak/>
        <w:t xml:space="preserve">1) </w:t>
      </w:r>
      <w:r w:rsidR="00F70B29" w:rsidRPr="0080575D">
        <w:rPr>
          <w:strike/>
          <w:color w:val="C00000"/>
        </w:rPr>
        <w:t>Completely cover materials during storm events as needed to reduce</w:t>
      </w:r>
      <w:r w:rsidR="00F70B29" w:rsidRPr="0080575D">
        <w:rPr>
          <w:strike/>
          <w:color w:val="C00000"/>
          <w:spacing w:val="-12"/>
        </w:rPr>
        <w:t xml:space="preserve"> </w:t>
      </w:r>
      <w:r w:rsidR="00F70B29" w:rsidRPr="0080575D">
        <w:rPr>
          <w:strike/>
          <w:color w:val="C00000"/>
        </w:rPr>
        <w:t>the generation of wastewater; and</w:t>
      </w:r>
    </w:p>
    <w:p w14:paraId="7BECC801" w14:textId="7281D9FB" w:rsidR="00187D83" w:rsidRDefault="00CC4617" w:rsidP="00CC4617">
      <w:pPr>
        <w:pStyle w:val="ListParagraph"/>
        <w:numPr>
          <w:ilvl w:val="0"/>
          <w:numId w:val="0"/>
        </w:numPr>
        <w:ind w:left="1440"/>
      </w:pPr>
      <w:r>
        <w:rPr>
          <w:strike/>
          <w:color w:val="C00000"/>
        </w:rPr>
        <w:t xml:space="preserve">2) </w:t>
      </w:r>
      <w:r w:rsidR="00F70B29" w:rsidRPr="0080575D">
        <w:rPr>
          <w:strike/>
          <w:color w:val="C00000"/>
        </w:rPr>
        <w:t>Manage the application of water to reduce the generation of</w:t>
      </w:r>
      <w:r w:rsidR="00F70B29" w:rsidRPr="0080575D">
        <w:rPr>
          <w:strike/>
          <w:color w:val="C00000"/>
          <w:spacing w:val="-9"/>
        </w:rPr>
        <w:t xml:space="preserve"> </w:t>
      </w:r>
      <w:r w:rsidR="00F70B29" w:rsidRPr="0080575D">
        <w:rPr>
          <w:strike/>
          <w:color w:val="C00000"/>
        </w:rPr>
        <w:t>wastewater.</w:t>
      </w:r>
      <w:r w:rsidR="0080575D" w:rsidRPr="0080575D">
        <w:rPr>
          <w:color w:val="C00000"/>
        </w:rPr>
        <w:t xml:space="preserve"> </w:t>
      </w:r>
    </w:p>
    <w:p w14:paraId="7D392BF6" w14:textId="7F742769" w:rsidR="007C3F25" w:rsidRDefault="00F70B29" w:rsidP="00AB6AD0">
      <w:pPr>
        <w:pStyle w:val="ListParagraph"/>
        <w:numPr>
          <w:ilvl w:val="0"/>
          <w:numId w:val="43"/>
        </w:numPr>
        <w:rPr>
          <w:rFonts w:eastAsia="Arial" w:cs="Arial"/>
        </w:rPr>
      </w:pPr>
      <w:r>
        <w:t>Discharges of the following wastes may pose a significant threat to water quality and</w:t>
      </w:r>
      <w:r>
        <w:rPr>
          <w:spacing w:val="-24"/>
        </w:rPr>
        <w:t xml:space="preserve"> </w:t>
      </w:r>
      <w:r>
        <w:t>are therefore prohibited from being discharged under this General Order</w:t>
      </w:r>
      <w:r w:rsidR="00442F29">
        <w:t xml:space="preserve">.  </w:t>
      </w:r>
      <w:r>
        <w:t>The discharge</w:t>
      </w:r>
      <w:r>
        <w:rPr>
          <w:spacing w:val="-22"/>
        </w:rPr>
        <w:t xml:space="preserve"> </w:t>
      </w:r>
      <w:r>
        <w:t>of these wastes may be more appropriately regulated by individual WDRs or other</w:t>
      </w:r>
      <w:r>
        <w:rPr>
          <w:spacing w:val="-15"/>
        </w:rPr>
        <w:t xml:space="preserve"> </w:t>
      </w:r>
      <w:r>
        <w:t>orders issued by the Regional Water</w:t>
      </w:r>
      <w:r>
        <w:rPr>
          <w:spacing w:val="-5"/>
        </w:rPr>
        <w:t xml:space="preserve"> </w:t>
      </w:r>
      <w:r>
        <w:t>Board.</w:t>
      </w:r>
    </w:p>
    <w:p w14:paraId="15586FAF" w14:textId="55E13037" w:rsidR="007C3F25" w:rsidRDefault="00F70B29" w:rsidP="00AB6AD0">
      <w:pPr>
        <w:pStyle w:val="ListParagraph"/>
        <w:numPr>
          <w:ilvl w:val="1"/>
          <w:numId w:val="43"/>
        </w:numPr>
        <w:rPr>
          <w:rFonts w:eastAsia="Arial" w:cs="Arial"/>
        </w:rPr>
      </w:pPr>
      <w:r>
        <w:t>Animal</w:t>
      </w:r>
      <w:r>
        <w:rPr>
          <w:spacing w:val="-1"/>
        </w:rPr>
        <w:t xml:space="preserve"> </w:t>
      </w:r>
      <w:r>
        <w:t>carcasses</w:t>
      </w:r>
      <w:r w:rsidR="009F2900">
        <w:t xml:space="preserve"> </w:t>
      </w:r>
      <w:r w:rsidR="009D0D52" w:rsidRPr="00D440A3">
        <w:rPr>
          <w:color w:val="0070C0"/>
          <w:u w:val="single"/>
        </w:rPr>
        <w:t>(whole or in part</w:t>
      </w:r>
      <w:proofErr w:type="gramStart"/>
      <w:r w:rsidR="009D0D52" w:rsidRPr="00D440A3">
        <w:rPr>
          <w:color w:val="0070C0"/>
          <w:u w:val="single"/>
        </w:rPr>
        <w:t>)</w:t>
      </w:r>
      <w:r>
        <w:t>;</w:t>
      </w:r>
      <w:proofErr w:type="gramEnd"/>
    </w:p>
    <w:p w14:paraId="7CC15507" w14:textId="77777777" w:rsidR="007C3F25" w:rsidRDefault="00F70B29" w:rsidP="00AB6AD0">
      <w:pPr>
        <w:pStyle w:val="ListParagraph"/>
        <w:numPr>
          <w:ilvl w:val="1"/>
          <w:numId w:val="43"/>
        </w:numPr>
        <w:rPr>
          <w:rFonts w:eastAsia="Arial" w:cs="Arial"/>
        </w:rPr>
      </w:pPr>
      <w:r>
        <w:t>Liquid wastes other than those of food</w:t>
      </w:r>
      <w:r>
        <w:rPr>
          <w:spacing w:val="-4"/>
        </w:rPr>
        <w:t xml:space="preserve"> </w:t>
      </w:r>
      <w:proofErr w:type="gramStart"/>
      <w:r>
        <w:t>origin;</w:t>
      </w:r>
      <w:proofErr w:type="gramEnd"/>
    </w:p>
    <w:p w14:paraId="1FE7E030" w14:textId="77777777" w:rsidR="007C3F25" w:rsidRDefault="00F70B29" w:rsidP="00AB6AD0">
      <w:pPr>
        <w:pStyle w:val="ListParagraph"/>
        <w:numPr>
          <w:ilvl w:val="1"/>
          <w:numId w:val="43"/>
        </w:numPr>
        <w:rPr>
          <w:rFonts w:eastAsia="Arial" w:cs="Arial"/>
        </w:rPr>
      </w:pPr>
      <w:r>
        <w:t>Medical wastes as defined in Health and Safety Code section</w:t>
      </w:r>
      <w:r>
        <w:rPr>
          <w:spacing w:val="-7"/>
        </w:rPr>
        <w:t xml:space="preserve"> </w:t>
      </w:r>
      <w:proofErr w:type="gramStart"/>
      <w:r>
        <w:t>117690;</w:t>
      </w:r>
      <w:proofErr w:type="gramEnd"/>
    </w:p>
    <w:p w14:paraId="1D90419E" w14:textId="77777777" w:rsidR="007C3F25" w:rsidRDefault="00F70B29" w:rsidP="00AB6AD0">
      <w:pPr>
        <w:pStyle w:val="ListParagraph"/>
        <w:numPr>
          <w:ilvl w:val="1"/>
          <w:numId w:val="43"/>
        </w:numPr>
        <w:rPr>
          <w:rFonts w:eastAsia="Arial" w:cs="Arial"/>
        </w:rPr>
      </w:pPr>
      <w:r>
        <w:t>Radioactive</w:t>
      </w:r>
      <w:r>
        <w:rPr>
          <w:spacing w:val="2"/>
        </w:rPr>
        <w:t xml:space="preserve"> </w:t>
      </w:r>
      <w:proofErr w:type="gramStart"/>
      <w:r>
        <w:t>wastes;</w:t>
      </w:r>
      <w:proofErr w:type="gramEnd"/>
    </w:p>
    <w:p w14:paraId="42321C5F" w14:textId="77777777" w:rsidR="007C3F25" w:rsidRDefault="00F70B29" w:rsidP="00AB6AD0">
      <w:pPr>
        <w:pStyle w:val="ListParagraph"/>
        <w:numPr>
          <w:ilvl w:val="1"/>
          <w:numId w:val="43"/>
        </w:numPr>
        <w:rPr>
          <w:rFonts w:eastAsia="Arial" w:cs="Arial"/>
        </w:rPr>
      </w:pPr>
      <w:proofErr w:type="gramStart"/>
      <w:r>
        <w:t>Septage;</w:t>
      </w:r>
      <w:proofErr w:type="gramEnd"/>
    </w:p>
    <w:p w14:paraId="1777376A" w14:textId="77777777" w:rsidR="007C3F25" w:rsidRDefault="00F70B29" w:rsidP="00AB6AD0">
      <w:pPr>
        <w:pStyle w:val="ListParagraph"/>
        <w:numPr>
          <w:ilvl w:val="1"/>
          <w:numId w:val="43"/>
        </w:numPr>
        <w:rPr>
          <w:rFonts w:eastAsia="Arial" w:cs="Arial"/>
        </w:rPr>
      </w:pPr>
      <w:r>
        <w:t>Sludge, including but not limited to sewage sludge, water treatment sludge,</w:t>
      </w:r>
      <w:r>
        <w:rPr>
          <w:spacing w:val="-24"/>
        </w:rPr>
        <w:t xml:space="preserve"> </w:t>
      </w:r>
      <w:r>
        <w:t>and industrial</w:t>
      </w:r>
      <w:r>
        <w:rPr>
          <w:spacing w:val="-1"/>
        </w:rPr>
        <w:t xml:space="preserve"> </w:t>
      </w:r>
      <w:proofErr w:type="gramStart"/>
      <w:r>
        <w:t>sludge;</w:t>
      </w:r>
      <w:proofErr w:type="gramEnd"/>
    </w:p>
    <w:p w14:paraId="53959B3F" w14:textId="77777777" w:rsidR="007C3F25" w:rsidRDefault="00F70B29" w:rsidP="00AB6AD0">
      <w:pPr>
        <w:pStyle w:val="ListParagraph"/>
        <w:numPr>
          <w:ilvl w:val="1"/>
          <w:numId w:val="43"/>
        </w:numPr>
      </w:pPr>
      <w:r>
        <w:t>Wastes classified as “designated”, as defined in Water Code section</w:t>
      </w:r>
      <w:r>
        <w:rPr>
          <w:spacing w:val="-19"/>
        </w:rPr>
        <w:t xml:space="preserve"> </w:t>
      </w:r>
      <w:proofErr w:type="gramStart"/>
      <w:r>
        <w:t>13173;</w:t>
      </w:r>
      <w:proofErr w:type="gramEnd"/>
    </w:p>
    <w:p w14:paraId="2D71B381" w14:textId="77777777" w:rsidR="007C3F25" w:rsidRDefault="00F70B29" w:rsidP="00AB6AD0">
      <w:pPr>
        <w:pStyle w:val="ListParagraph"/>
        <w:numPr>
          <w:ilvl w:val="1"/>
          <w:numId w:val="43"/>
        </w:numPr>
      </w:pPr>
      <w:r>
        <w:t>Wastes classified as “hazardous” as defined in California Code of Regulations,</w:t>
      </w:r>
      <w:r>
        <w:rPr>
          <w:spacing w:val="-24"/>
        </w:rPr>
        <w:t xml:space="preserve"> </w:t>
      </w:r>
      <w:r>
        <w:t>title 22, section</w:t>
      </w:r>
      <w:r>
        <w:rPr>
          <w:spacing w:val="1"/>
        </w:rPr>
        <w:t xml:space="preserve"> </w:t>
      </w:r>
      <w:proofErr w:type="gramStart"/>
      <w:r>
        <w:t>66261.3;</w:t>
      </w:r>
      <w:proofErr w:type="gramEnd"/>
    </w:p>
    <w:p w14:paraId="7E0019C0" w14:textId="77777777" w:rsidR="007C3F25" w:rsidRDefault="00F70B29" w:rsidP="00AB6AD0">
      <w:pPr>
        <w:pStyle w:val="ListParagraph"/>
        <w:numPr>
          <w:ilvl w:val="1"/>
          <w:numId w:val="43"/>
        </w:numPr>
        <w:rPr>
          <w:rFonts w:eastAsia="Arial" w:cs="Arial"/>
        </w:rPr>
      </w:pPr>
      <w:r>
        <w:t>Wood containing lead-based paint or wood preservatives, or ash from such wood;</w:t>
      </w:r>
      <w:r>
        <w:rPr>
          <w:spacing w:val="-14"/>
        </w:rPr>
        <w:t xml:space="preserve"> </w:t>
      </w:r>
      <w:r>
        <w:t>or</w:t>
      </w:r>
    </w:p>
    <w:p w14:paraId="64E8DC4D" w14:textId="77777777" w:rsidR="007C3F25" w:rsidRDefault="00F70B29" w:rsidP="00AB6AD0">
      <w:pPr>
        <w:pStyle w:val="ListParagraph"/>
        <w:numPr>
          <w:ilvl w:val="1"/>
          <w:numId w:val="43"/>
        </w:numPr>
        <w:rPr>
          <w:rFonts w:eastAsia="Arial" w:cs="Arial"/>
          <w:szCs w:val="24"/>
        </w:rPr>
      </w:pPr>
      <w:r>
        <w:t>Any feedstock, additive, or amendment other than those specifically described in</w:t>
      </w:r>
      <w:r>
        <w:rPr>
          <w:spacing w:val="-17"/>
        </w:rPr>
        <w:t xml:space="preserve"> </w:t>
      </w:r>
      <w:r>
        <w:t>this General Order, unless approved by the Regional Water Board as described in</w:t>
      </w:r>
      <w:r>
        <w:rPr>
          <w:spacing w:val="-17"/>
        </w:rPr>
        <w:t xml:space="preserve"> </w:t>
      </w:r>
      <w:r>
        <w:t>the Specifications.</w:t>
      </w:r>
    </w:p>
    <w:p w14:paraId="5458520F" w14:textId="77777777" w:rsidR="007C3F25" w:rsidRDefault="00F70B29" w:rsidP="00AB6AD0">
      <w:pPr>
        <w:pStyle w:val="ListParagraph"/>
        <w:numPr>
          <w:ilvl w:val="0"/>
          <w:numId w:val="43"/>
        </w:numPr>
        <w:rPr>
          <w:rFonts w:eastAsia="Arial" w:cs="Arial"/>
        </w:rPr>
      </w:pPr>
      <w:r>
        <w:t>The use of additives and amendments, as defined and limited by this General Order, is</w:t>
      </w:r>
      <w:r>
        <w:rPr>
          <w:spacing w:val="-24"/>
        </w:rPr>
        <w:t xml:space="preserve"> </w:t>
      </w:r>
      <w:r>
        <w:t xml:space="preserve">not expected to pose a significant threat to water quality </w:t>
      </w:r>
      <w:proofErr w:type="gramStart"/>
      <w:r>
        <w:t>as long as</w:t>
      </w:r>
      <w:proofErr w:type="gramEnd"/>
      <w:r>
        <w:t xml:space="preserve"> the Discharger</w:t>
      </w:r>
      <w:r>
        <w:rPr>
          <w:spacing w:val="-21"/>
        </w:rPr>
        <w:t xml:space="preserve"> </w:t>
      </w:r>
      <w:r>
        <w:t>maintains compliance with the requirements and prohibitions of this General Order.  A</w:t>
      </w:r>
      <w:r>
        <w:rPr>
          <w:spacing w:val="-15"/>
        </w:rPr>
        <w:t xml:space="preserve"> </w:t>
      </w:r>
      <w:r>
        <w:t>Regional Water Board may limit or prohibit the use of an additive or amendment if the use of</w:t>
      </w:r>
      <w:r>
        <w:rPr>
          <w:spacing w:val="-18"/>
        </w:rPr>
        <w:t xml:space="preserve"> </w:t>
      </w:r>
      <w:r>
        <w:t>the additive or amendment could result in pollution or</w:t>
      </w:r>
      <w:r>
        <w:rPr>
          <w:spacing w:val="-5"/>
        </w:rPr>
        <w:t xml:space="preserve"> </w:t>
      </w:r>
      <w:r>
        <w:t>nuisance.</w:t>
      </w:r>
    </w:p>
    <w:p w14:paraId="5B50EC5A" w14:textId="77777777" w:rsidR="007C3F25" w:rsidRDefault="00F70B29" w:rsidP="00AB6AD0">
      <w:pPr>
        <w:pStyle w:val="ListParagraph"/>
        <w:numPr>
          <w:ilvl w:val="0"/>
          <w:numId w:val="43"/>
        </w:numPr>
        <w:rPr>
          <w:rFonts w:eastAsia="Arial" w:cs="Arial"/>
        </w:rPr>
      </w:pPr>
      <w:r>
        <w:t>Compliance with design specifications and associated performance requirements</w:t>
      </w:r>
      <w:r>
        <w:rPr>
          <w:spacing w:val="-20"/>
        </w:rPr>
        <w:t xml:space="preserve"> </w:t>
      </w:r>
      <w:r>
        <w:t>included in this General Order is determined to be protective of water</w:t>
      </w:r>
      <w:r>
        <w:rPr>
          <w:spacing w:val="-10"/>
        </w:rPr>
        <w:t xml:space="preserve"> </w:t>
      </w:r>
      <w:r>
        <w:t>quality.</w:t>
      </w:r>
    </w:p>
    <w:p w14:paraId="4A882FE8" w14:textId="77777777" w:rsidR="007C3F25" w:rsidRDefault="00F70B29" w:rsidP="00AB6AD0">
      <w:pPr>
        <w:pStyle w:val="ListParagraph"/>
        <w:numPr>
          <w:ilvl w:val="0"/>
          <w:numId w:val="43"/>
        </w:numPr>
        <w:rPr>
          <w:rFonts w:eastAsia="Arial" w:cs="Arial"/>
        </w:rPr>
      </w:pPr>
      <w:r>
        <w:t>The requirements in this General Order do not apply to the application or use of the</w:t>
      </w:r>
      <w:r>
        <w:rPr>
          <w:spacing w:val="-22"/>
        </w:rPr>
        <w:t xml:space="preserve"> </w:t>
      </w:r>
      <w:r>
        <w:t>final compost</w:t>
      </w:r>
      <w:r>
        <w:rPr>
          <w:spacing w:val="1"/>
        </w:rPr>
        <w:t xml:space="preserve"> </w:t>
      </w:r>
      <w:r>
        <w:t>product.</w:t>
      </w:r>
    </w:p>
    <w:p w14:paraId="65A2B0BE" w14:textId="0ABA3D96" w:rsidR="007C3F25" w:rsidRDefault="00F70B29" w:rsidP="00AB6AD0">
      <w:pPr>
        <w:pStyle w:val="ListParagraph"/>
        <w:numPr>
          <w:ilvl w:val="0"/>
          <w:numId w:val="43"/>
        </w:numPr>
        <w:rPr>
          <w:rFonts w:eastAsia="Arial" w:cs="Arial"/>
        </w:rPr>
      </w:pPr>
      <w:r>
        <w:t>Technical and monitoring reports specified in this General Order are required</w:t>
      </w:r>
      <w:r w:rsidR="00442F29">
        <w:t xml:space="preserve">.  </w:t>
      </w:r>
      <w:r>
        <w:t>Failing</w:t>
      </w:r>
      <w:r>
        <w:rPr>
          <w:spacing w:val="-30"/>
        </w:rPr>
        <w:t xml:space="preserve"> </w:t>
      </w:r>
      <w:r>
        <w:t xml:space="preserve">to furnish the reports by the due date or falsifying </w:t>
      </w:r>
      <w:r>
        <w:lastRenderedPageBreak/>
        <w:t>information in the reports,</w:t>
      </w:r>
      <w:r>
        <w:rPr>
          <w:spacing w:val="-19"/>
        </w:rPr>
        <w:t xml:space="preserve"> </w:t>
      </w:r>
      <w:r>
        <w:t>are misdemeanors that may result in assessment of civil liabilities against the</w:t>
      </w:r>
      <w:r>
        <w:rPr>
          <w:spacing w:val="-25"/>
        </w:rPr>
        <w:t xml:space="preserve"> </w:t>
      </w:r>
      <w:r>
        <w:t>Discharger</w:t>
      </w:r>
      <w:r w:rsidR="00442F29">
        <w:t xml:space="preserve">.  </w:t>
      </w:r>
      <w:r>
        <w:t>Water Code section 13267 states, in</w:t>
      </w:r>
      <w:r>
        <w:rPr>
          <w:spacing w:val="-1"/>
        </w:rPr>
        <w:t xml:space="preserve"> </w:t>
      </w:r>
      <w:r>
        <w:t>part:</w:t>
      </w:r>
    </w:p>
    <w:p w14:paraId="2D636495" w14:textId="7D62328D" w:rsidR="007C3F25" w:rsidRPr="00702568" w:rsidRDefault="00F70B29" w:rsidP="00556A0A">
      <w:pPr>
        <w:pStyle w:val="BodyText"/>
        <w:ind w:left="720"/>
      </w:pPr>
      <w:r>
        <w:rPr>
          <w:rFonts w:cs="Arial"/>
        </w:rPr>
        <w:t>“In conducting an investigation specified in subd</w:t>
      </w:r>
      <w:r>
        <w:t>ivision (a), the</w:t>
      </w:r>
      <w:r>
        <w:rPr>
          <w:spacing w:val="-13"/>
        </w:rPr>
        <w:t xml:space="preserve"> </w:t>
      </w:r>
      <w:r>
        <w:t>regional board may require that any person who has discharged, discharges, or</w:t>
      </w:r>
      <w:r>
        <w:rPr>
          <w:spacing w:val="-14"/>
        </w:rPr>
        <w:t xml:space="preserve"> </w:t>
      </w:r>
      <w:r>
        <w:t>is suspected of having discharged or discharging, or who proposes</w:t>
      </w:r>
      <w:r>
        <w:rPr>
          <w:spacing w:val="-5"/>
        </w:rPr>
        <w:t xml:space="preserve"> </w:t>
      </w:r>
      <w:r>
        <w:t>to discharge waste within its region, or any citizen or domiciliary, or</w:t>
      </w:r>
      <w:r>
        <w:rPr>
          <w:spacing w:val="-18"/>
        </w:rPr>
        <w:t xml:space="preserve"> </w:t>
      </w:r>
      <w:r>
        <w:t>political agency or entity of this state who has discharged, discharges, or</w:t>
      </w:r>
      <w:r>
        <w:rPr>
          <w:spacing w:val="-10"/>
        </w:rPr>
        <w:t xml:space="preserve"> </w:t>
      </w:r>
      <w:r>
        <w:t>is suspected of having discharged or discharging, or who proposes</w:t>
      </w:r>
      <w:r>
        <w:rPr>
          <w:spacing w:val="-5"/>
        </w:rPr>
        <w:t xml:space="preserve"> </w:t>
      </w:r>
      <w:r>
        <w:t>to discharge, waste outside of its region that could affect the quality of</w:t>
      </w:r>
      <w:r>
        <w:rPr>
          <w:spacing w:val="-26"/>
        </w:rPr>
        <w:t xml:space="preserve"> </w:t>
      </w:r>
      <w:r>
        <w:t>waters</w:t>
      </w:r>
      <w:r w:rsidR="00702568">
        <w:t xml:space="preserve"> </w:t>
      </w:r>
      <w:r>
        <w:t>within its region shall furnish, under penalty of perjury, technical</w:t>
      </w:r>
      <w:r>
        <w:rPr>
          <w:spacing w:val="-10"/>
        </w:rPr>
        <w:t xml:space="preserve"> </w:t>
      </w:r>
      <w:r>
        <w:t>or monitoring program reports which the regional board requires</w:t>
      </w:r>
      <w:r w:rsidR="00442F29">
        <w:t xml:space="preserve">.  </w:t>
      </w:r>
      <w:r>
        <w:t>The</w:t>
      </w:r>
      <w:r>
        <w:rPr>
          <w:spacing w:val="-24"/>
        </w:rPr>
        <w:t xml:space="preserve"> </w:t>
      </w:r>
      <w:r>
        <w:t>burden, including costs, of these reports shall bear a reasonable relationship to</w:t>
      </w:r>
      <w:r>
        <w:rPr>
          <w:spacing w:val="-19"/>
        </w:rPr>
        <w:t xml:space="preserve"> </w:t>
      </w:r>
      <w:r>
        <w:t>the need for the report and the benefits to be obtained from the reports</w:t>
      </w:r>
      <w:r w:rsidR="00442F29">
        <w:t xml:space="preserve">.  </w:t>
      </w:r>
      <w:r>
        <w:t>In requiring those reports, the regional board shall provide the person with</w:t>
      </w:r>
      <w:r>
        <w:rPr>
          <w:spacing w:val="-19"/>
        </w:rPr>
        <w:t xml:space="preserve"> </w:t>
      </w:r>
      <w:r>
        <w:t xml:space="preserve">a written explanation </w:t>
      </w:r>
      <w:proofErr w:type="gramStart"/>
      <w:r>
        <w:t>with regard to</w:t>
      </w:r>
      <w:proofErr w:type="gramEnd"/>
      <w:r>
        <w:t xml:space="preserve"> the need for the reports and shall</w:t>
      </w:r>
      <w:r>
        <w:rPr>
          <w:spacing w:val="-25"/>
        </w:rPr>
        <w:t xml:space="preserve"> </w:t>
      </w:r>
      <w:r>
        <w:t xml:space="preserve">identify </w:t>
      </w:r>
      <w:r>
        <w:rPr>
          <w:rFonts w:cs="Arial"/>
        </w:rPr>
        <w:t>the evidence that supports requiring that person to provide the</w:t>
      </w:r>
      <w:r>
        <w:rPr>
          <w:rFonts w:cs="Arial"/>
          <w:spacing w:val="-22"/>
        </w:rPr>
        <w:t xml:space="preserve"> </w:t>
      </w:r>
      <w:r>
        <w:rPr>
          <w:rFonts w:cs="Arial"/>
        </w:rPr>
        <w:t>reports.”</w:t>
      </w:r>
    </w:p>
    <w:p w14:paraId="59166FC2" w14:textId="77777777" w:rsidR="007C3F25" w:rsidRDefault="00F70B29" w:rsidP="00556A0A">
      <w:pPr>
        <w:pStyle w:val="BodyText"/>
        <w:ind w:left="640"/>
      </w:pPr>
      <w:r>
        <w:t>The technical reports required by this General Order and the Monitoring and</w:t>
      </w:r>
      <w:r>
        <w:rPr>
          <w:spacing w:val="-22"/>
        </w:rPr>
        <w:t xml:space="preserve"> </w:t>
      </w:r>
      <w:r>
        <w:t>Reporting Program (MRP) in Attachment B are necessary to assure compliance with this</w:t>
      </w:r>
      <w:r>
        <w:rPr>
          <w:spacing w:val="-18"/>
        </w:rPr>
        <w:t xml:space="preserve"> </w:t>
      </w:r>
      <w:r>
        <w:t>General Order.</w:t>
      </w:r>
    </w:p>
    <w:p w14:paraId="4CCA5831" w14:textId="77777777" w:rsidR="007C3F25" w:rsidRDefault="00F70B29" w:rsidP="00D440A3">
      <w:pPr>
        <w:pStyle w:val="ListParagraph"/>
        <w:numPr>
          <w:ilvl w:val="0"/>
          <w:numId w:val="43"/>
        </w:numPr>
        <w:spacing w:after="120" w:line="269" w:lineRule="auto"/>
        <w:ind w:left="648" w:right="518" w:hanging="547"/>
      </w:pPr>
      <w:r>
        <w:t>In accordance with Water Code section 13000 et seq., this General Order</w:t>
      </w:r>
      <w:r>
        <w:rPr>
          <w:spacing w:val="-18"/>
        </w:rPr>
        <w:t xml:space="preserve"> </w:t>
      </w:r>
      <w:r>
        <w:t>implements regulations and policies adopted by the State Water Board, including the</w:t>
      </w:r>
      <w:r>
        <w:rPr>
          <w:spacing w:val="-18"/>
        </w:rPr>
        <w:t xml:space="preserve"> </w:t>
      </w:r>
      <w:r>
        <w:t>agency’s regulations under California Code of Regulations, title 23, and implements</w:t>
      </w:r>
      <w:r>
        <w:rPr>
          <w:spacing w:val="-23"/>
        </w:rPr>
        <w:t xml:space="preserve"> </w:t>
      </w:r>
      <w:r>
        <w:t>applicable provisions of the Health and Safety</w:t>
      </w:r>
      <w:r>
        <w:rPr>
          <w:spacing w:val="-7"/>
        </w:rPr>
        <w:t xml:space="preserve"> </w:t>
      </w:r>
      <w:r>
        <w:t>Code.</w:t>
      </w:r>
    </w:p>
    <w:p w14:paraId="09A62D2A" w14:textId="0C12FA06" w:rsidR="007C3F25" w:rsidRDefault="00F70B29" w:rsidP="004567E9">
      <w:pPr>
        <w:pStyle w:val="Heading2"/>
        <w:ind w:left="2261" w:right="3283" w:firstLine="619"/>
        <w:jc w:val="center"/>
        <w:rPr>
          <w:b w:val="0"/>
          <w:bCs w:val="0"/>
        </w:rPr>
      </w:pPr>
      <w:bookmarkStart w:id="19" w:name="_Toc32916361"/>
      <w:r>
        <w:t>APPLICATION</w:t>
      </w:r>
      <w:r w:rsidR="00AD3C30">
        <w:t xml:space="preserve"> </w:t>
      </w:r>
      <w:r>
        <w:t>PROCESS</w:t>
      </w:r>
      <w:bookmarkEnd w:id="19"/>
    </w:p>
    <w:p w14:paraId="471F642C" w14:textId="37A78B6F" w:rsidR="007C3F25" w:rsidRDefault="00F70B29" w:rsidP="00AB6AD0">
      <w:pPr>
        <w:pStyle w:val="ListParagraph"/>
        <w:numPr>
          <w:ilvl w:val="0"/>
          <w:numId w:val="43"/>
        </w:numPr>
      </w:pPr>
      <w:r w:rsidRPr="009F2900">
        <w:rPr>
          <w:strike/>
          <w:color w:val="C00000"/>
        </w:rPr>
        <w:t>Existing c</w:t>
      </w:r>
      <w:r w:rsidR="00D440A3">
        <w:rPr>
          <w:strike/>
          <w:color w:val="C00000"/>
        </w:rPr>
        <w:t>omposting</w:t>
      </w:r>
      <w:r w:rsidR="009F2900">
        <w:rPr>
          <w:strike/>
          <w:color w:val="C00000"/>
        </w:rPr>
        <w:t xml:space="preserve"> </w:t>
      </w:r>
      <w:proofErr w:type="spellStart"/>
      <w:r w:rsidR="00B860C2" w:rsidRPr="00D440A3">
        <w:rPr>
          <w:color w:val="0070C0"/>
          <w:u w:val="single"/>
        </w:rPr>
        <w:t>C</w:t>
      </w:r>
      <w:r w:rsidR="00D440A3" w:rsidRPr="00D440A3">
        <w:rPr>
          <w:color w:val="0070C0"/>
          <w:u w:val="single"/>
        </w:rPr>
        <w:t>omposting</w:t>
      </w:r>
      <w:proofErr w:type="spellEnd"/>
      <w:r w:rsidR="00D440A3">
        <w:rPr>
          <w:color w:val="0070C0"/>
        </w:rPr>
        <w:t xml:space="preserve"> </w:t>
      </w:r>
      <w:r>
        <w:t>operations</w:t>
      </w:r>
      <w:r w:rsidR="009F2900">
        <w:t xml:space="preserve"> </w:t>
      </w:r>
      <w:r w:rsidR="00B860C2" w:rsidRPr="00D440A3">
        <w:rPr>
          <w:color w:val="0070C0"/>
          <w:u w:val="single"/>
        </w:rPr>
        <w:t>that were in operation prior to August 4, 2015 when General Order WQ 2015-0121-DWQ was adopted</w:t>
      </w:r>
      <w:r>
        <w:t>, except those with individual WDRs, general WDRs,</w:t>
      </w:r>
      <w:r>
        <w:rPr>
          <w:spacing w:val="-16"/>
        </w:rPr>
        <w:t xml:space="preserve"> </w:t>
      </w:r>
      <w:r>
        <w:t>or conditional waivers of WDRs that address the composting operation as determined by</w:t>
      </w:r>
      <w:r>
        <w:rPr>
          <w:spacing w:val="-24"/>
        </w:rPr>
        <w:t xml:space="preserve"> </w:t>
      </w:r>
      <w:r>
        <w:t xml:space="preserve">the Regional Water Board, </w:t>
      </w:r>
      <w:r w:rsidRPr="009F2900">
        <w:rPr>
          <w:strike/>
          <w:color w:val="C00000"/>
        </w:rPr>
        <w:t>are</w:t>
      </w:r>
      <w:r w:rsidR="009F2900" w:rsidRPr="009F2900">
        <w:rPr>
          <w:color w:val="C00000"/>
        </w:rPr>
        <w:t xml:space="preserve"> </w:t>
      </w:r>
      <w:r w:rsidR="00B860C2" w:rsidRPr="00D440A3">
        <w:rPr>
          <w:color w:val="0070C0"/>
          <w:u w:val="single"/>
        </w:rPr>
        <w:t>were</w:t>
      </w:r>
      <w:r w:rsidR="009F2900" w:rsidRPr="009F2900">
        <w:rPr>
          <w:color w:val="0070C0"/>
        </w:rPr>
        <w:t xml:space="preserve"> </w:t>
      </w:r>
      <w:r>
        <w:t xml:space="preserve">required to seek coverage under </w:t>
      </w:r>
      <w:r w:rsidRPr="009F2900">
        <w:rPr>
          <w:strike/>
          <w:color w:val="C00000"/>
        </w:rPr>
        <w:t>this</w:t>
      </w:r>
      <w:r w:rsidR="009F2900" w:rsidRPr="009F2900">
        <w:rPr>
          <w:color w:val="C00000"/>
        </w:rPr>
        <w:t xml:space="preserve"> </w:t>
      </w:r>
      <w:r w:rsidR="00B860C2" w:rsidRPr="00D440A3">
        <w:rPr>
          <w:color w:val="0070C0"/>
          <w:u w:val="single"/>
        </w:rPr>
        <w:t>the</w:t>
      </w:r>
      <w:r w:rsidR="009F2900" w:rsidRPr="009F2900">
        <w:rPr>
          <w:color w:val="0070C0"/>
        </w:rPr>
        <w:t xml:space="preserve"> </w:t>
      </w:r>
      <w:r>
        <w:t>General Order</w:t>
      </w:r>
      <w:r>
        <w:rPr>
          <w:spacing w:val="-16"/>
        </w:rPr>
        <w:t xml:space="preserve"> </w:t>
      </w:r>
      <w:r>
        <w:t>by submitting a complete Notice of Intent (NOI) (Attachment C), including the</w:t>
      </w:r>
      <w:r>
        <w:rPr>
          <w:spacing w:val="-16"/>
        </w:rPr>
        <w:t xml:space="preserve"> </w:t>
      </w:r>
      <w:r>
        <w:t>appropriate filing fee (Cal. Code Regs., tit. 23, § 2200), and a technical report including, but not</w:t>
      </w:r>
      <w:r>
        <w:rPr>
          <w:spacing w:val="-29"/>
        </w:rPr>
        <w:t xml:space="preserve"> </w:t>
      </w:r>
      <w:r>
        <w:t>limited to, information requested in Attachment D to the Regional Water Board.  The NOI,</w:t>
      </w:r>
      <w:r>
        <w:rPr>
          <w:spacing w:val="-24"/>
        </w:rPr>
        <w:t xml:space="preserve"> </w:t>
      </w:r>
      <w:r>
        <w:t xml:space="preserve">filing fee and technical report </w:t>
      </w:r>
      <w:r w:rsidRPr="009F2900">
        <w:rPr>
          <w:strike/>
          <w:color w:val="C00000"/>
        </w:rPr>
        <w:t>must</w:t>
      </w:r>
      <w:r w:rsidRPr="009F2900">
        <w:rPr>
          <w:color w:val="C00000"/>
        </w:rPr>
        <w:t xml:space="preserve"> </w:t>
      </w:r>
      <w:r w:rsidR="00B860C2" w:rsidRPr="00D440A3">
        <w:rPr>
          <w:color w:val="0070C0"/>
          <w:u w:val="single"/>
        </w:rPr>
        <w:t>were required to</w:t>
      </w:r>
      <w:r w:rsidR="009F2900" w:rsidRPr="009F2900">
        <w:rPr>
          <w:color w:val="0070C0"/>
        </w:rPr>
        <w:t xml:space="preserve"> </w:t>
      </w:r>
      <w:r>
        <w:t xml:space="preserve">be submitted </w:t>
      </w:r>
      <w:r w:rsidRPr="009F2900">
        <w:rPr>
          <w:strike/>
          <w:color w:val="C00000"/>
        </w:rPr>
        <w:t>within one year of adoption of the</w:t>
      </w:r>
      <w:r w:rsidRPr="009F2900">
        <w:rPr>
          <w:strike/>
          <w:color w:val="C00000"/>
          <w:spacing w:val="-17"/>
        </w:rPr>
        <w:t xml:space="preserve"> </w:t>
      </w:r>
      <w:r w:rsidRPr="009F2900">
        <w:rPr>
          <w:strike/>
          <w:color w:val="C00000"/>
        </w:rPr>
        <w:t>General Order</w:t>
      </w:r>
      <w:r w:rsidR="009F2900" w:rsidRPr="009F2900">
        <w:rPr>
          <w:strike/>
          <w:color w:val="C00000"/>
        </w:rPr>
        <w:t xml:space="preserve"> </w:t>
      </w:r>
      <w:r w:rsidR="00DF6B87" w:rsidRPr="00D440A3">
        <w:rPr>
          <w:color w:val="0070C0"/>
          <w:u w:val="single"/>
        </w:rPr>
        <w:t>by August 4</w:t>
      </w:r>
      <w:r w:rsidR="00A3654A" w:rsidRPr="00D440A3">
        <w:rPr>
          <w:color w:val="0070C0"/>
          <w:u w:val="single"/>
        </w:rPr>
        <w:t xml:space="preserve">, </w:t>
      </w:r>
      <w:r w:rsidR="00DF6B87" w:rsidRPr="00D440A3">
        <w:rPr>
          <w:color w:val="0070C0"/>
          <w:u w:val="single"/>
        </w:rPr>
        <w:t>2016</w:t>
      </w:r>
      <w:r>
        <w:t>.  The technical report shall include a proposed schedule for full compliance</w:t>
      </w:r>
      <w:r>
        <w:rPr>
          <w:spacing w:val="-17"/>
        </w:rPr>
        <w:t xml:space="preserve"> </w:t>
      </w:r>
      <w:r>
        <w:t>and must be as short as practicable but may not exceed 6 years from the date of the</w:t>
      </w:r>
      <w:r>
        <w:rPr>
          <w:spacing w:val="-14"/>
        </w:rPr>
        <w:t xml:space="preserve"> </w:t>
      </w:r>
      <w:r>
        <w:t>NOI.</w:t>
      </w:r>
    </w:p>
    <w:p w14:paraId="1A52C381" w14:textId="46ABA380" w:rsidR="007C3F25" w:rsidRDefault="00F70B29" w:rsidP="00AB6AD0">
      <w:pPr>
        <w:pStyle w:val="ListParagraph"/>
        <w:numPr>
          <w:ilvl w:val="0"/>
          <w:numId w:val="43"/>
        </w:numPr>
      </w:pPr>
      <w:r>
        <w:lastRenderedPageBreak/>
        <w:t xml:space="preserve">New composting operations that </w:t>
      </w:r>
      <w:r w:rsidRPr="00E05EEF">
        <w:rPr>
          <w:strike/>
          <w:color w:val="C00000"/>
        </w:rPr>
        <w:t>propose to</w:t>
      </w:r>
      <w:r w:rsidR="00203842" w:rsidRPr="00E05EEF">
        <w:rPr>
          <w:strike/>
          <w:color w:val="C00000"/>
        </w:rPr>
        <w:t xml:space="preserve"> </w:t>
      </w:r>
      <w:r w:rsidR="00426B43" w:rsidRPr="00550D4D">
        <w:rPr>
          <w:strike/>
          <w:color w:val="C00000"/>
        </w:rPr>
        <w:t>begin</w:t>
      </w:r>
      <w:r w:rsidR="00E05EEF" w:rsidRPr="00E05EEF">
        <w:rPr>
          <w:strike/>
          <w:color w:val="C00000"/>
        </w:rPr>
        <w:t xml:space="preserve"> </w:t>
      </w:r>
      <w:r w:rsidR="00A3654A" w:rsidRPr="00E05EEF">
        <w:rPr>
          <w:strike/>
          <w:color w:val="C00000"/>
        </w:rPr>
        <w:t>or</w:t>
      </w:r>
      <w:r w:rsidR="00A3654A" w:rsidRPr="00426B43">
        <w:rPr>
          <w:color w:val="0070C0"/>
          <w:u w:val="single"/>
        </w:rPr>
        <w:t xml:space="preserve"> began</w:t>
      </w:r>
      <w:r w:rsidR="00550D4D" w:rsidRPr="00426B43">
        <w:rPr>
          <w:color w:val="0070C0"/>
          <w:u w:val="single"/>
        </w:rPr>
        <w:t xml:space="preserve"> </w:t>
      </w:r>
      <w:r>
        <w:t xml:space="preserve">operating after </w:t>
      </w:r>
      <w:r w:rsidRPr="00550D4D">
        <w:rPr>
          <w:strike/>
          <w:color w:val="C00000"/>
        </w:rPr>
        <w:t>adoption of this</w:t>
      </w:r>
      <w:r w:rsidRPr="00550D4D">
        <w:rPr>
          <w:strike/>
          <w:color w:val="C00000"/>
          <w:spacing w:val="-23"/>
        </w:rPr>
        <w:t xml:space="preserve"> </w:t>
      </w:r>
      <w:r w:rsidRPr="00550D4D">
        <w:rPr>
          <w:strike/>
          <w:color w:val="C00000"/>
        </w:rPr>
        <w:t>General Order</w:t>
      </w:r>
      <w:r w:rsidR="003571CF" w:rsidRPr="00550D4D">
        <w:rPr>
          <w:color w:val="C00000"/>
        </w:rPr>
        <w:t xml:space="preserve"> </w:t>
      </w:r>
      <w:r w:rsidR="00B860C2" w:rsidRPr="00426B43">
        <w:rPr>
          <w:color w:val="0070C0"/>
          <w:u w:val="single"/>
        </w:rPr>
        <w:t>August 4, 2015</w:t>
      </w:r>
      <w:r>
        <w:t>, are required to seek coverage by submitting a complete NOI (Attachment</w:t>
      </w:r>
      <w:r>
        <w:rPr>
          <w:spacing w:val="-20"/>
        </w:rPr>
        <w:t xml:space="preserve"> </w:t>
      </w:r>
      <w:r>
        <w:t>C), including the appropriate filing fee (Cal. Code Regs., tit. 23, § 2200) and a technical</w:t>
      </w:r>
      <w:r>
        <w:rPr>
          <w:spacing w:val="-29"/>
        </w:rPr>
        <w:t xml:space="preserve"> </w:t>
      </w:r>
      <w:r>
        <w:t>report including, but not limited to, information requested in Attachment D, to the Regional</w:t>
      </w:r>
      <w:r>
        <w:rPr>
          <w:spacing w:val="-32"/>
        </w:rPr>
        <w:t xml:space="preserve"> </w:t>
      </w:r>
      <w:r>
        <w:t>Water Board not less than 90 days prior to commencement of the composting</w:t>
      </w:r>
      <w:r>
        <w:rPr>
          <w:spacing w:val="-10"/>
        </w:rPr>
        <w:t xml:space="preserve"> </w:t>
      </w:r>
      <w:r>
        <w:t>operation</w:t>
      </w:r>
      <w:r w:rsidR="00442F29">
        <w:t xml:space="preserve">.  </w:t>
      </w:r>
      <w:r w:rsidR="00B860C2" w:rsidRPr="00426B43">
        <w:rPr>
          <w:color w:val="0070C0"/>
          <w:u w:val="single"/>
        </w:rPr>
        <w:t>Early consultation with Regional Water Board staff is encouraged.</w:t>
      </w:r>
      <w:r w:rsidR="00203842" w:rsidRPr="00203842">
        <w:rPr>
          <w:color w:val="0070C0"/>
        </w:rPr>
        <w:t xml:space="preserve"> </w:t>
      </w:r>
    </w:p>
    <w:p w14:paraId="7422E555" w14:textId="32386C3A" w:rsidR="007C3F25" w:rsidRDefault="00F70B29" w:rsidP="00AB6AD0">
      <w:pPr>
        <w:pStyle w:val="ListParagraph"/>
        <w:numPr>
          <w:ilvl w:val="0"/>
          <w:numId w:val="43"/>
        </w:numPr>
        <w:rPr>
          <w:rFonts w:eastAsia="Arial" w:cs="Arial"/>
        </w:rPr>
      </w:pPr>
      <w:r>
        <w:t>For the purposes of this General Order, an NOI and accompanying technical report</w:t>
      </w:r>
      <w:r>
        <w:rPr>
          <w:spacing w:val="-13"/>
        </w:rPr>
        <w:t xml:space="preserve"> </w:t>
      </w:r>
      <w:r>
        <w:t>(as described in Attachments C and D, respectively) is equivalent to a Report of</w:t>
      </w:r>
      <w:r>
        <w:rPr>
          <w:spacing w:val="-12"/>
        </w:rPr>
        <w:t xml:space="preserve"> </w:t>
      </w:r>
      <w:r>
        <w:t>Waste Discharge</w:t>
      </w:r>
      <w:r w:rsidR="00442F29">
        <w:t xml:space="preserve">.  </w:t>
      </w:r>
      <w:r>
        <w:t>After the Regional Water Board determines that the NOI and</w:t>
      </w:r>
      <w:r>
        <w:rPr>
          <w:spacing w:val="-27"/>
        </w:rPr>
        <w:t xml:space="preserve"> </w:t>
      </w:r>
      <w:r>
        <w:t>accompanying technical report are complete, the initial fee has been received, and the</w:t>
      </w:r>
      <w:r>
        <w:rPr>
          <w:spacing w:val="-16"/>
        </w:rPr>
        <w:t xml:space="preserve"> </w:t>
      </w:r>
      <w:r>
        <w:t>composting operation can be appropriately regulated under this General Order, a Notice</w:t>
      </w:r>
      <w:r>
        <w:rPr>
          <w:spacing w:val="-11"/>
        </w:rPr>
        <w:t xml:space="preserve"> </w:t>
      </w:r>
      <w:r>
        <w:t>of Applicability (NOA) will be issued by the Regional Water Board</w:t>
      </w:r>
      <w:r w:rsidR="00442F29">
        <w:t xml:space="preserve">.  </w:t>
      </w:r>
      <w:r>
        <w:t>Within the NOA,</w:t>
      </w:r>
      <w:r>
        <w:rPr>
          <w:spacing w:val="-22"/>
        </w:rPr>
        <w:t xml:space="preserve"> </w:t>
      </w:r>
      <w:r>
        <w:t>the Regional Water Board will at a minimum, confirm a Discharger's tier, timeline</w:t>
      </w:r>
      <w:r>
        <w:rPr>
          <w:spacing w:val="-21"/>
        </w:rPr>
        <w:t xml:space="preserve"> </w:t>
      </w:r>
      <w:r>
        <w:t>for compliance, and method of monitoring to comply with applicable monitoring</w:t>
      </w:r>
      <w:r>
        <w:rPr>
          <w:spacing w:val="-25"/>
        </w:rPr>
        <w:t xml:space="preserve"> </w:t>
      </w:r>
      <w:r>
        <w:t>requirements.</w:t>
      </w:r>
    </w:p>
    <w:p w14:paraId="79C4D3EE" w14:textId="4CEC9CCF" w:rsidR="007C3F25" w:rsidRPr="00702568" w:rsidRDefault="00F70B29" w:rsidP="00EA5692">
      <w:pPr>
        <w:pStyle w:val="ListParagraph"/>
        <w:numPr>
          <w:ilvl w:val="0"/>
          <w:numId w:val="43"/>
        </w:numPr>
        <w:spacing w:before="120" w:line="269" w:lineRule="auto"/>
        <w:ind w:left="648" w:right="518" w:hanging="547"/>
      </w:pPr>
      <w:r w:rsidRPr="00702568">
        <w:t>Upon issuance of an NOA for coverage under this General Order, the Discharger’s</w:t>
      </w:r>
      <w:r w:rsidRPr="00702568">
        <w:rPr>
          <w:spacing w:val="-17"/>
        </w:rPr>
        <w:t xml:space="preserve"> </w:t>
      </w:r>
      <w:r w:rsidRPr="00702568">
        <w:t>NOI and technical report will become incorporated by reference into this General Order</w:t>
      </w:r>
      <w:r w:rsidR="00442F29">
        <w:t xml:space="preserve">.  </w:t>
      </w:r>
      <w:r w:rsidRPr="00702568">
        <w:t>The</w:t>
      </w:r>
      <w:r w:rsidR="00702568" w:rsidRPr="00702568">
        <w:t xml:space="preserve"> </w:t>
      </w:r>
      <w:r w:rsidRPr="00702568">
        <w:t>Discharger is responsible for implementing all operations in a manner that complies</w:t>
      </w:r>
      <w:r w:rsidRPr="00702568">
        <w:rPr>
          <w:spacing w:val="-25"/>
        </w:rPr>
        <w:t xml:space="preserve"> </w:t>
      </w:r>
      <w:r w:rsidRPr="00702568">
        <w:t>with this General</w:t>
      </w:r>
      <w:r w:rsidRPr="00702568">
        <w:rPr>
          <w:spacing w:val="-5"/>
        </w:rPr>
        <w:t xml:space="preserve"> </w:t>
      </w:r>
      <w:r w:rsidRPr="00702568">
        <w:t>Order.</w:t>
      </w:r>
    </w:p>
    <w:p w14:paraId="0F033A97" w14:textId="4CECCD84" w:rsidR="007C3F25" w:rsidRDefault="00F70B29" w:rsidP="00426B43">
      <w:pPr>
        <w:pStyle w:val="ListParagraph"/>
        <w:numPr>
          <w:ilvl w:val="0"/>
          <w:numId w:val="43"/>
        </w:numPr>
        <w:spacing w:after="120" w:line="269" w:lineRule="auto"/>
        <w:ind w:left="648" w:right="518" w:hanging="547"/>
      </w:pPr>
      <w:r>
        <w:t>The Discharger is required to pay an annual fee (e.g., waste discharge permit fee)</w:t>
      </w:r>
      <w:r>
        <w:rPr>
          <w:spacing w:val="-25"/>
        </w:rPr>
        <w:t xml:space="preserve"> </w:t>
      </w:r>
      <w:r>
        <w:t>(Wat. Code, § 13260 et seq.)</w:t>
      </w:r>
      <w:r w:rsidR="00442F29">
        <w:t xml:space="preserve">.  </w:t>
      </w:r>
      <w:r>
        <w:t>The filing fee accompanying the NOI is the first year's annual</w:t>
      </w:r>
      <w:r>
        <w:rPr>
          <w:spacing w:val="-26"/>
        </w:rPr>
        <w:t xml:space="preserve"> </w:t>
      </w:r>
      <w:r>
        <w:t>fee</w:t>
      </w:r>
      <w:r w:rsidR="00442F29">
        <w:t xml:space="preserve">.  </w:t>
      </w:r>
      <w:r>
        <w:t>The annual fee is based on the threat to water quality (TTWQ) and complexity</w:t>
      </w:r>
      <w:r>
        <w:rPr>
          <w:spacing w:val="-25"/>
        </w:rPr>
        <w:t xml:space="preserve"> </w:t>
      </w:r>
      <w:r>
        <w:t>(CPLX) rating of the discharge (Cal. Code Regs., tit. 23, § 2200.)</w:t>
      </w:r>
      <w:r w:rsidR="00442F29">
        <w:t xml:space="preserve">.  </w:t>
      </w:r>
      <w:r>
        <w:t>The ratings are available</w:t>
      </w:r>
      <w:r>
        <w:rPr>
          <w:spacing w:val="-21"/>
        </w:rPr>
        <w:t xml:space="preserve"> </w:t>
      </w:r>
      <w:r>
        <w:t xml:space="preserve">at: </w:t>
      </w:r>
      <w:hyperlink r:id="rId19">
        <w:r>
          <w:rPr>
            <w:color w:val="0000FF"/>
            <w:u w:val="single" w:color="0000FF"/>
          </w:rPr>
          <w:t>http://www.waterboards.ca.gov/resources/fees/</w:t>
        </w:r>
      </w:hyperlink>
      <w:r>
        <w:rPr>
          <w:color w:val="0000FF"/>
          <w:u w:val="single" w:color="0000FF"/>
        </w:rPr>
        <w:t>.</w:t>
      </w:r>
    </w:p>
    <w:p w14:paraId="09EB6057" w14:textId="410895F5" w:rsidR="007C3F25" w:rsidRDefault="00F70B29" w:rsidP="00EA5692">
      <w:pPr>
        <w:pStyle w:val="Heading2"/>
        <w:ind w:left="2966" w:right="230"/>
        <w:rPr>
          <w:b w:val="0"/>
          <w:bCs w:val="0"/>
        </w:rPr>
      </w:pPr>
      <w:bookmarkStart w:id="20" w:name="_Toc32916362"/>
      <w:r>
        <w:t>ANTIDEGRADATION</w:t>
      </w:r>
      <w:r>
        <w:rPr>
          <w:spacing w:val="-15"/>
        </w:rPr>
        <w:t xml:space="preserve"> </w:t>
      </w:r>
      <w:r>
        <w:t>ANALYSIS</w:t>
      </w:r>
      <w:bookmarkEnd w:id="20"/>
    </w:p>
    <w:p w14:paraId="25DBA6E6" w14:textId="6D51AB79" w:rsidR="007C3F25" w:rsidRPr="00900160" w:rsidRDefault="00F70B29" w:rsidP="00AB6AD0">
      <w:pPr>
        <w:pStyle w:val="ListParagraph"/>
        <w:numPr>
          <w:ilvl w:val="0"/>
          <w:numId w:val="43"/>
        </w:numPr>
        <w:rPr>
          <w:rFonts w:eastAsia="Arial" w:cs="Arial"/>
        </w:rPr>
      </w:pPr>
      <w:r>
        <w:t xml:space="preserve">State Water Board Resolution No. 68-16, </w:t>
      </w:r>
      <w:r>
        <w:rPr>
          <w:i/>
        </w:rPr>
        <w:t>Statement of Policy with Respect to</w:t>
      </w:r>
      <w:r>
        <w:rPr>
          <w:i/>
          <w:spacing w:val="-23"/>
        </w:rPr>
        <w:t xml:space="preserve"> </w:t>
      </w:r>
      <w:r>
        <w:rPr>
          <w:i/>
        </w:rPr>
        <w:t xml:space="preserve">Maintaining High Quality of Waters of California </w:t>
      </w:r>
      <w:r>
        <w:t>(hereafter the Antidegradation Policy) requires</w:t>
      </w:r>
      <w:r>
        <w:rPr>
          <w:spacing w:val="-21"/>
        </w:rPr>
        <w:t xml:space="preserve"> </w:t>
      </w:r>
      <w:r>
        <w:t>that disposal of waste into the waters of the state be regulated to achieve the highest</w:t>
      </w:r>
      <w:r>
        <w:rPr>
          <w:spacing w:val="-21"/>
        </w:rPr>
        <w:t xml:space="preserve"> </w:t>
      </w:r>
      <w:r>
        <w:t>water quality consistent with maximum benefit to the people of the state</w:t>
      </w:r>
      <w:r w:rsidR="00442F29">
        <w:t xml:space="preserve">.  </w:t>
      </w:r>
      <w:r>
        <w:t>The quality of</w:t>
      </w:r>
      <w:r>
        <w:rPr>
          <w:spacing w:val="-23"/>
        </w:rPr>
        <w:t xml:space="preserve"> </w:t>
      </w:r>
      <w:r>
        <w:t>some waters of the state is higher than that established by adopted policies, and that</w:t>
      </w:r>
      <w:r>
        <w:rPr>
          <w:spacing w:val="-16"/>
        </w:rPr>
        <w:t xml:space="preserve"> </w:t>
      </w:r>
      <w:r>
        <w:t>higher quality water shall be maintained to the maximum extent possible consistent with</w:t>
      </w:r>
      <w:r>
        <w:rPr>
          <w:spacing w:val="-14"/>
        </w:rPr>
        <w:t xml:space="preserve"> </w:t>
      </w:r>
      <w:r>
        <w:t>the Antidegradation Policy</w:t>
      </w:r>
      <w:r w:rsidR="00442F29">
        <w:t xml:space="preserve">.  </w:t>
      </w:r>
      <w:r>
        <w:t>The Antidegradation Policy requires the</w:t>
      </w:r>
      <w:r>
        <w:rPr>
          <w:spacing w:val="-12"/>
        </w:rPr>
        <w:t xml:space="preserve"> </w:t>
      </w:r>
      <w:r>
        <w:t>following:</w:t>
      </w:r>
    </w:p>
    <w:p w14:paraId="712C4534" w14:textId="77777777" w:rsidR="00900160" w:rsidRDefault="00900160" w:rsidP="00900160">
      <w:pPr>
        <w:pStyle w:val="ListParagraph"/>
        <w:numPr>
          <w:ilvl w:val="0"/>
          <w:numId w:val="0"/>
        </w:numPr>
        <w:ind w:left="640"/>
        <w:rPr>
          <w:rFonts w:eastAsia="Arial" w:cs="Arial"/>
        </w:rPr>
      </w:pPr>
    </w:p>
    <w:p w14:paraId="769E8F5B" w14:textId="77777777" w:rsidR="007C3F25" w:rsidRDefault="00F70B29" w:rsidP="00AB6AD0">
      <w:pPr>
        <w:pStyle w:val="ListParagraph"/>
        <w:numPr>
          <w:ilvl w:val="1"/>
          <w:numId w:val="43"/>
        </w:numPr>
        <w:rPr>
          <w:rFonts w:eastAsia="Arial" w:cs="Arial"/>
        </w:rPr>
      </w:pPr>
      <w:r>
        <w:lastRenderedPageBreak/>
        <w:t>Maintenance of existing high quality waters of the state unless limited degradation</w:t>
      </w:r>
      <w:r>
        <w:rPr>
          <w:spacing w:val="-25"/>
        </w:rPr>
        <w:t xml:space="preserve"> </w:t>
      </w:r>
      <w:r>
        <w:t>is consistent with maximum benefit to the people of the state, will not</w:t>
      </w:r>
      <w:r>
        <w:rPr>
          <w:spacing w:val="-16"/>
        </w:rPr>
        <w:t xml:space="preserve"> </w:t>
      </w:r>
      <w:r>
        <w:t>unreasonably affect present and anticipated beneficial use of the water, and will not result in</w:t>
      </w:r>
      <w:r>
        <w:rPr>
          <w:spacing w:val="-23"/>
        </w:rPr>
        <w:t xml:space="preserve"> </w:t>
      </w:r>
      <w:r>
        <w:t>water quality less than that prescribed in state</w:t>
      </w:r>
      <w:r>
        <w:rPr>
          <w:spacing w:val="-7"/>
        </w:rPr>
        <w:t xml:space="preserve"> </w:t>
      </w:r>
      <w:r>
        <w:t>policies.</w:t>
      </w:r>
    </w:p>
    <w:p w14:paraId="3BEE930A" w14:textId="77777777" w:rsidR="007C3F25" w:rsidRDefault="00F70B29" w:rsidP="00AB6AD0">
      <w:pPr>
        <w:pStyle w:val="ListParagraph"/>
        <w:numPr>
          <w:ilvl w:val="1"/>
          <w:numId w:val="43"/>
        </w:numPr>
        <w:rPr>
          <w:rFonts w:eastAsia="Arial" w:cs="Arial"/>
        </w:rPr>
      </w:pPr>
      <w:r>
        <w:t>Any activity that produces or may produce a waste and discharges or proposes</w:t>
      </w:r>
      <w:r>
        <w:rPr>
          <w:spacing w:val="-9"/>
        </w:rPr>
        <w:t xml:space="preserve"> </w:t>
      </w:r>
      <w:r>
        <w:t>to discharge to existing high quality waters will be required to meet WDRs that will</w:t>
      </w:r>
      <w:r>
        <w:rPr>
          <w:spacing w:val="-32"/>
        </w:rPr>
        <w:t xml:space="preserve"> </w:t>
      </w:r>
      <w:r>
        <w:t>result</w:t>
      </w:r>
      <w:r>
        <w:rPr>
          <w:spacing w:val="2"/>
        </w:rPr>
        <w:t xml:space="preserve"> </w:t>
      </w:r>
      <w:r>
        <w:t>in BPTC of the discharge necessary to assure pollution or nuisance will not</w:t>
      </w:r>
      <w:r>
        <w:rPr>
          <w:spacing w:val="-17"/>
        </w:rPr>
        <w:t xml:space="preserve"> </w:t>
      </w:r>
      <w:r>
        <w:t>occur,</w:t>
      </w:r>
      <w:r>
        <w:rPr>
          <w:spacing w:val="-1"/>
        </w:rPr>
        <w:t xml:space="preserve"> </w:t>
      </w:r>
      <w:r>
        <w:t>and the highest water quality consistent with maximum benefit to the people of</w:t>
      </w:r>
      <w:r>
        <w:rPr>
          <w:spacing w:val="-21"/>
        </w:rPr>
        <w:t xml:space="preserve"> </w:t>
      </w:r>
      <w:r>
        <w:t>the state will be</w:t>
      </w:r>
      <w:r>
        <w:rPr>
          <w:spacing w:val="-3"/>
        </w:rPr>
        <w:t xml:space="preserve"> </w:t>
      </w:r>
      <w:r>
        <w:t>maintained.</w:t>
      </w:r>
    </w:p>
    <w:p w14:paraId="4A8BBF93" w14:textId="77777777" w:rsidR="007C3F25" w:rsidRDefault="00F70B29" w:rsidP="00AB6AD0">
      <w:pPr>
        <w:pStyle w:val="ListParagraph"/>
        <w:numPr>
          <w:ilvl w:val="0"/>
          <w:numId w:val="43"/>
        </w:numPr>
        <w:rPr>
          <w:rFonts w:eastAsia="Arial" w:cs="Arial"/>
        </w:rPr>
      </w:pPr>
      <w:r>
        <w:t>When issuing NOAs under this General Order, the Regional Water Board must assure</w:t>
      </w:r>
      <w:r>
        <w:rPr>
          <w:spacing w:val="-25"/>
        </w:rPr>
        <w:t xml:space="preserve"> </w:t>
      </w:r>
      <w:r>
        <w:t>that Dischargers implement BPTC as necessary to maintain the highest water</w:t>
      </w:r>
      <w:r>
        <w:rPr>
          <w:spacing w:val="-8"/>
        </w:rPr>
        <w:t xml:space="preserve"> </w:t>
      </w:r>
      <w:r>
        <w:t>quality consistent with maximum benefit to the people of the</w:t>
      </w:r>
      <w:r>
        <w:rPr>
          <w:spacing w:val="-8"/>
        </w:rPr>
        <w:t xml:space="preserve"> </w:t>
      </w:r>
      <w:r>
        <w:t>state.</w:t>
      </w:r>
    </w:p>
    <w:p w14:paraId="6E41352E" w14:textId="3998E483" w:rsidR="007C3F25" w:rsidRDefault="00F70B29" w:rsidP="00AB6AD0">
      <w:pPr>
        <w:pStyle w:val="ListParagraph"/>
        <w:numPr>
          <w:ilvl w:val="0"/>
          <w:numId w:val="43"/>
        </w:numPr>
        <w:rPr>
          <w:rFonts w:eastAsia="Arial" w:cs="Arial"/>
        </w:rPr>
      </w:pPr>
      <w:r>
        <w:t>This General Order may allow limited discharges to groundwater</w:t>
      </w:r>
      <w:r w:rsidR="00442F29">
        <w:t xml:space="preserve">.  </w:t>
      </w:r>
      <w:r>
        <w:t>There are not</w:t>
      </w:r>
      <w:r>
        <w:rPr>
          <w:spacing w:val="-31"/>
        </w:rPr>
        <w:t xml:space="preserve"> </w:t>
      </w:r>
      <w:proofErr w:type="gramStart"/>
      <w:r>
        <w:t>sufficient</w:t>
      </w:r>
      <w:proofErr w:type="gramEnd"/>
      <w:r>
        <w:t xml:space="preserve"> data to determine which receiving waters are high quality waters</w:t>
      </w:r>
      <w:r w:rsidR="00442F29">
        <w:t xml:space="preserve">.  </w:t>
      </w:r>
      <w:r>
        <w:t>To the extent</w:t>
      </w:r>
      <w:r>
        <w:rPr>
          <w:spacing w:val="-13"/>
        </w:rPr>
        <w:t xml:space="preserve"> </w:t>
      </w:r>
      <w:r>
        <w:t>a discharge covered under this General Order may be to high quality waters, this</w:t>
      </w:r>
      <w:r>
        <w:rPr>
          <w:spacing w:val="-23"/>
        </w:rPr>
        <w:t xml:space="preserve"> </w:t>
      </w:r>
      <w:r>
        <w:t>General Order authorizes limited degradation consistent with the Antidegradation Policy</w:t>
      </w:r>
      <w:r>
        <w:rPr>
          <w:spacing w:val="-14"/>
        </w:rPr>
        <w:t xml:space="preserve"> </w:t>
      </w:r>
      <w:r>
        <w:t>as described in the findings</w:t>
      </w:r>
      <w:r>
        <w:rPr>
          <w:spacing w:val="-9"/>
        </w:rPr>
        <w:t xml:space="preserve"> </w:t>
      </w:r>
      <w:r>
        <w:t>below.</w:t>
      </w:r>
    </w:p>
    <w:p w14:paraId="56A20A30" w14:textId="7D03E6B5" w:rsidR="007C3F25" w:rsidRPr="00702568" w:rsidRDefault="00F70B29" w:rsidP="00AB6AD0">
      <w:pPr>
        <w:pStyle w:val="ListParagraph"/>
        <w:numPr>
          <w:ilvl w:val="0"/>
          <w:numId w:val="43"/>
        </w:numPr>
        <w:rPr>
          <w:rFonts w:cs="Arial"/>
        </w:rPr>
      </w:pPr>
      <w:r>
        <w:t>Limited degradation of groundwater by some waste constituents associated</w:t>
      </w:r>
      <w:r w:rsidRPr="00702568">
        <w:rPr>
          <w:spacing w:val="-8"/>
        </w:rPr>
        <w:t xml:space="preserve"> </w:t>
      </w:r>
      <w:r>
        <w:t>with composting operations, after effective source control, treatment, and control measures</w:t>
      </w:r>
      <w:r w:rsidRPr="00702568">
        <w:rPr>
          <w:spacing w:val="-25"/>
        </w:rPr>
        <w:t xml:space="preserve"> </w:t>
      </w:r>
      <w:r>
        <w:t>are implemented, is consistent with the maximum benefit to the people of the state</w:t>
      </w:r>
      <w:r w:rsidR="00442F29">
        <w:t xml:space="preserve">.  </w:t>
      </w:r>
      <w:r>
        <w:t>The economic prosperity of communities and associated industry, and the diversion of</w:t>
      </w:r>
      <w:r w:rsidRPr="00702568">
        <w:rPr>
          <w:spacing w:val="-16"/>
        </w:rPr>
        <w:t xml:space="preserve"> </w:t>
      </w:r>
      <w:r>
        <w:t>wastes from landfills and associated conservation of landfill space are of maximum benefit to</w:t>
      </w:r>
      <w:r w:rsidRPr="00702568">
        <w:rPr>
          <w:spacing w:val="-21"/>
        </w:rPr>
        <w:t xml:space="preserve"> </w:t>
      </w:r>
      <w:r>
        <w:t>the people of the state and provide sufficient justification for allowing limited</w:t>
      </w:r>
      <w:r w:rsidRPr="00702568">
        <w:rPr>
          <w:spacing w:val="-19"/>
        </w:rPr>
        <w:t xml:space="preserve"> </w:t>
      </w:r>
      <w:r>
        <w:t xml:space="preserve">groundwater degradation that may occur pursuant to this General Order provided the terms </w:t>
      </w:r>
      <w:r w:rsidRPr="00702568">
        <w:rPr>
          <w:rFonts w:cs="Arial"/>
        </w:rPr>
        <w:t>of</w:t>
      </w:r>
      <w:r w:rsidRPr="00702568">
        <w:rPr>
          <w:rFonts w:cs="Arial"/>
          <w:spacing w:val="-16"/>
        </w:rPr>
        <w:t xml:space="preserve"> </w:t>
      </w:r>
      <w:r w:rsidRPr="00702568">
        <w:rPr>
          <w:rFonts w:cs="Arial"/>
        </w:rPr>
        <w:t>the</w:t>
      </w:r>
      <w:r w:rsidR="00702568" w:rsidRPr="00702568">
        <w:rPr>
          <w:rFonts w:cs="Arial"/>
        </w:rPr>
        <w:t xml:space="preserve"> </w:t>
      </w:r>
      <w:r w:rsidRPr="00702568">
        <w:rPr>
          <w:rFonts w:cs="Arial"/>
        </w:rPr>
        <w:t>applicable Basin Plan and other applicable State Water Board and Regional Water</w:t>
      </w:r>
      <w:r w:rsidRPr="00702568">
        <w:rPr>
          <w:rFonts w:cs="Arial"/>
          <w:spacing w:val="-23"/>
        </w:rPr>
        <w:t xml:space="preserve"> </w:t>
      </w:r>
      <w:r w:rsidRPr="00702568">
        <w:rPr>
          <w:rFonts w:cs="Arial"/>
        </w:rPr>
        <w:t>Board policies are consistently</w:t>
      </w:r>
      <w:r w:rsidRPr="00702568">
        <w:rPr>
          <w:rFonts w:cs="Arial"/>
          <w:spacing w:val="-10"/>
        </w:rPr>
        <w:t xml:space="preserve"> </w:t>
      </w:r>
      <w:r w:rsidRPr="00702568">
        <w:rPr>
          <w:rFonts w:cs="Arial"/>
        </w:rPr>
        <w:t>met.</w:t>
      </w:r>
    </w:p>
    <w:p w14:paraId="216DC39B" w14:textId="06CBD106" w:rsidR="007C3F25" w:rsidRDefault="00F70B29" w:rsidP="00AB6AD0">
      <w:pPr>
        <w:pStyle w:val="ListParagraph"/>
        <w:numPr>
          <w:ilvl w:val="0"/>
          <w:numId w:val="43"/>
        </w:numPr>
        <w:rPr>
          <w:rFonts w:eastAsia="Arial" w:cs="Arial"/>
        </w:rPr>
      </w:pPr>
      <w:r w:rsidRPr="00702568">
        <w:rPr>
          <w:rFonts w:cs="Arial"/>
        </w:rPr>
        <w:t>This General Order places restrictions on the discharge of waste from</w:t>
      </w:r>
      <w:r>
        <w:rPr>
          <w:spacing w:val="-22"/>
        </w:rPr>
        <w:t xml:space="preserve"> </w:t>
      </w:r>
      <w:r>
        <w:t>composting operations</w:t>
      </w:r>
      <w:r w:rsidR="00442F29">
        <w:t xml:space="preserve">.  </w:t>
      </w:r>
      <w:r>
        <w:t>The terms and conditions of this General Order are designed to</w:t>
      </w:r>
      <w:r>
        <w:rPr>
          <w:spacing w:val="-22"/>
        </w:rPr>
        <w:t xml:space="preserve"> </w:t>
      </w:r>
      <w:r>
        <w:t>minimize groundwater quality degradation and protect beneficial uses of waters of the</w:t>
      </w:r>
      <w:r>
        <w:rPr>
          <w:spacing w:val="-14"/>
        </w:rPr>
        <w:t xml:space="preserve"> </w:t>
      </w:r>
      <w:r>
        <w:t>state</w:t>
      </w:r>
      <w:r w:rsidR="00442F29">
        <w:t xml:space="preserve">.  </w:t>
      </w:r>
      <w:r>
        <w:t>Implementation of water and wastewater management plans, groundwater</w:t>
      </w:r>
      <w:r>
        <w:rPr>
          <w:spacing w:val="-16"/>
        </w:rPr>
        <w:t xml:space="preserve"> </w:t>
      </w:r>
      <w:r>
        <w:t>protection plans, and construction of waste containment features at composting operations</w:t>
      </w:r>
      <w:r>
        <w:rPr>
          <w:spacing w:val="-17"/>
        </w:rPr>
        <w:t xml:space="preserve"> </w:t>
      </w:r>
      <w:r>
        <w:t>will minimize groundwater quality</w:t>
      </w:r>
      <w:r>
        <w:rPr>
          <w:spacing w:val="-6"/>
        </w:rPr>
        <w:t xml:space="preserve"> </w:t>
      </w:r>
      <w:r>
        <w:t>degradation.</w:t>
      </w:r>
    </w:p>
    <w:p w14:paraId="0AF5E7EE" w14:textId="0BEE95CF" w:rsidR="007C3F25" w:rsidRDefault="00F70B29" w:rsidP="00AB6AD0">
      <w:pPr>
        <w:pStyle w:val="ListParagraph"/>
        <w:numPr>
          <w:ilvl w:val="0"/>
          <w:numId w:val="43"/>
        </w:numPr>
        <w:rPr>
          <w:rFonts w:eastAsia="Arial" w:cs="Arial"/>
        </w:rPr>
      </w:pPr>
      <w:r>
        <w:t>The General Order establishes limits on the volume, types, and quality of the</w:t>
      </w:r>
      <w:r>
        <w:rPr>
          <w:spacing w:val="-30"/>
        </w:rPr>
        <w:t xml:space="preserve"> </w:t>
      </w:r>
      <w:r>
        <w:t>feedstocks, additives and amendments used at the facility</w:t>
      </w:r>
      <w:r w:rsidR="00442F29">
        <w:t xml:space="preserve">.  </w:t>
      </w:r>
      <w:r>
        <w:t xml:space="preserve">Some waste </w:t>
      </w:r>
      <w:r>
        <w:lastRenderedPageBreak/>
        <w:t>types are explicitly</w:t>
      </w:r>
      <w:r>
        <w:rPr>
          <w:spacing w:val="-27"/>
        </w:rPr>
        <w:t xml:space="preserve"> </w:t>
      </w:r>
      <w:r>
        <w:t>prohibited from use due to their threat to water quality</w:t>
      </w:r>
      <w:r w:rsidR="00442F29">
        <w:t xml:space="preserve">.  </w:t>
      </w:r>
      <w:r>
        <w:t>All feedstocks, additives and</w:t>
      </w:r>
      <w:r>
        <w:rPr>
          <w:spacing w:val="-21"/>
        </w:rPr>
        <w:t xml:space="preserve"> </w:t>
      </w:r>
      <w:r>
        <w:t>amendments must be contained in areas to control wastewater</w:t>
      </w:r>
      <w:r w:rsidR="00442F29">
        <w:t xml:space="preserve">.  </w:t>
      </w:r>
      <w:r>
        <w:t>In addition, hydrogeologic</w:t>
      </w:r>
      <w:r>
        <w:rPr>
          <w:spacing w:val="-15"/>
        </w:rPr>
        <w:t xml:space="preserve"> </w:t>
      </w:r>
      <w:r>
        <w:t xml:space="preserve">site conditions are considered when classifying a compost facility as </w:t>
      </w:r>
      <w:r w:rsidR="00251586">
        <w:t xml:space="preserve">Tier 1 </w:t>
      </w:r>
      <w:r>
        <w:t xml:space="preserve">or </w:t>
      </w:r>
      <w:r w:rsidR="00251586">
        <w:t>Tier 2</w:t>
      </w:r>
      <w:r>
        <w:t>.</w:t>
      </w:r>
    </w:p>
    <w:p w14:paraId="16CF480A" w14:textId="52AA40A5" w:rsidR="007C3F25" w:rsidRPr="00426B43" w:rsidRDefault="00F70B29" w:rsidP="00904BC3">
      <w:pPr>
        <w:spacing w:before="60" w:line="269" w:lineRule="auto"/>
        <w:ind w:left="634"/>
        <w:rPr>
          <w:rFonts w:eastAsia="Arial" w:cs="Arial"/>
          <w:color w:val="0070C0"/>
          <w:u w:val="single"/>
        </w:rPr>
      </w:pPr>
      <w:r>
        <w:t>Facilities that receive, process, and store less than 25,000 c</w:t>
      </w:r>
      <w:r w:rsidR="00FD2CAD">
        <w:t xml:space="preserve">ubic </w:t>
      </w:r>
      <w:r>
        <w:t>y</w:t>
      </w:r>
      <w:r w:rsidR="00FD2CAD">
        <w:t>ards</w:t>
      </w:r>
      <w:r>
        <w:t xml:space="preserve"> of allowable </w:t>
      </w:r>
      <w:r w:rsidR="00251586">
        <w:t xml:space="preserve">Tier 1 </w:t>
      </w:r>
      <w:r>
        <w:t>feedstocks, compost, additives and amendments on site at any given time</w:t>
      </w:r>
      <w:r w:rsidRPr="00904BC3">
        <w:rPr>
          <w:spacing w:val="-17"/>
        </w:rPr>
        <w:t xml:space="preserve"> </w:t>
      </w:r>
      <w:r>
        <w:t>are inherently less likely to degrade water quality because the amount and types</w:t>
      </w:r>
      <w:r w:rsidRPr="00904BC3">
        <w:rPr>
          <w:spacing w:val="13"/>
        </w:rPr>
        <w:t xml:space="preserve"> </w:t>
      </w:r>
      <w:r>
        <w:t xml:space="preserve">of waste constituents present at the facility is lower than at </w:t>
      </w:r>
      <w:r w:rsidR="00251586">
        <w:t>Tier 2</w:t>
      </w:r>
      <w:r>
        <w:t xml:space="preserve"> facilities</w:t>
      </w:r>
      <w:r w:rsidR="00442F29">
        <w:t xml:space="preserve">.  </w:t>
      </w:r>
      <w:r>
        <w:t>The</w:t>
      </w:r>
      <w:r w:rsidRPr="00904BC3">
        <w:rPr>
          <w:spacing w:val="-23"/>
        </w:rPr>
        <w:t xml:space="preserve"> </w:t>
      </w:r>
      <w:r>
        <w:t>limits apply both to the feedstocks and the types and amounts of additives</w:t>
      </w:r>
      <w:r w:rsidRPr="00904BC3">
        <w:rPr>
          <w:spacing w:val="-17"/>
        </w:rPr>
        <w:t xml:space="preserve"> </w:t>
      </w:r>
      <w:r>
        <w:t>and amendments</w:t>
      </w:r>
      <w:r w:rsidR="00442F29">
        <w:t xml:space="preserve">.  </w:t>
      </w:r>
      <w:r w:rsidR="00251586">
        <w:t xml:space="preserve">Tier 1 </w:t>
      </w:r>
      <w:r>
        <w:t>facilities must also comply with the hydrogeologic site</w:t>
      </w:r>
      <w:r w:rsidRPr="00904BC3">
        <w:rPr>
          <w:spacing w:val="-28"/>
        </w:rPr>
        <w:t xml:space="preserve"> </w:t>
      </w:r>
      <w:r>
        <w:t>conditions (depth to groundwater and percolation rate) specified in the General</w:t>
      </w:r>
      <w:r w:rsidRPr="00904BC3">
        <w:rPr>
          <w:spacing w:val="-19"/>
        </w:rPr>
        <w:t xml:space="preserve"> </w:t>
      </w:r>
      <w:r>
        <w:t>Order</w:t>
      </w:r>
      <w:r w:rsidR="00442F29">
        <w:t xml:space="preserve">.  </w:t>
      </w:r>
      <w:r w:rsidR="00C77944" w:rsidRPr="00DD7267">
        <w:rPr>
          <w:dstrike/>
          <w:color w:val="C00000"/>
          <w:u w:val="single"/>
        </w:rPr>
        <w:t xml:space="preserve">Tier 1 </w:t>
      </w:r>
      <w:r w:rsidR="00DD7267">
        <w:rPr>
          <w:color w:val="0070C0"/>
          <w:u w:val="single"/>
        </w:rPr>
        <w:t>C</w:t>
      </w:r>
      <w:r w:rsidR="00C77944" w:rsidRPr="00426B43">
        <w:rPr>
          <w:color w:val="0070C0"/>
          <w:u w:val="single"/>
        </w:rPr>
        <w:t>omposting operations that do not meet Tier 1 hydrogeologic site conditions must comply with Tier 2 design and operation standards.</w:t>
      </w:r>
    </w:p>
    <w:p w14:paraId="68C38B06" w14:textId="62EBC435" w:rsidR="00B77EA3" w:rsidRPr="00904BC3" w:rsidRDefault="00B77EA3" w:rsidP="00EA5692">
      <w:pPr>
        <w:spacing w:before="60" w:line="269" w:lineRule="auto"/>
        <w:ind w:left="634"/>
        <w:rPr>
          <w:rFonts w:eastAsia="Arial" w:cs="Arial"/>
        </w:rPr>
      </w:pPr>
      <w:r w:rsidRPr="00426B43">
        <w:rPr>
          <w:color w:val="0070C0"/>
          <w:u w:val="single"/>
        </w:rPr>
        <w:t>In addition, groundwater monitoring wells must be constructed at Tier 1 composting operations that accept manure as a feedstock to allow early detection of potential migration of waste constituents to the environment</w:t>
      </w:r>
      <w:r w:rsidR="00442F29">
        <w:rPr>
          <w:color w:val="0070C0"/>
          <w:u w:val="single"/>
        </w:rPr>
        <w:t xml:space="preserve">.  </w:t>
      </w:r>
      <w:r w:rsidR="009562FC" w:rsidRPr="00426B43">
        <w:rPr>
          <w:iCs/>
          <w:color w:val="0070C0"/>
          <w:szCs w:val="24"/>
          <w:u w:val="single"/>
        </w:rPr>
        <w:t xml:space="preserve">If a </w:t>
      </w:r>
      <w:r w:rsidR="009562FC" w:rsidRPr="00426B43">
        <w:rPr>
          <w:rFonts w:eastAsia="Arial" w:cs="Arial"/>
          <w:iCs/>
          <w:color w:val="0070C0"/>
          <w:u w:val="single"/>
        </w:rPr>
        <w:t>groundwater protection monitoring plan</w:t>
      </w:r>
      <w:r w:rsidR="009562FC" w:rsidRPr="00426B43">
        <w:rPr>
          <w:iCs/>
          <w:color w:val="0070C0"/>
          <w:szCs w:val="24"/>
          <w:u w:val="single"/>
        </w:rPr>
        <w:t xml:space="preserve"> is not implemented, the Discharger </w:t>
      </w:r>
      <w:r w:rsidR="009562FC" w:rsidRPr="00426B43">
        <w:rPr>
          <w:color w:val="0070C0"/>
          <w:u w:val="single"/>
        </w:rPr>
        <w:t>must comply with Tier 2 design and operation standards</w:t>
      </w:r>
      <w:r w:rsidR="009562FC" w:rsidRPr="00426B43">
        <w:rPr>
          <w:iCs/>
          <w:color w:val="0070C0"/>
          <w:szCs w:val="24"/>
          <w:u w:val="single"/>
        </w:rPr>
        <w:t>.</w:t>
      </w:r>
      <w:r w:rsidR="00203842" w:rsidRPr="00203842">
        <w:rPr>
          <w:color w:val="0070C0"/>
        </w:rPr>
        <w:t xml:space="preserve"> </w:t>
      </w:r>
    </w:p>
    <w:p w14:paraId="37310AA0" w14:textId="2DEABCD3" w:rsidR="00B860C2" w:rsidRPr="00904BC3" w:rsidRDefault="00251586" w:rsidP="00904BC3">
      <w:pPr>
        <w:spacing w:before="60" w:line="269" w:lineRule="auto"/>
        <w:ind w:left="634"/>
        <w:rPr>
          <w:rFonts w:eastAsia="Arial" w:cs="Arial"/>
        </w:rPr>
      </w:pPr>
      <w:r>
        <w:t>Tier 2</w:t>
      </w:r>
      <w:r w:rsidR="00F70B29">
        <w:t xml:space="preserve"> facilities impose additional BPTC measures such as limits on</w:t>
      </w:r>
      <w:r w:rsidR="00F70B29" w:rsidRPr="00904BC3">
        <w:rPr>
          <w:spacing w:val="-19"/>
        </w:rPr>
        <w:t xml:space="preserve"> </w:t>
      </w:r>
      <w:r w:rsidR="00F70B29">
        <w:t xml:space="preserve">feedstock </w:t>
      </w:r>
      <w:proofErr w:type="gramStart"/>
      <w:r w:rsidR="00F70B29">
        <w:t>quality;</w:t>
      </w:r>
      <w:proofErr w:type="gramEnd"/>
      <w:r w:rsidR="00F70B29">
        <w:t xml:space="preserve"> and hydraulic conductivity requirements for working surfaces,</w:t>
      </w:r>
      <w:r w:rsidR="00F70B29" w:rsidRPr="00904BC3">
        <w:rPr>
          <w:spacing w:val="-17"/>
        </w:rPr>
        <w:t xml:space="preserve"> </w:t>
      </w:r>
      <w:r w:rsidR="00F70B29">
        <w:t>detention ponds, and drainage ditches</w:t>
      </w:r>
      <w:r w:rsidR="00442F29">
        <w:t xml:space="preserve">.  </w:t>
      </w:r>
      <w:r w:rsidR="00F70B29">
        <w:t>Biosolids used as a feedstock must comply with</w:t>
      </w:r>
      <w:r w:rsidR="00F70B29" w:rsidRPr="00904BC3">
        <w:rPr>
          <w:spacing w:val="-14"/>
        </w:rPr>
        <w:t xml:space="preserve"> </w:t>
      </w:r>
      <w:r w:rsidR="00F70B29">
        <w:t>the ceiling concentrations contained in Code of Federal Regulations, section</w:t>
      </w:r>
      <w:r w:rsidR="00F70B29" w:rsidRPr="00904BC3">
        <w:rPr>
          <w:spacing w:val="-12"/>
        </w:rPr>
        <w:t xml:space="preserve"> </w:t>
      </w:r>
      <w:r w:rsidR="00F70B29">
        <w:t>503.13 (Table 1), at a minimum</w:t>
      </w:r>
      <w:r w:rsidR="00442F29">
        <w:t xml:space="preserve">.  </w:t>
      </w:r>
      <w:r w:rsidR="00F70B29">
        <w:t>In addition, detention ponds must be constructed with</w:t>
      </w:r>
      <w:r w:rsidR="00F70B29" w:rsidRPr="00904BC3">
        <w:rPr>
          <w:spacing w:val="-26"/>
        </w:rPr>
        <w:t xml:space="preserve"> </w:t>
      </w:r>
      <w:r w:rsidR="00F70B29">
        <w:t>a pan lysimeter to allow early detection of pond liner</w:t>
      </w:r>
      <w:r w:rsidR="00F70B29" w:rsidRPr="00904BC3">
        <w:rPr>
          <w:spacing w:val="-7"/>
        </w:rPr>
        <w:t xml:space="preserve"> </w:t>
      </w:r>
      <w:r w:rsidR="00F70B29">
        <w:t>leakage.</w:t>
      </w:r>
    </w:p>
    <w:p w14:paraId="6F7165DA" w14:textId="7A8C0E2B" w:rsidR="007C3F25" w:rsidRDefault="00F70B29" w:rsidP="00904BC3">
      <w:pPr>
        <w:pStyle w:val="ListParagraph"/>
        <w:numPr>
          <w:ilvl w:val="0"/>
          <w:numId w:val="43"/>
        </w:numPr>
        <w:spacing w:before="120" w:line="269" w:lineRule="auto"/>
        <w:ind w:left="648" w:right="518" w:hanging="547"/>
        <w:rPr>
          <w:rFonts w:eastAsia="Arial" w:cs="Arial"/>
        </w:rPr>
      </w:pPr>
      <w:r>
        <w:t>To mitigate potential impacts to water quality, siting restrictions specified in this</w:t>
      </w:r>
      <w:r>
        <w:rPr>
          <w:spacing w:val="-26"/>
        </w:rPr>
        <w:t xml:space="preserve"> </w:t>
      </w:r>
      <w:r>
        <w:t>General Order prohibit composting operations within 100 feet of the nearest surface water body</w:t>
      </w:r>
      <w:r>
        <w:rPr>
          <w:spacing w:val="-17"/>
        </w:rPr>
        <w:t xml:space="preserve"> </w:t>
      </w:r>
      <w:r>
        <w:t>or water supply well.  A lesser setback distance may be allowed by the Regional</w:t>
      </w:r>
      <w:r>
        <w:rPr>
          <w:spacing w:val="32"/>
        </w:rPr>
        <w:t xml:space="preserve"> </w:t>
      </w:r>
      <w:r>
        <w:t>Water Board if the Discharger can demonstrate that the groundwater, geologic, topographic,</w:t>
      </w:r>
      <w:r>
        <w:rPr>
          <w:spacing w:val="-24"/>
        </w:rPr>
        <w:t xml:space="preserve"> </w:t>
      </w:r>
      <w:r>
        <w:t>and well construction conditions at the site are adequate to protect water quality</w:t>
      </w:r>
      <w:r w:rsidR="00442F29">
        <w:t xml:space="preserve">.  </w:t>
      </w:r>
      <w:r>
        <w:t>In</w:t>
      </w:r>
      <w:r>
        <w:rPr>
          <w:spacing w:val="-23"/>
        </w:rPr>
        <w:t xml:space="preserve"> </w:t>
      </w:r>
      <w:r>
        <w:t>addition, feedstocks used (Table 2), volume of materials (received, processed and stored) on site</w:t>
      </w:r>
      <w:r>
        <w:rPr>
          <w:spacing w:val="-17"/>
        </w:rPr>
        <w:t xml:space="preserve"> </w:t>
      </w:r>
      <w:r>
        <w:t>at any given time, soil percolation rate, and depth to groundwater standards (Table 3) of</w:t>
      </w:r>
      <w:r>
        <w:rPr>
          <w:spacing w:val="-22"/>
        </w:rPr>
        <w:t xml:space="preserve"> </w:t>
      </w:r>
      <w:r>
        <w:t>this General Order are used to classify composting operations into two tiers</w:t>
      </w:r>
      <w:r w:rsidR="00442F29">
        <w:t xml:space="preserve">.  </w:t>
      </w:r>
      <w:r>
        <w:t>Composting operations not meeting minimum standards for percolation rate and depth to</w:t>
      </w:r>
      <w:r>
        <w:rPr>
          <w:spacing w:val="-20"/>
        </w:rPr>
        <w:t xml:space="preserve"> </w:t>
      </w:r>
      <w:r>
        <w:t xml:space="preserve">groundwater are classified into the more protective </w:t>
      </w:r>
      <w:r w:rsidR="00251586">
        <w:t>Tier 2</w:t>
      </w:r>
      <w:r>
        <w:rPr>
          <w:spacing w:val="-8"/>
        </w:rPr>
        <w:t xml:space="preserve"> </w:t>
      </w:r>
      <w:r>
        <w:t>category.</w:t>
      </w:r>
    </w:p>
    <w:p w14:paraId="6C5D5234" w14:textId="63A0235C" w:rsidR="007C3F25" w:rsidRDefault="00F70B29" w:rsidP="009E1D97">
      <w:pPr>
        <w:pStyle w:val="ListParagraph"/>
        <w:numPr>
          <w:ilvl w:val="0"/>
          <w:numId w:val="43"/>
        </w:numPr>
        <w:spacing w:after="240" w:line="269" w:lineRule="auto"/>
        <w:ind w:left="648" w:right="518" w:hanging="547"/>
        <w:rPr>
          <w:rFonts w:eastAsia="Arial" w:cs="Arial"/>
        </w:rPr>
      </w:pPr>
      <w:r>
        <w:t>This General Order establishes requirements and standards for BPTC measures to limit</w:t>
      </w:r>
      <w:r>
        <w:rPr>
          <w:spacing w:val="-28"/>
        </w:rPr>
        <w:t xml:space="preserve"> </w:t>
      </w:r>
      <w:r>
        <w:t>or prevent degradation</w:t>
      </w:r>
      <w:r w:rsidR="00442F29">
        <w:t xml:space="preserve">.  </w:t>
      </w:r>
      <w:r>
        <w:t>Identified BPTC measures</w:t>
      </w:r>
      <w:r>
        <w:rPr>
          <w:spacing w:val="-7"/>
        </w:rPr>
        <w:t xml:space="preserve"> </w:t>
      </w:r>
      <w:r>
        <w:t>include:</w:t>
      </w:r>
    </w:p>
    <w:p w14:paraId="53279864" w14:textId="7C4E64C9" w:rsidR="007C3F25" w:rsidRPr="00702568" w:rsidRDefault="00F70B29" w:rsidP="00AB6AD0">
      <w:pPr>
        <w:pStyle w:val="ListParagraph"/>
        <w:numPr>
          <w:ilvl w:val="1"/>
          <w:numId w:val="43"/>
        </w:numPr>
        <w:rPr>
          <w:rFonts w:cs="Arial"/>
        </w:rPr>
      </w:pPr>
      <w:r w:rsidRPr="00702568">
        <w:lastRenderedPageBreak/>
        <w:t>Minimize Infiltration of Waste Constituents on Working Surfaces - The most</w:t>
      </w:r>
      <w:r w:rsidRPr="00702568">
        <w:rPr>
          <w:spacing w:val="-29"/>
        </w:rPr>
        <w:t xml:space="preserve"> </w:t>
      </w:r>
      <w:r w:rsidRPr="00702568">
        <w:t>effective way to reduce or eliminate water quality impacts is to restrict infiltration of wastes</w:t>
      </w:r>
      <w:r w:rsidRPr="00702568">
        <w:rPr>
          <w:spacing w:val="-28"/>
        </w:rPr>
        <w:t xml:space="preserve"> </w:t>
      </w:r>
      <w:r w:rsidRPr="00702568">
        <w:t>on</w:t>
      </w:r>
      <w:r w:rsidRPr="00702568">
        <w:rPr>
          <w:spacing w:val="-1"/>
        </w:rPr>
        <w:t xml:space="preserve"> </w:t>
      </w:r>
      <w:r w:rsidRPr="00702568">
        <w:t xml:space="preserve">working </w:t>
      </w:r>
      <w:r w:rsidRPr="00702568">
        <w:rPr>
          <w:rFonts w:cs="Arial"/>
        </w:rPr>
        <w:t>surfaces (including receiving, processing, and storage areas)</w:t>
      </w:r>
      <w:r w:rsidR="00442F29">
        <w:rPr>
          <w:rFonts w:cs="Arial"/>
        </w:rPr>
        <w:t xml:space="preserve">.  </w:t>
      </w:r>
      <w:r w:rsidRPr="00702568">
        <w:rPr>
          <w:rFonts w:cs="Arial"/>
        </w:rPr>
        <w:t>The</w:t>
      </w:r>
      <w:r w:rsidRPr="00702568">
        <w:rPr>
          <w:rFonts w:cs="Arial"/>
          <w:spacing w:val="-21"/>
        </w:rPr>
        <w:t xml:space="preserve"> </w:t>
      </w:r>
      <w:r w:rsidRPr="00702568">
        <w:rPr>
          <w:rFonts w:cs="Arial"/>
        </w:rPr>
        <w:t>General</w:t>
      </w:r>
      <w:r w:rsidR="00702568" w:rsidRPr="00702568">
        <w:rPr>
          <w:rFonts w:cs="Arial"/>
        </w:rPr>
        <w:t xml:space="preserve"> Order requires working surfaces to be designed and constructed to be sloped</w:t>
      </w:r>
      <w:r w:rsidR="00702568" w:rsidRPr="00702568">
        <w:rPr>
          <w:rFonts w:cs="Arial"/>
          <w:spacing w:val="-13"/>
        </w:rPr>
        <w:t xml:space="preserve"> </w:t>
      </w:r>
      <w:r w:rsidR="00702568" w:rsidRPr="00702568">
        <w:rPr>
          <w:rFonts w:cs="Arial"/>
        </w:rPr>
        <w:t>to prevent ponding</w:t>
      </w:r>
      <w:r w:rsidR="00702568">
        <w:rPr>
          <w:rFonts w:cs="Arial"/>
        </w:rPr>
        <w:t xml:space="preserve"> </w:t>
      </w:r>
      <w:r w:rsidR="00702568" w:rsidRPr="00702568">
        <w:rPr>
          <w:rFonts w:cs="Arial"/>
        </w:rPr>
        <w:t>and convey wastewater to an approved wastewater</w:t>
      </w:r>
      <w:r w:rsidR="00702568" w:rsidRPr="00702568">
        <w:rPr>
          <w:rFonts w:cs="Arial"/>
          <w:spacing w:val="-11"/>
        </w:rPr>
        <w:t xml:space="preserve"> </w:t>
      </w:r>
      <w:r w:rsidR="00702568" w:rsidRPr="00702568">
        <w:rPr>
          <w:rFonts w:cs="Arial"/>
        </w:rPr>
        <w:t>management system</w:t>
      </w:r>
      <w:r w:rsidR="00442F29">
        <w:rPr>
          <w:rFonts w:cs="Arial"/>
        </w:rPr>
        <w:t xml:space="preserve">.  </w:t>
      </w:r>
      <w:r w:rsidR="00251586">
        <w:rPr>
          <w:rFonts w:cs="Arial"/>
        </w:rPr>
        <w:t>Tier 2</w:t>
      </w:r>
      <w:r w:rsidR="00702568" w:rsidRPr="00702568">
        <w:rPr>
          <w:rFonts w:cs="Arial"/>
        </w:rPr>
        <w:t xml:space="preserve"> facilities must also comply with a hydraulic conductivity standard</w:t>
      </w:r>
      <w:r w:rsidR="00702568" w:rsidRPr="00702568">
        <w:rPr>
          <w:rFonts w:cs="Arial"/>
          <w:spacing w:val="-20"/>
        </w:rPr>
        <w:t xml:space="preserve"> </w:t>
      </w:r>
      <w:r w:rsidR="00702568" w:rsidRPr="00702568">
        <w:rPr>
          <w:rFonts w:cs="Arial"/>
        </w:rPr>
        <w:t>to limit infiltration of liquids to the subsurface at working surfaces, drainage ditches</w:t>
      </w:r>
      <w:r w:rsidR="00702568" w:rsidRPr="00702568">
        <w:rPr>
          <w:rFonts w:cs="Arial"/>
          <w:spacing w:val="-22"/>
        </w:rPr>
        <w:t xml:space="preserve"> </w:t>
      </w:r>
      <w:r w:rsidR="00702568" w:rsidRPr="00702568">
        <w:rPr>
          <w:rFonts w:cs="Arial"/>
        </w:rPr>
        <w:t>and detention</w:t>
      </w:r>
      <w:r w:rsidR="00702568" w:rsidRPr="00702568">
        <w:rPr>
          <w:rFonts w:cs="Arial"/>
          <w:spacing w:val="-4"/>
        </w:rPr>
        <w:t xml:space="preserve"> </w:t>
      </w:r>
      <w:r w:rsidR="00702568" w:rsidRPr="00702568">
        <w:rPr>
          <w:rFonts w:cs="Arial"/>
        </w:rPr>
        <w:t>ponds.</w:t>
      </w:r>
    </w:p>
    <w:p w14:paraId="310E05C7" w14:textId="066D8207" w:rsidR="007C3F25" w:rsidRDefault="00F70B29" w:rsidP="00AB6AD0">
      <w:pPr>
        <w:pStyle w:val="ListParagraph"/>
        <w:numPr>
          <w:ilvl w:val="1"/>
          <w:numId w:val="43"/>
        </w:numPr>
        <w:rPr>
          <w:rFonts w:eastAsia="Arial" w:cs="Arial"/>
        </w:rPr>
      </w:pPr>
      <w:r w:rsidRPr="00702568">
        <w:rPr>
          <w:rFonts w:cs="Arial"/>
        </w:rPr>
        <w:t>Design an</w:t>
      </w:r>
      <w:r>
        <w:t>d Operate Detention Ponds to Contain and Reuse Wastewater -</w:t>
      </w:r>
      <w:r>
        <w:rPr>
          <w:spacing w:val="-13"/>
        </w:rPr>
        <w:t xml:space="preserve"> </w:t>
      </w:r>
      <w:r>
        <w:t>All</w:t>
      </w:r>
      <w:r>
        <w:rPr>
          <w:spacing w:val="-1"/>
        </w:rPr>
        <w:t xml:space="preserve"> </w:t>
      </w:r>
      <w:r>
        <w:t>detention ponds must comply with design, construction, and</w:t>
      </w:r>
      <w:r>
        <w:rPr>
          <w:spacing w:val="-12"/>
        </w:rPr>
        <w:t xml:space="preserve"> </w:t>
      </w:r>
      <w:r>
        <w:t>maintenance requirements in this General Order</w:t>
      </w:r>
      <w:r w:rsidR="00442F29">
        <w:t xml:space="preserve">.  </w:t>
      </w:r>
      <w:r>
        <w:t>The General Order includes requirements</w:t>
      </w:r>
      <w:r>
        <w:rPr>
          <w:spacing w:val="-19"/>
        </w:rPr>
        <w:t xml:space="preserve"> </w:t>
      </w:r>
      <w:r>
        <w:t>that ponds must be designed and certified by a registered professional engineer to</w:t>
      </w:r>
      <w:r>
        <w:rPr>
          <w:spacing w:val="-24"/>
        </w:rPr>
        <w:t xml:space="preserve"> </w:t>
      </w:r>
      <w:r>
        <w:t>have adequate capacity and structural integrity to hold wastewater and precipitation</w:t>
      </w:r>
      <w:r w:rsidR="00442F29">
        <w:t xml:space="preserve">.  </w:t>
      </w:r>
      <w:r>
        <w:t>All ponds must be managed to prevent breeding of mosquitos and generation of</w:t>
      </w:r>
      <w:r>
        <w:rPr>
          <w:spacing w:val="-16"/>
        </w:rPr>
        <w:t xml:space="preserve"> </w:t>
      </w:r>
      <w:r>
        <w:t>odors</w:t>
      </w:r>
      <w:r w:rsidR="00442F29">
        <w:t xml:space="preserve">.  </w:t>
      </w:r>
      <w:r>
        <w:t xml:space="preserve">Detention ponds constructed at </w:t>
      </w:r>
      <w:r w:rsidR="00251586">
        <w:t>Tier 2</w:t>
      </w:r>
      <w:r>
        <w:t xml:space="preserve"> facilities must also comply with a</w:t>
      </w:r>
      <w:r>
        <w:rPr>
          <w:spacing w:val="-19"/>
        </w:rPr>
        <w:t xml:space="preserve"> </w:t>
      </w:r>
      <w:r>
        <w:t>hydraulic conductivity standard to limit infiltration of liquids to the</w:t>
      </w:r>
      <w:r>
        <w:rPr>
          <w:spacing w:val="-7"/>
        </w:rPr>
        <w:t xml:space="preserve"> </w:t>
      </w:r>
      <w:r>
        <w:t>subsurface.</w:t>
      </w:r>
    </w:p>
    <w:p w14:paraId="020067C8" w14:textId="5ECEA8FA" w:rsidR="007C3F25" w:rsidRDefault="00F70B29" w:rsidP="00AB6AD0">
      <w:pPr>
        <w:pStyle w:val="ListParagraph"/>
        <w:numPr>
          <w:ilvl w:val="1"/>
          <w:numId w:val="43"/>
        </w:numPr>
        <w:rPr>
          <w:rFonts w:eastAsia="Arial" w:cs="Arial"/>
        </w:rPr>
      </w:pPr>
      <w:r>
        <w:t>Perform Monitoring to Ensure BPTC Measures are Effective - To detect</w:t>
      </w:r>
      <w:r>
        <w:rPr>
          <w:spacing w:val="-13"/>
        </w:rPr>
        <w:t xml:space="preserve"> </w:t>
      </w:r>
      <w:r>
        <w:t xml:space="preserve">potential threats to water quality, detention ponds constructed at </w:t>
      </w:r>
      <w:r w:rsidR="00251586">
        <w:t>Tier 2</w:t>
      </w:r>
      <w:r>
        <w:t xml:space="preserve"> facilities must</w:t>
      </w:r>
      <w:r>
        <w:rPr>
          <w:spacing w:val="-19"/>
        </w:rPr>
        <w:t xml:space="preserve"> </w:t>
      </w:r>
      <w:r>
        <w:t>be constructed with a pan lysimeter monitoring device under the lowest point of</w:t>
      </w:r>
      <w:r>
        <w:rPr>
          <w:spacing w:val="-13"/>
        </w:rPr>
        <w:t xml:space="preserve"> </w:t>
      </w:r>
      <w:r>
        <w:t>the pond or equivalent engineered alternative approved by the Regional Water</w:t>
      </w:r>
      <w:r>
        <w:rPr>
          <w:spacing w:val="-23"/>
        </w:rPr>
        <w:t xml:space="preserve"> </w:t>
      </w:r>
      <w:r>
        <w:t>Board</w:t>
      </w:r>
      <w:r w:rsidR="00442F29">
        <w:t xml:space="preserve">.  </w:t>
      </w:r>
      <w:r>
        <w:t>The engineered alternative must provide equivalent assurance of the</w:t>
      </w:r>
      <w:r>
        <w:rPr>
          <w:spacing w:val="-12"/>
        </w:rPr>
        <w:t xml:space="preserve"> </w:t>
      </w:r>
      <w:r>
        <w:t>earliest possible detection of a release from the</w:t>
      </w:r>
      <w:r>
        <w:rPr>
          <w:spacing w:val="-8"/>
        </w:rPr>
        <w:t xml:space="preserve"> </w:t>
      </w:r>
      <w:r>
        <w:t>pond.</w:t>
      </w:r>
    </w:p>
    <w:p w14:paraId="649A17E1" w14:textId="5DEEB40D" w:rsidR="007C3F25" w:rsidRDefault="00F70B29" w:rsidP="00AB6AD0">
      <w:pPr>
        <w:pStyle w:val="ListParagraph"/>
        <w:numPr>
          <w:ilvl w:val="0"/>
          <w:numId w:val="43"/>
        </w:numPr>
        <w:rPr>
          <w:rFonts w:eastAsia="Arial" w:cs="Arial"/>
        </w:rPr>
      </w:pPr>
      <w:r>
        <w:t>The State Water Board recognizes that composting operations play an important role</w:t>
      </w:r>
      <w:r>
        <w:rPr>
          <w:spacing w:val="-22"/>
        </w:rPr>
        <w:t xml:space="preserve"> </w:t>
      </w:r>
      <w:r>
        <w:t>in meeting California's recycling goals to divert more wastes from landfills into</w:t>
      </w:r>
      <w:r>
        <w:rPr>
          <w:spacing w:val="-14"/>
        </w:rPr>
        <w:t xml:space="preserve"> </w:t>
      </w:r>
      <w:r>
        <w:t>reusable products</w:t>
      </w:r>
      <w:r w:rsidR="00442F29">
        <w:t xml:space="preserve">.  </w:t>
      </w:r>
      <w:r>
        <w:t>In addition, composting is a strategy for reducing greenhouse gas</w:t>
      </w:r>
      <w:r>
        <w:rPr>
          <w:spacing w:val="-11"/>
        </w:rPr>
        <w:t xml:space="preserve"> </w:t>
      </w:r>
      <w:r>
        <w:t>emissions throughout the state</w:t>
      </w:r>
      <w:r w:rsidR="00442F29">
        <w:t xml:space="preserve">.  </w:t>
      </w:r>
      <w:r>
        <w:t>Benefits of using compost include increasing soil water</w:t>
      </w:r>
      <w:r>
        <w:rPr>
          <w:spacing w:val="-15"/>
        </w:rPr>
        <w:t xml:space="preserve"> </w:t>
      </w:r>
      <w:r>
        <w:t>holding capacity, adding beneficial micro-organisms to improve soil health, improving soil tilth,</w:t>
      </w:r>
      <w:r>
        <w:rPr>
          <w:spacing w:val="-25"/>
        </w:rPr>
        <w:t xml:space="preserve"> </w:t>
      </w:r>
      <w:r>
        <w:t>and carbon sequestration</w:t>
      </w:r>
      <w:r w:rsidR="00442F29">
        <w:t xml:space="preserve">.  </w:t>
      </w:r>
      <w:r>
        <w:t>Considering these benefits, the State Water Board finds</w:t>
      </w:r>
      <w:r>
        <w:rPr>
          <w:spacing w:val="-18"/>
        </w:rPr>
        <w:t xml:space="preserve"> </w:t>
      </w:r>
      <w:r>
        <w:t>that composting in compliance with this General Order is consistent with the maximum</w:t>
      </w:r>
      <w:r>
        <w:rPr>
          <w:spacing w:val="-24"/>
        </w:rPr>
        <w:t xml:space="preserve"> </w:t>
      </w:r>
      <w:r>
        <w:t>benefit to the people of the</w:t>
      </w:r>
      <w:r>
        <w:rPr>
          <w:spacing w:val="-6"/>
        </w:rPr>
        <w:t xml:space="preserve"> </w:t>
      </w:r>
      <w:r>
        <w:t>state.</w:t>
      </w:r>
    </w:p>
    <w:p w14:paraId="069303BC" w14:textId="0BF8BD06" w:rsidR="007C3F25" w:rsidRDefault="00F70B29" w:rsidP="007D39E2">
      <w:pPr>
        <w:pStyle w:val="Heading2"/>
        <w:spacing w:before="360"/>
        <w:ind w:left="2966" w:right="230"/>
        <w:rPr>
          <w:b w:val="0"/>
          <w:bCs w:val="0"/>
        </w:rPr>
      </w:pPr>
      <w:bookmarkStart w:id="21" w:name="_Toc32916363"/>
      <w:r>
        <w:t>TITLE 27</w:t>
      </w:r>
      <w:r w:rsidRPr="00556A0A">
        <w:t xml:space="preserve"> </w:t>
      </w:r>
      <w:r>
        <w:t>APPLICABILITY</w:t>
      </w:r>
      <w:bookmarkEnd w:id="21"/>
    </w:p>
    <w:p w14:paraId="51030A7A" w14:textId="1192CC2B" w:rsidR="007C3F25" w:rsidRDefault="00F70B29" w:rsidP="00AB6AD0">
      <w:pPr>
        <w:pStyle w:val="ListParagraph"/>
        <w:numPr>
          <w:ilvl w:val="0"/>
          <w:numId w:val="43"/>
        </w:numPr>
        <w:rPr>
          <w:rFonts w:eastAsia="Arial" w:cs="Arial"/>
        </w:rPr>
      </w:pPr>
      <w:r>
        <w:t>California Code of Regulations, title 27, sections 20200 through 20230 establish a</w:t>
      </w:r>
      <w:r>
        <w:rPr>
          <w:spacing w:val="-23"/>
        </w:rPr>
        <w:t xml:space="preserve"> </w:t>
      </w:r>
      <w:r>
        <w:t>waste classification system</w:t>
      </w:r>
      <w:r w:rsidR="00442F29">
        <w:t xml:space="preserve">.  </w:t>
      </w:r>
      <w:r>
        <w:t xml:space="preserve">Wastes covered under California </w:t>
      </w:r>
      <w:r>
        <w:lastRenderedPageBreak/>
        <w:t>Code of Regulations, title 27</w:t>
      </w:r>
      <w:r>
        <w:rPr>
          <w:spacing w:val="-17"/>
        </w:rPr>
        <w:t xml:space="preserve"> </w:t>
      </w:r>
      <w:r>
        <w:t>are classified as either inert, nonhazardous solid, or designated</w:t>
      </w:r>
      <w:r w:rsidR="00442F29">
        <w:t xml:space="preserve">.  </w:t>
      </w:r>
      <w:r>
        <w:t>Inert wastes pose</w:t>
      </w:r>
      <w:r>
        <w:rPr>
          <w:spacing w:val="-15"/>
        </w:rPr>
        <w:t xml:space="preserve"> </w:t>
      </w:r>
      <w:r>
        <w:t>minimal risk to water quality, nonhazardous solid wastes present a greater risk than inert</w:t>
      </w:r>
      <w:r>
        <w:rPr>
          <w:spacing w:val="-21"/>
        </w:rPr>
        <w:t xml:space="preserve"> </w:t>
      </w:r>
      <w:r>
        <w:t>wastes, and designated wastes pose the greatest risk to water quality</w:t>
      </w:r>
      <w:r w:rsidR="00442F29">
        <w:t xml:space="preserve">.  </w:t>
      </w:r>
      <w:r>
        <w:t>Allowable</w:t>
      </w:r>
      <w:r>
        <w:rPr>
          <w:spacing w:val="-21"/>
        </w:rPr>
        <w:t xml:space="preserve"> </w:t>
      </w:r>
      <w:r>
        <w:t>compostable materials per this General Order meet the definition of nonhazardous solid waste</w:t>
      </w:r>
      <w:r>
        <w:rPr>
          <w:spacing w:val="-18"/>
        </w:rPr>
        <w:t xml:space="preserve"> </w:t>
      </w:r>
      <w:r>
        <w:t>under California Code of Regulations, title 27, section 20220, subdivision</w:t>
      </w:r>
      <w:r>
        <w:rPr>
          <w:spacing w:val="-4"/>
        </w:rPr>
        <w:t xml:space="preserve"> </w:t>
      </w:r>
      <w:r>
        <w:t>(a).</w:t>
      </w:r>
    </w:p>
    <w:p w14:paraId="7CB5D996" w14:textId="77777777" w:rsidR="007C3F25" w:rsidRPr="00B860C2" w:rsidRDefault="00F70B29" w:rsidP="00AB6AD0">
      <w:pPr>
        <w:pStyle w:val="ListParagraph"/>
        <w:numPr>
          <w:ilvl w:val="0"/>
          <w:numId w:val="43"/>
        </w:numPr>
      </w:pPr>
      <w:r>
        <w:t>California Code of Regulations, title 27, section 20200, subdivision (a)(1) allows a</w:t>
      </w:r>
      <w:r>
        <w:rPr>
          <w:spacing w:val="-23"/>
        </w:rPr>
        <w:t xml:space="preserve"> </w:t>
      </w:r>
      <w:r>
        <w:t>finding to be made that, "…a particular waste constituent or combination of constituents</w:t>
      </w:r>
      <w:r>
        <w:rPr>
          <w:spacing w:val="-21"/>
        </w:rPr>
        <w:t xml:space="preserve"> </w:t>
      </w:r>
      <w:r>
        <w:t>presents a lower risk of water quality degradation than indicated by classification according to</w:t>
      </w:r>
      <w:r>
        <w:rPr>
          <w:spacing w:val="-21"/>
        </w:rPr>
        <w:t xml:space="preserve"> </w:t>
      </w:r>
      <w:r>
        <w:t>this article." Therefore, to the extent that a particular compostable material could</w:t>
      </w:r>
      <w:r>
        <w:rPr>
          <w:spacing w:val="-18"/>
        </w:rPr>
        <w:t xml:space="preserve"> </w:t>
      </w:r>
      <w:r>
        <w:t>be characterized as designated waste, such material shall be regulated as a</w:t>
      </w:r>
      <w:r>
        <w:rPr>
          <w:spacing w:val="-17"/>
        </w:rPr>
        <w:t xml:space="preserve"> </w:t>
      </w:r>
      <w:r>
        <w:t>nonhazardous</w:t>
      </w:r>
      <w:r w:rsidR="00B860C2">
        <w:t xml:space="preserve"> </w:t>
      </w:r>
      <w:r w:rsidRPr="00B860C2">
        <w:t>solid waste pursuant to California Code of Regulations, title 27, section 20200, subdivision (a)(1) because the compostable material presents a lower risk to water quality than typical designated wastes when managed as required by this General Order.</w:t>
      </w:r>
    </w:p>
    <w:p w14:paraId="67694594" w14:textId="6D27E775" w:rsidR="007C3F25" w:rsidRDefault="00F70B29" w:rsidP="007D39E2">
      <w:pPr>
        <w:pStyle w:val="ListParagraph"/>
        <w:numPr>
          <w:ilvl w:val="0"/>
          <w:numId w:val="43"/>
        </w:numPr>
        <w:spacing w:before="120" w:line="269" w:lineRule="auto"/>
        <w:ind w:left="648" w:right="518" w:hanging="547"/>
        <w:rPr>
          <w:rFonts w:eastAsia="Arial" w:cs="Arial"/>
        </w:rPr>
      </w:pPr>
      <w:r w:rsidRPr="00D9416C">
        <w:rPr>
          <w:strike/>
          <w:color w:val="C00000"/>
        </w:rPr>
        <w:t>The</w:t>
      </w:r>
      <w:r w:rsidRPr="00D9416C">
        <w:rPr>
          <w:color w:val="C00000"/>
        </w:rPr>
        <w:t xml:space="preserve"> </w:t>
      </w:r>
      <w:r>
        <w:t>California Code of Regulations, title 27</w:t>
      </w:r>
      <w:r w:rsidR="008808B8">
        <w:t>,</w:t>
      </w:r>
      <w:r>
        <w:t xml:space="preserve"> regulations </w:t>
      </w:r>
      <w:r w:rsidR="00381438" w:rsidRPr="00426B43">
        <w:rPr>
          <w:color w:val="0070C0"/>
          <w:u w:val="single"/>
        </w:rPr>
        <w:t>include requirements for containing</w:t>
      </w:r>
      <w:r w:rsidR="00426B43">
        <w:rPr>
          <w:color w:val="0070C0"/>
          <w:u w:val="single"/>
        </w:rPr>
        <w:t xml:space="preserve"> nonhazardous waste</w:t>
      </w:r>
      <w:r w:rsidR="0005573D">
        <w:rPr>
          <w:color w:val="0070C0"/>
        </w:rPr>
        <w:t xml:space="preserve"> </w:t>
      </w:r>
      <w:r w:rsidRPr="00D9416C">
        <w:rPr>
          <w:strike/>
          <w:color w:val="C00000"/>
        </w:rPr>
        <w:t xml:space="preserve">that apply to </w:t>
      </w:r>
      <w:r w:rsidR="00426B43">
        <w:rPr>
          <w:strike/>
          <w:color w:val="C00000"/>
        </w:rPr>
        <w:t xml:space="preserve">nonhazardous solid waste only apply to such waste </w:t>
      </w:r>
      <w:r>
        <w:t xml:space="preserve">that is disposed </w:t>
      </w:r>
      <w:r w:rsidRPr="00D9416C">
        <w:rPr>
          <w:strike/>
          <w:color w:val="C00000"/>
        </w:rPr>
        <w:t>of</w:t>
      </w:r>
      <w:r w:rsidR="00426B43">
        <w:rPr>
          <w:strike/>
          <w:color w:val="C00000"/>
        </w:rPr>
        <w:t xml:space="preserve"> in</w:t>
      </w:r>
      <w:r w:rsidR="0029009B">
        <w:rPr>
          <w:strike/>
          <w:color w:val="C00000"/>
        </w:rPr>
        <w:t xml:space="preserve"> a landfill</w:t>
      </w:r>
      <w:r w:rsidR="0005573D">
        <w:rPr>
          <w:color w:val="C00000"/>
        </w:rPr>
        <w:t xml:space="preserve"> </w:t>
      </w:r>
      <w:r w:rsidR="0029009B" w:rsidRPr="0029009B">
        <w:rPr>
          <w:color w:val="0070C0"/>
          <w:u w:val="single"/>
        </w:rPr>
        <w:t xml:space="preserve">in </w:t>
      </w:r>
      <w:r w:rsidR="00374610" w:rsidRPr="0029009B">
        <w:rPr>
          <w:color w:val="0070C0"/>
          <w:u w:val="single"/>
        </w:rPr>
        <w:t>facilities such</w:t>
      </w:r>
      <w:r w:rsidR="0029009B" w:rsidRPr="0029009B">
        <w:rPr>
          <w:color w:val="0070C0"/>
          <w:u w:val="single"/>
        </w:rPr>
        <w:t xml:space="preserve"> as</w:t>
      </w:r>
      <w:r w:rsidR="00FD7D84" w:rsidRPr="0029009B">
        <w:rPr>
          <w:color w:val="0070C0"/>
          <w:u w:val="single"/>
        </w:rPr>
        <w:t xml:space="preserve"> </w:t>
      </w:r>
      <w:r w:rsidRPr="0029009B">
        <w:rPr>
          <w:color w:val="0070C0"/>
          <w:u w:val="single"/>
        </w:rPr>
        <w:t>landfill</w:t>
      </w:r>
      <w:r w:rsidR="006D4A00" w:rsidRPr="0029009B">
        <w:rPr>
          <w:color w:val="0070C0"/>
          <w:u w:val="single"/>
        </w:rPr>
        <w:t>s</w:t>
      </w:r>
      <w:r>
        <w:t xml:space="preserve">. </w:t>
      </w:r>
      <w:r w:rsidRPr="00D9416C">
        <w:rPr>
          <w:strike/>
          <w:color w:val="C00000"/>
        </w:rPr>
        <w:t>Diverting</w:t>
      </w:r>
      <w:r w:rsidRPr="00D9416C">
        <w:rPr>
          <w:strike/>
          <w:color w:val="C00000"/>
          <w:spacing w:val="-19"/>
        </w:rPr>
        <w:t xml:space="preserve"> </w:t>
      </w:r>
      <w:r w:rsidRPr="00D9416C">
        <w:rPr>
          <w:strike/>
          <w:color w:val="C00000"/>
        </w:rPr>
        <w:t>compostable organic materials from landfills is one of the goals of this General Order.</w:t>
      </w:r>
      <w:r w:rsidR="00725AF4" w:rsidRPr="00D9416C">
        <w:rPr>
          <w:color w:val="C00000"/>
        </w:rPr>
        <w:t xml:space="preserve"> </w:t>
      </w:r>
      <w:r w:rsidR="009D0D52" w:rsidRPr="00426B43">
        <w:rPr>
          <w:color w:val="0070C0"/>
          <w:u w:val="single"/>
        </w:rPr>
        <w:t xml:space="preserve">Because composting facilities do not operate like disposal facilities, </w:t>
      </w:r>
      <w:r w:rsidR="001F7613" w:rsidRPr="00426B43">
        <w:rPr>
          <w:color w:val="0070C0"/>
          <w:u w:val="single"/>
        </w:rPr>
        <w:t xml:space="preserve">and </w:t>
      </w:r>
      <w:r w:rsidR="009D0D52" w:rsidRPr="00426B43">
        <w:rPr>
          <w:color w:val="0070C0"/>
          <w:u w:val="single"/>
        </w:rPr>
        <w:t xml:space="preserve">these requirements are sufficient to protect water quality from the discharges eligible for coverage under this General </w:t>
      </w:r>
      <w:proofErr w:type="spellStart"/>
      <w:r w:rsidR="009D0D52" w:rsidRPr="00426B43">
        <w:rPr>
          <w:color w:val="0070C0"/>
          <w:u w:val="single"/>
        </w:rPr>
        <w:t>Order</w:t>
      </w:r>
      <w:r w:rsidRPr="00D9416C">
        <w:rPr>
          <w:strike/>
          <w:color w:val="C00000"/>
        </w:rPr>
        <w:t>Therefore</w:t>
      </w:r>
      <w:proofErr w:type="spellEnd"/>
      <w:r>
        <w:t xml:space="preserve">, </w:t>
      </w:r>
      <w:r w:rsidR="008808B8" w:rsidRPr="0029009B">
        <w:rPr>
          <w:color w:val="0070C0"/>
          <w:u w:val="single"/>
        </w:rPr>
        <w:t>California Code</w:t>
      </w:r>
      <w:r w:rsidR="008808B8" w:rsidRPr="0029009B">
        <w:rPr>
          <w:color w:val="0070C0"/>
          <w:spacing w:val="-19"/>
          <w:u w:val="single"/>
        </w:rPr>
        <w:t xml:space="preserve"> </w:t>
      </w:r>
      <w:r w:rsidR="008808B8" w:rsidRPr="0029009B">
        <w:rPr>
          <w:color w:val="0070C0"/>
          <w:u w:val="single"/>
        </w:rPr>
        <w:t>of Regulations, title 27</w:t>
      </w:r>
      <w:r w:rsidR="001F7613" w:rsidRPr="0029009B">
        <w:rPr>
          <w:color w:val="0070C0"/>
          <w:u w:val="single"/>
        </w:rPr>
        <w:t>, do</w:t>
      </w:r>
      <w:r w:rsidR="008808B8" w:rsidRPr="0029009B">
        <w:rPr>
          <w:color w:val="0070C0"/>
          <w:u w:val="single"/>
        </w:rPr>
        <w:t xml:space="preserve"> not apply to</w:t>
      </w:r>
      <w:r w:rsidR="0029009B">
        <w:rPr>
          <w:color w:val="0070C0"/>
        </w:rPr>
        <w:t xml:space="preserve"> </w:t>
      </w:r>
      <w:r>
        <w:t xml:space="preserve">compost operations </w:t>
      </w:r>
      <w:r w:rsidRPr="00EE5343">
        <w:rPr>
          <w:strike/>
          <w:color w:val="C00000"/>
        </w:rPr>
        <w:t>eligible for coverage</w:t>
      </w:r>
      <w:r w:rsidR="00EE5343" w:rsidRPr="00EE5343">
        <w:rPr>
          <w:color w:val="C00000"/>
        </w:rPr>
        <w:t xml:space="preserve"> </w:t>
      </w:r>
      <w:r w:rsidR="00030727" w:rsidRPr="0029009B">
        <w:rPr>
          <w:color w:val="0070C0"/>
          <w:u w:val="single"/>
        </w:rPr>
        <w:t>enrolled</w:t>
      </w:r>
      <w:r w:rsidR="00EE5343">
        <w:t xml:space="preserve"> </w:t>
      </w:r>
      <w:r>
        <w:t xml:space="preserve">under this General Order </w:t>
      </w:r>
      <w:r w:rsidRPr="00D9416C">
        <w:rPr>
          <w:strike/>
          <w:color w:val="C00000"/>
        </w:rPr>
        <w:t>California Code</w:t>
      </w:r>
      <w:r w:rsidRPr="00D9416C">
        <w:rPr>
          <w:strike/>
          <w:color w:val="C00000"/>
          <w:spacing w:val="-19"/>
        </w:rPr>
        <w:t xml:space="preserve"> </w:t>
      </w:r>
      <w:r w:rsidRPr="00D9416C">
        <w:rPr>
          <w:strike/>
          <w:color w:val="C00000"/>
        </w:rPr>
        <w:t xml:space="preserve">of Regulations, title 27 regulations shall not apply </w:t>
      </w:r>
      <w:r>
        <w:t>so long as the Discharger continues</w:t>
      </w:r>
      <w:r>
        <w:rPr>
          <w:spacing w:val="-19"/>
        </w:rPr>
        <w:t xml:space="preserve"> </w:t>
      </w:r>
      <w:r>
        <w:t>to meet the requirements of this General</w:t>
      </w:r>
      <w:r>
        <w:rPr>
          <w:spacing w:val="-7"/>
        </w:rPr>
        <w:t xml:space="preserve"> </w:t>
      </w:r>
      <w:r>
        <w:t>Order.</w:t>
      </w:r>
    </w:p>
    <w:p w14:paraId="4C9F22CB" w14:textId="77B9984A" w:rsidR="007C3F25" w:rsidRDefault="00F70B29" w:rsidP="007D39E2">
      <w:pPr>
        <w:pStyle w:val="Heading2"/>
        <w:ind w:left="2131" w:right="1224"/>
        <w:rPr>
          <w:b w:val="0"/>
          <w:bCs w:val="0"/>
        </w:rPr>
      </w:pPr>
      <w:bookmarkStart w:id="22" w:name="_Toc32916364"/>
      <w:r>
        <w:t>CALIFORNIA ENVIRONMENTAL QUALITY</w:t>
      </w:r>
      <w:r>
        <w:rPr>
          <w:spacing w:val="-14"/>
        </w:rPr>
        <w:t xml:space="preserve"> </w:t>
      </w:r>
      <w:r>
        <w:t>ACT</w:t>
      </w:r>
      <w:bookmarkEnd w:id="22"/>
    </w:p>
    <w:p w14:paraId="1006B265" w14:textId="40529D59" w:rsidR="007C3F25" w:rsidRDefault="00F70B29" w:rsidP="004567E9">
      <w:pPr>
        <w:pStyle w:val="ListParagraph"/>
        <w:numPr>
          <w:ilvl w:val="0"/>
          <w:numId w:val="43"/>
        </w:numPr>
        <w:spacing w:before="0" w:after="360" w:line="269" w:lineRule="auto"/>
        <w:ind w:left="648" w:right="518" w:hanging="547"/>
      </w:pPr>
      <w:r>
        <w:t xml:space="preserve">On August </w:t>
      </w:r>
      <w:r w:rsidRPr="00B72A02">
        <w:rPr>
          <w:strike/>
          <w:color w:val="C00000"/>
        </w:rPr>
        <w:t>7</w:t>
      </w:r>
      <w:r w:rsidR="00B72A02" w:rsidRPr="00B72A02">
        <w:rPr>
          <w:color w:val="C00000"/>
        </w:rPr>
        <w:t xml:space="preserve"> </w:t>
      </w:r>
      <w:r w:rsidR="0076272F" w:rsidRPr="00E05EEF">
        <w:rPr>
          <w:strike/>
          <w:color w:val="0070C0"/>
          <w:u w:val="single"/>
        </w:rPr>
        <w:t>4</w:t>
      </w:r>
      <w:r>
        <w:t>, 2015, in accordance with the California Environmental Quality Act</w:t>
      </w:r>
      <w:r>
        <w:rPr>
          <w:spacing w:val="-21"/>
        </w:rPr>
        <w:t xml:space="preserve"> </w:t>
      </w:r>
      <w:r>
        <w:t xml:space="preserve">(CEQA) (Pub. Resources Code, § 21000 et seq.), the State Water Board </w:t>
      </w:r>
      <w:proofErr w:type="gramStart"/>
      <w:r>
        <w:t>certified</w:t>
      </w:r>
      <w:proofErr w:type="gramEnd"/>
      <w:r>
        <w:rPr>
          <w:spacing w:val="-22"/>
        </w:rPr>
        <w:t xml:space="preserve"> </w:t>
      </w:r>
      <w:r>
        <w:t>Environmental Impact Report (EIR) No. 2015012021 for</w:t>
      </w:r>
      <w:r w:rsidR="00B72A02">
        <w:t xml:space="preserve"> </w:t>
      </w:r>
      <w:r w:rsidRPr="00B72A02">
        <w:rPr>
          <w:strike/>
          <w:color w:val="C00000"/>
        </w:rPr>
        <w:t xml:space="preserve">this </w:t>
      </w:r>
      <w:r>
        <w:t>General Order</w:t>
      </w:r>
      <w:r w:rsidR="00B72A02">
        <w:t xml:space="preserve"> </w:t>
      </w:r>
      <w:r w:rsidR="0076272F" w:rsidRPr="004567E9">
        <w:rPr>
          <w:color w:val="0070C0"/>
          <w:u w:val="single"/>
        </w:rPr>
        <w:t>WQ 2015-0121-DWQ</w:t>
      </w:r>
      <w:r w:rsidR="00442F29">
        <w:t xml:space="preserve">.  </w:t>
      </w:r>
      <w:r>
        <w:t>Several significant</w:t>
      </w:r>
      <w:r>
        <w:rPr>
          <w:spacing w:val="-25"/>
        </w:rPr>
        <w:t xml:space="preserve"> </w:t>
      </w:r>
      <w:r>
        <w:t>impacts related to water quality were identified in the EIR</w:t>
      </w:r>
      <w:r w:rsidR="00442F29">
        <w:t xml:space="preserve">.  </w:t>
      </w:r>
      <w:r>
        <w:t>The General Order contains</w:t>
      </w:r>
      <w:r>
        <w:rPr>
          <w:spacing w:val="-24"/>
        </w:rPr>
        <w:t xml:space="preserve"> </w:t>
      </w:r>
      <w:r>
        <w:t>mitigation measures designed to reduce the impact when possible. A summary of the water</w:t>
      </w:r>
      <w:r>
        <w:rPr>
          <w:spacing w:val="-24"/>
        </w:rPr>
        <w:t xml:space="preserve"> </w:t>
      </w:r>
      <w:r>
        <w:t>quality related significant impacts and the mitigation measures is presented</w:t>
      </w:r>
      <w:r>
        <w:rPr>
          <w:spacing w:val="-9"/>
        </w:rPr>
        <w:t xml:space="preserve"> </w:t>
      </w:r>
      <w:r>
        <w:t>below:</w:t>
      </w:r>
    </w:p>
    <w:tbl>
      <w:tblPr>
        <w:tblW w:w="0" w:type="auto"/>
        <w:tblInd w:w="115" w:type="dxa"/>
        <w:tblCellMar>
          <w:left w:w="0" w:type="dxa"/>
          <w:right w:w="0" w:type="dxa"/>
        </w:tblCellMar>
        <w:tblLook w:val="01E0" w:firstRow="1" w:lastRow="1" w:firstColumn="1" w:lastColumn="1" w:noHBand="0" w:noVBand="0"/>
      </w:tblPr>
      <w:tblGrid>
        <w:gridCol w:w="1004"/>
        <w:gridCol w:w="3884"/>
        <w:gridCol w:w="4347"/>
      </w:tblGrid>
      <w:tr w:rsidR="007C3F25" w14:paraId="2D651BDA" w14:textId="77777777" w:rsidTr="004C79FD">
        <w:trPr>
          <w:cantSplit/>
          <w:trHeight w:hRule="exact" w:val="937"/>
          <w:tblHeader/>
        </w:trPr>
        <w:tc>
          <w:tcPr>
            <w:tcW w:w="0" w:type="auto"/>
            <w:tcBorders>
              <w:top w:val="single" w:sz="4" w:space="0" w:color="000000"/>
              <w:left w:val="single" w:sz="4" w:space="0" w:color="000000"/>
              <w:bottom w:val="single" w:sz="4" w:space="0" w:color="000000"/>
              <w:right w:val="single" w:sz="4" w:space="0" w:color="000000"/>
            </w:tcBorders>
            <w:vAlign w:val="center"/>
          </w:tcPr>
          <w:p w14:paraId="6BF68EB3" w14:textId="610A728A" w:rsidR="007C3F25" w:rsidRPr="004C79FD" w:rsidRDefault="004C79FD" w:rsidP="004C79FD">
            <w:pPr>
              <w:jc w:val="center"/>
              <w:rPr>
                <w:b/>
                <w:bCs/>
              </w:rPr>
            </w:pPr>
            <w:r w:rsidRPr="004C79FD">
              <w:rPr>
                <w:b/>
                <w:bCs/>
              </w:rPr>
              <w:lastRenderedPageBreak/>
              <w:t>EIR Impact Number</w:t>
            </w:r>
          </w:p>
        </w:tc>
        <w:tc>
          <w:tcPr>
            <w:tcW w:w="0" w:type="auto"/>
            <w:tcBorders>
              <w:top w:val="single" w:sz="4" w:space="0" w:color="000000"/>
              <w:left w:val="single" w:sz="4" w:space="0" w:color="000000"/>
              <w:bottom w:val="single" w:sz="4" w:space="0" w:color="000000"/>
              <w:right w:val="single" w:sz="4" w:space="0" w:color="000000"/>
            </w:tcBorders>
            <w:vAlign w:val="center"/>
          </w:tcPr>
          <w:p w14:paraId="6CCD6A34" w14:textId="28326215" w:rsidR="007C3F25" w:rsidRPr="004C79FD" w:rsidRDefault="004C79FD" w:rsidP="004C79FD">
            <w:pPr>
              <w:jc w:val="center"/>
              <w:rPr>
                <w:b/>
                <w:bCs/>
              </w:rPr>
            </w:pPr>
            <w:r w:rsidRPr="004C79FD">
              <w:rPr>
                <w:b/>
                <w:bCs/>
              </w:rPr>
              <w:t>Impact Summary</w:t>
            </w:r>
          </w:p>
        </w:tc>
        <w:tc>
          <w:tcPr>
            <w:tcW w:w="0" w:type="auto"/>
            <w:tcBorders>
              <w:top w:val="single" w:sz="4" w:space="0" w:color="000000"/>
              <w:left w:val="single" w:sz="4" w:space="0" w:color="000000"/>
              <w:bottom w:val="single" w:sz="4" w:space="0" w:color="000000"/>
              <w:right w:val="single" w:sz="4" w:space="0" w:color="000000"/>
            </w:tcBorders>
            <w:vAlign w:val="center"/>
          </w:tcPr>
          <w:p w14:paraId="1F702C6D" w14:textId="22D805BC" w:rsidR="007C3F25" w:rsidRPr="004C79FD" w:rsidRDefault="004C79FD" w:rsidP="004C79FD">
            <w:pPr>
              <w:jc w:val="center"/>
              <w:rPr>
                <w:b/>
                <w:bCs/>
              </w:rPr>
            </w:pPr>
            <w:r w:rsidRPr="004C79FD">
              <w:rPr>
                <w:b/>
                <w:bCs/>
              </w:rPr>
              <w:t>General Order Mitigation Measures</w:t>
            </w:r>
          </w:p>
        </w:tc>
      </w:tr>
      <w:tr w:rsidR="007C3F25" w14:paraId="27B7D863" w14:textId="77777777" w:rsidTr="004C79FD">
        <w:trPr>
          <w:trHeight w:hRule="exact" w:val="2233"/>
        </w:trPr>
        <w:tc>
          <w:tcPr>
            <w:tcW w:w="0" w:type="auto"/>
            <w:tcBorders>
              <w:top w:val="single" w:sz="4" w:space="0" w:color="000000"/>
              <w:left w:val="single" w:sz="4" w:space="0" w:color="000000"/>
              <w:bottom w:val="single" w:sz="4" w:space="0" w:color="000000"/>
              <w:right w:val="single" w:sz="4" w:space="0" w:color="000000"/>
            </w:tcBorders>
          </w:tcPr>
          <w:p w14:paraId="1AEA5443" w14:textId="77777777" w:rsidR="007C3F25" w:rsidRDefault="00F70B29">
            <w:pPr>
              <w:pStyle w:val="TableParagraph"/>
              <w:spacing w:line="251" w:lineRule="exact"/>
              <w:ind w:left="103"/>
              <w:rPr>
                <w:rFonts w:eastAsia="Arial" w:cs="Arial"/>
              </w:rPr>
            </w:pPr>
            <w:r>
              <w:t>Impact</w:t>
            </w:r>
            <w:r>
              <w:rPr>
                <w:spacing w:val="-2"/>
              </w:rPr>
              <w:t xml:space="preserve"> </w:t>
            </w:r>
            <w:r>
              <w:t>6.5</w:t>
            </w:r>
          </w:p>
        </w:tc>
        <w:tc>
          <w:tcPr>
            <w:tcW w:w="0" w:type="auto"/>
            <w:tcBorders>
              <w:top w:val="single" w:sz="4" w:space="0" w:color="000000"/>
              <w:left w:val="single" w:sz="4" w:space="0" w:color="000000"/>
              <w:bottom w:val="single" w:sz="4" w:space="0" w:color="000000"/>
              <w:right w:val="single" w:sz="4" w:space="0" w:color="000000"/>
            </w:tcBorders>
          </w:tcPr>
          <w:p w14:paraId="2AAF4E8E" w14:textId="77777777" w:rsidR="007C3F25" w:rsidRDefault="00F70B29">
            <w:pPr>
              <w:pStyle w:val="TableParagraph"/>
              <w:spacing w:line="264" w:lineRule="auto"/>
              <w:ind w:left="103" w:right="320"/>
              <w:rPr>
                <w:rFonts w:eastAsia="Arial" w:cs="Arial"/>
              </w:rPr>
            </w:pPr>
            <w:r>
              <w:t>Composting</w:t>
            </w:r>
            <w:r>
              <w:rPr>
                <w:spacing w:val="-2"/>
              </w:rPr>
              <w:t xml:space="preserve"> </w:t>
            </w:r>
            <w:r>
              <w:t>operations have the potential</w:t>
            </w:r>
            <w:r>
              <w:rPr>
                <w:spacing w:val="-3"/>
              </w:rPr>
              <w:t xml:space="preserve"> </w:t>
            </w:r>
            <w:r>
              <w:t>to create</w:t>
            </w:r>
            <w:r>
              <w:rPr>
                <w:spacing w:val="-3"/>
              </w:rPr>
              <w:t xml:space="preserve"> </w:t>
            </w:r>
            <w:r>
              <w:t>objectionable odors affecting</w:t>
            </w:r>
            <w:r>
              <w:rPr>
                <w:spacing w:val="1"/>
              </w:rPr>
              <w:t xml:space="preserve"> </w:t>
            </w:r>
            <w:r>
              <w:t>a substantial number</w:t>
            </w:r>
            <w:r>
              <w:rPr>
                <w:spacing w:val="-4"/>
              </w:rPr>
              <w:t xml:space="preserve"> </w:t>
            </w:r>
            <w:r>
              <w:t>of people.</w:t>
            </w:r>
          </w:p>
        </w:tc>
        <w:tc>
          <w:tcPr>
            <w:tcW w:w="0" w:type="auto"/>
            <w:tcBorders>
              <w:top w:val="single" w:sz="4" w:space="0" w:color="000000"/>
              <w:left w:val="single" w:sz="4" w:space="0" w:color="000000"/>
              <w:bottom w:val="single" w:sz="4" w:space="0" w:color="000000"/>
              <w:right w:val="single" w:sz="4" w:space="0" w:color="000000"/>
            </w:tcBorders>
          </w:tcPr>
          <w:p w14:paraId="22656A9D" w14:textId="77777777" w:rsidR="007C3F25" w:rsidRDefault="00F70B29">
            <w:pPr>
              <w:pStyle w:val="TableParagraph"/>
              <w:spacing w:line="264" w:lineRule="auto"/>
              <w:ind w:left="103" w:right="226"/>
              <w:rPr>
                <w:rFonts w:eastAsia="Arial" w:cs="Arial"/>
              </w:rPr>
            </w:pPr>
            <w:r>
              <w:rPr>
                <w:rFonts w:eastAsia="Arial" w:cs="Arial"/>
              </w:rPr>
              <w:t>The General Order requires control of</w:t>
            </w:r>
            <w:r>
              <w:rPr>
                <w:rFonts w:eastAsia="Arial" w:cs="Arial"/>
                <w:spacing w:val="-17"/>
              </w:rPr>
              <w:t xml:space="preserve"> </w:t>
            </w:r>
            <w:r>
              <w:rPr>
                <w:rFonts w:eastAsia="Arial" w:cs="Arial"/>
              </w:rPr>
              <w:t>objectionable odors. Mitigation measures are contained in</w:t>
            </w:r>
            <w:r>
              <w:rPr>
                <w:rFonts w:eastAsia="Arial" w:cs="Arial"/>
                <w:spacing w:val="-7"/>
              </w:rPr>
              <w:t xml:space="preserve"> </w:t>
            </w:r>
            <w:r>
              <w:rPr>
                <w:rFonts w:eastAsia="Arial" w:cs="Arial"/>
              </w:rPr>
              <w:t>the Specifications and Design Construction</w:t>
            </w:r>
            <w:r>
              <w:rPr>
                <w:rFonts w:eastAsia="Arial" w:cs="Arial"/>
                <w:spacing w:val="-1"/>
              </w:rPr>
              <w:t xml:space="preserve"> </w:t>
            </w:r>
            <w:r>
              <w:rPr>
                <w:rFonts w:eastAsia="Arial" w:cs="Arial"/>
              </w:rPr>
              <w:t xml:space="preserve">and Operation Requirements – </w:t>
            </w:r>
            <w:r w:rsidR="00422503">
              <w:rPr>
                <w:rFonts w:eastAsia="Arial" w:cs="Arial"/>
              </w:rPr>
              <w:t>All</w:t>
            </w:r>
            <w:r w:rsidR="00422503">
              <w:rPr>
                <w:rFonts w:eastAsia="Arial" w:cs="Arial"/>
                <w:spacing w:val="-12"/>
              </w:rPr>
              <w:t xml:space="preserve"> </w:t>
            </w:r>
            <w:r w:rsidR="00422503">
              <w:rPr>
                <w:rFonts w:eastAsia="Arial" w:cs="Arial"/>
              </w:rPr>
              <w:t>Tiers</w:t>
            </w:r>
            <w:r>
              <w:rPr>
                <w:rFonts w:eastAsia="Arial" w:cs="Arial"/>
              </w:rPr>
              <w:t>.</w:t>
            </w:r>
          </w:p>
        </w:tc>
      </w:tr>
      <w:tr w:rsidR="0076272F" w14:paraId="35C6DFEA" w14:textId="77777777" w:rsidTr="004C79FD">
        <w:trPr>
          <w:trHeight w:hRule="exact" w:val="1963"/>
        </w:trPr>
        <w:tc>
          <w:tcPr>
            <w:tcW w:w="0" w:type="auto"/>
            <w:tcBorders>
              <w:top w:val="single" w:sz="4" w:space="0" w:color="000000"/>
              <w:left w:val="single" w:sz="4" w:space="0" w:color="000000"/>
              <w:bottom w:val="single" w:sz="4" w:space="0" w:color="000000"/>
              <w:right w:val="single" w:sz="4" w:space="0" w:color="000000"/>
            </w:tcBorders>
          </w:tcPr>
          <w:p w14:paraId="52F50F27" w14:textId="77777777" w:rsidR="0076272F" w:rsidRDefault="0076272F" w:rsidP="00E96C2C">
            <w:pPr>
              <w:pStyle w:val="TableParagraph"/>
              <w:spacing w:line="251" w:lineRule="exact"/>
              <w:ind w:left="103"/>
              <w:rPr>
                <w:rFonts w:eastAsia="Arial" w:cs="Arial"/>
              </w:rPr>
            </w:pPr>
            <w:r>
              <w:t>Impact</w:t>
            </w:r>
            <w:r>
              <w:rPr>
                <w:spacing w:val="-2"/>
              </w:rPr>
              <w:t xml:space="preserve"> </w:t>
            </w:r>
            <w:r>
              <w:t>9.2</w:t>
            </w:r>
          </w:p>
        </w:tc>
        <w:tc>
          <w:tcPr>
            <w:tcW w:w="0" w:type="auto"/>
            <w:tcBorders>
              <w:top w:val="single" w:sz="4" w:space="0" w:color="000000"/>
              <w:left w:val="single" w:sz="4" w:space="0" w:color="000000"/>
              <w:bottom w:val="single" w:sz="4" w:space="0" w:color="000000"/>
              <w:right w:val="single" w:sz="4" w:space="0" w:color="000000"/>
            </w:tcBorders>
          </w:tcPr>
          <w:p w14:paraId="1E53260F" w14:textId="77777777" w:rsidR="0076272F" w:rsidRDefault="0076272F" w:rsidP="00E96C2C">
            <w:pPr>
              <w:pStyle w:val="TableParagraph"/>
              <w:spacing w:line="264" w:lineRule="auto"/>
              <w:ind w:left="103" w:right="151"/>
              <w:rPr>
                <w:rFonts w:eastAsia="Arial" w:cs="Arial"/>
              </w:rPr>
            </w:pPr>
            <w:r>
              <w:t>Composting</w:t>
            </w:r>
            <w:r>
              <w:rPr>
                <w:spacing w:val="1"/>
              </w:rPr>
              <w:t xml:space="preserve"> </w:t>
            </w:r>
            <w:r>
              <w:t>operations have the potential</w:t>
            </w:r>
            <w:r>
              <w:rPr>
                <w:spacing w:val="-2"/>
              </w:rPr>
              <w:t xml:space="preserve"> </w:t>
            </w:r>
            <w:r>
              <w:t>to result in substantial</w:t>
            </w:r>
            <w:r>
              <w:rPr>
                <w:spacing w:val="-5"/>
              </w:rPr>
              <w:t xml:space="preserve"> </w:t>
            </w:r>
            <w:r>
              <w:t>soil erosion or loss of</w:t>
            </w:r>
            <w:r>
              <w:rPr>
                <w:spacing w:val="-7"/>
              </w:rPr>
              <w:t xml:space="preserve"> </w:t>
            </w:r>
            <w:r>
              <w:t>topsoil.</w:t>
            </w:r>
          </w:p>
        </w:tc>
        <w:tc>
          <w:tcPr>
            <w:tcW w:w="0" w:type="auto"/>
            <w:tcBorders>
              <w:top w:val="single" w:sz="4" w:space="0" w:color="000000"/>
              <w:left w:val="single" w:sz="4" w:space="0" w:color="000000"/>
              <w:bottom w:val="single" w:sz="4" w:space="0" w:color="000000"/>
              <w:right w:val="single" w:sz="4" w:space="0" w:color="000000"/>
            </w:tcBorders>
          </w:tcPr>
          <w:p w14:paraId="76E7CD96" w14:textId="3A51AAF1" w:rsidR="004C79FD" w:rsidRPr="004C79FD" w:rsidRDefault="0076272F" w:rsidP="004C79FD">
            <w:pPr>
              <w:pStyle w:val="TableParagraph"/>
              <w:spacing w:line="264" w:lineRule="auto"/>
              <w:ind w:left="103" w:right="249"/>
              <w:rPr>
                <w:rFonts w:eastAsia="Arial" w:cs="Arial"/>
              </w:rPr>
            </w:pPr>
            <w:r>
              <w:rPr>
                <w:rFonts w:eastAsia="Arial" w:cs="Arial"/>
              </w:rPr>
              <w:t>The General Order requires control of</w:t>
            </w:r>
            <w:r>
              <w:rPr>
                <w:rFonts w:eastAsia="Arial" w:cs="Arial"/>
                <w:spacing w:val="-10"/>
              </w:rPr>
              <w:t xml:space="preserve"> </w:t>
            </w:r>
            <w:r>
              <w:rPr>
                <w:rFonts w:eastAsia="Arial" w:cs="Arial"/>
              </w:rPr>
              <w:t>wastewater generated by the compost process.</w:t>
            </w:r>
            <w:r>
              <w:rPr>
                <w:rFonts w:eastAsia="Arial" w:cs="Arial"/>
                <w:spacing w:val="56"/>
              </w:rPr>
              <w:t xml:space="preserve"> </w:t>
            </w:r>
            <w:r>
              <w:rPr>
                <w:rFonts w:eastAsia="Arial" w:cs="Arial"/>
              </w:rPr>
              <w:t>Mitigation measures are contained in the Design</w:t>
            </w:r>
            <w:r>
              <w:rPr>
                <w:rFonts w:eastAsia="Arial" w:cs="Arial"/>
                <w:spacing w:val="-14"/>
              </w:rPr>
              <w:t xml:space="preserve"> </w:t>
            </w:r>
            <w:r>
              <w:rPr>
                <w:rFonts w:eastAsia="Arial" w:cs="Arial"/>
              </w:rPr>
              <w:t xml:space="preserve">Construction and Operation Requirements – </w:t>
            </w:r>
            <w:r w:rsidR="00422503">
              <w:rPr>
                <w:rFonts w:eastAsia="Arial" w:cs="Arial"/>
              </w:rPr>
              <w:t>All</w:t>
            </w:r>
            <w:r w:rsidR="00422503">
              <w:rPr>
                <w:rFonts w:eastAsia="Arial" w:cs="Arial"/>
                <w:spacing w:val="-10"/>
              </w:rPr>
              <w:t xml:space="preserve"> </w:t>
            </w:r>
            <w:r w:rsidR="00422503">
              <w:rPr>
                <w:rFonts w:eastAsia="Arial" w:cs="Arial"/>
              </w:rPr>
              <w:t>T</w:t>
            </w:r>
            <w:r>
              <w:rPr>
                <w:rFonts w:eastAsia="Arial" w:cs="Arial"/>
              </w:rPr>
              <w:t>iers.</w:t>
            </w:r>
          </w:p>
        </w:tc>
      </w:tr>
      <w:tr w:rsidR="0076272F" w14:paraId="60BB8EC2" w14:textId="77777777" w:rsidTr="004C79FD">
        <w:trPr>
          <w:trHeight w:hRule="exact" w:val="6913"/>
        </w:trPr>
        <w:tc>
          <w:tcPr>
            <w:tcW w:w="0" w:type="auto"/>
            <w:tcBorders>
              <w:top w:val="single" w:sz="4" w:space="0" w:color="000000"/>
              <w:left w:val="single" w:sz="4" w:space="0" w:color="000000"/>
              <w:bottom w:val="single" w:sz="4" w:space="0" w:color="000000"/>
              <w:right w:val="single" w:sz="4" w:space="0" w:color="000000"/>
            </w:tcBorders>
          </w:tcPr>
          <w:p w14:paraId="2988E78E" w14:textId="77777777" w:rsidR="0076272F" w:rsidRDefault="0076272F" w:rsidP="00E96C2C">
            <w:pPr>
              <w:pStyle w:val="TableParagraph"/>
              <w:spacing w:line="251" w:lineRule="exact"/>
              <w:ind w:left="103"/>
              <w:rPr>
                <w:rFonts w:eastAsia="Arial" w:cs="Arial"/>
              </w:rPr>
            </w:pPr>
            <w:r>
              <w:t>Impact</w:t>
            </w:r>
            <w:r>
              <w:rPr>
                <w:spacing w:val="-3"/>
              </w:rPr>
              <w:t xml:space="preserve"> </w:t>
            </w:r>
            <w:r>
              <w:t>11.1</w:t>
            </w:r>
          </w:p>
        </w:tc>
        <w:tc>
          <w:tcPr>
            <w:tcW w:w="0" w:type="auto"/>
            <w:tcBorders>
              <w:top w:val="single" w:sz="4" w:space="0" w:color="000000"/>
              <w:left w:val="single" w:sz="4" w:space="0" w:color="000000"/>
              <w:bottom w:val="single" w:sz="4" w:space="0" w:color="000000"/>
              <w:right w:val="single" w:sz="4" w:space="0" w:color="000000"/>
            </w:tcBorders>
          </w:tcPr>
          <w:p w14:paraId="0427FA5F" w14:textId="77777777" w:rsidR="0076272F" w:rsidRDefault="0076272F" w:rsidP="00E96C2C">
            <w:pPr>
              <w:pStyle w:val="TableParagraph"/>
              <w:spacing w:line="264" w:lineRule="auto"/>
              <w:ind w:left="103" w:right="320"/>
              <w:rPr>
                <w:rFonts w:eastAsia="Arial" w:cs="Arial"/>
              </w:rPr>
            </w:pPr>
            <w:r>
              <w:t>Composting</w:t>
            </w:r>
            <w:r>
              <w:rPr>
                <w:spacing w:val="-2"/>
              </w:rPr>
              <w:t xml:space="preserve"> </w:t>
            </w:r>
            <w:r>
              <w:t>operations have the potential</w:t>
            </w:r>
            <w:r>
              <w:rPr>
                <w:spacing w:val="-3"/>
              </w:rPr>
              <w:t xml:space="preserve"> </w:t>
            </w:r>
            <w:r>
              <w:t>to result in violations</w:t>
            </w:r>
            <w:r>
              <w:rPr>
                <w:spacing w:val="-3"/>
              </w:rPr>
              <w:t xml:space="preserve"> </w:t>
            </w:r>
            <w:r>
              <w:t>of water quality</w:t>
            </w:r>
            <w:r>
              <w:rPr>
                <w:spacing w:val="-5"/>
              </w:rPr>
              <w:t xml:space="preserve"> </w:t>
            </w:r>
            <w:r>
              <w:t>standards or waste discharge requirements.</w:t>
            </w:r>
          </w:p>
        </w:tc>
        <w:tc>
          <w:tcPr>
            <w:tcW w:w="0" w:type="auto"/>
            <w:tcBorders>
              <w:top w:val="single" w:sz="4" w:space="0" w:color="000000"/>
              <w:left w:val="single" w:sz="4" w:space="0" w:color="000000"/>
              <w:bottom w:val="single" w:sz="4" w:space="0" w:color="000000"/>
              <w:right w:val="single" w:sz="4" w:space="0" w:color="000000"/>
            </w:tcBorders>
          </w:tcPr>
          <w:p w14:paraId="0CBCC271" w14:textId="77777777" w:rsidR="0076272F" w:rsidRDefault="0076272F" w:rsidP="00E96C2C">
            <w:pPr>
              <w:pStyle w:val="TableParagraph"/>
              <w:spacing w:line="264" w:lineRule="auto"/>
              <w:ind w:left="103" w:right="149"/>
              <w:rPr>
                <w:rFonts w:eastAsia="Arial" w:cs="Arial"/>
              </w:rPr>
            </w:pPr>
            <w:r>
              <w:t>The General Order requires surface</w:t>
            </w:r>
            <w:r>
              <w:rPr>
                <w:spacing w:val="-7"/>
              </w:rPr>
              <w:t xml:space="preserve"> </w:t>
            </w:r>
            <w:r>
              <w:t>and groundwater quality to be maintained to</w:t>
            </w:r>
            <w:r>
              <w:rPr>
                <w:spacing w:val="-11"/>
              </w:rPr>
              <w:t xml:space="preserve"> </w:t>
            </w:r>
            <w:r>
              <w:t>protect beneficial uses. The following mitigation</w:t>
            </w:r>
            <w:r>
              <w:rPr>
                <w:spacing w:val="-17"/>
              </w:rPr>
              <w:t xml:space="preserve"> </w:t>
            </w:r>
            <w:r>
              <w:t>measures related to water quality standards are included in</w:t>
            </w:r>
            <w:r>
              <w:rPr>
                <w:spacing w:val="-14"/>
              </w:rPr>
              <w:t xml:space="preserve"> </w:t>
            </w:r>
            <w:r>
              <w:t>the General</w:t>
            </w:r>
            <w:r>
              <w:rPr>
                <w:spacing w:val="-3"/>
              </w:rPr>
              <w:t xml:space="preserve"> </w:t>
            </w:r>
            <w:r>
              <w:t>Order:</w:t>
            </w:r>
          </w:p>
          <w:p w14:paraId="407C17CE" w14:textId="77777777" w:rsidR="0076272F" w:rsidRDefault="0076272F" w:rsidP="00E96C2C">
            <w:pPr>
              <w:pStyle w:val="TableParagraph"/>
              <w:numPr>
                <w:ilvl w:val="0"/>
                <w:numId w:val="42"/>
              </w:numPr>
              <w:tabs>
                <w:tab w:val="left" w:pos="464"/>
              </w:tabs>
              <w:spacing w:before="63" w:line="261" w:lineRule="auto"/>
              <w:ind w:right="206"/>
              <w:rPr>
                <w:rFonts w:eastAsia="Arial" w:cs="Arial"/>
              </w:rPr>
            </w:pPr>
            <w:r>
              <w:t>For mitigation related to surface</w:t>
            </w:r>
            <w:r>
              <w:rPr>
                <w:spacing w:val="-12"/>
              </w:rPr>
              <w:t xml:space="preserve"> </w:t>
            </w:r>
            <w:r>
              <w:t>water objectives, see mitigation measures in</w:t>
            </w:r>
            <w:r>
              <w:rPr>
                <w:spacing w:val="-10"/>
              </w:rPr>
              <w:t xml:space="preserve"> </w:t>
            </w:r>
            <w:r>
              <w:t>response to Impact 9.2 (listed</w:t>
            </w:r>
            <w:r>
              <w:rPr>
                <w:spacing w:val="-8"/>
              </w:rPr>
              <w:t xml:space="preserve"> </w:t>
            </w:r>
            <w:r>
              <w:t>above).</w:t>
            </w:r>
          </w:p>
          <w:p w14:paraId="73AA20DC" w14:textId="7E1FA871" w:rsidR="0076272F" w:rsidRDefault="0076272F" w:rsidP="00E96C2C">
            <w:pPr>
              <w:pStyle w:val="TableParagraph"/>
              <w:numPr>
                <w:ilvl w:val="0"/>
                <w:numId w:val="42"/>
              </w:numPr>
              <w:tabs>
                <w:tab w:val="left" w:pos="464"/>
              </w:tabs>
              <w:spacing w:before="65" w:line="264" w:lineRule="auto"/>
              <w:ind w:right="153"/>
              <w:rPr>
                <w:rFonts w:eastAsia="Arial" w:cs="Arial"/>
              </w:rPr>
            </w:pPr>
            <w:r>
              <w:rPr>
                <w:rFonts w:eastAsia="Arial" w:cs="Arial"/>
              </w:rPr>
              <w:t>For mitigation related to groundwater</w:t>
            </w:r>
            <w:r>
              <w:rPr>
                <w:rFonts w:eastAsia="Arial" w:cs="Arial"/>
                <w:spacing w:val="-13"/>
              </w:rPr>
              <w:t xml:space="preserve"> </w:t>
            </w:r>
            <w:r>
              <w:rPr>
                <w:rFonts w:eastAsia="Arial" w:cs="Arial"/>
              </w:rPr>
              <w:t>objectives mitigation measures are contained</w:t>
            </w:r>
            <w:r>
              <w:rPr>
                <w:rFonts w:eastAsia="Arial" w:cs="Arial"/>
                <w:spacing w:val="-6"/>
              </w:rPr>
              <w:t xml:space="preserve"> </w:t>
            </w:r>
            <w:r>
              <w:rPr>
                <w:rFonts w:eastAsia="Arial" w:cs="Arial"/>
              </w:rPr>
              <w:t>in Prohibitions, Specifications, Design</w:t>
            </w:r>
            <w:r>
              <w:rPr>
                <w:rFonts w:eastAsia="Arial" w:cs="Arial"/>
                <w:spacing w:val="-9"/>
              </w:rPr>
              <w:t xml:space="preserve"> </w:t>
            </w:r>
            <w:r>
              <w:rPr>
                <w:rFonts w:eastAsia="Arial" w:cs="Arial"/>
              </w:rPr>
              <w:t xml:space="preserve">Construction and Operation Requirements – </w:t>
            </w:r>
            <w:r w:rsidR="00422503">
              <w:rPr>
                <w:rFonts w:eastAsia="Arial" w:cs="Arial"/>
              </w:rPr>
              <w:t>All Tiers</w:t>
            </w:r>
            <w:r>
              <w:rPr>
                <w:rFonts w:eastAsia="Arial" w:cs="Arial"/>
              </w:rPr>
              <w:t>, and</w:t>
            </w:r>
            <w:r>
              <w:rPr>
                <w:rFonts w:eastAsia="Arial" w:cs="Arial"/>
                <w:spacing w:val="-10"/>
              </w:rPr>
              <w:t xml:space="preserve"> </w:t>
            </w:r>
            <w:r w:rsidR="00251586">
              <w:rPr>
                <w:rFonts w:eastAsia="Arial" w:cs="Arial"/>
              </w:rPr>
              <w:t>Tier 2</w:t>
            </w:r>
            <w:r>
              <w:rPr>
                <w:rFonts w:eastAsia="Arial" w:cs="Arial"/>
              </w:rPr>
              <w:t>, and maintenance requirements. The</w:t>
            </w:r>
            <w:r>
              <w:rPr>
                <w:rFonts w:eastAsia="Arial" w:cs="Arial"/>
                <w:spacing w:val="-10"/>
              </w:rPr>
              <w:t xml:space="preserve"> </w:t>
            </w:r>
            <w:r>
              <w:rPr>
                <w:rFonts w:eastAsia="Arial" w:cs="Arial"/>
              </w:rPr>
              <w:t>General Order limits the types of feedstocks used</w:t>
            </w:r>
            <w:r>
              <w:rPr>
                <w:rFonts w:eastAsia="Arial" w:cs="Arial"/>
                <w:spacing w:val="-10"/>
              </w:rPr>
              <w:t xml:space="preserve"> </w:t>
            </w:r>
            <w:r>
              <w:rPr>
                <w:rFonts w:eastAsia="Arial" w:cs="Arial"/>
              </w:rPr>
              <w:t>and requires certain containment requirements</w:t>
            </w:r>
            <w:r>
              <w:rPr>
                <w:rFonts w:eastAsia="Arial" w:cs="Arial"/>
                <w:spacing w:val="-8"/>
              </w:rPr>
              <w:t xml:space="preserve"> </w:t>
            </w:r>
            <w:r>
              <w:rPr>
                <w:rFonts w:eastAsia="Arial" w:cs="Arial"/>
              </w:rPr>
              <w:t>to minimize</w:t>
            </w:r>
            <w:r>
              <w:rPr>
                <w:rFonts w:eastAsia="Arial" w:cs="Arial"/>
                <w:spacing w:val="-1"/>
              </w:rPr>
              <w:t xml:space="preserve"> </w:t>
            </w:r>
            <w:r>
              <w:rPr>
                <w:rFonts w:eastAsia="Arial" w:cs="Arial"/>
              </w:rPr>
              <w:t>infiltration.</w:t>
            </w:r>
          </w:p>
        </w:tc>
      </w:tr>
      <w:tr w:rsidR="00D3347C" w14:paraId="78410A83" w14:textId="77777777" w:rsidTr="004C79FD">
        <w:trPr>
          <w:trHeight w:hRule="exact" w:val="8893"/>
        </w:trPr>
        <w:tc>
          <w:tcPr>
            <w:tcW w:w="0" w:type="auto"/>
            <w:tcBorders>
              <w:top w:val="single" w:sz="4" w:space="0" w:color="000000"/>
              <w:left w:val="single" w:sz="4" w:space="0" w:color="000000"/>
              <w:bottom w:val="single" w:sz="4" w:space="0" w:color="000000"/>
              <w:right w:val="single" w:sz="4" w:space="0" w:color="000000"/>
            </w:tcBorders>
          </w:tcPr>
          <w:p w14:paraId="1660859E" w14:textId="77777777" w:rsidR="00D3347C" w:rsidRDefault="00D3347C" w:rsidP="00E96C2C">
            <w:pPr>
              <w:pStyle w:val="TableParagraph"/>
              <w:spacing w:line="248" w:lineRule="exact"/>
              <w:ind w:left="103"/>
              <w:rPr>
                <w:rFonts w:eastAsia="Arial" w:cs="Arial"/>
              </w:rPr>
            </w:pPr>
            <w:r>
              <w:lastRenderedPageBreak/>
              <w:t>Impact</w:t>
            </w:r>
            <w:r>
              <w:rPr>
                <w:spacing w:val="-3"/>
              </w:rPr>
              <w:t xml:space="preserve"> </w:t>
            </w:r>
            <w:r>
              <w:t>11.3</w:t>
            </w:r>
          </w:p>
        </w:tc>
        <w:tc>
          <w:tcPr>
            <w:tcW w:w="0" w:type="auto"/>
            <w:tcBorders>
              <w:top w:val="single" w:sz="4" w:space="0" w:color="000000"/>
              <w:left w:val="single" w:sz="4" w:space="0" w:color="000000"/>
              <w:bottom w:val="single" w:sz="4" w:space="0" w:color="000000"/>
              <w:right w:val="single" w:sz="4" w:space="0" w:color="000000"/>
            </w:tcBorders>
          </w:tcPr>
          <w:p w14:paraId="0FF2A969" w14:textId="77777777" w:rsidR="00D3347C" w:rsidRDefault="00D3347C" w:rsidP="00E96C2C">
            <w:pPr>
              <w:pStyle w:val="TableParagraph"/>
              <w:spacing w:line="264" w:lineRule="auto"/>
              <w:ind w:left="103" w:right="161"/>
              <w:rPr>
                <w:rFonts w:eastAsia="Arial" w:cs="Arial"/>
              </w:rPr>
            </w:pPr>
            <w:r>
              <w:t>Composting operations have the potential</w:t>
            </w:r>
            <w:r>
              <w:rPr>
                <w:spacing w:val="-2"/>
              </w:rPr>
              <w:t xml:space="preserve"> </w:t>
            </w:r>
            <w:r>
              <w:t>to substantially</w:t>
            </w:r>
            <w:r>
              <w:rPr>
                <w:spacing w:val="-3"/>
              </w:rPr>
              <w:t xml:space="preserve"> </w:t>
            </w:r>
            <w:r>
              <w:t>alter existing</w:t>
            </w:r>
            <w:r>
              <w:rPr>
                <w:spacing w:val="1"/>
              </w:rPr>
              <w:t xml:space="preserve"> </w:t>
            </w:r>
            <w:r>
              <w:t>drainage resulting in</w:t>
            </w:r>
            <w:r>
              <w:rPr>
                <w:spacing w:val="-3"/>
              </w:rPr>
              <w:t xml:space="preserve"> </w:t>
            </w:r>
            <w:r>
              <w:t>substantial erosion or siltation on-</w:t>
            </w:r>
            <w:r>
              <w:rPr>
                <w:spacing w:val="-3"/>
              </w:rPr>
              <w:t xml:space="preserve"> </w:t>
            </w:r>
            <w:r>
              <w:t>or off-site.</w:t>
            </w:r>
          </w:p>
        </w:tc>
        <w:tc>
          <w:tcPr>
            <w:tcW w:w="0" w:type="auto"/>
            <w:tcBorders>
              <w:top w:val="single" w:sz="4" w:space="0" w:color="000000"/>
              <w:left w:val="single" w:sz="4" w:space="0" w:color="000000"/>
              <w:bottom w:val="single" w:sz="4" w:space="0" w:color="000000"/>
              <w:right w:val="single" w:sz="4" w:space="0" w:color="000000"/>
            </w:tcBorders>
          </w:tcPr>
          <w:p w14:paraId="6B59DEA9" w14:textId="77777777" w:rsidR="00D3347C" w:rsidRDefault="00D3347C" w:rsidP="00E96C2C">
            <w:pPr>
              <w:pStyle w:val="TableParagraph"/>
              <w:spacing w:line="264" w:lineRule="auto"/>
              <w:ind w:left="103" w:right="348"/>
              <w:rPr>
                <w:rFonts w:eastAsia="Arial" w:cs="Arial"/>
              </w:rPr>
            </w:pPr>
            <w:r>
              <w:t>Composting operations will be designed to</w:t>
            </w:r>
            <w:r>
              <w:rPr>
                <w:spacing w:val="-16"/>
              </w:rPr>
              <w:t xml:space="preserve"> </w:t>
            </w:r>
            <w:r>
              <w:t>contain wastewater on-site. See the mitigation</w:t>
            </w:r>
            <w:r>
              <w:rPr>
                <w:spacing w:val="-8"/>
              </w:rPr>
              <w:t xml:space="preserve"> </w:t>
            </w:r>
            <w:r>
              <w:t>measures described for Impact 9.2 and</w:t>
            </w:r>
            <w:r>
              <w:rPr>
                <w:spacing w:val="-8"/>
              </w:rPr>
              <w:t xml:space="preserve"> </w:t>
            </w:r>
            <w:r>
              <w:t>11.1.</w:t>
            </w:r>
          </w:p>
          <w:p w14:paraId="71BFD81A" w14:textId="77777777" w:rsidR="00D3347C" w:rsidRDefault="00D3347C" w:rsidP="00C82706">
            <w:pPr>
              <w:pStyle w:val="TableParagraph"/>
              <w:spacing w:line="264" w:lineRule="auto"/>
              <w:ind w:left="101" w:right="792"/>
              <w:rPr>
                <w:rFonts w:eastAsia="Arial" w:cs="Arial"/>
              </w:rPr>
            </w:pPr>
            <w:r>
              <w:t>Requirements of the General Order to</w:t>
            </w:r>
            <w:r>
              <w:rPr>
                <w:spacing w:val="-17"/>
              </w:rPr>
              <w:t xml:space="preserve"> </w:t>
            </w:r>
            <w:r>
              <w:t>contain wastewater on-site include the</w:t>
            </w:r>
            <w:r>
              <w:rPr>
                <w:spacing w:val="-13"/>
              </w:rPr>
              <w:t xml:space="preserve"> </w:t>
            </w:r>
            <w:r>
              <w:t>following:</w:t>
            </w:r>
          </w:p>
          <w:p w14:paraId="67D24E0F" w14:textId="77777777" w:rsidR="00D3347C" w:rsidRDefault="00D3347C" w:rsidP="00C82706">
            <w:pPr>
              <w:pStyle w:val="TableParagraph"/>
              <w:numPr>
                <w:ilvl w:val="0"/>
                <w:numId w:val="41"/>
              </w:numPr>
              <w:tabs>
                <w:tab w:val="left" w:pos="425"/>
              </w:tabs>
              <w:spacing w:line="264" w:lineRule="auto"/>
              <w:ind w:right="329" w:hanging="321"/>
              <w:rPr>
                <w:rFonts w:eastAsia="Arial" w:cs="Arial"/>
              </w:rPr>
            </w:pPr>
            <w:r>
              <w:t>Design, construct, and maintain areas used</w:t>
            </w:r>
            <w:r>
              <w:rPr>
                <w:spacing w:val="-11"/>
              </w:rPr>
              <w:t xml:space="preserve"> </w:t>
            </w:r>
            <w:r>
              <w:t>for receiving, processing, or storing</w:t>
            </w:r>
            <w:r>
              <w:rPr>
                <w:spacing w:val="-8"/>
              </w:rPr>
              <w:t xml:space="preserve"> </w:t>
            </w:r>
            <w:r>
              <w:t>feedstocks, additives, amendments, or compost to</w:t>
            </w:r>
            <w:r>
              <w:rPr>
                <w:spacing w:val="-6"/>
              </w:rPr>
              <w:t xml:space="preserve"> </w:t>
            </w:r>
            <w:r>
              <w:t>control and manage run-on and run-off from a</w:t>
            </w:r>
            <w:r>
              <w:rPr>
                <w:spacing w:val="-11"/>
              </w:rPr>
              <w:t xml:space="preserve"> </w:t>
            </w:r>
            <w:r>
              <w:t xml:space="preserve">25-year, 24-hour peak storm </w:t>
            </w:r>
            <w:proofErr w:type="gramStart"/>
            <w:r>
              <w:t>event;</w:t>
            </w:r>
            <w:proofErr w:type="gramEnd"/>
          </w:p>
          <w:p w14:paraId="0A0995F4" w14:textId="77777777" w:rsidR="00D3347C" w:rsidRDefault="00D3347C" w:rsidP="00C82706">
            <w:pPr>
              <w:pStyle w:val="TableParagraph"/>
              <w:numPr>
                <w:ilvl w:val="0"/>
                <w:numId w:val="41"/>
              </w:numPr>
              <w:tabs>
                <w:tab w:val="left" w:pos="420"/>
              </w:tabs>
              <w:spacing w:line="264" w:lineRule="auto"/>
              <w:ind w:left="420" w:right="323" w:hanging="317"/>
              <w:rPr>
                <w:rFonts w:eastAsia="Arial" w:cs="Arial"/>
              </w:rPr>
            </w:pPr>
            <w:r>
              <w:t>Protect areas used for receiving, processing,</w:t>
            </w:r>
            <w:r>
              <w:rPr>
                <w:spacing w:val="-9"/>
              </w:rPr>
              <w:t xml:space="preserve"> </w:t>
            </w:r>
            <w:r>
              <w:t>or storing feedstocks, additives, amendments,</w:t>
            </w:r>
            <w:r>
              <w:rPr>
                <w:spacing w:val="-7"/>
              </w:rPr>
              <w:t xml:space="preserve"> </w:t>
            </w:r>
            <w:r>
              <w:t>or compost from surface flows associated with</w:t>
            </w:r>
            <w:r>
              <w:rPr>
                <w:spacing w:val="-9"/>
              </w:rPr>
              <w:t xml:space="preserve"> </w:t>
            </w:r>
            <w:r>
              <w:t>a 25-year, 24-hour peak storm event</w:t>
            </w:r>
            <w:r>
              <w:rPr>
                <w:spacing w:val="-2"/>
              </w:rPr>
              <w:t xml:space="preserve"> </w:t>
            </w:r>
            <w:r>
              <w:t>from inundation by surface</w:t>
            </w:r>
            <w:r>
              <w:rPr>
                <w:spacing w:val="-5"/>
              </w:rPr>
              <w:t xml:space="preserve"> </w:t>
            </w:r>
            <w:proofErr w:type="gramStart"/>
            <w:r>
              <w:t>flow;</w:t>
            </w:r>
            <w:proofErr w:type="gramEnd"/>
          </w:p>
          <w:p w14:paraId="2CCA78D3" w14:textId="77777777" w:rsidR="00D3347C" w:rsidRDefault="00D3347C" w:rsidP="00C82706">
            <w:pPr>
              <w:pStyle w:val="TableParagraph"/>
              <w:numPr>
                <w:ilvl w:val="0"/>
                <w:numId w:val="41"/>
              </w:numPr>
              <w:tabs>
                <w:tab w:val="left" w:pos="420"/>
              </w:tabs>
              <w:spacing w:line="261" w:lineRule="auto"/>
              <w:ind w:left="420" w:right="533" w:hanging="317"/>
              <w:rPr>
                <w:rFonts w:eastAsia="Arial" w:cs="Arial"/>
              </w:rPr>
            </w:pPr>
            <w:r>
              <w:t>Design and operate the detention</w:t>
            </w:r>
            <w:r>
              <w:rPr>
                <w:spacing w:val="-8"/>
              </w:rPr>
              <w:t xml:space="preserve"> </w:t>
            </w:r>
            <w:r>
              <w:t>pond, containment berm, and drainage</w:t>
            </w:r>
            <w:r>
              <w:rPr>
                <w:spacing w:val="-10"/>
              </w:rPr>
              <w:t xml:space="preserve"> </w:t>
            </w:r>
            <w:r>
              <w:t>conveyance systems to contain a</w:t>
            </w:r>
            <w:r>
              <w:rPr>
                <w:spacing w:val="-6"/>
              </w:rPr>
              <w:t xml:space="preserve"> </w:t>
            </w:r>
            <w:r>
              <w:t>25-year,</w:t>
            </w:r>
          </w:p>
          <w:p w14:paraId="6E89FF8E" w14:textId="77777777" w:rsidR="00D3347C" w:rsidRDefault="00D3347C" w:rsidP="00C82706">
            <w:pPr>
              <w:pStyle w:val="TableParagraph"/>
              <w:ind w:left="424"/>
              <w:rPr>
                <w:rFonts w:eastAsia="Arial" w:cs="Arial"/>
              </w:rPr>
            </w:pPr>
            <w:r>
              <w:t>24-hour peak storm</w:t>
            </w:r>
            <w:r>
              <w:rPr>
                <w:spacing w:val="-7"/>
              </w:rPr>
              <w:t xml:space="preserve"> </w:t>
            </w:r>
            <w:proofErr w:type="gramStart"/>
            <w:r>
              <w:t>event;</w:t>
            </w:r>
            <w:proofErr w:type="gramEnd"/>
          </w:p>
          <w:p w14:paraId="3F1DE0AC" w14:textId="77777777" w:rsidR="00D3347C" w:rsidRDefault="00D3347C" w:rsidP="00C82706">
            <w:pPr>
              <w:pStyle w:val="TableParagraph"/>
              <w:spacing w:before="60" w:line="264" w:lineRule="auto"/>
              <w:ind w:left="101" w:right="230"/>
              <w:rPr>
                <w:rFonts w:eastAsia="Arial" w:cs="Arial"/>
              </w:rPr>
            </w:pPr>
            <w:r>
              <w:t xml:space="preserve">Require low permeability drainage ditches for </w:t>
            </w:r>
            <w:r w:rsidR="00251586">
              <w:t>Tier 2</w:t>
            </w:r>
            <w:r>
              <w:t xml:space="preserve"> operations.</w:t>
            </w:r>
          </w:p>
        </w:tc>
      </w:tr>
      <w:tr w:rsidR="00D3347C" w14:paraId="5269154B" w14:textId="77777777" w:rsidTr="004C79FD">
        <w:trPr>
          <w:trHeight w:hRule="exact" w:val="3133"/>
        </w:trPr>
        <w:tc>
          <w:tcPr>
            <w:tcW w:w="0" w:type="auto"/>
            <w:tcBorders>
              <w:top w:val="single" w:sz="4" w:space="0" w:color="000000"/>
              <w:left w:val="single" w:sz="4" w:space="0" w:color="000000"/>
              <w:bottom w:val="single" w:sz="4" w:space="0" w:color="000000"/>
              <w:right w:val="single" w:sz="4" w:space="0" w:color="000000"/>
            </w:tcBorders>
          </w:tcPr>
          <w:p w14:paraId="723D303C" w14:textId="77777777" w:rsidR="00D3347C" w:rsidRDefault="00D3347C" w:rsidP="00E96C2C">
            <w:pPr>
              <w:pStyle w:val="TableParagraph"/>
              <w:spacing w:line="251" w:lineRule="exact"/>
              <w:ind w:left="103"/>
              <w:rPr>
                <w:rFonts w:eastAsia="Arial" w:cs="Arial"/>
              </w:rPr>
            </w:pPr>
            <w:r>
              <w:lastRenderedPageBreak/>
              <w:t>Impact</w:t>
            </w:r>
            <w:r>
              <w:rPr>
                <w:spacing w:val="-3"/>
              </w:rPr>
              <w:t xml:space="preserve"> </w:t>
            </w:r>
            <w:r>
              <w:t>11.4</w:t>
            </w:r>
          </w:p>
        </w:tc>
        <w:tc>
          <w:tcPr>
            <w:tcW w:w="0" w:type="auto"/>
            <w:tcBorders>
              <w:top w:val="single" w:sz="4" w:space="0" w:color="000000"/>
              <w:left w:val="single" w:sz="4" w:space="0" w:color="000000"/>
              <w:bottom w:val="single" w:sz="4" w:space="0" w:color="000000"/>
              <w:right w:val="single" w:sz="4" w:space="0" w:color="000000"/>
            </w:tcBorders>
          </w:tcPr>
          <w:p w14:paraId="30705653" w14:textId="77777777" w:rsidR="00D3347C" w:rsidRDefault="00D3347C" w:rsidP="00E96C2C">
            <w:pPr>
              <w:pStyle w:val="TableParagraph"/>
              <w:spacing w:line="264" w:lineRule="auto"/>
              <w:ind w:left="103" w:right="104"/>
              <w:rPr>
                <w:rFonts w:eastAsia="Arial" w:cs="Arial"/>
              </w:rPr>
            </w:pPr>
            <w:r>
              <w:t>Composting</w:t>
            </w:r>
            <w:r>
              <w:rPr>
                <w:spacing w:val="1"/>
              </w:rPr>
              <w:t xml:space="preserve"> </w:t>
            </w:r>
            <w:r>
              <w:t>operations may have the potential</w:t>
            </w:r>
            <w:r>
              <w:rPr>
                <w:spacing w:val="-9"/>
              </w:rPr>
              <w:t xml:space="preserve"> </w:t>
            </w:r>
            <w:r>
              <w:t>to substantially alter</w:t>
            </w:r>
            <w:r>
              <w:rPr>
                <w:spacing w:val="-4"/>
              </w:rPr>
              <w:t xml:space="preserve"> </w:t>
            </w:r>
            <w:r>
              <w:t>the existing drainage</w:t>
            </w:r>
            <w:r>
              <w:rPr>
                <w:spacing w:val="-3"/>
              </w:rPr>
              <w:t xml:space="preserve"> </w:t>
            </w:r>
            <w:r>
              <w:t>pattern of the site or area, including through</w:t>
            </w:r>
            <w:r>
              <w:rPr>
                <w:spacing w:val="-2"/>
              </w:rPr>
              <w:t xml:space="preserve"> </w:t>
            </w:r>
            <w:r>
              <w:t>the alteration of the course</w:t>
            </w:r>
            <w:r>
              <w:rPr>
                <w:spacing w:val="-8"/>
              </w:rPr>
              <w:t xml:space="preserve"> </w:t>
            </w:r>
            <w:r>
              <w:t>of a stream or river,</w:t>
            </w:r>
            <w:r>
              <w:rPr>
                <w:spacing w:val="-3"/>
              </w:rPr>
              <w:t xml:space="preserve"> </w:t>
            </w:r>
            <w:r>
              <w:t>or substantially increase</w:t>
            </w:r>
            <w:r>
              <w:rPr>
                <w:spacing w:val="-8"/>
              </w:rPr>
              <w:t xml:space="preserve"> </w:t>
            </w:r>
            <w:r>
              <w:t>the rate or amount of</w:t>
            </w:r>
            <w:r>
              <w:rPr>
                <w:spacing w:val="-6"/>
              </w:rPr>
              <w:t xml:space="preserve"> </w:t>
            </w:r>
            <w:r>
              <w:t>surface runoff in a manner</w:t>
            </w:r>
            <w:r>
              <w:rPr>
                <w:spacing w:val="-7"/>
              </w:rPr>
              <w:t xml:space="preserve"> </w:t>
            </w:r>
            <w:r>
              <w:t>which would result in</w:t>
            </w:r>
            <w:r>
              <w:rPr>
                <w:spacing w:val="-4"/>
              </w:rPr>
              <w:t xml:space="preserve"> </w:t>
            </w:r>
            <w:r>
              <w:t>flooding on- or</w:t>
            </w:r>
            <w:r>
              <w:rPr>
                <w:spacing w:val="-4"/>
              </w:rPr>
              <w:t xml:space="preserve"> </w:t>
            </w:r>
            <w:r>
              <w:t>off-site.</w:t>
            </w:r>
          </w:p>
        </w:tc>
        <w:tc>
          <w:tcPr>
            <w:tcW w:w="0" w:type="auto"/>
            <w:tcBorders>
              <w:top w:val="single" w:sz="4" w:space="0" w:color="000000"/>
              <w:left w:val="single" w:sz="4" w:space="0" w:color="000000"/>
              <w:bottom w:val="single" w:sz="4" w:space="0" w:color="000000"/>
              <w:right w:val="single" w:sz="4" w:space="0" w:color="000000"/>
            </w:tcBorders>
          </w:tcPr>
          <w:p w14:paraId="60AC709D" w14:textId="77777777" w:rsidR="00D3347C" w:rsidRDefault="00D3347C" w:rsidP="00E96C2C">
            <w:pPr>
              <w:pStyle w:val="TableParagraph"/>
              <w:spacing w:line="264" w:lineRule="auto"/>
              <w:ind w:left="103" w:right="515"/>
              <w:rPr>
                <w:rFonts w:eastAsia="Arial" w:cs="Arial"/>
              </w:rPr>
            </w:pPr>
            <w:r>
              <w:t>The General Order requires management</w:t>
            </w:r>
            <w:r>
              <w:rPr>
                <w:spacing w:val="-12"/>
              </w:rPr>
              <w:t xml:space="preserve"> </w:t>
            </w:r>
            <w:r>
              <w:t>of drainage and wastewater run-off. See</w:t>
            </w:r>
            <w:r>
              <w:rPr>
                <w:spacing w:val="-10"/>
              </w:rPr>
              <w:t xml:space="preserve"> </w:t>
            </w:r>
            <w:r>
              <w:t>Mitigation Measures 9.2, 11.1, and</w:t>
            </w:r>
            <w:r>
              <w:rPr>
                <w:spacing w:val="-2"/>
              </w:rPr>
              <w:t xml:space="preserve"> </w:t>
            </w:r>
            <w:r>
              <w:t>11.3.</w:t>
            </w:r>
          </w:p>
        </w:tc>
      </w:tr>
      <w:tr w:rsidR="007C3F25" w14:paraId="40F6D86B" w14:textId="77777777" w:rsidTr="004C79FD">
        <w:trPr>
          <w:trHeight w:hRule="exact" w:val="2242"/>
        </w:trPr>
        <w:tc>
          <w:tcPr>
            <w:tcW w:w="0" w:type="auto"/>
            <w:tcBorders>
              <w:top w:val="single" w:sz="4" w:space="0" w:color="000000"/>
              <w:left w:val="single" w:sz="4" w:space="0" w:color="000000"/>
              <w:bottom w:val="single" w:sz="4" w:space="0" w:color="000000"/>
              <w:right w:val="single" w:sz="4" w:space="0" w:color="000000"/>
            </w:tcBorders>
          </w:tcPr>
          <w:p w14:paraId="2462CB6B" w14:textId="77777777" w:rsidR="007C3F25" w:rsidRDefault="00F70B29">
            <w:pPr>
              <w:pStyle w:val="TableParagraph"/>
              <w:spacing w:line="248" w:lineRule="exact"/>
              <w:ind w:left="103"/>
              <w:rPr>
                <w:rFonts w:eastAsia="Arial" w:cs="Arial"/>
              </w:rPr>
            </w:pPr>
            <w:r>
              <w:t>Impact</w:t>
            </w:r>
            <w:r>
              <w:rPr>
                <w:spacing w:val="-3"/>
              </w:rPr>
              <w:t xml:space="preserve"> </w:t>
            </w:r>
            <w:r>
              <w:t>11.5</w:t>
            </w:r>
          </w:p>
        </w:tc>
        <w:tc>
          <w:tcPr>
            <w:tcW w:w="0" w:type="auto"/>
            <w:tcBorders>
              <w:top w:val="single" w:sz="4" w:space="0" w:color="000000"/>
              <w:left w:val="single" w:sz="4" w:space="0" w:color="000000"/>
              <w:bottom w:val="single" w:sz="4" w:space="0" w:color="000000"/>
              <w:right w:val="single" w:sz="4" w:space="0" w:color="000000"/>
            </w:tcBorders>
          </w:tcPr>
          <w:p w14:paraId="7D22944B" w14:textId="77777777" w:rsidR="007C3F25" w:rsidRDefault="00F70B29">
            <w:pPr>
              <w:pStyle w:val="TableParagraph"/>
              <w:spacing w:line="264" w:lineRule="auto"/>
              <w:ind w:left="103" w:right="127"/>
              <w:rPr>
                <w:rFonts w:eastAsia="Arial" w:cs="Arial"/>
              </w:rPr>
            </w:pPr>
            <w:r>
              <w:t>Composting</w:t>
            </w:r>
            <w:r>
              <w:rPr>
                <w:spacing w:val="1"/>
              </w:rPr>
              <w:t xml:space="preserve"> </w:t>
            </w:r>
            <w:r>
              <w:t>operations may create or</w:t>
            </w:r>
            <w:r>
              <w:rPr>
                <w:spacing w:val="-7"/>
              </w:rPr>
              <w:t xml:space="preserve"> </w:t>
            </w:r>
            <w:r>
              <w:t>contribute runoff water which</w:t>
            </w:r>
            <w:r>
              <w:rPr>
                <w:spacing w:val="-2"/>
              </w:rPr>
              <w:t xml:space="preserve"> </w:t>
            </w:r>
            <w:r>
              <w:t>could exceed the capacity</w:t>
            </w:r>
            <w:r>
              <w:rPr>
                <w:spacing w:val="-4"/>
              </w:rPr>
              <w:t xml:space="preserve"> </w:t>
            </w:r>
            <w:r>
              <w:t>of existing or planned</w:t>
            </w:r>
            <w:r>
              <w:rPr>
                <w:spacing w:val="-6"/>
              </w:rPr>
              <w:t xml:space="preserve"> </w:t>
            </w:r>
            <w:r>
              <w:t>storm water drainage</w:t>
            </w:r>
            <w:r>
              <w:rPr>
                <w:spacing w:val="-1"/>
              </w:rPr>
              <w:t xml:space="preserve"> </w:t>
            </w:r>
            <w:r>
              <w:t>systems or provide</w:t>
            </w:r>
            <w:r>
              <w:rPr>
                <w:spacing w:val="-1"/>
              </w:rPr>
              <w:t xml:space="preserve"> </w:t>
            </w:r>
            <w:r>
              <w:t>substantial additional sources</w:t>
            </w:r>
            <w:r>
              <w:rPr>
                <w:spacing w:val="-4"/>
              </w:rPr>
              <w:t xml:space="preserve"> </w:t>
            </w:r>
            <w:r>
              <w:t>of polluted</w:t>
            </w:r>
            <w:r>
              <w:rPr>
                <w:spacing w:val="-4"/>
              </w:rPr>
              <w:t xml:space="preserve"> </w:t>
            </w:r>
            <w:r>
              <w:t>runoff.</w:t>
            </w:r>
          </w:p>
        </w:tc>
        <w:tc>
          <w:tcPr>
            <w:tcW w:w="0" w:type="auto"/>
            <w:tcBorders>
              <w:top w:val="single" w:sz="4" w:space="0" w:color="000000"/>
              <w:left w:val="single" w:sz="4" w:space="0" w:color="000000"/>
              <w:bottom w:val="single" w:sz="4" w:space="0" w:color="000000"/>
              <w:right w:val="single" w:sz="4" w:space="0" w:color="000000"/>
            </w:tcBorders>
          </w:tcPr>
          <w:p w14:paraId="32A00BF1" w14:textId="77777777" w:rsidR="007C3F25" w:rsidRDefault="00F70B29">
            <w:pPr>
              <w:pStyle w:val="TableParagraph"/>
              <w:spacing w:line="264" w:lineRule="auto"/>
              <w:ind w:left="103" w:right="348"/>
              <w:rPr>
                <w:rFonts w:eastAsia="Arial" w:cs="Arial"/>
              </w:rPr>
            </w:pPr>
            <w:r>
              <w:t>Composting operations will be designed to</w:t>
            </w:r>
            <w:r>
              <w:rPr>
                <w:spacing w:val="-16"/>
              </w:rPr>
              <w:t xml:space="preserve"> </w:t>
            </w:r>
            <w:r>
              <w:t>contain wastewater on-site. See the mitigation</w:t>
            </w:r>
            <w:r>
              <w:rPr>
                <w:spacing w:val="-10"/>
              </w:rPr>
              <w:t xml:space="preserve"> </w:t>
            </w:r>
            <w:r>
              <w:t>measures described for Impact</w:t>
            </w:r>
            <w:r>
              <w:rPr>
                <w:spacing w:val="-5"/>
              </w:rPr>
              <w:t xml:space="preserve"> </w:t>
            </w:r>
            <w:r>
              <w:t>9.2.</w:t>
            </w:r>
          </w:p>
        </w:tc>
      </w:tr>
      <w:tr w:rsidR="007C3F25" w14:paraId="0A452EBE" w14:textId="77777777" w:rsidTr="004C79FD">
        <w:trPr>
          <w:trHeight w:hRule="exact" w:val="2170"/>
        </w:trPr>
        <w:tc>
          <w:tcPr>
            <w:tcW w:w="0" w:type="auto"/>
            <w:tcBorders>
              <w:top w:val="single" w:sz="4" w:space="0" w:color="000000"/>
              <w:left w:val="single" w:sz="4" w:space="0" w:color="000000"/>
              <w:bottom w:val="single" w:sz="4" w:space="0" w:color="000000"/>
              <w:right w:val="single" w:sz="4" w:space="0" w:color="000000"/>
            </w:tcBorders>
          </w:tcPr>
          <w:p w14:paraId="58D95FBB" w14:textId="77777777" w:rsidR="007C3F25" w:rsidRDefault="00F70B29">
            <w:pPr>
              <w:pStyle w:val="TableParagraph"/>
              <w:spacing w:line="248" w:lineRule="exact"/>
              <w:ind w:left="103"/>
              <w:rPr>
                <w:rFonts w:eastAsia="Arial" w:cs="Arial"/>
              </w:rPr>
            </w:pPr>
            <w:r>
              <w:t>Impact</w:t>
            </w:r>
            <w:r>
              <w:rPr>
                <w:spacing w:val="-3"/>
              </w:rPr>
              <w:t xml:space="preserve"> </w:t>
            </w:r>
            <w:r>
              <w:t>11.6</w:t>
            </w:r>
          </w:p>
        </w:tc>
        <w:tc>
          <w:tcPr>
            <w:tcW w:w="0" w:type="auto"/>
            <w:tcBorders>
              <w:top w:val="single" w:sz="4" w:space="0" w:color="000000"/>
              <w:left w:val="single" w:sz="4" w:space="0" w:color="000000"/>
              <w:bottom w:val="single" w:sz="4" w:space="0" w:color="000000"/>
              <w:right w:val="single" w:sz="4" w:space="0" w:color="000000"/>
            </w:tcBorders>
          </w:tcPr>
          <w:p w14:paraId="263A6120" w14:textId="77777777" w:rsidR="007C3F25" w:rsidRDefault="00F70B29">
            <w:pPr>
              <w:pStyle w:val="TableParagraph"/>
              <w:spacing w:line="264" w:lineRule="auto"/>
              <w:ind w:left="103" w:right="128"/>
              <w:rPr>
                <w:rFonts w:eastAsia="Arial" w:cs="Arial"/>
              </w:rPr>
            </w:pPr>
            <w:r>
              <w:t>Composting</w:t>
            </w:r>
            <w:r>
              <w:rPr>
                <w:spacing w:val="1"/>
              </w:rPr>
              <w:t xml:space="preserve"> </w:t>
            </w:r>
            <w:r>
              <w:t>operations may have the potential</w:t>
            </w:r>
            <w:r>
              <w:rPr>
                <w:spacing w:val="-9"/>
              </w:rPr>
              <w:t xml:space="preserve"> </w:t>
            </w:r>
            <w:r>
              <w:t>to substantially</w:t>
            </w:r>
            <w:r>
              <w:rPr>
                <w:spacing w:val="-3"/>
              </w:rPr>
              <w:t xml:space="preserve"> </w:t>
            </w:r>
            <w:r>
              <w:t>degrade water</w:t>
            </w:r>
            <w:r>
              <w:rPr>
                <w:spacing w:val="-3"/>
              </w:rPr>
              <w:t xml:space="preserve"> </w:t>
            </w:r>
            <w:r>
              <w:t>quality.</w:t>
            </w:r>
          </w:p>
        </w:tc>
        <w:tc>
          <w:tcPr>
            <w:tcW w:w="0" w:type="auto"/>
            <w:tcBorders>
              <w:top w:val="single" w:sz="4" w:space="0" w:color="000000"/>
              <w:left w:val="single" w:sz="4" w:space="0" w:color="000000"/>
              <w:bottom w:val="single" w:sz="4" w:space="0" w:color="000000"/>
              <w:right w:val="single" w:sz="4" w:space="0" w:color="000000"/>
            </w:tcBorders>
          </w:tcPr>
          <w:p w14:paraId="28ACDA73" w14:textId="77777777" w:rsidR="007C3F25" w:rsidRDefault="00F70B29">
            <w:pPr>
              <w:pStyle w:val="TableParagraph"/>
              <w:spacing w:line="264" w:lineRule="auto"/>
              <w:ind w:left="103" w:right="113"/>
              <w:rPr>
                <w:rFonts w:eastAsia="Arial" w:cs="Arial"/>
              </w:rPr>
            </w:pPr>
            <w:r>
              <w:t>Composting operations will be designed to</w:t>
            </w:r>
            <w:r>
              <w:rPr>
                <w:spacing w:val="-12"/>
              </w:rPr>
              <w:t xml:space="preserve"> </w:t>
            </w:r>
            <w:r>
              <w:t>contain wastewater on-site and prevent wastewater</w:t>
            </w:r>
            <w:r>
              <w:rPr>
                <w:spacing w:val="-4"/>
              </w:rPr>
              <w:t xml:space="preserve"> </w:t>
            </w:r>
            <w:r>
              <w:t>from changing groundwater quality to the extent</w:t>
            </w:r>
            <w:r>
              <w:rPr>
                <w:spacing w:val="-12"/>
              </w:rPr>
              <w:t xml:space="preserve"> </w:t>
            </w:r>
            <w:r>
              <w:t>beneficial uses are impacted.  See the responses to</w:t>
            </w:r>
            <w:r>
              <w:rPr>
                <w:spacing w:val="-14"/>
              </w:rPr>
              <w:t xml:space="preserve"> </w:t>
            </w:r>
            <w:r>
              <w:t>Impacts 9.2 and</w:t>
            </w:r>
            <w:r>
              <w:rPr>
                <w:spacing w:val="-2"/>
              </w:rPr>
              <w:t xml:space="preserve"> </w:t>
            </w:r>
            <w:r>
              <w:t>11.1.</w:t>
            </w:r>
          </w:p>
        </w:tc>
      </w:tr>
      <w:tr w:rsidR="00D3347C" w14:paraId="5CDD0A2F" w14:textId="77777777" w:rsidTr="004C79FD">
        <w:trPr>
          <w:trHeight w:hRule="exact" w:val="3456"/>
        </w:trPr>
        <w:tc>
          <w:tcPr>
            <w:tcW w:w="0" w:type="auto"/>
            <w:tcBorders>
              <w:top w:val="single" w:sz="4" w:space="0" w:color="000000"/>
              <w:left w:val="single" w:sz="4" w:space="0" w:color="000000"/>
              <w:bottom w:val="single" w:sz="4" w:space="0" w:color="000000"/>
              <w:right w:val="single" w:sz="4" w:space="0" w:color="000000"/>
            </w:tcBorders>
          </w:tcPr>
          <w:p w14:paraId="1B1EF502" w14:textId="77777777" w:rsidR="00D3347C" w:rsidRDefault="00D3347C" w:rsidP="00E96C2C">
            <w:pPr>
              <w:pStyle w:val="TableParagraph"/>
              <w:spacing w:line="248" w:lineRule="exact"/>
              <w:ind w:left="103"/>
              <w:rPr>
                <w:rFonts w:eastAsia="Arial" w:cs="Arial"/>
              </w:rPr>
            </w:pPr>
            <w:r>
              <w:t>Impact</w:t>
            </w:r>
            <w:r>
              <w:rPr>
                <w:spacing w:val="-3"/>
              </w:rPr>
              <w:t xml:space="preserve"> </w:t>
            </w:r>
            <w:r>
              <w:t>15.2</w:t>
            </w:r>
          </w:p>
        </w:tc>
        <w:tc>
          <w:tcPr>
            <w:tcW w:w="0" w:type="auto"/>
            <w:tcBorders>
              <w:top w:val="single" w:sz="4" w:space="0" w:color="000000"/>
              <w:left w:val="single" w:sz="4" w:space="0" w:color="000000"/>
              <w:bottom w:val="single" w:sz="4" w:space="0" w:color="000000"/>
              <w:right w:val="single" w:sz="4" w:space="0" w:color="000000"/>
            </w:tcBorders>
          </w:tcPr>
          <w:p w14:paraId="0DAA1A3B" w14:textId="77777777" w:rsidR="00D3347C" w:rsidRDefault="00D3347C" w:rsidP="00E96C2C">
            <w:pPr>
              <w:pStyle w:val="TableParagraph"/>
              <w:spacing w:line="264" w:lineRule="auto"/>
              <w:ind w:left="103" w:right="310"/>
              <w:rPr>
                <w:rFonts w:eastAsia="Arial" w:cs="Arial"/>
              </w:rPr>
            </w:pPr>
            <w:r>
              <w:t>Composting</w:t>
            </w:r>
            <w:r>
              <w:rPr>
                <w:spacing w:val="-1"/>
              </w:rPr>
              <w:t xml:space="preserve"> </w:t>
            </w:r>
            <w:r>
              <w:t>operations have the potential</w:t>
            </w:r>
            <w:r>
              <w:rPr>
                <w:spacing w:val="-3"/>
              </w:rPr>
              <w:t xml:space="preserve"> </w:t>
            </w:r>
            <w:r>
              <w:t>to exceed</w:t>
            </w:r>
            <w:r>
              <w:rPr>
                <w:spacing w:val="-1"/>
              </w:rPr>
              <w:t xml:space="preserve"> </w:t>
            </w:r>
            <w:r>
              <w:t>wastewater treatment</w:t>
            </w:r>
            <w:r>
              <w:rPr>
                <w:spacing w:val="-7"/>
              </w:rPr>
              <w:t xml:space="preserve"> </w:t>
            </w:r>
            <w:r>
              <w:t>requirements of the</w:t>
            </w:r>
            <w:r>
              <w:rPr>
                <w:spacing w:val="1"/>
              </w:rPr>
              <w:t xml:space="preserve"> </w:t>
            </w:r>
            <w:r>
              <w:t>applicable Regional Water</w:t>
            </w:r>
            <w:r>
              <w:rPr>
                <w:spacing w:val="-6"/>
              </w:rPr>
              <w:t xml:space="preserve"> </w:t>
            </w:r>
            <w:r>
              <w:t>Board.</w:t>
            </w:r>
          </w:p>
        </w:tc>
        <w:tc>
          <w:tcPr>
            <w:tcW w:w="0" w:type="auto"/>
            <w:tcBorders>
              <w:top w:val="single" w:sz="4" w:space="0" w:color="000000"/>
              <w:left w:val="single" w:sz="4" w:space="0" w:color="000000"/>
              <w:bottom w:val="single" w:sz="4" w:space="0" w:color="000000"/>
              <w:right w:val="single" w:sz="4" w:space="0" w:color="000000"/>
            </w:tcBorders>
          </w:tcPr>
          <w:p w14:paraId="51BD0E5E" w14:textId="77777777" w:rsidR="00D3347C" w:rsidRDefault="00D3347C" w:rsidP="00E96C2C">
            <w:pPr>
              <w:pStyle w:val="TableParagraph"/>
              <w:spacing w:line="264" w:lineRule="auto"/>
              <w:ind w:left="103" w:right="137"/>
              <w:rPr>
                <w:rFonts w:eastAsia="Arial" w:cs="Arial"/>
              </w:rPr>
            </w:pPr>
            <w:r>
              <w:t>The General Order requires containment</w:t>
            </w:r>
            <w:r>
              <w:rPr>
                <w:spacing w:val="-6"/>
              </w:rPr>
              <w:t xml:space="preserve"> </w:t>
            </w:r>
            <w:r>
              <w:t>of wastewater that is generated. Active</w:t>
            </w:r>
            <w:r>
              <w:rPr>
                <w:spacing w:val="-6"/>
              </w:rPr>
              <w:t xml:space="preserve"> </w:t>
            </w:r>
            <w:r>
              <w:t>treatment systems at composting facilities are possible</w:t>
            </w:r>
            <w:r>
              <w:rPr>
                <w:spacing w:val="-12"/>
              </w:rPr>
              <w:t xml:space="preserve"> </w:t>
            </w:r>
            <w:r>
              <w:t>(most likely a mechanical aerator in a detention pond).</w:t>
            </w:r>
            <w:r>
              <w:rPr>
                <w:spacing w:val="46"/>
              </w:rPr>
              <w:t xml:space="preserve"> </w:t>
            </w:r>
            <w:r>
              <w:t>If off-site disposal of wastewater is necessary,</w:t>
            </w:r>
            <w:r>
              <w:rPr>
                <w:spacing w:val="-10"/>
              </w:rPr>
              <w:t xml:space="preserve"> </w:t>
            </w:r>
            <w:r>
              <w:t>delivery to a treatment system is possible via a</w:t>
            </w:r>
            <w:r>
              <w:rPr>
                <w:spacing w:val="-10"/>
              </w:rPr>
              <w:t xml:space="preserve"> </w:t>
            </w:r>
            <w:r>
              <w:t>collection system or tank truck hauling. See the responses</w:t>
            </w:r>
            <w:r>
              <w:rPr>
                <w:spacing w:val="-10"/>
              </w:rPr>
              <w:t xml:space="preserve"> </w:t>
            </w:r>
            <w:r>
              <w:t>to Impacts 9.2 and</w:t>
            </w:r>
            <w:r>
              <w:rPr>
                <w:spacing w:val="-5"/>
              </w:rPr>
              <w:t xml:space="preserve"> </w:t>
            </w:r>
            <w:r>
              <w:t>11.1.</w:t>
            </w:r>
          </w:p>
        </w:tc>
      </w:tr>
      <w:tr w:rsidR="00D3347C" w14:paraId="477E19EA" w14:textId="77777777" w:rsidTr="00BB129F">
        <w:trPr>
          <w:trHeight w:hRule="exact" w:val="2503"/>
        </w:trPr>
        <w:tc>
          <w:tcPr>
            <w:tcW w:w="0" w:type="auto"/>
            <w:tcBorders>
              <w:top w:val="single" w:sz="4" w:space="0" w:color="000000"/>
              <w:left w:val="single" w:sz="4" w:space="0" w:color="000000"/>
              <w:bottom w:val="single" w:sz="4" w:space="0" w:color="000000"/>
              <w:right w:val="single" w:sz="4" w:space="0" w:color="000000"/>
            </w:tcBorders>
          </w:tcPr>
          <w:p w14:paraId="26DC8557" w14:textId="77777777" w:rsidR="00D3347C" w:rsidRDefault="00D3347C" w:rsidP="00E96C2C">
            <w:pPr>
              <w:pStyle w:val="TableParagraph"/>
              <w:spacing w:line="251" w:lineRule="exact"/>
              <w:ind w:left="103"/>
              <w:rPr>
                <w:rFonts w:eastAsia="Arial" w:cs="Arial"/>
              </w:rPr>
            </w:pPr>
            <w:r>
              <w:lastRenderedPageBreak/>
              <w:t>Impact</w:t>
            </w:r>
            <w:r>
              <w:rPr>
                <w:spacing w:val="-3"/>
              </w:rPr>
              <w:t xml:space="preserve"> </w:t>
            </w:r>
            <w:r>
              <w:t>15.6</w:t>
            </w:r>
          </w:p>
        </w:tc>
        <w:tc>
          <w:tcPr>
            <w:tcW w:w="0" w:type="auto"/>
            <w:tcBorders>
              <w:top w:val="single" w:sz="4" w:space="0" w:color="000000"/>
              <w:left w:val="single" w:sz="4" w:space="0" w:color="000000"/>
              <w:bottom w:val="single" w:sz="4" w:space="0" w:color="000000"/>
              <w:right w:val="single" w:sz="4" w:space="0" w:color="000000"/>
            </w:tcBorders>
          </w:tcPr>
          <w:p w14:paraId="74F43365" w14:textId="77777777" w:rsidR="00D3347C" w:rsidRDefault="00D3347C" w:rsidP="00E96C2C">
            <w:pPr>
              <w:pStyle w:val="TableParagraph"/>
              <w:spacing w:line="264" w:lineRule="auto"/>
              <w:ind w:left="103" w:right="114"/>
              <w:rPr>
                <w:rFonts w:eastAsia="Arial" w:cs="Arial"/>
              </w:rPr>
            </w:pPr>
            <w:r>
              <w:rPr>
                <w:rFonts w:eastAsia="Arial" w:cs="Arial"/>
              </w:rPr>
              <w:t>Composting</w:t>
            </w:r>
            <w:r>
              <w:rPr>
                <w:rFonts w:eastAsia="Arial" w:cs="Arial"/>
                <w:spacing w:val="1"/>
              </w:rPr>
              <w:t xml:space="preserve"> </w:t>
            </w:r>
            <w:r>
              <w:rPr>
                <w:rFonts w:eastAsia="Arial" w:cs="Arial"/>
              </w:rPr>
              <w:t>operations have the potential</w:t>
            </w:r>
            <w:r>
              <w:rPr>
                <w:rFonts w:eastAsia="Arial" w:cs="Arial"/>
                <w:spacing w:val="-2"/>
              </w:rPr>
              <w:t xml:space="preserve"> </w:t>
            </w:r>
            <w:r>
              <w:rPr>
                <w:rFonts w:eastAsia="Arial" w:cs="Arial"/>
              </w:rPr>
              <w:t>to result in a</w:t>
            </w:r>
            <w:r>
              <w:rPr>
                <w:rFonts w:eastAsia="Arial" w:cs="Arial"/>
                <w:spacing w:val="-4"/>
              </w:rPr>
              <w:t xml:space="preserve"> </w:t>
            </w:r>
            <w:r>
              <w:rPr>
                <w:rFonts w:eastAsia="Arial" w:cs="Arial"/>
              </w:rPr>
              <w:t>determination by the</w:t>
            </w:r>
            <w:r>
              <w:rPr>
                <w:rFonts w:eastAsia="Arial" w:cs="Arial"/>
                <w:spacing w:val="-3"/>
              </w:rPr>
              <w:t xml:space="preserve"> </w:t>
            </w:r>
            <w:r>
              <w:rPr>
                <w:rFonts w:eastAsia="Arial" w:cs="Arial"/>
              </w:rPr>
              <w:t>wastewater treatment provider that</w:t>
            </w:r>
            <w:r>
              <w:rPr>
                <w:rFonts w:eastAsia="Arial" w:cs="Arial"/>
                <w:spacing w:val="-5"/>
              </w:rPr>
              <w:t xml:space="preserve"> </w:t>
            </w:r>
            <w:r>
              <w:rPr>
                <w:rFonts w:eastAsia="Arial" w:cs="Arial"/>
              </w:rPr>
              <w:t>it does not have</w:t>
            </w:r>
            <w:r>
              <w:rPr>
                <w:rFonts w:eastAsia="Arial" w:cs="Arial"/>
                <w:spacing w:val="-2"/>
              </w:rPr>
              <w:t xml:space="preserve"> </w:t>
            </w:r>
            <w:r>
              <w:rPr>
                <w:rFonts w:eastAsia="Arial" w:cs="Arial"/>
              </w:rPr>
              <w:t>adequate capacity to serve</w:t>
            </w:r>
            <w:r>
              <w:rPr>
                <w:rFonts w:eastAsia="Arial" w:cs="Arial"/>
                <w:spacing w:val="-3"/>
              </w:rPr>
              <w:t xml:space="preserve"> </w:t>
            </w:r>
            <w:r>
              <w:rPr>
                <w:rFonts w:eastAsia="Arial" w:cs="Arial"/>
              </w:rPr>
              <w:t>the project’s projected demand in addition to</w:t>
            </w:r>
            <w:r>
              <w:rPr>
                <w:rFonts w:eastAsia="Arial" w:cs="Arial"/>
                <w:spacing w:val="-6"/>
              </w:rPr>
              <w:t xml:space="preserve"> </w:t>
            </w:r>
            <w:r>
              <w:rPr>
                <w:rFonts w:eastAsia="Arial" w:cs="Arial"/>
              </w:rPr>
              <w:t>the provider’s existing commitments.</w:t>
            </w:r>
          </w:p>
        </w:tc>
        <w:tc>
          <w:tcPr>
            <w:tcW w:w="0" w:type="auto"/>
            <w:tcBorders>
              <w:top w:val="single" w:sz="4" w:space="0" w:color="000000"/>
              <w:left w:val="single" w:sz="4" w:space="0" w:color="000000"/>
              <w:bottom w:val="single" w:sz="4" w:space="0" w:color="000000"/>
              <w:right w:val="single" w:sz="4" w:space="0" w:color="000000"/>
            </w:tcBorders>
          </w:tcPr>
          <w:p w14:paraId="57648CE5" w14:textId="77777777" w:rsidR="00D3347C" w:rsidRDefault="00D3347C" w:rsidP="00E96C2C">
            <w:pPr>
              <w:pStyle w:val="TableParagraph"/>
              <w:spacing w:line="264" w:lineRule="auto"/>
              <w:ind w:left="103" w:right="234"/>
              <w:rPr>
                <w:rFonts w:eastAsia="Arial" w:cs="Arial"/>
              </w:rPr>
            </w:pPr>
            <w:r>
              <w:t>The General Order requires containment</w:t>
            </w:r>
            <w:r>
              <w:rPr>
                <w:spacing w:val="-7"/>
              </w:rPr>
              <w:t xml:space="preserve"> </w:t>
            </w:r>
            <w:r>
              <w:t>of wastewater that is generated; therefore</w:t>
            </w:r>
            <w:r w:rsidR="00C8506F">
              <w:t>,</w:t>
            </w:r>
            <w:r>
              <w:t xml:space="preserve"> a</w:t>
            </w:r>
            <w:r>
              <w:rPr>
                <w:spacing w:val="-11"/>
              </w:rPr>
              <w:t xml:space="preserve"> </w:t>
            </w:r>
            <w:r>
              <w:t>discharge at a wastewater treatment facility is unlikely.</w:t>
            </w:r>
            <w:r>
              <w:rPr>
                <w:spacing w:val="53"/>
              </w:rPr>
              <w:t xml:space="preserve"> </w:t>
            </w:r>
            <w:r>
              <w:t>See the responses to Impacts 9.2 and</w:t>
            </w:r>
            <w:r>
              <w:rPr>
                <w:spacing w:val="-9"/>
              </w:rPr>
              <w:t xml:space="preserve"> </w:t>
            </w:r>
            <w:r>
              <w:t>11.1.</w:t>
            </w:r>
          </w:p>
        </w:tc>
      </w:tr>
    </w:tbl>
    <w:p w14:paraId="4BB4EEFD" w14:textId="77777777" w:rsidR="007C3F25" w:rsidRDefault="00F70B29" w:rsidP="00B97679">
      <w:pPr>
        <w:pStyle w:val="ListParagraph"/>
        <w:numPr>
          <w:ilvl w:val="0"/>
          <w:numId w:val="43"/>
        </w:numPr>
        <w:spacing w:before="360" w:line="269" w:lineRule="auto"/>
        <w:ind w:left="648" w:right="518" w:hanging="547"/>
        <w:rPr>
          <w:rFonts w:eastAsia="Arial" w:cs="Arial"/>
        </w:rPr>
      </w:pPr>
      <w:r>
        <w:t>The State Water Board has notified composting operators and owners, and</w:t>
      </w:r>
      <w:r>
        <w:rPr>
          <w:spacing w:val="-14"/>
        </w:rPr>
        <w:t xml:space="preserve"> </w:t>
      </w:r>
      <w:r>
        <w:t>governmental agencies and interested persons of its intent to certify an EIR and adopt a General</w:t>
      </w:r>
      <w:r>
        <w:rPr>
          <w:spacing w:val="-21"/>
        </w:rPr>
        <w:t xml:space="preserve"> </w:t>
      </w:r>
      <w:r>
        <w:t>Order and provided them the opportunity to attend a public meeting and submit their</w:t>
      </w:r>
      <w:r>
        <w:rPr>
          <w:spacing w:val="-22"/>
        </w:rPr>
        <w:t xml:space="preserve"> </w:t>
      </w:r>
      <w:r>
        <w:t>written views and recommendations.</w:t>
      </w:r>
    </w:p>
    <w:p w14:paraId="77413699" w14:textId="43A85605" w:rsidR="007C3F25" w:rsidRPr="00B40583" w:rsidRDefault="00F70B29" w:rsidP="00AB6AD0">
      <w:pPr>
        <w:pStyle w:val="ListParagraph"/>
        <w:numPr>
          <w:ilvl w:val="0"/>
          <w:numId w:val="43"/>
        </w:numPr>
        <w:rPr>
          <w:rFonts w:eastAsia="Arial" w:cs="Arial"/>
        </w:rPr>
      </w:pPr>
      <w:r>
        <w:t>The State Water Board, in a public meeting, heard and considered all</w:t>
      </w:r>
      <w:r>
        <w:rPr>
          <w:spacing w:val="-23"/>
        </w:rPr>
        <w:t xml:space="preserve"> </w:t>
      </w:r>
      <w:r>
        <w:t>comments pertaining to this</w:t>
      </w:r>
      <w:r>
        <w:rPr>
          <w:spacing w:val="-2"/>
        </w:rPr>
        <w:t xml:space="preserve"> </w:t>
      </w:r>
      <w:r>
        <w:t>matter.</w:t>
      </w:r>
    </w:p>
    <w:p w14:paraId="43C99AB0" w14:textId="76CB122E" w:rsidR="00B40583" w:rsidRPr="0029009B" w:rsidRDefault="00EF6752" w:rsidP="00AB6AD0">
      <w:pPr>
        <w:pStyle w:val="ListParagraph"/>
        <w:numPr>
          <w:ilvl w:val="0"/>
          <w:numId w:val="43"/>
        </w:numPr>
        <w:rPr>
          <w:rFonts w:eastAsia="Arial" w:cs="Arial"/>
          <w:color w:val="0070C0"/>
          <w:u w:val="single"/>
        </w:rPr>
      </w:pPr>
      <w:r w:rsidRPr="0029009B">
        <w:rPr>
          <w:color w:val="0070C0"/>
          <w:u w:val="single"/>
        </w:rPr>
        <w:t>I</w:t>
      </w:r>
      <w:r w:rsidR="00B40583" w:rsidRPr="0029009B">
        <w:rPr>
          <w:color w:val="0070C0"/>
          <w:u w:val="single"/>
        </w:rPr>
        <w:t>n accordance with</w:t>
      </w:r>
      <w:r w:rsidR="00230EC1" w:rsidRPr="0029009B">
        <w:rPr>
          <w:color w:val="0070C0"/>
          <w:u w:val="single"/>
        </w:rPr>
        <w:t xml:space="preserve"> CEQA</w:t>
      </w:r>
      <w:r w:rsidR="00B40583" w:rsidRPr="0029009B">
        <w:rPr>
          <w:color w:val="0070C0"/>
          <w:u w:val="single"/>
        </w:rPr>
        <w:t>, the State Water Board certified</w:t>
      </w:r>
      <w:r w:rsidR="00B40583" w:rsidRPr="0029009B">
        <w:rPr>
          <w:color w:val="0070C0"/>
          <w:spacing w:val="-22"/>
          <w:u w:val="single"/>
        </w:rPr>
        <w:t xml:space="preserve"> a </w:t>
      </w:r>
      <w:r w:rsidR="00B40583" w:rsidRPr="0029009B">
        <w:rPr>
          <w:color w:val="0070C0"/>
          <w:u w:val="single"/>
        </w:rPr>
        <w:t>Supplement</w:t>
      </w:r>
      <w:r w:rsidR="002F1F61" w:rsidRPr="0029009B">
        <w:rPr>
          <w:color w:val="0070C0"/>
          <w:u w:val="single"/>
        </w:rPr>
        <w:t xml:space="preserve"> to </w:t>
      </w:r>
      <w:r w:rsidR="00B40583" w:rsidRPr="0029009B">
        <w:rPr>
          <w:color w:val="0070C0"/>
          <w:u w:val="single"/>
        </w:rPr>
        <w:t xml:space="preserve">Environmental Impact Report No. </w:t>
      </w:r>
      <w:r w:rsidR="00E36CBF" w:rsidRPr="0029009B">
        <w:rPr>
          <w:color w:val="0070C0"/>
          <w:u w:val="single"/>
        </w:rPr>
        <w:t>2015012021</w:t>
      </w:r>
      <w:r w:rsidR="00B40583" w:rsidRPr="0029009B">
        <w:rPr>
          <w:color w:val="0070C0"/>
          <w:u w:val="single"/>
        </w:rPr>
        <w:t xml:space="preserve"> </w:t>
      </w:r>
      <w:r w:rsidR="002F1F61" w:rsidRPr="0029009B">
        <w:rPr>
          <w:color w:val="0070C0"/>
          <w:u w:val="single"/>
        </w:rPr>
        <w:t xml:space="preserve">(SEIR) </w:t>
      </w:r>
      <w:r w:rsidR="00B40583" w:rsidRPr="0029009B">
        <w:rPr>
          <w:color w:val="0070C0"/>
          <w:u w:val="single"/>
        </w:rPr>
        <w:t>for General Order WQ 2020-XXXX-DWQ</w:t>
      </w:r>
      <w:r w:rsidRPr="0029009B">
        <w:rPr>
          <w:color w:val="0070C0"/>
          <w:u w:val="single"/>
        </w:rPr>
        <w:t xml:space="preserve"> on </w:t>
      </w:r>
      <w:r w:rsidR="00AE1740" w:rsidRPr="0029009B">
        <w:rPr>
          <w:color w:val="0070C0"/>
          <w:u w:val="single"/>
        </w:rPr>
        <w:t>XXXXX XX</w:t>
      </w:r>
      <w:r w:rsidRPr="0029009B">
        <w:rPr>
          <w:color w:val="0070C0"/>
          <w:u w:val="single"/>
        </w:rPr>
        <w:t>, 2020</w:t>
      </w:r>
      <w:r w:rsidR="00442F29">
        <w:rPr>
          <w:color w:val="0070C0"/>
          <w:u w:val="single"/>
        </w:rPr>
        <w:t xml:space="preserve">.  </w:t>
      </w:r>
      <w:r w:rsidR="00B40583" w:rsidRPr="0029009B">
        <w:rPr>
          <w:color w:val="0070C0"/>
          <w:u w:val="single"/>
        </w:rPr>
        <w:t>Significant</w:t>
      </w:r>
      <w:r w:rsidR="00B40583" w:rsidRPr="0029009B">
        <w:rPr>
          <w:color w:val="0070C0"/>
          <w:spacing w:val="-25"/>
          <w:u w:val="single"/>
        </w:rPr>
        <w:t xml:space="preserve"> </w:t>
      </w:r>
      <w:r w:rsidR="00B40583" w:rsidRPr="0029009B">
        <w:rPr>
          <w:color w:val="0070C0"/>
          <w:u w:val="single"/>
        </w:rPr>
        <w:t>impacts related to water quality were identified in the SEIR</w:t>
      </w:r>
      <w:r w:rsidRPr="0029009B">
        <w:rPr>
          <w:color w:val="0070C0"/>
          <w:u w:val="single"/>
        </w:rPr>
        <w:t xml:space="preserve"> as summarized below</w:t>
      </w:r>
      <w:r w:rsidR="00B40583" w:rsidRPr="0029009B">
        <w:rPr>
          <w:color w:val="0070C0"/>
          <w:u w:val="single"/>
        </w:rPr>
        <w:t>:</w:t>
      </w:r>
    </w:p>
    <w:p w14:paraId="5ED5D8F9" w14:textId="3ABF8FA6" w:rsidR="00163FFE" w:rsidRPr="0029009B" w:rsidRDefault="00163FFE" w:rsidP="00163FFE">
      <w:pPr>
        <w:pStyle w:val="ListParagraph"/>
        <w:numPr>
          <w:ilvl w:val="1"/>
          <w:numId w:val="43"/>
        </w:numPr>
        <w:rPr>
          <w:rFonts w:eastAsia="Arial" w:cs="Arial"/>
          <w:color w:val="0070C0"/>
          <w:u w:val="single"/>
        </w:rPr>
      </w:pPr>
      <w:r w:rsidRPr="0029009B">
        <w:rPr>
          <w:b/>
          <w:bCs/>
          <w:color w:val="0070C0"/>
          <w:u w:val="single"/>
        </w:rPr>
        <w:t>Manure as a Feedstock for Tier 1 Facilities:</w:t>
      </w:r>
      <w:r w:rsidRPr="0029009B">
        <w:rPr>
          <w:color w:val="0070C0"/>
          <w:u w:val="single"/>
        </w:rPr>
        <w:t xml:space="preserve"> </w:t>
      </w:r>
      <w:r w:rsidRPr="0029009B">
        <w:rPr>
          <w:rFonts w:cs="Arial"/>
          <w:color w:val="0070C0"/>
          <w:szCs w:val="24"/>
          <w:u w:val="single"/>
        </w:rPr>
        <w:t>Using manure as a feedstock at Tier 1 facilities has the potential to impact water quality</w:t>
      </w:r>
      <w:r w:rsidR="00442F29">
        <w:rPr>
          <w:rFonts w:cs="Arial"/>
          <w:color w:val="0070C0"/>
          <w:szCs w:val="24"/>
          <w:u w:val="single"/>
        </w:rPr>
        <w:t xml:space="preserve">.  </w:t>
      </w:r>
      <w:r w:rsidRPr="0029009B">
        <w:rPr>
          <w:rFonts w:cs="Arial"/>
          <w:color w:val="0070C0"/>
          <w:szCs w:val="24"/>
          <w:u w:val="single"/>
        </w:rPr>
        <w:t>To mitigate potential impacts, the General Order requires the development and implementation of a groundwater protection monitoring plan for Tier 1 facilities that use manure as a feedstock</w:t>
      </w:r>
      <w:r w:rsidR="00442F29">
        <w:rPr>
          <w:rFonts w:cs="Arial"/>
          <w:color w:val="0070C0"/>
          <w:szCs w:val="24"/>
          <w:u w:val="single"/>
        </w:rPr>
        <w:t xml:space="preserve">.  </w:t>
      </w:r>
      <w:r w:rsidR="001862EC" w:rsidRPr="0029009B">
        <w:rPr>
          <w:rFonts w:cs="Arial"/>
          <w:color w:val="0070C0"/>
          <w:szCs w:val="24"/>
          <w:u w:val="single"/>
        </w:rPr>
        <w:t xml:space="preserve">If the composting operation is designed, operated, and maintained in compliance with the General Order, potential impacts </w:t>
      </w:r>
      <w:proofErr w:type="gramStart"/>
      <w:r w:rsidR="00031DB8" w:rsidRPr="00031DB8">
        <w:rPr>
          <w:rFonts w:cs="Arial"/>
          <w:color w:val="0070C0"/>
          <w:szCs w:val="24"/>
          <w:u w:val="double"/>
        </w:rPr>
        <w:t xml:space="preserve">should </w:t>
      </w:r>
      <w:r w:rsidR="00031DB8" w:rsidRPr="00031DB8">
        <w:rPr>
          <w:rFonts w:cs="Arial"/>
          <w:dstrike/>
          <w:color w:val="C00000"/>
          <w:szCs w:val="24"/>
          <w:u w:val="single"/>
        </w:rPr>
        <w:t>may</w:t>
      </w:r>
      <w:proofErr w:type="gramEnd"/>
      <w:r w:rsidR="00031DB8" w:rsidRPr="00031DB8">
        <w:rPr>
          <w:rFonts w:cs="Arial"/>
          <w:dstrike/>
          <w:color w:val="0070C0"/>
          <w:szCs w:val="24"/>
          <w:u w:val="single"/>
        </w:rPr>
        <w:t xml:space="preserve"> </w:t>
      </w:r>
      <w:r w:rsidR="001862EC" w:rsidRPr="0029009B">
        <w:rPr>
          <w:rFonts w:cs="Arial"/>
          <w:color w:val="0070C0"/>
          <w:szCs w:val="24"/>
          <w:u w:val="single"/>
        </w:rPr>
        <w:t>be reduced to less than significant.</w:t>
      </w:r>
    </w:p>
    <w:p w14:paraId="1E1BFEE9" w14:textId="4E63215D" w:rsidR="00163FFE" w:rsidRPr="0029009B" w:rsidRDefault="00163FFE" w:rsidP="00163FFE">
      <w:pPr>
        <w:pStyle w:val="ListParagraph"/>
        <w:numPr>
          <w:ilvl w:val="1"/>
          <w:numId w:val="43"/>
        </w:numPr>
        <w:rPr>
          <w:rFonts w:eastAsia="Arial" w:cs="Arial"/>
          <w:color w:val="0070C0"/>
          <w:u w:val="single"/>
        </w:rPr>
      </w:pPr>
      <w:r w:rsidRPr="0029009B">
        <w:rPr>
          <w:b/>
          <w:bCs/>
          <w:color w:val="0070C0"/>
          <w:u w:val="single"/>
        </w:rPr>
        <w:t>Conditionally Exempt Operations:</w:t>
      </w:r>
      <w:r w:rsidRPr="0029009B">
        <w:rPr>
          <w:color w:val="0070C0"/>
          <w:u w:val="single"/>
        </w:rPr>
        <w:t xml:space="preserve"> </w:t>
      </w:r>
      <w:r w:rsidR="0037634B" w:rsidRPr="0029009B">
        <w:rPr>
          <w:rFonts w:cs="Arial"/>
          <w:color w:val="0070C0"/>
          <w:szCs w:val="24"/>
          <w:u w:val="single"/>
        </w:rPr>
        <w:t>Conditionally exempt</w:t>
      </w:r>
      <w:r w:rsidR="00230EC1" w:rsidRPr="0029009B">
        <w:rPr>
          <w:rFonts w:cs="Arial"/>
          <w:color w:val="0070C0"/>
          <w:szCs w:val="24"/>
          <w:u w:val="single"/>
        </w:rPr>
        <w:t xml:space="preserve"> composting</w:t>
      </w:r>
      <w:r w:rsidR="00EF6752" w:rsidRPr="0029009B">
        <w:rPr>
          <w:rFonts w:cs="Arial"/>
          <w:color w:val="0070C0"/>
          <w:szCs w:val="24"/>
          <w:u w:val="single"/>
        </w:rPr>
        <w:t xml:space="preserve"> operations</w:t>
      </w:r>
      <w:r w:rsidRPr="0029009B">
        <w:rPr>
          <w:rFonts w:cs="Arial"/>
          <w:color w:val="0070C0"/>
          <w:szCs w:val="24"/>
          <w:u w:val="single"/>
        </w:rPr>
        <w:t xml:space="preserve"> may pose a threat to water quality</w:t>
      </w:r>
      <w:r w:rsidR="00442F29">
        <w:rPr>
          <w:rFonts w:cs="Arial"/>
          <w:color w:val="0070C0"/>
          <w:szCs w:val="24"/>
          <w:u w:val="single"/>
        </w:rPr>
        <w:t xml:space="preserve">.  </w:t>
      </w:r>
      <w:r w:rsidR="0023307F" w:rsidRPr="0029009B">
        <w:rPr>
          <w:rFonts w:cs="Arial"/>
          <w:color w:val="0070C0"/>
          <w:szCs w:val="24"/>
          <w:u w:val="single"/>
        </w:rPr>
        <w:t>I</w:t>
      </w:r>
      <w:r w:rsidR="00230EC1" w:rsidRPr="0029009B">
        <w:rPr>
          <w:rFonts w:cs="Arial"/>
          <w:color w:val="0070C0"/>
          <w:szCs w:val="24"/>
          <w:u w:val="single"/>
        </w:rPr>
        <w:t>f best management practices are implemented</w:t>
      </w:r>
      <w:r w:rsidR="0023307F" w:rsidRPr="0029009B">
        <w:rPr>
          <w:rFonts w:cs="Arial"/>
          <w:color w:val="0070C0"/>
          <w:szCs w:val="24"/>
          <w:u w:val="single"/>
        </w:rPr>
        <w:t>,</w:t>
      </w:r>
      <w:r w:rsidR="00230EC1" w:rsidRPr="0029009B">
        <w:rPr>
          <w:rFonts w:cs="Arial"/>
          <w:color w:val="0070C0"/>
          <w:szCs w:val="24"/>
          <w:u w:val="single"/>
        </w:rPr>
        <w:t xml:space="preserve"> </w:t>
      </w:r>
      <w:r w:rsidR="001862EC" w:rsidRPr="0029009B">
        <w:rPr>
          <w:rFonts w:cs="Arial"/>
          <w:color w:val="0070C0"/>
          <w:szCs w:val="24"/>
          <w:u w:val="single"/>
        </w:rPr>
        <w:t xml:space="preserve">potential impacts to water quality </w:t>
      </w:r>
      <w:proofErr w:type="gramStart"/>
      <w:r w:rsidR="00031DB8" w:rsidRPr="00031DB8">
        <w:rPr>
          <w:rFonts w:cs="Arial"/>
          <w:color w:val="0070C0"/>
          <w:szCs w:val="24"/>
          <w:u w:val="double"/>
        </w:rPr>
        <w:t xml:space="preserve">should </w:t>
      </w:r>
      <w:r w:rsidR="00031DB8" w:rsidRPr="00031DB8">
        <w:rPr>
          <w:rFonts w:cs="Arial"/>
          <w:dstrike/>
          <w:color w:val="C00000"/>
          <w:szCs w:val="24"/>
          <w:u w:val="single"/>
        </w:rPr>
        <w:t>may</w:t>
      </w:r>
      <w:proofErr w:type="gramEnd"/>
      <w:r w:rsidR="00031DB8" w:rsidRPr="00031DB8">
        <w:rPr>
          <w:rFonts w:cs="Arial"/>
          <w:dstrike/>
          <w:color w:val="0070C0"/>
          <w:szCs w:val="24"/>
          <w:u w:val="single"/>
        </w:rPr>
        <w:t xml:space="preserve"> </w:t>
      </w:r>
      <w:r w:rsidR="001862EC" w:rsidRPr="0029009B">
        <w:rPr>
          <w:rFonts w:cs="Arial"/>
          <w:color w:val="0070C0"/>
          <w:szCs w:val="24"/>
          <w:u w:val="single"/>
        </w:rPr>
        <w:t>be reduced to less than significant.</w:t>
      </w:r>
    </w:p>
    <w:p w14:paraId="65399EA8" w14:textId="2F46AF66" w:rsidR="00B40583" w:rsidRDefault="00B40583" w:rsidP="00AB6AD0">
      <w:pPr>
        <w:pStyle w:val="ListParagraph"/>
        <w:numPr>
          <w:ilvl w:val="0"/>
          <w:numId w:val="43"/>
        </w:numPr>
        <w:rPr>
          <w:rFonts w:eastAsia="Arial" w:cs="Arial"/>
        </w:rPr>
      </w:pPr>
      <w:r w:rsidRPr="0029009B">
        <w:rPr>
          <w:color w:val="0070C0"/>
          <w:u w:val="single"/>
        </w:rPr>
        <w:t>The State Water Board notified composting operators and owners</w:t>
      </w:r>
      <w:r w:rsidR="00230EC1" w:rsidRPr="0029009B">
        <w:rPr>
          <w:color w:val="0070C0"/>
          <w:u w:val="single"/>
        </w:rPr>
        <w:t xml:space="preserve"> and</w:t>
      </w:r>
      <w:r w:rsidRPr="0029009B">
        <w:rPr>
          <w:color w:val="0070C0"/>
          <w:u w:val="single"/>
        </w:rPr>
        <w:t xml:space="preserve"> governmental agencies and interested persons of its intent to certify a </w:t>
      </w:r>
      <w:r w:rsidR="00230EC1" w:rsidRPr="0029009B">
        <w:rPr>
          <w:color w:val="0070C0"/>
          <w:u w:val="single"/>
        </w:rPr>
        <w:t>S</w:t>
      </w:r>
      <w:r w:rsidRPr="0029009B">
        <w:rPr>
          <w:color w:val="0070C0"/>
          <w:u w:val="single"/>
        </w:rPr>
        <w:t>EIR and adopt a General</w:t>
      </w:r>
      <w:r w:rsidRPr="0029009B">
        <w:rPr>
          <w:color w:val="0070C0"/>
          <w:spacing w:val="-21"/>
          <w:u w:val="single"/>
        </w:rPr>
        <w:t xml:space="preserve"> </w:t>
      </w:r>
      <w:r w:rsidRPr="0029009B">
        <w:rPr>
          <w:color w:val="0070C0"/>
          <w:u w:val="single"/>
        </w:rPr>
        <w:t>Order</w:t>
      </w:r>
      <w:r w:rsidR="00442F29">
        <w:rPr>
          <w:color w:val="0070C0"/>
          <w:u w:val="single"/>
        </w:rPr>
        <w:t xml:space="preserve">.  </w:t>
      </w:r>
      <w:r w:rsidR="00230EC1" w:rsidRPr="0029009B">
        <w:rPr>
          <w:color w:val="0070C0"/>
          <w:u w:val="single"/>
        </w:rPr>
        <w:t>O</w:t>
      </w:r>
      <w:r w:rsidRPr="0029009B">
        <w:rPr>
          <w:color w:val="0070C0"/>
          <w:u w:val="single"/>
        </w:rPr>
        <w:t>pportunit</w:t>
      </w:r>
      <w:r w:rsidR="003C2CF2" w:rsidRPr="0029009B">
        <w:rPr>
          <w:color w:val="0070C0"/>
          <w:u w:val="single"/>
        </w:rPr>
        <w:t>i</w:t>
      </w:r>
      <w:r w:rsidR="00F82D9A" w:rsidRPr="0029009B">
        <w:rPr>
          <w:color w:val="0070C0"/>
          <w:u w:val="single"/>
        </w:rPr>
        <w:t>es</w:t>
      </w:r>
      <w:r w:rsidRPr="0029009B">
        <w:rPr>
          <w:color w:val="0070C0"/>
          <w:u w:val="single"/>
        </w:rPr>
        <w:t xml:space="preserve"> to attend a public meeting and submit written </w:t>
      </w:r>
      <w:r w:rsidR="00343176" w:rsidRPr="0029009B">
        <w:rPr>
          <w:color w:val="0070C0"/>
          <w:u w:val="single"/>
        </w:rPr>
        <w:t>comments</w:t>
      </w:r>
      <w:r w:rsidR="00230EC1" w:rsidRPr="0029009B">
        <w:rPr>
          <w:color w:val="0070C0"/>
          <w:u w:val="single"/>
        </w:rPr>
        <w:t xml:space="preserve"> w</w:t>
      </w:r>
      <w:r w:rsidR="00343176" w:rsidRPr="0029009B">
        <w:rPr>
          <w:color w:val="0070C0"/>
          <w:u w:val="single"/>
        </w:rPr>
        <w:t>ere</w:t>
      </w:r>
      <w:r w:rsidR="00230EC1" w:rsidRPr="0029009B">
        <w:rPr>
          <w:color w:val="0070C0"/>
          <w:u w:val="single"/>
        </w:rPr>
        <w:t xml:space="preserve"> provided</w:t>
      </w:r>
      <w:r w:rsidR="00442F29">
        <w:rPr>
          <w:color w:val="0070C0"/>
          <w:u w:val="single"/>
        </w:rPr>
        <w:t xml:space="preserve">.  </w:t>
      </w:r>
      <w:r w:rsidR="00230EC1" w:rsidRPr="0029009B">
        <w:rPr>
          <w:color w:val="0070C0"/>
          <w:u w:val="single"/>
        </w:rPr>
        <w:t xml:space="preserve">The </w:t>
      </w:r>
      <w:r w:rsidRPr="0029009B">
        <w:rPr>
          <w:color w:val="0070C0"/>
          <w:u w:val="single"/>
        </w:rPr>
        <w:t>State Water Board heard and considered all</w:t>
      </w:r>
      <w:r w:rsidRPr="0029009B">
        <w:rPr>
          <w:color w:val="0070C0"/>
          <w:spacing w:val="-23"/>
          <w:u w:val="single"/>
        </w:rPr>
        <w:t xml:space="preserve"> </w:t>
      </w:r>
      <w:r w:rsidRPr="0029009B">
        <w:rPr>
          <w:color w:val="0070C0"/>
          <w:u w:val="single"/>
        </w:rPr>
        <w:t>comments pertaining to this</w:t>
      </w:r>
      <w:r w:rsidRPr="0029009B">
        <w:rPr>
          <w:color w:val="0070C0"/>
          <w:spacing w:val="-2"/>
          <w:u w:val="single"/>
        </w:rPr>
        <w:t xml:space="preserve"> </w:t>
      </w:r>
      <w:r w:rsidRPr="0029009B">
        <w:rPr>
          <w:color w:val="0070C0"/>
          <w:u w:val="single"/>
        </w:rPr>
        <w:t>matter</w:t>
      </w:r>
      <w:r w:rsidR="00230EC1" w:rsidRPr="0029009B">
        <w:rPr>
          <w:color w:val="0070C0"/>
          <w:u w:val="single"/>
        </w:rPr>
        <w:t xml:space="preserve"> in a public meeting</w:t>
      </w:r>
      <w:r w:rsidRPr="0029009B">
        <w:rPr>
          <w:color w:val="0070C0"/>
          <w:u w:val="single"/>
        </w:rPr>
        <w:t>.</w:t>
      </w:r>
      <w:r w:rsidR="003D3FA5" w:rsidRPr="00000D41">
        <w:rPr>
          <w:color w:val="0070C0"/>
        </w:rPr>
        <w:t xml:space="preserve"> </w:t>
      </w:r>
    </w:p>
    <w:p w14:paraId="1BD891DB" w14:textId="44B28974" w:rsidR="007C3F25" w:rsidRDefault="00F70B29" w:rsidP="007D39E2">
      <w:pPr>
        <w:pStyle w:val="Heading2"/>
        <w:spacing w:before="240"/>
        <w:ind w:left="2390" w:right="1224"/>
        <w:rPr>
          <w:b w:val="0"/>
          <w:bCs w:val="0"/>
        </w:rPr>
      </w:pPr>
      <w:bookmarkStart w:id="23" w:name="_Toc32916365"/>
      <w:r>
        <w:lastRenderedPageBreak/>
        <w:t>OTHER REGULATORY</w:t>
      </w:r>
      <w:r>
        <w:rPr>
          <w:spacing w:val="-8"/>
        </w:rPr>
        <w:t xml:space="preserve"> </w:t>
      </w:r>
      <w:r>
        <w:t>CONSIDERATIONS</w:t>
      </w:r>
      <w:bookmarkEnd w:id="23"/>
    </w:p>
    <w:p w14:paraId="5E604537" w14:textId="7FC70821" w:rsidR="007C3F25" w:rsidRDefault="00F70B29" w:rsidP="00AB6AD0">
      <w:pPr>
        <w:pStyle w:val="ListParagraph"/>
        <w:numPr>
          <w:ilvl w:val="0"/>
          <w:numId w:val="43"/>
        </w:numPr>
      </w:pPr>
      <w:r>
        <w:t>All WDRs must implement the applicable Regional Water Board’s Basin Plan for</w:t>
      </w:r>
      <w:r>
        <w:rPr>
          <w:spacing w:val="-16"/>
        </w:rPr>
        <w:t xml:space="preserve"> </w:t>
      </w:r>
      <w:r>
        <w:t>the region in which the discharge occurs; therefore</w:t>
      </w:r>
      <w:r w:rsidR="00C8506F">
        <w:t>,</w:t>
      </w:r>
      <w:r>
        <w:t xml:space="preserve"> this General Order requires dischargers</w:t>
      </w:r>
      <w:r>
        <w:rPr>
          <w:spacing w:val="-28"/>
        </w:rPr>
        <w:t xml:space="preserve"> </w:t>
      </w:r>
      <w:r>
        <w:t>to comply with all applicable Basin Plan requirements and water quality objectives</w:t>
      </w:r>
      <w:r>
        <w:rPr>
          <w:spacing w:val="-24"/>
        </w:rPr>
        <w:t xml:space="preserve"> </w:t>
      </w:r>
      <w:r>
        <w:t>governing the discharge</w:t>
      </w:r>
      <w:r w:rsidR="00442F29">
        <w:t xml:space="preserve">.  </w:t>
      </w:r>
      <w:r>
        <w:t>In the event of a conflict between the requirements of this General</w:t>
      </w:r>
      <w:r>
        <w:rPr>
          <w:spacing w:val="-22"/>
        </w:rPr>
        <w:t xml:space="preserve"> </w:t>
      </w:r>
      <w:r>
        <w:t>Order and the Basin Plan, the more stringent requirement</w:t>
      </w:r>
      <w:r>
        <w:rPr>
          <w:spacing w:val="-11"/>
        </w:rPr>
        <w:t xml:space="preserve"> </w:t>
      </w:r>
      <w:r>
        <w:t>prevails.</w:t>
      </w:r>
    </w:p>
    <w:p w14:paraId="2E4C33D6" w14:textId="54035A61" w:rsidR="007C3F25" w:rsidRDefault="00F70B29" w:rsidP="00AB6AD0">
      <w:pPr>
        <w:pStyle w:val="ListParagraph"/>
        <w:numPr>
          <w:ilvl w:val="0"/>
          <w:numId w:val="43"/>
        </w:numPr>
        <w:rPr>
          <w:rFonts w:eastAsia="Arial" w:cs="Arial"/>
        </w:rPr>
      </w:pPr>
      <w:r>
        <w:t>The Discharger, as a condition of this General Order, may be required to conduct</w:t>
      </w:r>
      <w:r>
        <w:rPr>
          <w:spacing w:val="-28"/>
        </w:rPr>
        <w:t xml:space="preserve"> </w:t>
      </w:r>
      <w:r>
        <w:t>regular maintenance and monitoring to demonstrate protection of water quality and</w:t>
      </w:r>
      <w:r>
        <w:rPr>
          <w:spacing w:val="-20"/>
        </w:rPr>
        <w:t xml:space="preserve"> </w:t>
      </w:r>
      <w:r>
        <w:t>beneficial uses</w:t>
      </w:r>
      <w:r w:rsidR="00442F29">
        <w:t xml:space="preserve">.  </w:t>
      </w:r>
      <w:r>
        <w:t>Dischargers are financially responsible for costs associated with these activities</w:t>
      </w:r>
      <w:r>
        <w:rPr>
          <w:spacing w:val="-26"/>
        </w:rPr>
        <w:t xml:space="preserve"> </w:t>
      </w:r>
      <w:proofErr w:type="gramStart"/>
      <w:r>
        <w:t>as long as</w:t>
      </w:r>
      <w:proofErr w:type="gramEnd"/>
      <w:r>
        <w:t xml:space="preserve"> the operation is covered under this General</w:t>
      </w:r>
      <w:r>
        <w:rPr>
          <w:spacing w:val="-9"/>
        </w:rPr>
        <w:t xml:space="preserve"> </w:t>
      </w:r>
      <w:r>
        <w:t>Order.</w:t>
      </w:r>
    </w:p>
    <w:p w14:paraId="3C6D5EF3" w14:textId="1E9010FB" w:rsidR="007C3F25" w:rsidRDefault="00F70B29" w:rsidP="00AB6AD0">
      <w:pPr>
        <w:pStyle w:val="ListParagraph"/>
        <w:numPr>
          <w:ilvl w:val="0"/>
          <w:numId w:val="43"/>
        </w:numPr>
      </w:pPr>
      <w:r w:rsidRPr="0002167C">
        <w:t>This General Order is not a National Pollutant Discharge Elimination System</w:t>
      </w:r>
      <w:r w:rsidRPr="0002167C">
        <w:rPr>
          <w:spacing w:val="-20"/>
        </w:rPr>
        <w:t xml:space="preserve"> </w:t>
      </w:r>
      <w:r w:rsidRPr="0002167C">
        <w:t>(NPDES) permit issued pursuant to the Federal Clean Water Act</w:t>
      </w:r>
      <w:r w:rsidR="00442F29">
        <w:t xml:space="preserve">.  </w:t>
      </w:r>
      <w:r w:rsidRPr="0002167C">
        <w:t>For composting operations</w:t>
      </w:r>
      <w:r w:rsidRPr="0002167C">
        <w:rPr>
          <w:spacing w:val="-25"/>
        </w:rPr>
        <w:t xml:space="preserve"> </w:t>
      </w:r>
      <w:r w:rsidRPr="0002167C">
        <w:t>where storm water discharges off-site, the Discharger may be required to enroll under the</w:t>
      </w:r>
      <w:r w:rsidRPr="0002167C">
        <w:rPr>
          <w:spacing w:val="-23"/>
        </w:rPr>
        <w:t xml:space="preserve"> </w:t>
      </w:r>
      <w:r w:rsidRPr="0002167C">
        <w:t xml:space="preserve">State Water Board’s General Order No. </w:t>
      </w:r>
      <w:r w:rsidRPr="008353CD">
        <w:rPr>
          <w:dstrike/>
          <w:color w:val="C00000"/>
        </w:rPr>
        <w:t>97-03-DWQ (new Industrial General Permit</w:t>
      </w:r>
      <w:r w:rsidR="008353CD" w:rsidRPr="008353CD">
        <w:rPr>
          <w:dstrike/>
          <w:color w:val="C00000"/>
        </w:rPr>
        <w:t xml:space="preserve"> </w:t>
      </w:r>
      <w:r w:rsidRPr="0002167C">
        <w:t>2014-0057-DWQ</w:t>
      </w:r>
      <w:r w:rsidRPr="008353CD">
        <w:rPr>
          <w:dstrike/>
          <w:color w:val="C00000"/>
        </w:rPr>
        <w:t xml:space="preserve"> will be effective July 1, 2015)</w:t>
      </w:r>
      <w:r w:rsidRPr="0002167C">
        <w:t>, NPDES General Permit No. CAS000001,</w:t>
      </w:r>
      <w:r w:rsidRPr="0002167C">
        <w:rPr>
          <w:spacing w:val="-11"/>
        </w:rPr>
        <w:t xml:space="preserve"> </w:t>
      </w:r>
      <w:r w:rsidRPr="0002167C">
        <w:t>Waste Discharge Requirements for Discharges of Storm Water Associated with</w:t>
      </w:r>
      <w:r w:rsidRPr="0002167C">
        <w:rPr>
          <w:spacing w:val="-13"/>
        </w:rPr>
        <w:t xml:space="preserve"> </w:t>
      </w:r>
      <w:r w:rsidRPr="0002167C">
        <w:t>Industrial Activities Excluding Construction Activities (Industrial General Permit), and/or</w:t>
      </w:r>
      <w:r w:rsidRPr="0002167C">
        <w:rPr>
          <w:spacing w:val="-17"/>
        </w:rPr>
        <w:t xml:space="preserve"> </w:t>
      </w:r>
      <w:r w:rsidRPr="0002167C">
        <w:t>future promulgations</w:t>
      </w:r>
      <w:r w:rsidR="00442F29">
        <w:t xml:space="preserve">.  </w:t>
      </w:r>
      <w:r w:rsidRPr="0002167C">
        <w:t>If wastewater is discharged to surface water, the Discharger may</w:t>
      </w:r>
      <w:r w:rsidRPr="0002167C">
        <w:rPr>
          <w:spacing w:val="-14"/>
        </w:rPr>
        <w:t xml:space="preserve"> </w:t>
      </w:r>
      <w:r w:rsidRPr="0002167C">
        <w:t>be required to obtain an individual NPDES permit</w:t>
      </w:r>
      <w:r w:rsidR="00442F29">
        <w:t xml:space="preserve">.  </w:t>
      </w:r>
      <w:r w:rsidRPr="0002167C">
        <w:t>Coverage under this General Order</w:t>
      </w:r>
      <w:r w:rsidRPr="0002167C">
        <w:rPr>
          <w:spacing w:val="-25"/>
        </w:rPr>
        <w:t xml:space="preserve"> </w:t>
      </w:r>
      <w:r w:rsidRPr="0002167C">
        <w:t>does</w:t>
      </w:r>
      <w:r w:rsidR="0002167C">
        <w:t xml:space="preserve"> </w:t>
      </w:r>
      <w:r w:rsidRPr="0002167C">
        <w:t>not exempt a facility from the federal Clean Water Act</w:t>
      </w:r>
      <w:r w:rsidR="00442F29">
        <w:t xml:space="preserve">.  </w:t>
      </w:r>
      <w:r w:rsidRPr="0002167C">
        <w:t>Any facility required to obtain such permits must notify the Regional Water Board.</w:t>
      </w:r>
    </w:p>
    <w:p w14:paraId="4AE071AF" w14:textId="420B449B" w:rsidR="007C3F25" w:rsidRDefault="00F70B29" w:rsidP="00AB6AD0">
      <w:pPr>
        <w:pStyle w:val="ListParagraph"/>
        <w:numPr>
          <w:ilvl w:val="0"/>
          <w:numId w:val="43"/>
        </w:numPr>
        <w:rPr>
          <w:rFonts w:eastAsia="Arial" w:cs="Arial"/>
        </w:rPr>
      </w:pPr>
      <w:r>
        <w:t>The issuance of this General Order is consistent with the goal to provide water</w:t>
      </w:r>
      <w:r>
        <w:rPr>
          <w:spacing w:val="-25"/>
        </w:rPr>
        <w:t xml:space="preserve"> </w:t>
      </w:r>
      <w:r>
        <w:t>resources protection, while considering economic and environmental impacts as stated in</w:t>
      </w:r>
      <w:r>
        <w:rPr>
          <w:spacing w:val="-9"/>
        </w:rPr>
        <w:t xml:space="preserve"> </w:t>
      </w:r>
      <w:r>
        <w:t>the Strategic Plan of the Water Boards and section 13263, subdivision (a) of the Water</w:t>
      </w:r>
      <w:r>
        <w:rPr>
          <w:spacing w:val="-21"/>
        </w:rPr>
        <w:t xml:space="preserve"> </w:t>
      </w:r>
      <w:r>
        <w:t>Code</w:t>
      </w:r>
      <w:r w:rsidR="00442F29">
        <w:t xml:space="preserve">.  </w:t>
      </w:r>
      <w:r>
        <w:t>Economic considerations are discussed in Appendix D of the</w:t>
      </w:r>
      <w:r>
        <w:rPr>
          <w:spacing w:val="-9"/>
        </w:rPr>
        <w:t xml:space="preserve"> </w:t>
      </w:r>
      <w:r>
        <w:t>EIR.</w:t>
      </w:r>
    </w:p>
    <w:p w14:paraId="1F762583" w14:textId="3A5789CC" w:rsidR="007C3F25" w:rsidRDefault="00F70B29" w:rsidP="00AB6AD0">
      <w:pPr>
        <w:pStyle w:val="ListParagraph"/>
        <w:numPr>
          <w:ilvl w:val="0"/>
          <w:numId w:val="43"/>
        </w:numPr>
        <w:rPr>
          <w:rFonts w:eastAsia="Arial" w:cs="Arial"/>
        </w:rPr>
      </w:pPr>
      <w:r>
        <w:t>This General Order does not supersede the authority of local governmental agencies</w:t>
      </w:r>
      <w:r>
        <w:rPr>
          <w:spacing w:val="-26"/>
        </w:rPr>
        <w:t xml:space="preserve"> </w:t>
      </w:r>
      <w:r>
        <w:t>to prohibit, restrict, or control the use of biosolids subject to their control, as allowed</w:t>
      </w:r>
      <w:r>
        <w:rPr>
          <w:spacing w:val="-23"/>
        </w:rPr>
        <w:t xml:space="preserve"> </w:t>
      </w:r>
      <w:r>
        <w:t>under current law</w:t>
      </w:r>
      <w:r w:rsidR="00442F29">
        <w:t xml:space="preserve">.  </w:t>
      </w:r>
      <w:r>
        <w:t>It is the responsibility of the Discharger to obtain any local</w:t>
      </w:r>
      <w:r>
        <w:rPr>
          <w:spacing w:val="-22"/>
        </w:rPr>
        <w:t xml:space="preserve"> </w:t>
      </w:r>
      <w:r>
        <w:t>governmental agency permits or authorizations prior to the composting or use of biosolids at each</w:t>
      </w:r>
      <w:r>
        <w:rPr>
          <w:spacing w:val="-23"/>
        </w:rPr>
        <w:t xml:space="preserve"> </w:t>
      </w:r>
      <w:r>
        <w:t>site.</w:t>
      </w:r>
    </w:p>
    <w:p w14:paraId="1289CB63" w14:textId="77777777" w:rsidR="007C3F25" w:rsidRDefault="00F70B29" w:rsidP="00AB6AD0">
      <w:pPr>
        <w:pStyle w:val="ListParagraph"/>
        <w:numPr>
          <w:ilvl w:val="0"/>
          <w:numId w:val="43"/>
        </w:numPr>
        <w:rPr>
          <w:rFonts w:eastAsia="Arial" w:cs="Arial"/>
        </w:rPr>
      </w:pPr>
      <w:r>
        <w:t>This General Order does not supersede any federal, state, or local law or</w:t>
      </w:r>
      <w:r>
        <w:rPr>
          <w:spacing w:val="-12"/>
        </w:rPr>
        <w:t xml:space="preserve"> </w:t>
      </w:r>
      <w:r>
        <w:t>regulation.</w:t>
      </w:r>
    </w:p>
    <w:p w14:paraId="4B4C62AA" w14:textId="0F5FE6FB" w:rsidR="007C3F25" w:rsidRDefault="00F70B29" w:rsidP="00AB6AD0">
      <w:pPr>
        <w:pStyle w:val="ListParagraph"/>
        <w:numPr>
          <w:ilvl w:val="0"/>
          <w:numId w:val="43"/>
        </w:numPr>
        <w:rPr>
          <w:rFonts w:eastAsia="Arial" w:cs="Arial"/>
        </w:rPr>
      </w:pPr>
      <w:r>
        <w:t>Pursuant to Water Code section 13263, subdivision (g), the discharge of waste into</w:t>
      </w:r>
      <w:r>
        <w:rPr>
          <w:spacing w:val="-19"/>
        </w:rPr>
        <w:t xml:space="preserve"> </w:t>
      </w:r>
      <w:r>
        <w:t xml:space="preserve">waters of the state is a privilege, not a right, and adoption of this </w:t>
      </w:r>
      <w:r>
        <w:lastRenderedPageBreak/>
        <w:t>General Order does not create</w:t>
      </w:r>
      <w:r>
        <w:rPr>
          <w:spacing w:val="-31"/>
        </w:rPr>
        <w:t xml:space="preserve"> </w:t>
      </w:r>
      <w:r>
        <w:t>a vested right to discharge wastes into the waters of the state</w:t>
      </w:r>
      <w:r w:rsidR="00442F29">
        <w:t xml:space="preserve">.  </w:t>
      </w:r>
      <w:r>
        <w:t>Failure to prevent</w:t>
      </w:r>
      <w:r>
        <w:rPr>
          <w:spacing w:val="-22"/>
        </w:rPr>
        <w:t xml:space="preserve"> </w:t>
      </w:r>
      <w:r>
        <w:t>conditions that create or threaten to create pollution or nuisance or that may unreasonably</w:t>
      </w:r>
      <w:r>
        <w:rPr>
          <w:spacing w:val="-22"/>
        </w:rPr>
        <w:t xml:space="preserve"> </w:t>
      </w:r>
      <w:r>
        <w:t xml:space="preserve">degrade waters of the state will be </w:t>
      </w:r>
      <w:proofErr w:type="gramStart"/>
      <w:r>
        <w:t>sufficient</w:t>
      </w:r>
      <w:proofErr w:type="gramEnd"/>
      <w:r>
        <w:t xml:space="preserve"> reason to modify, revoke, or enforce this</w:t>
      </w:r>
      <w:r>
        <w:rPr>
          <w:spacing w:val="-18"/>
        </w:rPr>
        <w:t xml:space="preserve"> </w:t>
      </w:r>
      <w:r>
        <w:t>General Order.</w:t>
      </w:r>
    </w:p>
    <w:p w14:paraId="4C71FB75" w14:textId="77777777" w:rsidR="007C3F25" w:rsidRDefault="00F70B29" w:rsidP="00AB6AD0">
      <w:pPr>
        <w:pStyle w:val="ListParagraph"/>
        <w:numPr>
          <w:ilvl w:val="0"/>
          <w:numId w:val="43"/>
        </w:numPr>
        <w:rPr>
          <w:rFonts w:eastAsia="Arial" w:cs="Arial"/>
        </w:rPr>
      </w:pPr>
      <w:r>
        <w:t>Pursuant to Water Code section 13241 and 13263, the State Water Board, in</w:t>
      </w:r>
      <w:r>
        <w:rPr>
          <w:spacing w:val="-20"/>
        </w:rPr>
        <w:t xml:space="preserve"> </w:t>
      </w:r>
      <w:r>
        <w:t>establishing the requirements contained herein, considered factors including, but not limited to,</w:t>
      </w:r>
      <w:r>
        <w:rPr>
          <w:spacing w:val="-20"/>
        </w:rPr>
        <w:t xml:space="preserve"> </w:t>
      </w:r>
      <w:r>
        <w:t>the following:</w:t>
      </w:r>
    </w:p>
    <w:p w14:paraId="4BC8A054" w14:textId="77777777" w:rsidR="007C3F25" w:rsidRDefault="00F70B29" w:rsidP="00AB6AD0">
      <w:pPr>
        <w:pStyle w:val="ListParagraph"/>
        <w:numPr>
          <w:ilvl w:val="1"/>
          <w:numId w:val="43"/>
        </w:numPr>
        <w:rPr>
          <w:rFonts w:eastAsia="Arial" w:cs="Arial"/>
        </w:rPr>
      </w:pPr>
      <w:r>
        <w:t>Past, present, and probable future beneficial uses of</w:t>
      </w:r>
      <w:r>
        <w:rPr>
          <w:spacing w:val="-8"/>
        </w:rPr>
        <w:t xml:space="preserve"> </w:t>
      </w:r>
      <w:proofErr w:type="gramStart"/>
      <w:r>
        <w:t>water;</w:t>
      </w:r>
      <w:proofErr w:type="gramEnd"/>
    </w:p>
    <w:p w14:paraId="6ABB94C6" w14:textId="77777777" w:rsidR="007C3F25" w:rsidRDefault="00F70B29" w:rsidP="00AB6AD0">
      <w:pPr>
        <w:pStyle w:val="ListParagraph"/>
        <w:numPr>
          <w:ilvl w:val="1"/>
          <w:numId w:val="43"/>
        </w:numPr>
        <w:rPr>
          <w:rFonts w:eastAsia="Arial" w:cs="Arial"/>
        </w:rPr>
      </w:pPr>
      <w:r>
        <w:t>Environmental characteristics of the hydrographic unit under consideration,</w:t>
      </w:r>
      <w:r>
        <w:rPr>
          <w:spacing w:val="-22"/>
        </w:rPr>
        <w:t xml:space="preserve"> </w:t>
      </w:r>
      <w:r>
        <w:t>including the quality of water available</w:t>
      </w:r>
      <w:r>
        <w:rPr>
          <w:spacing w:val="-1"/>
        </w:rPr>
        <w:t xml:space="preserve"> </w:t>
      </w:r>
      <w:proofErr w:type="gramStart"/>
      <w:r>
        <w:t>thereto;</w:t>
      </w:r>
      <w:proofErr w:type="gramEnd"/>
    </w:p>
    <w:p w14:paraId="39475D1A" w14:textId="77777777" w:rsidR="007C3F25" w:rsidRDefault="00F70B29" w:rsidP="00AB6AD0">
      <w:pPr>
        <w:pStyle w:val="ListParagraph"/>
        <w:numPr>
          <w:ilvl w:val="1"/>
          <w:numId w:val="43"/>
        </w:numPr>
        <w:rPr>
          <w:rFonts w:eastAsia="Arial" w:cs="Arial"/>
        </w:rPr>
      </w:pPr>
      <w:r>
        <w:t>Water quality conditions that could reasonably be achieved through the</w:t>
      </w:r>
      <w:r>
        <w:rPr>
          <w:spacing w:val="-23"/>
        </w:rPr>
        <w:t xml:space="preserve"> </w:t>
      </w:r>
      <w:r>
        <w:t>coordinated control of all factors which affect water quality in the</w:t>
      </w:r>
      <w:r>
        <w:rPr>
          <w:spacing w:val="-10"/>
        </w:rPr>
        <w:t xml:space="preserve"> </w:t>
      </w:r>
      <w:proofErr w:type="gramStart"/>
      <w:r>
        <w:t>area;</w:t>
      </w:r>
      <w:proofErr w:type="gramEnd"/>
    </w:p>
    <w:p w14:paraId="01CB7AE0" w14:textId="77777777" w:rsidR="007C3F25" w:rsidRDefault="00F70B29" w:rsidP="00AB6AD0">
      <w:pPr>
        <w:pStyle w:val="ListParagraph"/>
        <w:numPr>
          <w:ilvl w:val="1"/>
          <w:numId w:val="43"/>
        </w:numPr>
        <w:rPr>
          <w:rFonts w:eastAsia="Arial" w:cs="Arial"/>
        </w:rPr>
      </w:pPr>
      <w:r>
        <w:t>Economic</w:t>
      </w:r>
      <w:r>
        <w:rPr>
          <w:spacing w:val="-1"/>
        </w:rPr>
        <w:t xml:space="preserve"> </w:t>
      </w:r>
      <w:proofErr w:type="gramStart"/>
      <w:r>
        <w:t>considerations;</w:t>
      </w:r>
      <w:proofErr w:type="gramEnd"/>
    </w:p>
    <w:p w14:paraId="7635A156" w14:textId="77777777" w:rsidR="007C3F25" w:rsidRDefault="00F70B29" w:rsidP="00AB6AD0">
      <w:pPr>
        <w:pStyle w:val="ListParagraph"/>
        <w:numPr>
          <w:ilvl w:val="1"/>
          <w:numId w:val="43"/>
        </w:numPr>
        <w:rPr>
          <w:rFonts w:eastAsia="Arial" w:cs="Arial"/>
        </w:rPr>
      </w:pPr>
      <w:r>
        <w:t>The need for developing housing within the region(s);</w:t>
      </w:r>
      <w:r>
        <w:rPr>
          <w:spacing w:val="-5"/>
        </w:rPr>
        <w:t xml:space="preserve"> </w:t>
      </w:r>
      <w:r>
        <w:t>and</w:t>
      </w:r>
    </w:p>
    <w:p w14:paraId="027B68C5" w14:textId="77777777" w:rsidR="007C3F25" w:rsidRDefault="00F70B29" w:rsidP="00AB6AD0">
      <w:pPr>
        <w:pStyle w:val="ListParagraph"/>
        <w:numPr>
          <w:ilvl w:val="1"/>
          <w:numId w:val="43"/>
        </w:numPr>
        <w:rPr>
          <w:rFonts w:eastAsia="Arial" w:cs="Arial"/>
        </w:rPr>
      </w:pPr>
      <w:r>
        <w:t>The need to develop and use recycled</w:t>
      </w:r>
      <w:r>
        <w:rPr>
          <w:spacing w:val="-9"/>
        </w:rPr>
        <w:t xml:space="preserve"> </w:t>
      </w:r>
      <w:r>
        <w:t>water.</w:t>
      </w:r>
    </w:p>
    <w:p w14:paraId="536EEFCF" w14:textId="3F4EE09D" w:rsidR="007C3F25" w:rsidRDefault="00F70B29" w:rsidP="00D11D3C">
      <w:pPr>
        <w:pStyle w:val="Heading2"/>
        <w:spacing w:before="1320"/>
        <w:ind w:left="2261" w:right="3283" w:firstLine="619"/>
        <w:jc w:val="right"/>
        <w:rPr>
          <w:b w:val="0"/>
          <w:bCs w:val="0"/>
        </w:rPr>
      </w:pPr>
      <w:bookmarkStart w:id="24" w:name="_Toc32916366"/>
      <w:r>
        <w:t>IT IS HEREBY</w:t>
      </w:r>
      <w:r>
        <w:rPr>
          <w:spacing w:val="-6"/>
        </w:rPr>
        <w:t xml:space="preserve"> </w:t>
      </w:r>
      <w:r w:rsidR="00052413">
        <w:rPr>
          <w:spacing w:val="-6"/>
        </w:rPr>
        <w:t>O</w:t>
      </w:r>
      <w:r>
        <w:t>RDERED</w:t>
      </w:r>
      <w:bookmarkEnd w:id="24"/>
    </w:p>
    <w:p w14:paraId="61F2B26A" w14:textId="77777777" w:rsidR="007C3F25" w:rsidRDefault="00F70B29" w:rsidP="007D39E2">
      <w:pPr>
        <w:pStyle w:val="BodyText"/>
        <w:spacing w:after="120" w:line="269" w:lineRule="auto"/>
        <w:ind w:left="101"/>
      </w:pPr>
      <w:r>
        <w:rPr>
          <w:b/>
        </w:rPr>
        <w:t xml:space="preserve">IT IS HEREBY ORDERED </w:t>
      </w:r>
      <w:r>
        <w:t>pursuant to Water Code sections 13263 and 13267, the</w:t>
      </w:r>
      <w:r>
        <w:rPr>
          <w:spacing w:val="-24"/>
        </w:rPr>
        <w:t xml:space="preserve"> </w:t>
      </w:r>
      <w:r>
        <w:t>Discharger, its agents, successors, and assigns, in order to meet the provisions contained in division 7</w:t>
      </w:r>
      <w:r>
        <w:rPr>
          <w:spacing w:val="-21"/>
        </w:rPr>
        <w:t xml:space="preserve"> </w:t>
      </w:r>
      <w:r>
        <w:t>of the Water Code and regulations adopted hereunder, shall comply with the</w:t>
      </w:r>
      <w:r>
        <w:rPr>
          <w:spacing w:val="-24"/>
        </w:rPr>
        <w:t xml:space="preserve"> </w:t>
      </w:r>
      <w:r>
        <w:t>following:</w:t>
      </w:r>
    </w:p>
    <w:p w14:paraId="36B371A9" w14:textId="31010DF7" w:rsidR="007C3F25" w:rsidRDefault="00F70B29" w:rsidP="007D39E2">
      <w:pPr>
        <w:pStyle w:val="Heading3"/>
        <w:spacing w:before="480"/>
        <w:jc w:val="center"/>
      </w:pPr>
      <w:bookmarkStart w:id="25" w:name="_Toc32916367"/>
      <w:r>
        <w:t>PROHIBITIONS</w:t>
      </w:r>
      <w:bookmarkEnd w:id="25"/>
    </w:p>
    <w:p w14:paraId="1D1C427A" w14:textId="77777777" w:rsidR="007C3F25" w:rsidRPr="00D3347C" w:rsidRDefault="00F70B29" w:rsidP="00AB6AD0">
      <w:pPr>
        <w:pStyle w:val="ListParagraph"/>
        <w:numPr>
          <w:ilvl w:val="0"/>
          <w:numId w:val="39"/>
        </w:numPr>
        <w:rPr>
          <w:rFonts w:eastAsia="Arial" w:cs="Arial"/>
          <w:sz w:val="23"/>
          <w:szCs w:val="23"/>
        </w:rPr>
      </w:pPr>
      <w:r w:rsidRPr="00D3347C">
        <w:t>Any feedstock, additive, amendment, or compost (active, curing, or final product)</w:t>
      </w:r>
      <w:r w:rsidRPr="00D3347C">
        <w:rPr>
          <w:spacing w:val="-13"/>
        </w:rPr>
        <w:t xml:space="preserve"> </w:t>
      </w:r>
      <w:r w:rsidRPr="00D3347C">
        <w:t>stored, processed, or composted outside of the designated composting operation areas, as</w:t>
      </w:r>
      <w:r w:rsidRPr="00D3347C">
        <w:rPr>
          <w:spacing w:val="-15"/>
        </w:rPr>
        <w:t xml:space="preserve"> </w:t>
      </w:r>
      <w:r w:rsidRPr="00D3347C">
        <w:t>those boundaries are specified in an NOI and/or a technical report, and approved by</w:t>
      </w:r>
      <w:r w:rsidRPr="00D3347C">
        <w:rPr>
          <w:spacing w:val="-16"/>
        </w:rPr>
        <w:t xml:space="preserve"> </w:t>
      </w:r>
      <w:r w:rsidRPr="00D3347C">
        <w:t>the Regional Water Board, is</w:t>
      </w:r>
      <w:r w:rsidRPr="00D3347C">
        <w:rPr>
          <w:spacing w:val="-6"/>
        </w:rPr>
        <w:t xml:space="preserve"> </w:t>
      </w:r>
      <w:r w:rsidRPr="00D3347C">
        <w:t>prohibited.</w:t>
      </w:r>
    </w:p>
    <w:p w14:paraId="602F133E" w14:textId="77777777" w:rsidR="007C3F25" w:rsidRDefault="00F70B29" w:rsidP="00DD56A8">
      <w:pPr>
        <w:pStyle w:val="ListParagraph"/>
        <w:numPr>
          <w:ilvl w:val="0"/>
          <w:numId w:val="39"/>
        </w:numPr>
        <w:rPr>
          <w:rFonts w:eastAsia="Arial" w:cs="Arial"/>
        </w:rPr>
      </w:pPr>
      <w:r>
        <w:t>Any volume of any feedstock, additive, amendment, or compost (active, curing, or</w:t>
      </w:r>
      <w:r>
        <w:rPr>
          <w:spacing w:val="-17"/>
        </w:rPr>
        <w:t xml:space="preserve"> </w:t>
      </w:r>
      <w:r>
        <w:t>final product) exceeding those specified in this General Order is</w:t>
      </w:r>
      <w:r>
        <w:rPr>
          <w:spacing w:val="-9"/>
        </w:rPr>
        <w:t xml:space="preserve"> </w:t>
      </w:r>
      <w:r>
        <w:t>prohibited.</w:t>
      </w:r>
    </w:p>
    <w:p w14:paraId="090211F6" w14:textId="77777777" w:rsidR="007C3F25" w:rsidRDefault="00F70B29" w:rsidP="00DD56A8">
      <w:pPr>
        <w:pStyle w:val="ListParagraph"/>
        <w:numPr>
          <w:ilvl w:val="0"/>
          <w:numId w:val="39"/>
        </w:numPr>
        <w:rPr>
          <w:rFonts w:eastAsia="Arial" w:cs="Arial"/>
        </w:rPr>
      </w:pPr>
      <w:r>
        <w:t>Use of any feedstock, additive, amendment, or material, other than those described in</w:t>
      </w:r>
      <w:r>
        <w:rPr>
          <w:spacing w:val="-22"/>
        </w:rPr>
        <w:t xml:space="preserve"> </w:t>
      </w:r>
      <w:r>
        <w:t>this General Order is</w:t>
      </w:r>
      <w:r>
        <w:rPr>
          <w:spacing w:val="-3"/>
        </w:rPr>
        <w:t xml:space="preserve"> </w:t>
      </w:r>
      <w:r>
        <w:t>prohibited.</w:t>
      </w:r>
    </w:p>
    <w:p w14:paraId="2F77B514" w14:textId="77777777" w:rsidR="007C3F25" w:rsidRDefault="00F70B29" w:rsidP="00DD56A8">
      <w:pPr>
        <w:pStyle w:val="ListParagraph"/>
        <w:numPr>
          <w:ilvl w:val="0"/>
          <w:numId w:val="39"/>
        </w:numPr>
        <w:rPr>
          <w:rFonts w:eastAsia="Arial" w:cs="Arial"/>
        </w:rPr>
      </w:pPr>
      <w:r>
        <w:lastRenderedPageBreak/>
        <w:t>Discharge of any of the following wastes, including storage thereof, at a</w:t>
      </w:r>
      <w:r>
        <w:rPr>
          <w:spacing w:val="-26"/>
        </w:rPr>
        <w:t xml:space="preserve"> </w:t>
      </w:r>
      <w:r>
        <w:t>composting operation under this General Order is</w:t>
      </w:r>
      <w:r>
        <w:rPr>
          <w:spacing w:val="-5"/>
        </w:rPr>
        <w:t xml:space="preserve"> </w:t>
      </w:r>
      <w:r>
        <w:t>prohibited:</w:t>
      </w:r>
    </w:p>
    <w:p w14:paraId="1E6A8846" w14:textId="5FE912DB" w:rsidR="007C3F25" w:rsidRDefault="00F70B29" w:rsidP="00AB6AD0">
      <w:pPr>
        <w:pStyle w:val="ListParagraph"/>
        <w:numPr>
          <w:ilvl w:val="1"/>
          <w:numId w:val="40"/>
        </w:numPr>
        <w:rPr>
          <w:rFonts w:eastAsia="Arial" w:cs="Arial"/>
        </w:rPr>
      </w:pPr>
      <w:r>
        <w:t>Animal</w:t>
      </w:r>
      <w:r>
        <w:rPr>
          <w:spacing w:val="-1"/>
        </w:rPr>
        <w:t xml:space="preserve"> </w:t>
      </w:r>
      <w:r>
        <w:t>carcasses</w:t>
      </w:r>
      <w:r w:rsidR="003D3FA5">
        <w:t xml:space="preserve"> </w:t>
      </w:r>
      <w:r w:rsidR="009D0D52" w:rsidRPr="0029009B">
        <w:rPr>
          <w:color w:val="0070C0"/>
          <w:u w:val="single"/>
        </w:rPr>
        <w:t>(whole or in part</w:t>
      </w:r>
      <w:proofErr w:type="gramStart"/>
      <w:r w:rsidR="009D0D52" w:rsidRPr="0029009B">
        <w:rPr>
          <w:color w:val="0070C0"/>
          <w:u w:val="single"/>
        </w:rPr>
        <w:t>)</w:t>
      </w:r>
      <w:r>
        <w:t>;</w:t>
      </w:r>
      <w:proofErr w:type="gramEnd"/>
    </w:p>
    <w:p w14:paraId="77FAAE42" w14:textId="77777777" w:rsidR="007C3F25" w:rsidRDefault="00F70B29" w:rsidP="00AB6AD0">
      <w:pPr>
        <w:pStyle w:val="ListParagraph"/>
        <w:numPr>
          <w:ilvl w:val="1"/>
          <w:numId w:val="40"/>
        </w:numPr>
        <w:rPr>
          <w:rFonts w:eastAsia="Arial" w:cs="Arial"/>
        </w:rPr>
      </w:pPr>
      <w:r>
        <w:t>Liquid wastes other than those of food</w:t>
      </w:r>
      <w:r>
        <w:rPr>
          <w:spacing w:val="-6"/>
        </w:rPr>
        <w:t xml:space="preserve"> </w:t>
      </w:r>
      <w:proofErr w:type="gramStart"/>
      <w:r>
        <w:t>origin;</w:t>
      </w:r>
      <w:proofErr w:type="gramEnd"/>
    </w:p>
    <w:p w14:paraId="66FC0918" w14:textId="77777777" w:rsidR="007C3F25" w:rsidRDefault="00F70B29" w:rsidP="00AB6AD0">
      <w:pPr>
        <w:pStyle w:val="ListParagraph"/>
        <w:numPr>
          <w:ilvl w:val="1"/>
          <w:numId w:val="40"/>
        </w:numPr>
        <w:rPr>
          <w:rFonts w:eastAsia="Arial" w:cs="Arial"/>
        </w:rPr>
      </w:pPr>
      <w:r>
        <w:t>Medical wastes as defined in the Health and Safety Code section</w:t>
      </w:r>
      <w:r>
        <w:rPr>
          <w:spacing w:val="-11"/>
        </w:rPr>
        <w:t xml:space="preserve"> </w:t>
      </w:r>
      <w:proofErr w:type="gramStart"/>
      <w:r>
        <w:t>117690;</w:t>
      </w:r>
      <w:proofErr w:type="gramEnd"/>
    </w:p>
    <w:p w14:paraId="6DF5C5F1" w14:textId="77777777" w:rsidR="007C3F25" w:rsidRDefault="00F70B29" w:rsidP="00AB6AD0">
      <w:pPr>
        <w:pStyle w:val="ListParagraph"/>
        <w:numPr>
          <w:ilvl w:val="1"/>
          <w:numId w:val="40"/>
        </w:numPr>
        <w:rPr>
          <w:rFonts w:eastAsia="Arial" w:cs="Arial"/>
        </w:rPr>
      </w:pPr>
      <w:r>
        <w:t>Radioactive</w:t>
      </w:r>
      <w:r>
        <w:rPr>
          <w:spacing w:val="2"/>
        </w:rPr>
        <w:t xml:space="preserve"> </w:t>
      </w:r>
      <w:proofErr w:type="gramStart"/>
      <w:r>
        <w:t>wastes;</w:t>
      </w:r>
      <w:proofErr w:type="gramEnd"/>
    </w:p>
    <w:p w14:paraId="08B7A1CB" w14:textId="77777777" w:rsidR="007C3F25" w:rsidRDefault="00F70B29" w:rsidP="00AB6AD0">
      <w:pPr>
        <w:pStyle w:val="ListParagraph"/>
        <w:numPr>
          <w:ilvl w:val="1"/>
          <w:numId w:val="40"/>
        </w:numPr>
        <w:rPr>
          <w:rFonts w:eastAsia="Arial" w:cs="Arial"/>
        </w:rPr>
      </w:pPr>
      <w:proofErr w:type="gramStart"/>
      <w:r>
        <w:t>Septage;</w:t>
      </w:r>
      <w:proofErr w:type="gramEnd"/>
    </w:p>
    <w:p w14:paraId="07C6AA50" w14:textId="77777777" w:rsidR="007C3F25" w:rsidRDefault="00F70B29" w:rsidP="00AB6AD0">
      <w:pPr>
        <w:pStyle w:val="ListParagraph"/>
        <w:numPr>
          <w:ilvl w:val="1"/>
          <w:numId w:val="40"/>
        </w:numPr>
        <w:rPr>
          <w:rFonts w:eastAsia="Arial" w:cs="Arial"/>
        </w:rPr>
      </w:pPr>
      <w:r>
        <w:t>Sludge, including but not limited to sewage sludge, water treatment sludge,</w:t>
      </w:r>
      <w:r>
        <w:rPr>
          <w:spacing w:val="-26"/>
        </w:rPr>
        <w:t xml:space="preserve"> </w:t>
      </w:r>
      <w:r>
        <w:t>and industrial</w:t>
      </w:r>
      <w:r>
        <w:rPr>
          <w:spacing w:val="-1"/>
        </w:rPr>
        <w:t xml:space="preserve"> </w:t>
      </w:r>
      <w:proofErr w:type="gramStart"/>
      <w:r>
        <w:t>sludge;</w:t>
      </w:r>
      <w:proofErr w:type="gramEnd"/>
    </w:p>
    <w:p w14:paraId="6B807010" w14:textId="77777777" w:rsidR="007C3F25" w:rsidRDefault="00F70B29" w:rsidP="00AB6AD0">
      <w:pPr>
        <w:pStyle w:val="ListParagraph"/>
        <w:numPr>
          <w:ilvl w:val="1"/>
          <w:numId w:val="40"/>
        </w:numPr>
      </w:pPr>
      <w:r>
        <w:t>Wastes classified as “designated” as defined in Water Code section</w:t>
      </w:r>
      <w:r>
        <w:rPr>
          <w:spacing w:val="-15"/>
        </w:rPr>
        <w:t xml:space="preserve"> </w:t>
      </w:r>
      <w:proofErr w:type="gramStart"/>
      <w:r>
        <w:t>13173;</w:t>
      </w:r>
      <w:proofErr w:type="gramEnd"/>
    </w:p>
    <w:p w14:paraId="39580E13" w14:textId="77777777" w:rsidR="007C3F25" w:rsidRDefault="00F70B29" w:rsidP="00AB6AD0">
      <w:pPr>
        <w:pStyle w:val="ListParagraph"/>
        <w:numPr>
          <w:ilvl w:val="1"/>
          <w:numId w:val="40"/>
        </w:numPr>
      </w:pPr>
      <w:r>
        <w:t>Wastes classified as “hazardous” as defined in California Code of Regulations,</w:t>
      </w:r>
      <w:r>
        <w:rPr>
          <w:spacing w:val="-18"/>
        </w:rPr>
        <w:t xml:space="preserve"> </w:t>
      </w:r>
      <w:r>
        <w:t>title 22, section</w:t>
      </w:r>
      <w:r>
        <w:rPr>
          <w:spacing w:val="1"/>
        </w:rPr>
        <w:t xml:space="preserve"> </w:t>
      </w:r>
      <w:proofErr w:type="gramStart"/>
      <w:r>
        <w:t>66261.3;</w:t>
      </w:r>
      <w:proofErr w:type="gramEnd"/>
    </w:p>
    <w:p w14:paraId="0220B6EA" w14:textId="77777777" w:rsidR="007C3F25" w:rsidRDefault="00F70B29" w:rsidP="00AB6AD0">
      <w:pPr>
        <w:pStyle w:val="ListParagraph"/>
        <w:numPr>
          <w:ilvl w:val="1"/>
          <w:numId w:val="40"/>
        </w:numPr>
        <w:rPr>
          <w:rFonts w:eastAsia="Arial" w:cs="Arial"/>
        </w:rPr>
      </w:pPr>
      <w:r>
        <w:t>Wood containing lead-based paint or wood preservatives, or ash from such wood;</w:t>
      </w:r>
      <w:r>
        <w:rPr>
          <w:spacing w:val="-14"/>
        </w:rPr>
        <w:t xml:space="preserve"> </w:t>
      </w:r>
      <w:r>
        <w:t>or</w:t>
      </w:r>
    </w:p>
    <w:p w14:paraId="2E82AF99" w14:textId="7C9113B8" w:rsidR="00DD56A8" w:rsidRDefault="00F70B29" w:rsidP="00AB6AD0">
      <w:pPr>
        <w:pStyle w:val="ListParagraph"/>
        <w:numPr>
          <w:ilvl w:val="1"/>
          <w:numId w:val="40"/>
        </w:numPr>
        <w:rPr>
          <w:rFonts w:eastAsia="Arial" w:cs="Arial"/>
        </w:rPr>
      </w:pPr>
      <w:r>
        <w:t>Any feedstock, additive, or amendment other than those specifically described in</w:t>
      </w:r>
      <w:r>
        <w:rPr>
          <w:spacing w:val="-17"/>
        </w:rPr>
        <w:t xml:space="preserve"> </w:t>
      </w:r>
      <w:r>
        <w:t>this General Order, unless approved by the Regional Water</w:t>
      </w:r>
      <w:r>
        <w:rPr>
          <w:spacing w:val="-5"/>
        </w:rPr>
        <w:t xml:space="preserve"> </w:t>
      </w:r>
      <w:r>
        <w:t>Board.</w:t>
      </w:r>
    </w:p>
    <w:p w14:paraId="2C11FE14" w14:textId="77777777" w:rsidR="007C3F25" w:rsidRDefault="00F70B29" w:rsidP="00DD56A8">
      <w:pPr>
        <w:pStyle w:val="ListParagraph"/>
        <w:numPr>
          <w:ilvl w:val="0"/>
          <w:numId w:val="39"/>
        </w:numPr>
        <w:rPr>
          <w:rFonts w:eastAsia="Arial" w:cs="Arial"/>
        </w:rPr>
      </w:pPr>
      <w:r>
        <w:t>Discharges of feedstocks, additives, amendments, or wastes to lands not owned,</w:t>
      </w:r>
      <w:r>
        <w:rPr>
          <w:spacing w:val="-24"/>
        </w:rPr>
        <w:t xml:space="preserve"> </w:t>
      </w:r>
      <w:r>
        <w:t>leased, or otherwise controlled by the Discharger for the purposes of composting is</w:t>
      </w:r>
      <w:r>
        <w:rPr>
          <w:spacing w:val="-23"/>
        </w:rPr>
        <w:t xml:space="preserve"> </w:t>
      </w:r>
      <w:r>
        <w:t>prohibited.</w:t>
      </w:r>
    </w:p>
    <w:p w14:paraId="494D1E0E" w14:textId="77777777" w:rsidR="007C3F25" w:rsidRDefault="00F70B29" w:rsidP="00DD56A8">
      <w:pPr>
        <w:pStyle w:val="ListParagraph"/>
        <w:numPr>
          <w:ilvl w:val="0"/>
          <w:numId w:val="39"/>
        </w:numPr>
        <w:rPr>
          <w:rFonts w:eastAsia="Arial" w:cs="Arial"/>
        </w:rPr>
      </w:pPr>
      <w:r>
        <w:t>Discharge of wastes to surface waters is prohibited, except as authorized by an</w:t>
      </w:r>
      <w:r>
        <w:rPr>
          <w:spacing w:val="-20"/>
        </w:rPr>
        <w:t xml:space="preserve"> </w:t>
      </w:r>
      <w:r>
        <w:t>NPDES permit.</w:t>
      </w:r>
    </w:p>
    <w:p w14:paraId="2E86E24B" w14:textId="77777777" w:rsidR="007C3F25" w:rsidRDefault="00F70B29" w:rsidP="00DD56A8">
      <w:pPr>
        <w:pStyle w:val="ListParagraph"/>
        <w:numPr>
          <w:ilvl w:val="0"/>
          <w:numId w:val="39"/>
        </w:numPr>
        <w:rPr>
          <w:rFonts w:eastAsia="Arial" w:cs="Arial"/>
        </w:rPr>
      </w:pPr>
      <w:r>
        <w:t>Discharge of wastes including overflow, wastewater, or bypass from transport,</w:t>
      </w:r>
      <w:r>
        <w:rPr>
          <w:spacing w:val="-29"/>
        </w:rPr>
        <w:t xml:space="preserve"> </w:t>
      </w:r>
      <w:r>
        <w:t>treatment, storage, or disposal systems to adjacent drainages or adjacent properties is</w:t>
      </w:r>
      <w:r>
        <w:rPr>
          <w:spacing w:val="-19"/>
        </w:rPr>
        <w:t xml:space="preserve"> </w:t>
      </w:r>
      <w:r>
        <w:t>prohibited.</w:t>
      </w:r>
    </w:p>
    <w:p w14:paraId="07A41D9C" w14:textId="77777777" w:rsidR="007C3F25" w:rsidRDefault="00F70B29" w:rsidP="00DD56A8">
      <w:pPr>
        <w:pStyle w:val="ListParagraph"/>
        <w:numPr>
          <w:ilvl w:val="0"/>
          <w:numId w:val="39"/>
        </w:numPr>
        <w:rPr>
          <w:rFonts w:eastAsia="Arial" w:cs="Arial"/>
        </w:rPr>
      </w:pPr>
      <w:r>
        <w:t>Use of biosolids as a feedstock with concentrations of a metal that exceeds the</w:t>
      </w:r>
      <w:r>
        <w:rPr>
          <w:spacing w:val="-21"/>
        </w:rPr>
        <w:t xml:space="preserve"> </w:t>
      </w:r>
      <w:r>
        <w:t>ceiling concentration presented in 40 Code of Federal Regulations section 503.13 (Table 1),</w:t>
      </w:r>
      <w:r>
        <w:rPr>
          <w:spacing w:val="-23"/>
        </w:rPr>
        <w:t xml:space="preserve"> </w:t>
      </w:r>
      <w:r>
        <w:t>is prohibited.</w:t>
      </w:r>
    </w:p>
    <w:p w14:paraId="3E108C4A" w14:textId="77777777" w:rsidR="007C3F25" w:rsidRDefault="00F70B29" w:rsidP="00DD56A8">
      <w:pPr>
        <w:pStyle w:val="ListParagraph"/>
        <w:numPr>
          <w:ilvl w:val="0"/>
          <w:numId w:val="39"/>
        </w:numPr>
        <w:rPr>
          <w:rFonts w:eastAsia="Arial" w:cs="Arial"/>
        </w:rPr>
      </w:pPr>
      <w:r>
        <w:t>Use of biosolids as an additive or amendment is</w:t>
      </w:r>
      <w:r>
        <w:rPr>
          <w:spacing w:val="-3"/>
        </w:rPr>
        <w:t xml:space="preserve"> </w:t>
      </w:r>
      <w:r>
        <w:t>prohibited.</w:t>
      </w:r>
    </w:p>
    <w:p w14:paraId="1BE2C994" w14:textId="77777777" w:rsidR="007C3F25" w:rsidRDefault="00F70B29" w:rsidP="00DD56A8">
      <w:pPr>
        <w:pStyle w:val="ListParagraph"/>
        <w:numPr>
          <w:ilvl w:val="0"/>
          <w:numId w:val="39"/>
        </w:numPr>
        <w:rPr>
          <w:rFonts w:eastAsia="Arial" w:cs="Arial"/>
        </w:rPr>
      </w:pPr>
      <w:r>
        <w:t>Use of anaerobic digestate derived from sewage sludge as an additive or amendment</w:t>
      </w:r>
      <w:r>
        <w:rPr>
          <w:spacing w:val="-19"/>
        </w:rPr>
        <w:t xml:space="preserve"> </w:t>
      </w:r>
      <w:r>
        <w:t>is prohibited.</w:t>
      </w:r>
    </w:p>
    <w:p w14:paraId="665BEC4F" w14:textId="77777777" w:rsidR="007C3F25" w:rsidRDefault="00F70B29" w:rsidP="009B0BBB">
      <w:pPr>
        <w:pStyle w:val="ListParagraph"/>
        <w:numPr>
          <w:ilvl w:val="0"/>
          <w:numId w:val="39"/>
        </w:numPr>
        <w:spacing w:after="240" w:line="269" w:lineRule="auto"/>
        <w:ind w:left="648" w:right="518" w:hanging="547"/>
        <w:rPr>
          <w:rFonts w:eastAsia="Arial" w:cs="Arial"/>
        </w:rPr>
      </w:pPr>
      <w:proofErr w:type="spellStart"/>
      <w:r>
        <w:t>Evapo</w:t>
      </w:r>
      <w:proofErr w:type="spellEnd"/>
      <w:r>
        <w:t>-concentration of constituents in any detention pond that results in</w:t>
      </w:r>
      <w:r>
        <w:rPr>
          <w:spacing w:val="-18"/>
        </w:rPr>
        <w:t xml:space="preserve"> </w:t>
      </w:r>
      <w:r>
        <w:t>hazardous constituent concentration levels, as defined in California Code of Regulations, title</w:t>
      </w:r>
      <w:r>
        <w:rPr>
          <w:spacing w:val="-23"/>
        </w:rPr>
        <w:t xml:space="preserve"> </w:t>
      </w:r>
      <w:r>
        <w:t>22, section 66261.3 is</w:t>
      </w:r>
      <w:r>
        <w:rPr>
          <w:spacing w:val="-3"/>
        </w:rPr>
        <w:t xml:space="preserve"> </w:t>
      </w:r>
      <w:r>
        <w:t>prohibited.</w:t>
      </w:r>
    </w:p>
    <w:p w14:paraId="6F857FB8" w14:textId="4BC0BBFF" w:rsidR="007C3F25" w:rsidRDefault="00F70B29" w:rsidP="007D39E2">
      <w:pPr>
        <w:pStyle w:val="Heading3"/>
        <w:spacing w:before="480"/>
        <w:jc w:val="center"/>
      </w:pPr>
      <w:bookmarkStart w:id="26" w:name="_Toc32916368"/>
      <w:r>
        <w:lastRenderedPageBreak/>
        <w:t>SPECIFICATIONS</w:t>
      </w:r>
      <w:bookmarkEnd w:id="26"/>
    </w:p>
    <w:p w14:paraId="6F819AB2" w14:textId="77777777" w:rsidR="007C3F25" w:rsidRDefault="00F70B29" w:rsidP="00AB6AD0">
      <w:pPr>
        <w:pStyle w:val="ListParagraph"/>
        <w:numPr>
          <w:ilvl w:val="0"/>
          <w:numId w:val="49"/>
        </w:numPr>
        <w:rPr>
          <w:rFonts w:eastAsia="Arial" w:cs="Arial"/>
        </w:rPr>
      </w:pPr>
      <w:r>
        <w:t>The use of additives defined in this General Order, and Attachment A, is allowed</w:t>
      </w:r>
      <w:r>
        <w:rPr>
          <w:spacing w:val="-28"/>
        </w:rPr>
        <w:t xml:space="preserve"> </w:t>
      </w:r>
      <w:r>
        <w:t>provided that the additives meet the following</w:t>
      </w:r>
      <w:r>
        <w:rPr>
          <w:spacing w:val="-5"/>
        </w:rPr>
        <w:t xml:space="preserve"> </w:t>
      </w:r>
      <w:r>
        <w:t>specifications.</w:t>
      </w:r>
    </w:p>
    <w:p w14:paraId="5A188B62" w14:textId="77777777" w:rsidR="007C3F25" w:rsidRDefault="00F70B29" w:rsidP="00AB6AD0">
      <w:pPr>
        <w:pStyle w:val="ListParagraph"/>
        <w:numPr>
          <w:ilvl w:val="1"/>
          <w:numId w:val="49"/>
        </w:numPr>
        <w:rPr>
          <w:rFonts w:eastAsia="Arial" w:cs="Arial"/>
        </w:rPr>
      </w:pPr>
      <w:r>
        <w:t xml:space="preserve">For </w:t>
      </w:r>
      <w:r w:rsidR="00251586">
        <w:t xml:space="preserve">Tier 1 </w:t>
      </w:r>
      <w:r>
        <w:t>facilities, the following approved additives may comprise no more than</w:t>
      </w:r>
      <w:r>
        <w:rPr>
          <w:spacing w:val="-21"/>
        </w:rPr>
        <w:t xml:space="preserve"> </w:t>
      </w:r>
      <w:r>
        <w:t>10 percent combined, on a total volume basis, of the total feedstocks for any</w:t>
      </w:r>
      <w:r>
        <w:rPr>
          <w:spacing w:val="-19"/>
        </w:rPr>
        <w:t xml:space="preserve"> </w:t>
      </w:r>
      <w:r>
        <w:t>given batch of</w:t>
      </w:r>
      <w:r>
        <w:rPr>
          <w:spacing w:val="-1"/>
        </w:rPr>
        <w:t xml:space="preserve"> </w:t>
      </w:r>
      <w:r>
        <w:t>compost:</w:t>
      </w:r>
    </w:p>
    <w:p w14:paraId="7AA81E04" w14:textId="77777777" w:rsidR="007C3F25" w:rsidRDefault="00F70B29" w:rsidP="00AB6AD0">
      <w:pPr>
        <w:pStyle w:val="ListParagraph"/>
        <w:numPr>
          <w:ilvl w:val="2"/>
          <w:numId w:val="49"/>
        </w:numPr>
        <w:rPr>
          <w:rFonts w:eastAsia="Arial" w:cs="Arial"/>
        </w:rPr>
      </w:pPr>
      <w:r>
        <w:t>Fertilizing material applied at rates that will be consumed or</w:t>
      </w:r>
      <w:r>
        <w:rPr>
          <w:spacing w:val="-31"/>
        </w:rPr>
        <w:t xml:space="preserve"> </w:t>
      </w:r>
      <w:r>
        <w:t>fixed/immobilized during active</w:t>
      </w:r>
      <w:r>
        <w:rPr>
          <w:spacing w:val="-1"/>
        </w:rPr>
        <w:t xml:space="preserve"> </w:t>
      </w:r>
      <w:proofErr w:type="gramStart"/>
      <w:r>
        <w:t>composting;</w:t>
      </w:r>
      <w:proofErr w:type="gramEnd"/>
    </w:p>
    <w:p w14:paraId="1E94837B" w14:textId="7A73C0CB" w:rsidR="007C3F25" w:rsidRDefault="00F70B29" w:rsidP="00AB6AD0">
      <w:pPr>
        <w:pStyle w:val="ListParagraph"/>
        <w:numPr>
          <w:ilvl w:val="2"/>
          <w:numId w:val="49"/>
        </w:numPr>
        <w:rPr>
          <w:rFonts w:eastAsia="Arial" w:cs="Arial"/>
        </w:rPr>
      </w:pPr>
      <w:r>
        <w:t>Manure</w:t>
      </w:r>
      <w:proofErr w:type="gramStart"/>
      <w:r w:rsidR="00E91359" w:rsidRPr="00CC519B">
        <w:rPr>
          <w:rFonts w:eastAsia="Arial" w:cs="Arial"/>
          <w:color w:val="0070C0"/>
          <w:u w:val="double"/>
        </w:rPr>
        <w:t>*</w:t>
      </w:r>
      <w:r>
        <w:t>;</w:t>
      </w:r>
      <w:proofErr w:type="gramEnd"/>
    </w:p>
    <w:p w14:paraId="4284BB42" w14:textId="66BC410B" w:rsidR="007C3F25" w:rsidRDefault="00F70B29" w:rsidP="00AB6AD0">
      <w:pPr>
        <w:pStyle w:val="ListParagraph"/>
        <w:numPr>
          <w:ilvl w:val="2"/>
          <w:numId w:val="49"/>
        </w:numPr>
        <w:rPr>
          <w:rFonts w:eastAsia="Arial" w:cs="Arial"/>
        </w:rPr>
      </w:pPr>
      <w:r>
        <w:t xml:space="preserve">Anaerobic digestate (solid) derived from any material other than allowable </w:t>
      </w:r>
      <w:r w:rsidR="00251586">
        <w:t xml:space="preserve">Tier 1 </w:t>
      </w:r>
      <w:proofErr w:type="gramStart"/>
      <w:r>
        <w:t>feedstocks;</w:t>
      </w:r>
      <w:proofErr w:type="gramEnd"/>
      <w:r>
        <w:rPr>
          <w:spacing w:val="-1"/>
        </w:rPr>
        <w:t xml:space="preserve"> </w:t>
      </w:r>
      <w:r>
        <w:t>and/or</w:t>
      </w:r>
    </w:p>
    <w:p w14:paraId="7910A7F1" w14:textId="5F183137" w:rsidR="007C3F25" w:rsidRPr="009562FC" w:rsidRDefault="00F70B29" w:rsidP="00AB6AD0">
      <w:pPr>
        <w:pStyle w:val="ListParagraph"/>
        <w:numPr>
          <w:ilvl w:val="2"/>
          <w:numId w:val="49"/>
        </w:numPr>
        <w:rPr>
          <w:rFonts w:eastAsia="Arial" w:cs="Arial"/>
        </w:rPr>
      </w:pPr>
      <w:r>
        <w:t>Other material specified in an NOI and/or a technical report and approved by</w:t>
      </w:r>
      <w:r>
        <w:rPr>
          <w:spacing w:val="-25"/>
        </w:rPr>
        <w:t xml:space="preserve"> </w:t>
      </w:r>
      <w:r>
        <w:t>the Regional Water</w:t>
      </w:r>
      <w:r>
        <w:rPr>
          <w:spacing w:val="-6"/>
        </w:rPr>
        <w:t xml:space="preserve"> </w:t>
      </w:r>
      <w:r>
        <w:t>Board.</w:t>
      </w:r>
    </w:p>
    <w:p w14:paraId="77FED0D7" w14:textId="6FED8DF7" w:rsidR="009562FC" w:rsidRPr="009562FC" w:rsidRDefault="002774F5" w:rsidP="009562FC">
      <w:pPr>
        <w:ind w:left="1180"/>
        <w:rPr>
          <w:rFonts w:eastAsia="Arial" w:cs="Arial"/>
        </w:rPr>
      </w:pPr>
      <w:r w:rsidRPr="00CC519B">
        <w:rPr>
          <w:rFonts w:eastAsia="Arial" w:cs="Arial"/>
          <w:color w:val="0070C0"/>
          <w:u w:val="double"/>
        </w:rPr>
        <w:t xml:space="preserve">* </w:t>
      </w:r>
      <w:r w:rsidR="009562FC" w:rsidRPr="0029009B">
        <w:rPr>
          <w:rFonts w:eastAsia="Arial" w:cs="Arial"/>
          <w:color w:val="0070C0"/>
          <w:u w:val="single"/>
        </w:rPr>
        <w:t xml:space="preserve">If manure is accepted at greater than </w:t>
      </w:r>
      <w:r w:rsidR="009562FC" w:rsidRPr="0029009B">
        <w:rPr>
          <w:color w:val="0070C0"/>
          <w:u w:val="single"/>
        </w:rPr>
        <w:t>10 percent combined, on a total volume basis, of the total feedstocks for any</w:t>
      </w:r>
      <w:r w:rsidR="009562FC" w:rsidRPr="0029009B">
        <w:rPr>
          <w:color w:val="0070C0"/>
          <w:spacing w:val="-19"/>
          <w:u w:val="single"/>
        </w:rPr>
        <w:t xml:space="preserve"> </w:t>
      </w:r>
      <w:r w:rsidR="009562FC" w:rsidRPr="0029009B">
        <w:rPr>
          <w:color w:val="0070C0"/>
          <w:u w:val="single"/>
        </w:rPr>
        <w:t>given batch of</w:t>
      </w:r>
      <w:r w:rsidR="009562FC" w:rsidRPr="0029009B">
        <w:rPr>
          <w:color w:val="0070C0"/>
          <w:spacing w:val="-1"/>
          <w:u w:val="single"/>
        </w:rPr>
        <w:t xml:space="preserve"> </w:t>
      </w:r>
      <w:r w:rsidR="009562FC" w:rsidRPr="0029009B">
        <w:rPr>
          <w:color w:val="0070C0"/>
          <w:u w:val="single"/>
        </w:rPr>
        <w:t xml:space="preserve">compost, </w:t>
      </w:r>
      <w:r w:rsidR="009562FC" w:rsidRPr="0029009B">
        <w:rPr>
          <w:color w:val="0070C0"/>
          <w:szCs w:val="24"/>
          <w:u w:val="single"/>
        </w:rPr>
        <w:t xml:space="preserve">a groundwater protection monitoring plan </w:t>
      </w:r>
      <w:r w:rsidR="00D761FA" w:rsidRPr="0029009B">
        <w:rPr>
          <w:color w:val="0070C0"/>
          <w:szCs w:val="24"/>
          <w:u w:val="single"/>
        </w:rPr>
        <w:t>must be</w:t>
      </w:r>
      <w:r w:rsidR="009562FC" w:rsidRPr="0029009B">
        <w:rPr>
          <w:color w:val="0070C0"/>
          <w:szCs w:val="24"/>
          <w:u w:val="single"/>
        </w:rPr>
        <w:t xml:space="preserve"> implemented for the composting operation</w:t>
      </w:r>
      <w:r w:rsidR="00D761FA" w:rsidRPr="0029009B">
        <w:rPr>
          <w:color w:val="0070C0"/>
          <w:szCs w:val="24"/>
          <w:u w:val="single"/>
        </w:rPr>
        <w:t xml:space="preserve"> </w:t>
      </w:r>
      <w:r w:rsidR="00D761FA" w:rsidRPr="0029009B">
        <w:rPr>
          <w:rFonts w:eastAsia="Times New Roman"/>
          <w:color w:val="0070C0"/>
          <w:szCs w:val="24"/>
          <w:u w:val="single"/>
        </w:rPr>
        <w:t>in accordance with Finding 29 and Design, Construction, and Operation Requirements for Composting Manure at Tier 1 Facilities</w:t>
      </w:r>
      <w:r w:rsidR="00442F29">
        <w:rPr>
          <w:color w:val="0070C0"/>
          <w:szCs w:val="24"/>
          <w:u w:val="single"/>
        </w:rPr>
        <w:t xml:space="preserve">.  </w:t>
      </w:r>
      <w:r w:rsidR="00D761FA" w:rsidRPr="0029009B">
        <w:rPr>
          <w:color w:val="0070C0"/>
          <w:szCs w:val="24"/>
          <w:u w:val="single"/>
        </w:rPr>
        <w:t>If a groundwater protection monitoring plan is not implemented, the Discharger must seek coverage under Tier 2.</w:t>
      </w:r>
      <w:r w:rsidR="003D3FA5" w:rsidRPr="003D3FA5">
        <w:rPr>
          <w:color w:val="0070C0"/>
          <w:szCs w:val="24"/>
        </w:rPr>
        <w:t xml:space="preserve"> </w:t>
      </w:r>
    </w:p>
    <w:p w14:paraId="0F07C802" w14:textId="77777777" w:rsidR="007C3F25" w:rsidRDefault="00F70B29" w:rsidP="00AB6AD0">
      <w:pPr>
        <w:pStyle w:val="ListParagraph"/>
        <w:numPr>
          <w:ilvl w:val="1"/>
          <w:numId w:val="49"/>
        </w:numPr>
        <w:rPr>
          <w:rFonts w:eastAsia="Arial" w:cs="Arial"/>
        </w:rPr>
      </w:pPr>
      <w:r>
        <w:t xml:space="preserve">For </w:t>
      </w:r>
      <w:r w:rsidR="00251586">
        <w:t>Tier 2</w:t>
      </w:r>
      <w:r>
        <w:t xml:space="preserve"> facilities, the following approved additives may comprise no more than</w:t>
      </w:r>
      <w:r>
        <w:rPr>
          <w:spacing w:val="-23"/>
        </w:rPr>
        <w:t xml:space="preserve"> </w:t>
      </w:r>
      <w:r>
        <w:t>30 percent combined (other than liquid food material), on a total volume basis, of</w:t>
      </w:r>
      <w:r>
        <w:rPr>
          <w:spacing w:val="-17"/>
        </w:rPr>
        <w:t xml:space="preserve"> </w:t>
      </w:r>
      <w:r>
        <w:t>the total feedstocks for any given batch of</w:t>
      </w:r>
      <w:r>
        <w:rPr>
          <w:spacing w:val="-8"/>
        </w:rPr>
        <w:t xml:space="preserve"> </w:t>
      </w:r>
      <w:r>
        <w:t>compost:</w:t>
      </w:r>
    </w:p>
    <w:p w14:paraId="3890A727" w14:textId="77777777" w:rsidR="007C3F25" w:rsidRDefault="00F70B29" w:rsidP="00AB6AD0">
      <w:pPr>
        <w:pStyle w:val="ListParagraph"/>
        <w:numPr>
          <w:ilvl w:val="2"/>
          <w:numId w:val="49"/>
        </w:numPr>
        <w:rPr>
          <w:rFonts w:eastAsia="Arial" w:cs="Arial"/>
        </w:rPr>
      </w:pPr>
      <w:r>
        <w:t>Fertilizing material applied at rates that will be consumed or</w:t>
      </w:r>
      <w:r>
        <w:rPr>
          <w:spacing w:val="-31"/>
        </w:rPr>
        <w:t xml:space="preserve"> </w:t>
      </w:r>
      <w:r>
        <w:t>fixed/immobilized during active</w:t>
      </w:r>
      <w:r>
        <w:rPr>
          <w:spacing w:val="-1"/>
        </w:rPr>
        <w:t xml:space="preserve"> </w:t>
      </w:r>
      <w:proofErr w:type="gramStart"/>
      <w:r>
        <w:t>composting;</w:t>
      </w:r>
      <w:proofErr w:type="gramEnd"/>
    </w:p>
    <w:p w14:paraId="20696660" w14:textId="77777777" w:rsidR="007C3F25" w:rsidRDefault="00F70B29" w:rsidP="00AB6AD0">
      <w:pPr>
        <w:pStyle w:val="ListParagraph"/>
        <w:numPr>
          <w:ilvl w:val="2"/>
          <w:numId w:val="49"/>
        </w:numPr>
        <w:rPr>
          <w:rFonts w:eastAsia="Arial" w:cs="Arial"/>
        </w:rPr>
      </w:pPr>
      <w:r>
        <w:t>Liquid food material specified in an NOI and/or a technical report, and</w:t>
      </w:r>
      <w:r>
        <w:rPr>
          <w:spacing w:val="-23"/>
        </w:rPr>
        <w:t xml:space="preserve"> </w:t>
      </w:r>
      <w:r>
        <w:t>approved by the Regional Water Board, and applied at a rate that prevents</w:t>
      </w:r>
      <w:r>
        <w:rPr>
          <w:spacing w:val="-16"/>
        </w:rPr>
        <w:t xml:space="preserve"> </w:t>
      </w:r>
      <w:r>
        <w:t>conditions leading to pollution or nuisance, as defined in Water Code section</w:t>
      </w:r>
      <w:r>
        <w:rPr>
          <w:spacing w:val="-14"/>
        </w:rPr>
        <w:t xml:space="preserve"> </w:t>
      </w:r>
      <w:proofErr w:type="gramStart"/>
      <w:r>
        <w:t>13050;</w:t>
      </w:r>
      <w:proofErr w:type="gramEnd"/>
    </w:p>
    <w:p w14:paraId="0689373D" w14:textId="77777777" w:rsidR="007C3F25" w:rsidRDefault="00F70B29" w:rsidP="00AB6AD0">
      <w:pPr>
        <w:pStyle w:val="ListParagraph"/>
        <w:numPr>
          <w:ilvl w:val="2"/>
          <w:numId w:val="49"/>
        </w:numPr>
        <w:rPr>
          <w:rFonts w:eastAsia="Arial" w:cs="Arial"/>
        </w:rPr>
      </w:pPr>
      <w:r>
        <w:t xml:space="preserve">Anaerobic digestate (solid) derived from any material other than allowable </w:t>
      </w:r>
      <w:r w:rsidR="00251586">
        <w:t xml:space="preserve">Tier 1 </w:t>
      </w:r>
      <w:r>
        <w:t xml:space="preserve">and </w:t>
      </w:r>
      <w:r w:rsidR="00251586">
        <w:t>Tier 2</w:t>
      </w:r>
      <w:r>
        <w:t xml:space="preserve"> </w:t>
      </w:r>
      <w:proofErr w:type="gramStart"/>
      <w:r>
        <w:t>feedstocks;</w:t>
      </w:r>
      <w:proofErr w:type="gramEnd"/>
      <w:r>
        <w:rPr>
          <w:spacing w:val="-7"/>
        </w:rPr>
        <w:t xml:space="preserve"> </w:t>
      </w:r>
      <w:r>
        <w:t>and/or</w:t>
      </w:r>
    </w:p>
    <w:p w14:paraId="5918C1C7" w14:textId="3E24EC3D" w:rsidR="007C3F25" w:rsidRDefault="00F70B29" w:rsidP="00AB6AD0">
      <w:pPr>
        <w:pStyle w:val="ListParagraph"/>
        <w:numPr>
          <w:ilvl w:val="2"/>
          <w:numId w:val="49"/>
        </w:numPr>
        <w:rPr>
          <w:rFonts w:eastAsia="Arial" w:cs="Arial"/>
        </w:rPr>
      </w:pPr>
      <w:r>
        <w:t>Other material specified in an NOI and/or a technical report and approved by</w:t>
      </w:r>
      <w:r>
        <w:rPr>
          <w:spacing w:val="-25"/>
        </w:rPr>
        <w:t xml:space="preserve"> </w:t>
      </w:r>
      <w:r>
        <w:t>the Regional Water</w:t>
      </w:r>
      <w:r>
        <w:rPr>
          <w:spacing w:val="-6"/>
        </w:rPr>
        <w:t xml:space="preserve"> </w:t>
      </w:r>
      <w:r>
        <w:t>Board.</w:t>
      </w:r>
    </w:p>
    <w:p w14:paraId="25CEC5FD" w14:textId="77777777" w:rsidR="007C3F25" w:rsidRDefault="00F70B29" w:rsidP="00AB6AD0">
      <w:pPr>
        <w:pStyle w:val="ListParagraph"/>
        <w:numPr>
          <w:ilvl w:val="0"/>
          <w:numId w:val="49"/>
        </w:numPr>
        <w:rPr>
          <w:rFonts w:eastAsia="Arial" w:cs="Arial"/>
        </w:rPr>
      </w:pPr>
      <w:r>
        <w:t>Additives and amendments must be handled, stored, and processed in the</w:t>
      </w:r>
      <w:r>
        <w:rPr>
          <w:spacing w:val="-12"/>
        </w:rPr>
        <w:t xml:space="preserve"> </w:t>
      </w:r>
      <w:r>
        <w:t>manner specified in the NOI and/or technical report and approved by the Regional Water</w:t>
      </w:r>
      <w:r>
        <w:rPr>
          <w:spacing w:val="-21"/>
        </w:rPr>
        <w:t xml:space="preserve"> </w:t>
      </w:r>
      <w:r>
        <w:t>Board.</w:t>
      </w:r>
    </w:p>
    <w:p w14:paraId="088E3475" w14:textId="5D61FA78" w:rsidR="007C3F25" w:rsidRDefault="00F70B29" w:rsidP="00530627">
      <w:pPr>
        <w:pStyle w:val="ListParagraph"/>
        <w:numPr>
          <w:ilvl w:val="0"/>
          <w:numId w:val="49"/>
        </w:numPr>
        <w:spacing w:before="480" w:line="269" w:lineRule="auto"/>
        <w:ind w:left="648" w:right="518" w:hanging="547"/>
        <w:rPr>
          <w:rFonts w:eastAsia="Arial" w:cs="Arial"/>
        </w:rPr>
      </w:pPr>
      <w:r>
        <w:lastRenderedPageBreak/>
        <w:t>All feedstocks, additives, amendments, and compost (active, curing, or final product)</w:t>
      </w:r>
      <w:r>
        <w:rPr>
          <w:spacing w:val="-19"/>
        </w:rPr>
        <w:t xml:space="preserve"> </w:t>
      </w:r>
      <w:r>
        <w:t>must not cause, threaten to cause, or contribute to conditions of pollution, contamination,</w:t>
      </w:r>
      <w:r>
        <w:rPr>
          <w:spacing w:val="-17"/>
        </w:rPr>
        <w:t xml:space="preserve"> </w:t>
      </w:r>
      <w:r>
        <w:t>or nuisance</w:t>
      </w:r>
      <w:r w:rsidR="00442F29">
        <w:t xml:space="preserve">.  </w:t>
      </w:r>
      <w:r>
        <w:t>These discharges must comply with the applicable Basin Plan</w:t>
      </w:r>
      <w:r>
        <w:rPr>
          <w:spacing w:val="-16"/>
        </w:rPr>
        <w:t xml:space="preserve"> </w:t>
      </w:r>
      <w:r>
        <w:t>requirements.</w:t>
      </w:r>
    </w:p>
    <w:p w14:paraId="527F3329" w14:textId="77777777" w:rsidR="007C3F25" w:rsidRDefault="00F70B29" w:rsidP="00AB6AD0">
      <w:pPr>
        <w:pStyle w:val="ListParagraph"/>
        <w:numPr>
          <w:ilvl w:val="0"/>
          <w:numId w:val="49"/>
        </w:numPr>
        <w:rPr>
          <w:rFonts w:eastAsia="Arial" w:cs="Arial"/>
        </w:rPr>
      </w:pPr>
      <w:r>
        <w:t>All feedstocks, additives, amendments, and compost (active, curing, or final product)</w:t>
      </w:r>
      <w:r>
        <w:rPr>
          <w:spacing w:val="-18"/>
        </w:rPr>
        <w:t xml:space="preserve"> </w:t>
      </w:r>
      <w:r>
        <w:t>must be located on containment structures designed and constructed as required by</w:t>
      </w:r>
      <w:r>
        <w:rPr>
          <w:spacing w:val="-12"/>
        </w:rPr>
        <w:t xml:space="preserve"> </w:t>
      </w:r>
      <w:r>
        <w:t>this General</w:t>
      </w:r>
      <w:r>
        <w:rPr>
          <w:spacing w:val="-2"/>
        </w:rPr>
        <w:t xml:space="preserve"> </w:t>
      </w:r>
      <w:r>
        <w:t>Order.</w:t>
      </w:r>
    </w:p>
    <w:p w14:paraId="74DA90BF" w14:textId="36BBBB81" w:rsidR="007C3F25" w:rsidRDefault="00F70B29" w:rsidP="00AB6AD0">
      <w:pPr>
        <w:pStyle w:val="ListParagraph"/>
        <w:numPr>
          <w:ilvl w:val="0"/>
          <w:numId w:val="49"/>
        </w:numPr>
        <w:rPr>
          <w:rFonts w:eastAsia="Arial" w:cs="Arial"/>
        </w:rPr>
      </w:pPr>
      <w:r>
        <w:t>Dischargers must submit with the NOI and technical report, a Water and</w:t>
      </w:r>
      <w:r>
        <w:rPr>
          <w:spacing w:val="-19"/>
        </w:rPr>
        <w:t xml:space="preserve"> </w:t>
      </w:r>
      <w:r>
        <w:t>Wastewater Management Plan that describes how wastewater will be managed to prevent</w:t>
      </w:r>
      <w:r>
        <w:rPr>
          <w:spacing w:val="-15"/>
        </w:rPr>
        <w:t xml:space="preserve"> </w:t>
      </w:r>
      <w:r>
        <w:t>discharge</w:t>
      </w:r>
      <w:r w:rsidR="00442F29">
        <w:t xml:space="preserve">.  </w:t>
      </w:r>
      <w:r>
        <w:t>The plan must describe the design, operations, and maintenance of the systems,</w:t>
      </w:r>
      <w:r>
        <w:rPr>
          <w:spacing w:val="-17"/>
        </w:rPr>
        <w:t xml:space="preserve"> </w:t>
      </w:r>
      <w:r>
        <w:t>including water balance calculations and assumptions, if</w:t>
      </w:r>
      <w:r>
        <w:rPr>
          <w:spacing w:val="1"/>
        </w:rPr>
        <w:t xml:space="preserve"> </w:t>
      </w:r>
      <w:r>
        <w:t>required.</w:t>
      </w:r>
    </w:p>
    <w:p w14:paraId="7FEFDBF4" w14:textId="77777777" w:rsidR="007C3F25" w:rsidRDefault="00F70B29" w:rsidP="00AB6AD0">
      <w:pPr>
        <w:pStyle w:val="ListParagraph"/>
        <w:numPr>
          <w:ilvl w:val="0"/>
          <w:numId w:val="49"/>
        </w:numPr>
        <w:rPr>
          <w:rFonts w:eastAsia="Arial" w:cs="Arial"/>
        </w:rPr>
      </w:pPr>
      <w:r>
        <w:t>Wastewater shall be handled and managed in accordance with an approved Water</w:t>
      </w:r>
      <w:r>
        <w:rPr>
          <w:spacing w:val="-12"/>
        </w:rPr>
        <w:t xml:space="preserve"> </w:t>
      </w:r>
      <w:r>
        <w:t>and Wastewater Management Plan in the technical report described in Attachment</w:t>
      </w:r>
      <w:r>
        <w:rPr>
          <w:spacing w:val="-14"/>
        </w:rPr>
        <w:t xml:space="preserve"> </w:t>
      </w:r>
      <w:r>
        <w:t>D.</w:t>
      </w:r>
    </w:p>
    <w:p w14:paraId="2FD6277D" w14:textId="77777777" w:rsidR="007C3F25" w:rsidRDefault="00F70B29" w:rsidP="00AB6AD0">
      <w:pPr>
        <w:pStyle w:val="ListParagraph"/>
        <w:numPr>
          <w:ilvl w:val="0"/>
          <w:numId w:val="49"/>
        </w:numPr>
        <w:rPr>
          <w:rFonts w:eastAsia="Arial" w:cs="Arial"/>
          <w:szCs w:val="24"/>
        </w:rPr>
      </w:pPr>
      <w:r>
        <w:t xml:space="preserve">Feedstocks for composting shall be limited to the allowable </w:t>
      </w:r>
      <w:r w:rsidR="00251586">
        <w:t xml:space="preserve">Tier 1 </w:t>
      </w:r>
      <w:r>
        <w:t xml:space="preserve">and </w:t>
      </w:r>
      <w:r w:rsidR="00251586">
        <w:t>Tier 2</w:t>
      </w:r>
      <w:r>
        <w:rPr>
          <w:spacing w:val="-23"/>
        </w:rPr>
        <w:t xml:space="preserve"> </w:t>
      </w:r>
      <w:r>
        <w:t>feedstocks listed in Table 2 and defined in Attachment</w:t>
      </w:r>
      <w:r>
        <w:rPr>
          <w:spacing w:val="-4"/>
        </w:rPr>
        <w:t xml:space="preserve"> </w:t>
      </w:r>
      <w:r>
        <w:t>A.</w:t>
      </w:r>
    </w:p>
    <w:p w14:paraId="45B5A606" w14:textId="54A2AE3E" w:rsidR="007C3F25" w:rsidRDefault="00F70B29" w:rsidP="00AB6AD0">
      <w:pPr>
        <w:pStyle w:val="ListParagraph"/>
        <w:numPr>
          <w:ilvl w:val="0"/>
          <w:numId w:val="49"/>
        </w:numPr>
        <w:rPr>
          <w:rFonts w:eastAsia="Arial" w:cs="Arial"/>
        </w:rPr>
      </w:pPr>
      <w:r>
        <w:t>Composting operations shall be setback at least 100 feet from the nearest surface</w:t>
      </w:r>
      <w:r>
        <w:rPr>
          <w:spacing w:val="-17"/>
        </w:rPr>
        <w:t xml:space="preserve"> </w:t>
      </w:r>
      <w:r>
        <w:t>water body and/or the nearest water supply well</w:t>
      </w:r>
      <w:r w:rsidR="00442F29">
        <w:t xml:space="preserve">.  </w:t>
      </w:r>
      <w:r>
        <w:t>A lesser setback distance may be allowed</w:t>
      </w:r>
      <w:r>
        <w:rPr>
          <w:spacing w:val="-20"/>
        </w:rPr>
        <w:t xml:space="preserve"> </w:t>
      </w:r>
      <w:r>
        <w:t>by the Regional Water Board if the Discharger can demonstrate that the</w:t>
      </w:r>
      <w:r>
        <w:rPr>
          <w:spacing w:val="-18"/>
        </w:rPr>
        <w:t xml:space="preserve"> </w:t>
      </w:r>
      <w:r>
        <w:t>groundwater, geologic, topographic, and well construction conditions at the site are adequate to</w:t>
      </w:r>
      <w:r>
        <w:rPr>
          <w:spacing w:val="-30"/>
        </w:rPr>
        <w:t xml:space="preserve"> </w:t>
      </w:r>
      <w:r>
        <w:t>protect water</w:t>
      </w:r>
      <w:r>
        <w:rPr>
          <w:spacing w:val="1"/>
        </w:rPr>
        <w:t xml:space="preserve"> </w:t>
      </w:r>
      <w:r>
        <w:t>quality.</w:t>
      </w:r>
    </w:p>
    <w:p w14:paraId="64AF162F" w14:textId="77777777" w:rsidR="007C3F25" w:rsidRDefault="00F70B29" w:rsidP="00AB6AD0">
      <w:pPr>
        <w:pStyle w:val="ListParagraph"/>
        <w:numPr>
          <w:ilvl w:val="0"/>
          <w:numId w:val="49"/>
        </w:numPr>
        <w:rPr>
          <w:rFonts w:eastAsia="Arial" w:cs="Arial"/>
        </w:rPr>
      </w:pPr>
      <w:r>
        <w:t xml:space="preserve">For </w:t>
      </w:r>
      <w:r w:rsidR="00251586">
        <w:t xml:space="preserve">Tier 1 </w:t>
      </w:r>
      <w:r>
        <w:t xml:space="preserve">and </w:t>
      </w:r>
      <w:r w:rsidR="00251586">
        <w:t>Tier 2</w:t>
      </w:r>
      <w:r>
        <w:t xml:space="preserve"> facilities, the type of amendments must be specified in a NOI and/or</w:t>
      </w:r>
      <w:r>
        <w:rPr>
          <w:spacing w:val="-24"/>
        </w:rPr>
        <w:t xml:space="preserve"> </w:t>
      </w:r>
      <w:r>
        <w:t>a technical</w:t>
      </w:r>
      <w:r>
        <w:rPr>
          <w:spacing w:val="-2"/>
        </w:rPr>
        <w:t xml:space="preserve"> </w:t>
      </w:r>
      <w:r>
        <w:t>report.</w:t>
      </w:r>
    </w:p>
    <w:p w14:paraId="2BF2F965" w14:textId="04D374B1" w:rsidR="007C3F25" w:rsidRDefault="00F70B29" w:rsidP="00E05EEF">
      <w:pPr>
        <w:pStyle w:val="Heading3"/>
        <w:jc w:val="center"/>
      </w:pPr>
      <w:bookmarkStart w:id="27" w:name="_Toc32916369"/>
      <w:r>
        <w:t>DESIGN, CONSTRUCTION</w:t>
      </w:r>
      <w:r w:rsidR="00030727">
        <w:t>,</w:t>
      </w:r>
      <w:r>
        <w:t xml:space="preserve"> AND OPERATION REQUIREMENTS </w:t>
      </w:r>
      <w:r w:rsidRPr="00F669D6">
        <w:t xml:space="preserve">– </w:t>
      </w:r>
      <w:r>
        <w:t>ALL</w:t>
      </w:r>
      <w:r w:rsidRPr="00F669D6">
        <w:t xml:space="preserve"> </w:t>
      </w:r>
      <w:r>
        <w:t>TIERS</w:t>
      </w:r>
      <w:bookmarkEnd w:id="27"/>
    </w:p>
    <w:p w14:paraId="235655E2" w14:textId="1C91893E" w:rsidR="007C3F25" w:rsidRDefault="00F70B29" w:rsidP="00AB6AD0">
      <w:pPr>
        <w:pStyle w:val="ListParagraph"/>
        <w:numPr>
          <w:ilvl w:val="0"/>
          <w:numId w:val="38"/>
        </w:numPr>
        <w:rPr>
          <w:rFonts w:eastAsia="Arial" w:cs="Arial"/>
        </w:rPr>
      </w:pPr>
      <w:r>
        <w:t>Areas used for receiving, processing, or storing feedstocks, additives, amendments,</w:t>
      </w:r>
      <w:r>
        <w:rPr>
          <w:spacing w:val="-13"/>
        </w:rPr>
        <w:t xml:space="preserve"> </w:t>
      </w:r>
      <w:r>
        <w:rPr>
          <w:spacing w:val="-3"/>
        </w:rPr>
        <w:t xml:space="preserve">or </w:t>
      </w:r>
      <w:r>
        <w:t>compost (active, curing, or final product) must be designed to limit water</w:t>
      </w:r>
      <w:r>
        <w:rPr>
          <w:spacing w:val="-10"/>
        </w:rPr>
        <w:t xml:space="preserve"> </w:t>
      </w:r>
      <w:r>
        <w:t>quality degradation</w:t>
      </w:r>
      <w:r w:rsidR="00442F29">
        <w:t xml:space="preserve">.  </w:t>
      </w:r>
      <w:r>
        <w:t>Working surfaces and containment structures must be</w:t>
      </w:r>
      <w:r>
        <w:rPr>
          <w:spacing w:val="-17"/>
        </w:rPr>
        <w:t xml:space="preserve"> </w:t>
      </w:r>
      <w:r>
        <w:t>designed, constructed, operated and maintained</w:t>
      </w:r>
      <w:r>
        <w:rPr>
          <w:spacing w:val="-3"/>
        </w:rPr>
        <w:t xml:space="preserve"> </w:t>
      </w:r>
      <w:r>
        <w:t>to:</w:t>
      </w:r>
    </w:p>
    <w:p w14:paraId="42298FCD" w14:textId="77777777" w:rsidR="007C3F25" w:rsidRDefault="00F70B29" w:rsidP="00AB6AD0">
      <w:pPr>
        <w:pStyle w:val="ListParagraph"/>
        <w:numPr>
          <w:ilvl w:val="1"/>
          <w:numId w:val="38"/>
        </w:numPr>
        <w:rPr>
          <w:rFonts w:eastAsia="Arial" w:cs="Arial"/>
        </w:rPr>
      </w:pPr>
      <w:r>
        <w:t>Facilitate drainage and minimize ponding by sloping or crowning pads to</w:t>
      </w:r>
      <w:r>
        <w:rPr>
          <w:spacing w:val="-16"/>
        </w:rPr>
        <w:t xml:space="preserve"> </w:t>
      </w:r>
      <w:r>
        <w:t>reduce infiltration of</w:t>
      </w:r>
      <w:r>
        <w:rPr>
          <w:spacing w:val="1"/>
        </w:rPr>
        <w:t xml:space="preserve"> </w:t>
      </w:r>
      <w:proofErr w:type="gramStart"/>
      <w:r>
        <w:t>liquids;</w:t>
      </w:r>
      <w:proofErr w:type="gramEnd"/>
    </w:p>
    <w:p w14:paraId="4F7E7700" w14:textId="77777777" w:rsidR="007C3F25" w:rsidRDefault="00F70B29" w:rsidP="00AB6AD0">
      <w:pPr>
        <w:pStyle w:val="ListParagraph"/>
        <w:numPr>
          <w:ilvl w:val="1"/>
          <w:numId w:val="38"/>
        </w:numPr>
        <w:rPr>
          <w:rFonts w:eastAsia="Arial" w:cs="Arial"/>
        </w:rPr>
      </w:pPr>
      <w:r>
        <w:t>Reliably transmit free liquid present during storage, treatment, and processing</w:t>
      </w:r>
      <w:r>
        <w:rPr>
          <w:spacing w:val="-23"/>
        </w:rPr>
        <w:t xml:space="preserve"> </w:t>
      </w:r>
      <w:r>
        <w:t>of materials to a containment structure to minimize the potential for waste</w:t>
      </w:r>
      <w:r>
        <w:rPr>
          <w:spacing w:val="-20"/>
        </w:rPr>
        <w:t xml:space="preserve"> </w:t>
      </w:r>
      <w:r>
        <w:t>constituents to enter groundwater or surface water;</w:t>
      </w:r>
      <w:r>
        <w:rPr>
          <w:spacing w:val="-12"/>
        </w:rPr>
        <w:t xml:space="preserve"> </w:t>
      </w:r>
      <w:r>
        <w:t>and</w:t>
      </w:r>
    </w:p>
    <w:p w14:paraId="41A81870" w14:textId="77777777" w:rsidR="007C3F25" w:rsidRDefault="00F70B29" w:rsidP="00AB6AD0">
      <w:pPr>
        <w:pStyle w:val="ListParagraph"/>
        <w:numPr>
          <w:ilvl w:val="1"/>
          <w:numId w:val="38"/>
        </w:numPr>
        <w:rPr>
          <w:rFonts w:eastAsia="Arial" w:cs="Arial"/>
        </w:rPr>
      </w:pPr>
      <w:r>
        <w:t>Prevent conditions that could contribute to, cause, or threaten to cause a condition</w:t>
      </w:r>
      <w:r>
        <w:rPr>
          <w:spacing w:val="-26"/>
        </w:rPr>
        <w:t xml:space="preserve"> </w:t>
      </w:r>
      <w:r>
        <w:t>of contamination, pollution, or</w:t>
      </w:r>
      <w:r>
        <w:rPr>
          <w:spacing w:val="-1"/>
        </w:rPr>
        <w:t xml:space="preserve"> </w:t>
      </w:r>
      <w:r>
        <w:t>nuisance.</w:t>
      </w:r>
    </w:p>
    <w:p w14:paraId="68BE4791" w14:textId="5A95223D" w:rsidR="007C3F25" w:rsidRDefault="00F70B29" w:rsidP="00530627">
      <w:pPr>
        <w:pStyle w:val="ListParagraph"/>
        <w:numPr>
          <w:ilvl w:val="0"/>
          <w:numId w:val="38"/>
        </w:numPr>
        <w:spacing w:before="120" w:line="269" w:lineRule="auto"/>
        <w:ind w:left="648" w:right="518" w:hanging="547"/>
        <w:rPr>
          <w:rFonts w:eastAsia="Arial" w:cs="Arial"/>
        </w:rPr>
      </w:pPr>
      <w:r>
        <w:lastRenderedPageBreak/>
        <w:t xml:space="preserve">Working surfaces must be constructed to allow </w:t>
      </w:r>
      <w:r w:rsidR="00641038">
        <w:t>year-</w:t>
      </w:r>
      <w:r>
        <w:t>round equipment access</w:t>
      </w:r>
      <w:r>
        <w:rPr>
          <w:spacing w:val="-6"/>
        </w:rPr>
        <w:t xml:space="preserve"> </w:t>
      </w:r>
      <w:r>
        <w:t>to feedstocks, additives, amendments, and compost (active, curing, or final product)</w:t>
      </w:r>
      <w:r>
        <w:rPr>
          <w:spacing w:val="-20"/>
        </w:rPr>
        <w:t xml:space="preserve"> </w:t>
      </w:r>
      <w:r>
        <w:t>without damage to the working surfaces and containment</w:t>
      </w:r>
      <w:r>
        <w:rPr>
          <w:spacing w:val="-5"/>
        </w:rPr>
        <w:t xml:space="preserve"> </w:t>
      </w:r>
      <w:r>
        <w:t>structures.</w:t>
      </w:r>
    </w:p>
    <w:p w14:paraId="66CC7F6F" w14:textId="77777777" w:rsidR="007C3F25" w:rsidRDefault="00F70B29" w:rsidP="00AB6AD0">
      <w:pPr>
        <w:pStyle w:val="ListParagraph"/>
        <w:numPr>
          <w:ilvl w:val="0"/>
          <w:numId w:val="38"/>
        </w:numPr>
        <w:rPr>
          <w:rFonts w:eastAsia="Arial" w:cs="Arial"/>
        </w:rPr>
      </w:pPr>
      <w:r>
        <w:t>To prevent potential impacts to waters of the state, the Discharger must minimize</w:t>
      </w:r>
      <w:r>
        <w:rPr>
          <w:spacing w:val="-25"/>
        </w:rPr>
        <w:t xml:space="preserve"> </w:t>
      </w:r>
      <w:r>
        <w:t>the potential for piles of feedstocks, additives, amendments, or compost (active, curing,</w:t>
      </w:r>
      <w:r>
        <w:rPr>
          <w:spacing w:val="-19"/>
        </w:rPr>
        <w:t xml:space="preserve"> </w:t>
      </w:r>
      <w:r>
        <w:t>or final product) to become over-saturated and generate</w:t>
      </w:r>
      <w:r>
        <w:rPr>
          <w:spacing w:val="-9"/>
        </w:rPr>
        <w:t xml:space="preserve"> </w:t>
      </w:r>
      <w:r>
        <w:t>wastewater.</w:t>
      </w:r>
    </w:p>
    <w:p w14:paraId="4E41A588" w14:textId="77777777" w:rsidR="007C3F25" w:rsidRDefault="00F70B29" w:rsidP="00AB6AD0">
      <w:pPr>
        <w:pStyle w:val="ListParagraph"/>
        <w:numPr>
          <w:ilvl w:val="0"/>
          <w:numId w:val="38"/>
        </w:numPr>
        <w:rPr>
          <w:rFonts w:eastAsia="Arial" w:cs="Arial"/>
        </w:rPr>
      </w:pPr>
      <w:r>
        <w:t>Areas used for receiving, processing, or storing feedstocks, additives, amendments,</w:t>
      </w:r>
      <w:r>
        <w:rPr>
          <w:spacing w:val="-10"/>
        </w:rPr>
        <w:t xml:space="preserve"> </w:t>
      </w:r>
      <w:r>
        <w:rPr>
          <w:spacing w:val="-3"/>
        </w:rPr>
        <w:t xml:space="preserve">or </w:t>
      </w:r>
      <w:r>
        <w:t>compost (active, curing, or final product) must be designed, constructed, and</w:t>
      </w:r>
      <w:r>
        <w:rPr>
          <w:spacing w:val="-15"/>
        </w:rPr>
        <w:t xml:space="preserve"> </w:t>
      </w:r>
      <w:r>
        <w:t>maintained to control and manage all run-on, runoff, and precipitation which falls onto or within</w:t>
      </w:r>
      <w:r>
        <w:rPr>
          <w:spacing w:val="-23"/>
        </w:rPr>
        <w:t xml:space="preserve"> </w:t>
      </w:r>
      <w:r>
        <w:t>the boundaries of these areas, from a 25-year, 24-hour peak storm event at a</w:t>
      </w:r>
      <w:r>
        <w:rPr>
          <w:spacing w:val="-11"/>
        </w:rPr>
        <w:t xml:space="preserve"> </w:t>
      </w:r>
      <w:r>
        <w:t>minimum.</w:t>
      </w:r>
    </w:p>
    <w:p w14:paraId="477834F0" w14:textId="77777777" w:rsidR="007C3F25" w:rsidRDefault="00F70B29" w:rsidP="00AB6AD0">
      <w:pPr>
        <w:pStyle w:val="ListParagraph"/>
        <w:numPr>
          <w:ilvl w:val="0"/>
          <w:numId w:val="38"/>
        </w:numPr>
        <w:rPr>
          <w:rFonts w:eastAsia="Arial" w:cs="Arial"/>
        </w:rPr>
      </w:pPr>
      <w:r>
        <w:t>Areas used for receiving, processing, or storing feedstocks, additives, amendments,</w:t>
      </w:r>
      <w:r>
        <w:rPr>
          <w:spacing w:val="-16"/>
        </w:rPr>
        <w:t xml:space="preserve"> </w:t>
      </w:r>
      <w:r>
        <w:t>or compost (active, curing, or final product) must be protected from inundation by</w:t>
      </w:r>
      <w:r>
        <w:rPr>
          <w:spacing w:val="-17"/>
        </w:rPr>
        <w:t xml:space="preserve"> </w:t>
      </w:r>
      <w:r>
        <w:t>surface flows associated with a 25-year, 24-hour peak storm event at a</w:t>
      </w:r>
      <w:r>
        <w:rPr>
          <w:spacing w:val="-5"/>
        </w:rPr>
        <w:t xml:space="preserve"> </w:t>
      </w:r>
      <w:r>
        <w:t>minimum.</w:t>
      </w:r>
    </w:p>
    <w:p w14:paraId="6993AF8E" w14:textId="77777777" w:rsidR="007C3F25" w:rsidRPr="00ED5C87" w:rsidRDefault="00F70B29" w:rsidP="00AB6AD0">
      <w:pPr>
        <w:pStyle w:val="ListParagraph"/>
        <w:numPr>
          <w:ilvl w:val="0"/>
          <w:numId w:val="38"/>
        </w:numPr>
        <w:rPr>
          <w:rFonts w:cs="Arial"/>
        </w:rPr>
      </w:pPr>
      <w:r>
        <w:t>Detention ponds, if used, must be designed, constructed, and maintained to</w:t>
      </w:r>
      <w:r w:rsidRPr="0002167C">
        <w:rPr>
          <w:spacing w:val="-10"/>
        </w:rPr>
        <w:t xml:space="preserve"> </w:t>
      </w:r>
      <w:r>
        <w:t>prevent conditions contributing to, causing, or threatening to cause contamination, pollution,</w:t>
      </w:r>
      <w:r w:rsidRPr="0002167C">
        <w:rPr>
          <w:spacing w:val="-15"/>
        </w:rPr>
        <w:t xml:space="preserve"> </w:t>
      </w:r>
      <w:r>
        <w:t>or nuisance, and must be capable of containing, without overflow or overtopping (taking</w:t>
      </w:r>
      <w:r w:rsidRPr="0002167C">
        <w:rPr>
          <w:spacing w:val="-21"/>
        </w:rPr>
        <w:t xml:space="preserve"> </w:t>
      </w:r>
      <w:r>
        <w:t>into consideration the crest of wind-driven waves and water reused in the</w:t>
      </w:r>
      <w:r w:rsidRPr="0002167C">
        <w:rPr>
          <w:spacing w:val="-7"/>
        </w:rPr>
        <w:t xml:space="preserve"> </w:t>
      </w:r>
      <w:r w:rsidRPr="00ED5C87">
        <w:rPr>
          <w:rFonts w:cs="Arial"/>
        </w:rPr>
        <w:t>composting</w:t>
      </w:r>
      <w:r w:rsidR="0002167C" w:rsidRPr="00ED5C87">
        <w:rPr>
          <w:rFonts w:cs="Arial"/>
        </w:rPr>
        <w:t xml:space="preserve"> </w:t>
      </w:r>
      <w:r w:rsidRPr="00ED5C87">
        <w:rPr>
          <w:rFonts w:cs="Arial"/>
        </w:rPr>
        <w:t>operation), all runoff from the working surfaces in addition to precipitation that falls into</w:t>
      </w:r>
      <w:r w:rsidRPr="00ED5C87">
        <w:rPr>
          <w:rFonts w:cs="Arial"/>
          <w:spacing w:val="-29"/>
        </w:rPr>
        <w:t xml:space="preserve"> </w:t>
      </w:r>
      <w:r w:rsidRPr="00ED5C87">
        <w:rPr>
          <w:rFonts w:cs="Arial"/>
        </w:rPr>
        <w:t>the detention pond from a 25-year, 24-hour peak storm event at a minimum, or</w:t>
      </w:r>
      <w:r w:rsidRPr="00ED5C87">
        <w:rPr>
          <w:rFonts w:cs="Arial"/>
          <w:spacing w:val="-16"/>
        </w:rPr>
        <w:t xml:space="preserve"> </w:t>
      </w:r>
      <w:r w:rsidRPr="00ED5C87">
        <w:rPr>
          <w:rFonts w:cs="Arial"/>
        </w:rPr>
        <w:t>equivalent alternative approved by the Regional Water</w:t>
      </w:r>
      <w:r w:rsidRPr="00ED5C87">
        <w:rPr>
          <w:rFonts w:cs="Arial"/>
          <w:spacing w:val="-13"/>
        </w:rPr>
        <w:t xml:space="preserve"> </w:t>
      </w:r>
      <w:r w:rsidRPr="00ED5C87">
        <w:rPr>
          <w:rFonts w:cs="Arial"/>
        </w:rPr>
        <w:t>Board.</w:t>
      </w:r>
    </w:p>
    <w:p w14:paraId="61C2C8A7" w14:textId="77777777" w:rsidR="007C3F25" w:rsidRDefault="00F70B29" w:rsidP="00AB6AD0">
      <w:pPr>
        <w:pStyle w:val="ListParagraph"/>
        <w:numPr>
          <w:ilvl w:val="0"/>
          <w:numId w:val="38"/>
        </w:numPr>
      </w:pPr>
      <w:r>
        <w:t>Detention ponds, if used, shall be managed as described in the facility’s Water</w:t>
      </w:r>
      <w:r>
        <w:rPr>
          <w:spacing w:val="-21"/>
        </w:rPr>
        <w:t xml:space="preserve"> </w:t>
      </w:r>
      <w:r>
        <w:t>and Wastewater Management Plan.</w:t>
      </w:r>
    </w:p>
    <w:p w14:paraId="0898A85B" w14:textId="0CE8D08B" w:rsidR="007C3F25" w:rsidRDefault="00F70B29" w:rsidP="00AB6AD0">
      <w:pPr>
        <w:pStyle w:val="ListParagraph"/>
        <w:numPr>
          <w:ilvl w:val="0"/>
          <w:numId w:val="38"/>
        </w:numPr>
        <w:rPr>
          <w:rFonts w:eastAsia="Arial" w:cs="Arial"/>
        </w:rPr>
      </w:pPr>
      <w:r>
        <w:t>Detention ponds, if used, must be managed to maintain a dissolved oxygen</w:t>
      </w:r>
      <w:r>
        <w:rPr>
          <w:spacing w:val="-18"/>
        </w:rPr>
        <w:t xml:space="preserve"> </w:t>
      </w:r>
      <w:r>
        <w:t>concentration in the upper zone (one foot) of at least 1.0 milligram per liter</w:t>
      </w:r>
      <w:r>
        <w:rPr>
          <w:spacing w:val="-7"/>
        </w:rPr>
        <w:t xml:space="preserve"> </w:t>
      </w:r>
      <w:r>
        <w:t>(mg/L).</w:t>
      </w:r>
    </w:p>
    <w:p w14:paraId="637F5DEF" w14:textId="77777777" w:rsidR="007C3F25" w:rsidRDefault="00F70B29" w:rsidP="00AB6AD0">
      <w:pPr>
        <w:pStyle w:val="ListParagraph"/>
        <w:numPr>
          <w:ilvl w:val="0"/>
          <w:numId w:val="38"/>
        </w:numPr>
        <w:rPr>
          <w:rFonts w:eastAsia="Arial" w:cs="Arial"/>
        </w:rPr>
      </w:pPr>
      <w:r>
        <w:t>Detention ponds, if used, shall be managed to mitigate breeding of mosquitoes</w:t>
      </w:r>
      <w:r>
        <w:rPr>
          <w:spacing w:val="-27"/>
        </w:rPr>
        <w:t xml:space="preserve"> </w:t>
      </w:r>
      <w:r>
        <w:t>including, but not limited to the</w:t>
      </w:r>
      <w:r>
        <w:rPr>
          <w:spacing w:val="-6"/>
        </w:rPr>
        <w:t xml:space="preserve"> </w:t>
      </w:r>
      <w:r>
        <w:t>following:</w:t>
      </w:r>
    </w:p>
    <w:p w14:paraId="2843807A" w14:textId="77777777" w:rsidR="007C3F25" w:rsidRDefault="00F70B29" w:rsidP="007D39E2">
      <w:pPr>
        <w:pStyle w:val="ListParagraph"/>
        <w:numPr>
          <w:ilvl w:val="1"/>
          <w:numId w:val="38"/>
        </w:numPr>
        <w:spacing w:line="269" w:lineRule="auto"/>
        <w:ind w:left="1181" w:right="518"/>
        <w:rPr>
          <w:rFonts w:eastAsia="Arial" w:cs="Arial"/>
        </w:rPr>
      </w:pPr>
      <w:r>
        <w:t>An erosion control program shall be implemented to ensure that small coves</w:t>
      </w:r>
      <w:r>
        <w:rPr>
          <w:spacing w:val="-17"/>
        </w:rPr>
        <w:t xml:space="preserve"> </w:t>
      </w:r>
      <w:r>
        <w:t>and irregularities are not created around the perimeter of the water</w:t>
      </w:r>
      <w:r>
        <w:rPr>
          <w:spacing w:val="-9"/>
        </w:rPr>
        <w:t xml:space="preserve"> </w:t>
      </w:r>
      <w:r>
        <w:t>surface.</w:t>
      </w:r>
    </w:p>
    <w:p w14:paraId="40A49C51" w14:textId="77777777" w:rsidR="007C3F25" w:rsidRDefault="00F70B29" w:rsidP="007D39E2">
      <w:pPr>
        <w:pStyle w:val="ListParagraph"/>
        <w:numPr>
          <w:ilvl w:val="1"/>
          <w:numId w:val="38"/>
        </w:numPr>
        <w:spacing w:line="269" w:lineRule="auto"/>
        <w:ind w:left="1181" w:right="518"/>
        <w:rPr>
          <w:rFonts w:eastAsia="Arial" w:cs="Arial"/>
        </w:rPr>
      </w:pPr>
      <w:r>
        <w:t>Weeds shall be minimized through control of water depth, a shoreline synthetic</w:t>
      </w:r>
      <w:r>
        <w:rPr>
          <w:spacing w:val="-24"/>
        </w:rPr>
        <w:t xml:space="preserve"> </w:t>
      </w:r>
      <w:r>
        <w:t>liner, harvesting, or</w:t>
      </w:r>
      <w:r>
        <w:rPr>
          <w:spacing w:val="1"/>
        </w:rPr>
        <w:t xml:space="preserve"> </w:t>
      </w:r>
      <w:r>
        <w:t>herbicides.</w:t>
      </w:r>
    </w:p>
    <w:p w14:paraId="060D9AA8" w14:textId="77777777" w:rsidR="007C3F25" w:rsidRDefault="00F70B29" w:rsidP="007D39E2">
      <w:pPr>
        <w:pStyle w:val="ListParagraph"/>
        <w:numPr>
          <w:ilvl w:val="1"/>
          <w:numId w:val="38"/>
        </w:numPr>
        <w:spacing w:line="269" w:lineRule="auto"/>
        <w:ind w:left="1181" w:right="518"/>
        <w:rPr>
          <w:rFonts w:eastAsia="Arial" w:cs="Arial"/>
        </w:rPr>
      </w:pPr>
      <w:r>
        <w:t>Dead algae, vegetation, and debris shall be removed from the water</w:t>
      </w:r>
      <w:r>
        <w:rPr>
          <w:spacing w:val="-11"/>
        </w:rPr>
        <w:t xml:space="preserve"> </w:t>
      </w:r>
      <w:r>
        <w:t>surface.</w:t>
      </w:r>
    </w:p>
    <w:p w14:paraId="52F2E098" w14:textId="77777777" w:rsidR="007C3F25" w:rsidRDefault="00F70B29" w:rsidP="00AB6AD0">
      <w:pPr>
        <w:pStyle w:val="ListParagraph"/>
        <w:numPr>
          <w:ilvl w:val="1"/>
          <w:numId w:val="38"/>
        </w:numPr>
        <w:rPr>
          <w:rFonts w:eastAsia="Arial" w:cs="Arial"/>
        </w:rPr>
      </w:pPr>
      <w:r>
        <w:lastRenderedPageBreak/>
        <w:t>Coordination with the local mosquito abatement or vector control district</w:t>
      </w:r>
      <w:r>
        <w:rPr>
          <w:spacing w:val="-17"/>
        </w:rPr>
        <w:t xml:space="preserve"> </w:t>
      </w:r>
      <w:r>
        <w:t>to supplement the measures described above in cases where other methods</w:t>
      </w:r>
      <w:r>
        <w:rPr>
          <w:spacing w:val="-14"/>
        </w:rPr>
        <w:t xml:space="preserve"> </w:t>
      </w:r>
      <w:r>
        <w:t>are infeasible.</w:t>
      </w:r>
    </w:p>
    <w:p w14:paraId="4A9EFE96" w14:textId="500A7542" w:rsidR="007C3F25" w:rsidRDefault="00F70B29" w:rsidP="00AB6AD0">
      <w:pPr>
        <w:pStyle w:val="ListParagraph"/>
        <w:numPr>
          <w:ilvl w:val="0"/>
          <w:numId w:val="38"/>
        </w:numPr>
        <w:rPr>
          <w:rFonts w:eastAsia="Arial" w:cs="Arial"/>
        </w:rPr>
      </w:pPr>
      <w:r>
        <w:t>Berms must be designed, constructed, and maintained to prevent run-on and run-off</w:t>
      </w:r>
      <w:r>
        <w:rPr>
          <w:spacing w:val="-23"/>
        </w:rPr>
        <w:t xml:space="preserve"> </w:t>
      </w:r>
      <w:r>
        <w:t>from a 25-year, 24-hour peak storm event at a minimum</w:t>
      </w:r>
      <w:r w:rsidR="00442F29">
        <w:t xml:space="preserve">.  </w:t>
      </w:r>
      <w:r>
        <w:t>Berms must be adequately</w:t>
      </w:r>
      <w:r>
        <w:rPr>
          <w:spacing w:val="-21"/>
        </w:rPr>
        <w:t xml:space="preserve"> </w:t>
      </w:r>
      <w:r>
        <w:t>protected from erosion, and must not cause, threaten to cause, or contribute to conditions</w:t>
      </w:r>
      <w:r>
        <w:rPr>
          <w:spacing w:val="-26"/>
        </w:rPr>
        <w:t xml:space="preserve"> </w:t>
      </w:r>
      <w:r>
        <w:t>resulting in contamination, pollution, or</w:t>
      </w:r>
      <w:r>
        <w:rPr>
          <w:spacing w:val="3"/>
        </w:rPr>
        <w:t xml:space="preserve"> </w:t>
      </w:r>
      <w:r>
        <w:t>nuisance.</w:t>
      </w:r>
    </w:p>
    <w:p w14:paraId="50999263" w14:textId="52C0ADD3" w:rsidR="007C3F25" w:rsidRDefault="00F70B29" w:rsidP="00AB6AD0">
      <w:pPr>
        <w:pStyle w:val="ListParagraph"/>
        <w:numPr>
          <w:ilvl w:val="0"/>
          <w:numId w:val="38"/>
        </w:numPr>
        <w:rPr>
          <w:rFonts w:eastAsia="Arial" w:cs="Arial"/>
        </w:rPr>
      </w:pPr>
      <w:r>
        <w:t>Drainage conveyance systems must be designed, constructed, and maintained</w:t>
      </w:r>
      <w:r>
        <w:rPr>
          <w:spacing w:val="-14"/>
        </w:rPr>
        <w:t xml:space="preserve"> </w:t>
      </w:r>
      <w:r>
        <w:t>for conveyance of wastewater from the working surface in addition to direct precipitation</w:t>
      </w:r>
      <w:r>
        <w:rPr>
          <w:spacing w:val="-16"/>
        </w:rPr>
        <w:t xml:space="preserve"> </w:t>
      </w:r>
      <w:r>
        <w:t>from a 25-year, 24-hour peak storm event at a minimum</w:t>
      </w:r>
      <w:r w:rsidR="00442F29">
        <w:t xml:space="preserve">.  </w:t>
      </w:r>
      <w:r>
        <w:t>Ditches must be properly sloped</w:t>
      </w:r>
      <w:r>
        <w:rPr>
          <w:spacing w:val="-19"/>
        </w:rPr>
        <w:t xml:space="preserve"> </w:t>
      </w:r>
      <w:r>
        <w:t>to minimize ponding and kept free and clear of debris to allow for continuous flow of</w:t>
      </w:r>
      <w:r>
        <w:rPr>
          <w:spacing w:val="-23"/>
        </w:rPr>
        <w:t xml:space="preserve"> </w:t>
      </w:r>
      <w:r>
        <w:t>liquid</w:t>
      </w:r>
      <w:r w:rsidR="00442F29">
        <w:t xml:space="preserve">.  </w:t>
      </w:r>
      <w:r>
        <w:t>Ditches must be adequately protected from erosion, and must not cause, threaten</w:t>
      </w:r>
      <w:r>
        <w:rPr>
          <w:spacing w:val="-16"/>
        </w:rPr>
        <w:t xml:space="preserve"> </w:t>
      </w:r>
      <w:r>
        <w:t>to cause, or contribute to conditions resulting in contamination, pollution, or</w:t>
      </w:r>
      <w:r>
        <w:rPr>
          <w:spacing w:val="-15"/>
        </w:rPr>
        <w:t xml:space="preserve"> </w:t>
      </w:r>
      <w:r>
        <w:t>nuisance</w:t>
      </w:r>
      <w:r w:rsidR="00442F29">
        <w:t xml:space="preserve">.  </w:t>
      </w:r>
      <w:r>
        <w:t xml:space="preserve">Ditches must be inspected and cleaned out </w:t>
      </w:r>
      <w:r w:rsidR="00796F46" w:rsidRPr="0029009B">
        <w:rPr>
          <w:color w:val="0070C0"/>
          <w:u w:val="single"/>
        </w:rPr>
        <w:t>annually</w:t>
      </w:r>
      <w:r w:rsidR="00796F46" w:rsidRPr="00CD4725">
        <w:rPr>
          <w:color w:val="0070C0"/>
        </w:rPr>
        <w:t xml:space="preserve"> </w:t>
      </w:r>
      <w:r>
        <w:t>prior to the wet season</w:t>
      </w:r>
      <w:r w:rsidR="00CD4725">
        <w:t xml:space="preserve"> </w:t>
      </w:r>
      <w:r w:rsidRPr="00CD4725">
        <w:rPr>
          <w:strike/>
          <w:color w:val="C00000"/>
        </w:rPr>
        <w:t>every</w:t>
      </w:r>
      <w:r w:rsidRPr="00CD4725">
        <w:rPr>
          <w:strike/>
          <w:color w:val="C00000"/>
          <w:spacing w:val="-14"/>
        </w:rPr>
        <w:t xml:space="preserve"> </w:t>
      </w:r>
      <w:r w:rsidRPr="00CD4725">
        <w:rPr>
          <w:strike/>
          <w:color w:val="C00000"/>
        </w:rPr>
        <w:t>year</w:t>
      </w:r>
      <w:r>
        <w:t>.</w:t>
      </w:r>
    </w:p>
    <w:p w14:paraId="2E91CE43" w14:textId="61EEA6CA" w:rsidR="00DD4CA5" w:rsidRPr="0029009B" w:rsidRDefault="00DD4CA5" w:rsidP="006B286C">
      <w:pPr>
        <w:pStyle w:val="Heading3"/>
        <w:jc w:val="center"/>
        <w:rPr>
          <w:rFonts w:cs="Arial"/>
          <w:color w:val="0070C0"/>
          <w:u w:val="single"/>
        </w:rPr>
      </w:pPr>
      <w:bookmarkStart w:id="28" w:name="_Toc32916370"/>
      <w:r w:rsidRPr="0029009B">
        <w:rPr>
          <w:color w:val="0070C0"/>
          <w:u w:val="single"/>
        </w:rPr>
        <w:t>DESIGN, CONSTRUCTION</w:t>
      </w:r>
      <w:r w:rsidR="00030727" w:rsidRPr="0029009B">
        <w:rPr>
          <w:color w:val="0070C0"/>
          <w:u w:val="single"/>
        </w:rPr>
        <w:t>,</w:t>
      </w:r>
      <w:r w:rsidRPr="0029009B">
        <w:rPr>
          <w:color w:val="0070C0"/>
          <w:u w:val="single"/>
        </w:rPr>
        <w:t xml:space="preserve"> AND OPERATION REQUIREMENTS FOR COMPOSTING MANURE AT </w:t>
      </w:r>
      <w:r w:rsidR="006828B7" w:rsidRPr="0029009B">
        <w:rPr>
          <w:color w:val="0070C0"/>
          <w:u w:val="single"/>
        </w:rPr>
        <w:t xml:space="preserve">TIER 1 </w:t>
      </w:r>
      <w:r w:rsidRPr="0029009B">
        <w:rPr>
          <w:color w:val="0070C0"/>
          <w:u w:val="single"/>
        </w:rPr>
        <w:t>FACILITIES</w:t>
      </w:r>
      <w:bookmarkEnd w:id="28"/>
    </w:p>
    <w:p w14:paraId="2AA2A234" w14:textId="158E8CFB" w:rsidR="00DD4CA5" w:rsidRPr="0029009B" w:rsidRDefault="006828B7" w:rsidP="00AB6AD0">
      <w:pPr>
        <w:pStyle w:val="ListParagraph"/>
        <w:numPr>
          <w:ilvl w:val="0"/>
          <w:numId w:val="37"/>
        </w:numPr>
        <w:rPr>
          <w:color w:val="0070C0"/>
          <w:u w:val="single"/>
        </w:rPr>
      </w:pPr>
      <w:r w:rsidRPr="0029009B">
        <w:rPr>
          <w:color w:val="0070C0"/>
          <w:u w:val="single"/>
        </w:rPr>
        <w:t xml:space="preserve">Tier 1 </w:t>
      </w:r>
      <w:r w:rsidR="00DD4CA5" w:rsidRPr="0029009B">
        <w:rPr>
          <w:color w:val="0070C0"/>
          <w:u w:val="single"/>
        </w:rPr>
        <w:t xml:space="preserve">composting operations that propose to </w:t>
      </w:r>
      <w:r w:rsidR="00B703F1" w:rsidRPr="0029009B">
        <w:rPr>
          <w:color w:val="0070C0"/>
          <w:u w:val="single"/>
        </w:rPr>
        <w:t>compost</w:t>
      </w:r>
      <w:r w:rsidR="00DD4CA5" w:rsidRPr="0029009B">
        <w:rPr>
          <w:color w:val="0070C0"/>
          <w:u w:val="single"/>
        </w:rPr>
        <w:t xml:space="preserve"> manure as a feedstock must meet all specifications listed in </w:t>
      </w:r>
      <w:r w:rsidR="00EE004B" w:rsidRPr="0029009B">
        <w:rPr>
          <w:color w:val="0070C0"/>
          <w:u w:val="single"/>
        </w:rPr>
        <w:t>PROHIBITIONS; SPECIFICATIONS 1(</w:t>
      </w:r>
      <w:r w:rsidR="00594E1A" w:rsidRPr="0029009B">
        <w:rPr>
          <w:color w:val="0070C0"/>
          <w:u w:val="single"/>
        </w:rPr>
        <w:t>a</w:t>
      </w:r>
      <w:r w:rsidR="00EE004B" w:rsidRPr="0029009B">
        <w:rPr>
          <w:color w:val="0070C0"/>
          <w:u w:val="single"/>
        </w:rPr>
        <w:t xml:space="preserve">); SPECIFICATIONS 2–9; and </w:t>
      </w:r>
      <w:r w:rsidR="00DD4CA5" w:rsidRPr="0029009B">
        <w:rPr>
          <w:color w:val="0070C0"/>
          <w:u w:val="single"/>
        </w:rPr>
        <w:t>DESIGN, CONSTRUCTION</w:t>
      </w:r>
      <w:r w:rsidR="00030727" w:rsidRPr="0029009B">
        <w:rPr>
          <w:color w:val="0070C0"/>
          <w:u w:val="single"/>
        </w:rPr>
        <w:t>,</w:t>
      </w:r>
      <w:r w:rsidR="00DD4CA5" w:rsidRPr="0029009B">
        <w:rPr>
          <w:color w:val="0070C0"/>
          <w:u w:val="single"/>
        </w:rPr>
        <w:t xml:space="preserve"> AND OPERATION REQUIREMENTS – ALL TIERS.</w:t>
      </w:r>
    </w:p>
    <w:p w14:paraId="3C3571C5" w14:textId="618DCFA2" w:rsidR="00DD4CA5" w:rsidRPr="0029009B" w:rsidRDefault="00DD4CA5" w:rsidP="00AB6AD0">
      <w:pPr>
        <w:pStyle w:val="ListParagraph"/>
        <w:numPr>
          <w:ilvl w:val="0"/>
          <w:numId w:val="37"/>
        </w:numPr>
        <w:rPr>
          <w:color w:val="0070C0"/>
          <w:u w:val="single"/>
        </w:rPr>
      </w:pPr>
      <w:r w:rsidRPr="0029009B">
        <w:rPr>
          <w:color w:val="0070C0"/>
          <w:u w:val="single"/>
        </w:rPr>
        <w:t>The Discharger must implement a groundwater protection monitoring program</w:t>
      </w:r>
      <w:r w:rsidR="00442F29">
        <w:rPr>
          <w:color w:val="0070C0"/>
          <w:u w:val="single"/>
        </w:rPr>
        <w:t xml:space="preserve">.  </w:t>
      </w:r>
      <w:r w:rsidRPr="0029009B">
        <w:rPr>
          <w:color w:val="0070C0"/>
          <w:u w:val="single"/>
        </w:rPr>
        <w:t xml:space="preserve">The Discharger shall submit a complete Groundwater Protection Monitoring Plan in the technical report with the NOI, as described in Attachment D. </w:t>
      </w:r>
    </w:p>
    <w:p w14:paraId="695A53FA" w14:textId="2F4F9F82" w:rsidR="00DD4CA5" w:rsidRDefault="00DD4CA5" w:rsidP="00AB6AD0">
      <w:pPr>
        <w:pStyle w:val="ListParagraph"/>
        <w:numPr>
          <w:ilvl w:val="0"/>
          <w:numId w:val="37"/>
        </w:numPr>
      </w:pPr>
      <w:r w:rsidRPr="0029009B">
        <w:rPr>
          <w:color w:val="0070C0"/>
          <w:u w:val="single"/>
        </w:rPr>
        <w:t xml:space="preserve">Within 90 days of issuance of an NOA </w:t>
      </w:r>
      <w:r w:rsidR="00635C0F" w:rsidRPr="0029009B">
        <w:rPr>
          <w:color w:val="0070C0"/>
          <w:u w:val="single"/>
        </w:rPr>
        <w:t xml:space="preserve">for existing facilities or within 90 days after commencement of operations </w:t>
      </w:r>
      <w:r w:rsidR="003572AB" w:rsidRPr="0029009B">
        <w:rPr>
          <w:color w:val="0070C0"/>
          <w:u w:val="single"/>
        </w:rPr>
        <w:t>at</w:t>
      </w:r>
      <w:r w:rsidR="00635C0F" w:rsidRPr="0029009B">
        <w:rPr>
          <w:color w:val="0070C0"/>
          <w:u w:val="single"/>
        </w:rPr>
        <w:t xml:space="preserve"> newly constructed facilities, </w:t>
      </w:r>
      <w:r w:rsidRPr="0029009B">
        <w:rPr>
          <w:color w:val="0070C0"/>
          <w:u w:val="single"/>
        </w:rPr>
        <w:t>the Discharger shall implement the approved Groundwater Protection Monitoring Plan.</w:t>
      </w:r>
      <w:r w:rsidR="00B574C1" w:rsidRPr="00B574C1">
        <w:t xml:space="preserve"> </w:t>
      </w:r>
    </w:p>
    <w:p w14:paraId="49548D9D" w14:textId="655D9257" w:rsidR="007C3F25" w:rsidRDefault="00F70B29" w:rsidP="006B286C">
      <w:pPr>
        <w:pStyle w:val="Heading3"/>
        <w:spacing w:before="480"/>
      </w:pPr>
      <w:bookmarkStart w:id="29" w:name="_Toc32916371"/>
      <w:r>
        <w:t>DESIGN, CONSTRUCTION</w:t>
      </w:r>
      <w:r w:rsidR="00C761E7">
        <w:t>,</w:t>
      </w:r>
      <w:r>
        <w:t xml:space="preserve"> AND OPERATION REQUIREMENTS </w:t>
      </w:r>
      <w:r w:rsidRPr="00F669D6">
        <w:t xml:space="preserve">– </w:t>
      </w:r>
      <w:r w:rsidR="00251586">
        <w:t>TIER 2</w:t>
      </w:r>
      <w:r w:rsidRPr="00F669D6">
        <w:t xml:space="preserve"> </w:t>
      </w:r>
      <w:r>
        <w:t>ONLY</w:t>
      </w:r>
      <w:bookmarkEnd w:id="29"/>
    </w:p>
    <w:p w14:paraId="4BC99A2C" w14:textId="35B0FD6C" w:rsidR="007C3F25" w:rsidRDefault="00F70B29" w:rsidP="00AB6AD0">
      <w:pPr>
        <w:pStyle w:val="ListParagraph"/>
        <w:numPr>
          <w:ilvl w:val="0"/>
          <w:numId w:val="46"/>
        </w:numPr>
        <w:rPr>
          <w:rFonts w:eastAsia="Arial" w:cs="Arial"/>
        </w:rPr>
      </w:pPr>
      <w:r>
        <w:t>Working surfaces must be capable of resisting damage from the movement of</w:t>
      </w:r>
      <w:r>
        <w:rPr>
          <w:spacing w:val="-14"/>
        </w:rPr>
        <w:t xml:space="preserve"> </w:t>
      </w:r>
      <w:r>
        <w:t>equipment and weight of piles and have a hydraulic conductivity of 1.0 x 10</w:t>
      </w:r>
      <w:r>
        <w:rPr>
          <w:position w:val="10"/>
          <w:sz w:val="14"/>
        </w:rPr>
        <w:t xml:space="preserve">-5 </w:t>
      </w:r>
      <w:r>
        <w:t>centimeters per</w:t>
      </w:r>
      <w:r w:rsidR="00E47025">
        <w:t xml:space="preserve"> </w:t>
      </w:r>
      <w:r>
        <w:t>second (cm/s) or less</w:t>
      </w:r>
      <w:r w:rsidR="00442F29">
        <w:t xml:space="preserve">.  </w:t>
      </w:r>
      <w:r>
        <w:t>Working surfaces must consist of one of the</w:t>
      </w:r>
      <w:r>
        <w:rPr>
          <w:spacing w:val="-10"/>
        </w:rPr>
        <w:t xml:space="preserve"> </w:t>
      </w:r>
      <w:r>
        <w:t>following:</w:t>
      </w:r>
    </w:p>
    <w:p w14:paraId="102C7788" w14:textId="77777777" w:rsidR="007C3F25" w:rsidRDefault="00F70B29" w:rsidP="00AB6AD0">
      <w:pPr>
        <w:pStyle w:val="ListParagraph"/>
        <w:rPr>
          <w:rFonts w:eastAsia="Arial" w:cs="Arial"/>
        </w:rPr>
      </w:pPr>
      <w:r>
        <w:lastRenderedPageBreak/>
        <w:t>Compacted soils, with a minimum thickness of one</w:t>
      </w:r>
      <w:r>
        <w:rPr>
          <w:spacing w:val="-3"/>
        </w:rPr>
        <w:t xml:space="preserve"> </w:t>
      </w:r>
      <w:proofErr w:type="gramStart"/>
      <w:r>
        <w:t>foot;</w:t>
      </w:r>
      <w:proofErr w:type="gramEnd"/>
    </w:p>
    <w:p w14:paraId="14F26550" w14:textId="77777777" w:rsidR="007C3F25" w:rsidRDefault="00F70B29" w:rsidP="00AB6AD0">
      <w:pPr>
        <w:pStyle w:val="ListParagraph"/>
        <w:rPr>
          <w:rFonts w:eastAsia="Arial" w:cs="Arial"/>
        </w:rPr>
      </w:pPr>
      <w:r>
        <w:t>Asphaltic concrete or Portland cement concrete;</w:t>
      </w:r>
      <w:r>
        <w:rPr>
          <w:spacing w:val="-1"/>
        </w:rPr>
        <w:t xml:space="preserve"> </w:t>
      </w:r>
      <w:r>
        <w:t>or</w:t>
      </w:r>
    </w:p>
    <w:p w14:paraId="32257DCA" w14:textId="4973E2B6" w:rsidR="007C3F25" w:rsidRPr="00B42E68" w:rsidRDefault="00F70B29" w:rsidP="00AB6AD0">
      <w:pPr>
        <w:pStyle w:val="ListParagraph"/>
        <w:rPr>
          <w:rFonts w:eastAsia="Arial" w:cs="Arial"/>
        </w:rPr>
      </w:pPr>
      <w:r>
        <w:t>An equivalent engineered alternative specified in an NOI and/or a technical</w:t>
      </w:r>
      <w:r>
        <w:rPr>
          <w:spacing w:val="-19"/>
        </w:rPr>
        <w:t xml:space="preserve"> </w:t>
      </w:r>
      <w:r>
        <w:t>report and approved by the Regional Water</w:t>
      </w:r>
      <w:r>
        <w:rPr>
          <w:spacing w:val="-9"/>
        </w:rPr>
        <w:t xml:space="preserve"> </w:t>
      </w:r>
      <w:r>
        <w:t>Board.</w:t>
      </w:r>
    </w:p>
    <w:p w14:paraId="0B59C7E6" w14:textId="2DA90D67" w:rsidR="00AB6AD0" w:rsidRDefault="00AB6AD0" w:rsidP="00AB6AD0">
      <w:pPr>
        <w:pStyle w:val="ListParagraph"/>
        <w:numPr>
          <w:ilvl w:val="0"/>
          <w:numId w:val="46"/>
        </w:numPr>
        <w:rPr>
          <w:rFonts w:eastAsia="Arial" w:cs="Arial"/>
        </w:rPr>
      </w:pPr>
      <w:r>
        <w:t>Drainage ditches must be designed, constructed, and maintained to convey</w:t>
      </w:r>
      <w:r>
        <w:rPr>
          <w:spacing w:val="-13"/>
        </w:rPr>
        <w:t xml:space="preserve"> </w:t>
      </w:r>
      <w:r>
        <w:t>all precipitation and runoff from a 25-year, 24-hour peak storm event at a minimum, have a hydraulic conductivity of 1.0 x 10</w:t>
      </w:r>
      <w:r>
        <w:rPr>
          <w:position w:val="10"/>
          <w:sz w:val="14"/>
        </w:rPr>
        <w:t xml:space="preserve">-5 </w:t>
      </w:r>
      <w:r>
        <w:t>cm/s or less, and be lined with one of the</w:t>
      </w:r>
      <w:r>
        <w:rPr>
          <w:spacing w:val="-42"/>
        </w:rPr>
        <w:t xml:space="preserve"> </w:t>
      </w:r>
      <w:r>
        <w:t>following:</w:t>
      </w:r>
    </w:p>
    <w:p w14:paraId="0E567A9B" w14:textId="77777777" w:rsidR="00AB6AD0" w:rsidRDefault="00AB6AD0" w:rsidP="00AB6AD0">
      <w:pPr>
        <w:pStyle w:val="ListParagraph"/>
        <w:rPr>
          <w:rFonts w:eastAsia="Arial" w:cs="Arial"/>
        </w:rPr>
      </w:pPr>
      <w:r>
        <w:t xml:space="preserve">Compacted soils, with a minimum thickness of one </w:t>
      </w:r>
      <w:proofErr w:type="gramStart"/>
      <w:r>
        <w:t>foot;</w:t>
      </w:r>
      <w:proofErr w:type="gramEnd"/>
    </w:p>
    <w:p w14:paraId="26AA4631" w14:textId="77777777" w:rsidR="00AB6AD0" w:rsidRDefault="00AB6AD0" w:rsidP="00AB6AD0">
      <w:pPr>
        <w:pStyle w:val="ListParagraph"/>
        <w:rPr>
          <w:rFonts w:eastAsia="Arial" w:cs="Arial"/>
        </w:rPr>
      </w:pPr>
      <w:r>
        <w:t>Asphaltic concrete or Portland cement concrete;</w:t>
      </w:r>
      <w:r>
        <w:rPr>
          <w:spacing w:val="-1"/>
        </w:rPr>
        <w:t xml:space="preserve"> </w:t>
      </w:r>
      <w:r>
        <w:t>or</w:t>
      </w:r>
    </w:p>
    <w:p w14:paraId="71FD4BF9" w14:textId="2BF8C7FF" w:rsidR="00AB6AD0" w:rsidRPr="00214D1B" w:rsidRDefault="00AB6AD0" w:rsidP="00AB6AD0">
      <w:pPr>
        <w:pStyle w:val="ListParagraph"/>
        <w:rPr>
          <w:rFonts w:eastAsia="Arial" w:cs="Arial"/>
          <w:color w:val="0070C0"/>
        </w:rPr>
      </w:pPr>
      <w:r>
        <w:t>An equivalent engineered alternative specified in an NOI and/or a technical</w:t>
      </w:r>
      <w:r>
        <w:rPr>
          <w:spacing w:val="-19"/>
        </w:rPr>
        <w:t xml:space="preserve"> </w:t>
      </w:r>
      <w:r>
        <w:t>report and approved by the Regional Water</w:t>
      </w:r>
      <w:r>
        <w:rPr>
          <w:spacing w:val="-10"/>
        </w:rPr>
        <w:t xml:space="preserve"> </w:t>
      </w:r>
      <w:r>
        <w:t>Board.</w:t>
      </w:r>
    </w:p>
    <w:p w14:paraId="2B3CA2E1" w14:textId="57F6E87D" w:rsidR="00AB6AD0" w:rsidRPr="00ED5C87" w:rsidRDefault="00AB6AD0" w:rsidP="00AB6AD0">
      <w:pPr>
        <w:pStyle w:val="ListParagraph"/>
        <w:numPr>
          <w:ilvl w:val="0"/>
          <w:numId w:val="46"/>
        </w:numPr>
      </w:pPr>
      <w:r w:rsidRPr="0029009B">
        <w:rPr>
          <w:color w:val="0070C0"/>
          <w:u w:val="single"/>
        </w:rPr>
        <w:t>In lieu of meeting hydraulic conductivity specifications for Tier 2 working surfaces and drainage ditches, the Discharger may implement a groundwater protection monitoring program</w:t>
      </w:r>
      <w:r w:rsidR="00442F29">
        <w:rPr>
          <w:color w:val="0070C0"/>
          <w:u w:val="single"/>
        </w:rPr>
        <w:t xml:space="preserve">.  </w:t>
      </w:r>
      <w:r w:rsidRPr="0029009B">
        <w:rPr>
          <w:color w:val="0070C0"/>
          <w:u w:val="single"/>
        </w:rPr>
        <w:t>The Discharger shall confirm this intention by submitting a complete Groundwater Protection Monitoring Plan in the technical report with the NOI, as described in Attachment D.</w:t>
      </w:r>
      <w:r w:rsidR="00214D1B">
        <w:rPr>
          <w:color w:val="0070C0"/>
        </w:rPr>
        <w:t xml:space="preserve"> </w:t>
      </w:r>
    </w:p>
    <w:p w14:paraId="63576C0C" w14:textId="1ADF8EBF" w:rsidR="007C3F25" w:rsidRDefault="00F70B29" w:rsidP="00AB6AD0">
      <w:pPr>
        <w:pStyle w:val="ListParagraph"/>
        <w:numPr>
          <w:ilvl w:val="0"/>
          <w:numId w:val="46"/>
        </w:numPr>
        <w:rPr>
          <w:rFonts w:eastAsia="Arial" w:cs="Arial"/>
        </w:rPr>
      </w:pPr>
      <w:r>
        <w:t>Detention ponds must be designed, constructed, operated, and maintained to meet</w:t>
      </w:r>
      <w:r>
        <w:rPr>
          <w:spacing w:val="-18"/>
        </w:rPr>
        <w:t xml:space="preserve"> </w:t>
      </w:r>
      <w:r>
        <w:t>a hydraulic conductivity of 1.0 x 10</w:t>
      </w:r>
      <w:r>
        <w:rPr>
          <w:position w:val="10"/>
          <w:sz w:val="14"/>
        </w:rPr>
        <w:t xml:space="preserve">-6 </w:t>
      </w:r>
      <w:r>
        <w:t>cm/s or less</w:t>
      </w:r>
      <w:r w:rsidR="00442F29">
        <w:t xml:space="preserve">.  </w:t>
      </w:r>
      <w:r>
        <w:t>These ponds must include one of</w:t>
      </w:r>
      <w:r>
        <w:rPr>
          <w:spacing w:val="-35"/>
        </w:rPr>
        <w:t xml:space="preserve"> </w:t>
      </w:r>
      <w:r>
        <w:t>the following:</w:t>
      </w:r>
    </w:p>
    <w:p w14:paraId="2BD8F502" w14:textId="77777777" w:rsidR="007C3F25" w:rsidRDefault="00F70B29" w:rsidP="00AB6AD0">
      <w:pPr>
        <w:pStyle w:val="ListParagraph"/>
        <w:rPr>
          <w:rFonts w:eastAsia="Arial" w:cs="Arial"/>
        </w:rPr>
      </w:pPr>
      <w:r>
        <w:t>A liner system consisting of a 40 thousandths of an inch (mil)</w:t>
      </w:r>
      <w:r>
        <w:rPr>
          <w:spacing w:val="-4"/>
        </w:rPr>
        <w:t xml:space="preserve"> </w:t>
      </w:r>
      <w:r>
        <w:t>synthetic geomembrane (60-mil if high-density polyethylene), underlain by either one foot</w:t>
      </w:r>
      <w:r>
        <w:rPr>
          <w:spacing w:val="-22"/>
        </w:rPr>
        <w:t xml:space="preserve"> </w:t>
      </w:r>
      <w:r>
        <w:t>of compacted clay or a geosynthetic clay liner installed over a prepared</w:t>
      </w:r>
      <w:r>
        <w:rPr>
          <w:spacing w:val="-12"/>
        </w:rPr>
        <w:t xml:space="preserve"> </w:t>
      </w:r>
      <w:proofErr w:type="gramStart"/>
      <w:r>
        <w:t>base;</w:t>
      </w:r>
      <w:proofErr w:type="gramEnd"/>
    </w:p>
    <w:p w14:paraId="3D3C0FBD" w14:textId="77777777" w:rsidR="007C3F25" w:rsidRDefault="00F70B29" w:rsidP="00AB6AD0">
      <w:pPr>
        <w:pStyle w:val="ListParagraph"/>
      </w:pPr>
      <w:r>
        <w:t>A liner system that includes Portland cement concrete – designed to</w:t>
      </w:r>
      <w:r>
        <w:rPr>
          <w:spacing w:val="-19"/>
        </w:rPr>
        <w:t xml:space="preserve"> </w:t>
      </w:r>
      <w:r>
        <w:t>minimize cracking and infiltration – underlain by a 40-mil synthetic geomembrane (60-mil</w:t>
      </w:r>
      <w:r>
        <w:rPr>
          <w:spacing w:val="-26"/>
        </w:rPr>
        <w:t xml:space="preserve"> </w:t>
      </w:r>
      <w:r>
        <w:t>if high-density polyethylene);</w:t>
      </w:r>
      <w:r>
        <w:rPr>
          <w:spacing w:val="-3"/>
        </w:rPr>
        <w:t xml:space="preserve"> </w:t>
      </w:r>
      <w:r>
        <w:t>or</w:t>
      </w:r>
    </w:p>
    <w:p w14:paraId="4434A079" w14:textId="65A73378" w:rsidR="007C3F25" w:rsidRDefault="00F70B29" w:rsidP="00AB6AD0">
      <w:pPr>
        <w:pStyle w:val="ListParagraph"/>
        <w:rPr>
          <w:rFonts w:eastAsia="Arial" w:cs="Arial"/>
        </w:rPr>
      </w:pPr>
      <w:r>
        <w:t>An equivalent engineered alternative specified in an NOI and/or a technical</w:t>
      </w:r>
      <w:r>
        <w:rPr>
          <w:spacing w:val="-19"/>
        </w:rPr>
        <w:t xml:space="preserve"> </w:t>
      </w:r>
      <w:r>
        <w:t>report and approved by the Regional Water</w:t>
      </w:r>
      <w:r>
        <w:rPr>
          <w:spacing w:val="-9"/>
        </w:rPr>
        <w:t xml:space="preserve"> </w:t>
      </w:r>
      <w:r>
        <w:t>Board.</w:t>
      </w:r>
    </w:p>
    <w:p w14:paraId="31FD217E" w14:textId="3725C501" w:rsidR="007C3F25" w:rsidRDefault="00F70B29" w:rsidP="00AB6AD0">
      <w:pPr>
        <w:pStyle w:val="ListParagraph"/>
        <w:numPr>
          <w:ilvl w:val="0"/>
          <w:numId w:val="46"/>
        </w:numPr>
        <w:rPr>
          <w:rFonts w:eastAsia="Arial" w:cs="Arial"/>
        </w:rPr>
      </w:pPr>
      <w:r>
        <w:t>Detention ponds must be designed and constructed with a pan lysimeter monitoring</w:t>
      </w:r>
      <w:r>
        <w:rPr>
          <w:spacing w:val="-23"/>
        </w:rPr>
        <w:t xml:space="preserve"> </w:t>
      </w:r>
      <w:r>
        <w:t>device under the lowest point of the pond, or an equivalent engineered alternative specified in</w:t>
      </w:r>
      <w:r>
        <w:rPr>
          <w:spacing w:val="-17"/>
        </w:rPr>
        <w:t xml:space="preserve"> </w:t>
      </w:r>
      <w:r>
        <w:t>an NOI and/or a technical report and approved by the Regional Water Board</w:t>
      </w:r>
      <w:r w:rsidR="00442F29">
        <w:t xml:space="preserve">.  </w:t>
      </w:r>
      <w:r>
        <w:t>The engineered alternative must provide equivalent assurance of the earliest</w:t>
      </w:r>
      <w:r>
        <w:rPr>
          <w:spacing w:val="38"/>
        </w:rPr>
        <w:t xml:space="preserve"> </w:t>
      </w:r>
      <w:r>
        <w:t>possible detection or prevention of a release from the</w:t>
      </w:r>
      <w:r>
        <w:rPr>
          <w:spacing w:val="-6"/>
        </w:rPr>
        <w:t xml:space="preserve"> </w:t>
      </w:r>
      <w:r>
        <w:t>pond.</w:t>
      </w:r>
    </w:p>
    <w:p w14:paraId="341C5DC1" w14:textId="7410D15B" w:rsidR="007C3F25" w:rsidRPr="00AB6AD0" w:rsidRDefault="00F70B29" w:rsidP="00AB6AD0">
      <w:pPr>
        <w:pStyle w:val="ListParagraph"/>
        <w:numPr>
          <w:ilvl w:val="0"/>
          <w:numId w:val="46"/>
        </w:numPr>
        <w:rPr>
          <w:rFonts w:eastAsia="Arial" w:cs="Arial"/>
        </w:rPr>
      </w:pPr>
      <w:r>
        <w:t>Tanks, if used, must be designed, operated, maintained and monitored in accordance</w:t>
      </w:r>
      <w:r>
        <w:rPr>
          <w:spacing w:val="-23"/>
        </w:rPr>
        <w:t xml:space="preserve"> </w:t>
      </w:r>
      <w:r>
        <w:t>with applicable laws and regulations.</w:t>
      </w:r>
    </w:p>
    <w:p w14:paraId="3F45965F" w14:textId="7F144119" w:rsidR="007C3F25" w:rsidRDefault="00F70B29" w:rsidP="006B286C">
      <w:pPr>
        <w:pStyle w:val="Heading3"/>
        <w:jc w:val="center"/>
      </w:pPr>
      <w:bookmarkStart w:id="30" w:name="_Toc32916372"/>
      <w:r>
        <w:lastRenderedPageBreak/>
        <w:t>MONITORING</w:t>
      </w:r>
      <w:r w:rsidRPr="00F669D6">
        <w:t xml:space="preserve"> </w:t>
      </w:r>
      <w:r>
        <w:t>REQUIREMENTS</w:t>
      </w:r>
      <w:bookmarkEnd w:id="30"/>
    </w:p>
    <w:p w14:paraId="6BA68B82" w14:textId="77777777" w:rsidR="007C3F25" w:rsidRDefault="00F70B29" w:rsidP="00AB6AD0">
      <w:pPr>
        <w:pStyle w:val="ListParagraph"/>
        <w:numPr>
          <w:ilvl w:val="0"/>
          <w:numId w:val="36"/>
        </w:numPr>
        <w:rPr>
          <w:rFonts w:eastAsia="Arial" w:cs="Arial"/>
        </w:rPr>
      </w:pPr>
      <w:r>
        <w:t>Dischargers subject to this General Order must implement the applicable</w:t>
      </w:r>
      <w:r>
        <w:rPr>
          <w:spacing w:val="-20"/>
        </w:rPr>
        <w:t xml:space="preserve"> </w:t>
      </w:r>
      <w:r>
        <w:t>requirements specified in Attachment B, the MRP, which are hereby incorporated by reference as part</w:t>
      </w:r>
      <w:r>
        <w:rPr>
          <w:spacing w:val="-26"/>
        </w:rPr>
        <w:t xml:space="preserve"> </w:t>
      </w:r>
      <w:r>
        <w:t>of this General</w:t>
      </w:r>
      <w:r>
        <w:rPr>
          <w:spacing w:val="-4"/>
        </w:rPr>
        <w:t xml:space="preserve"> </w:t>
      </w:r>
      <w:r>
        <w:t>Order.</w:t>
      </w:r>
    </w:p>
    <w:p w14:paraId="6F42E1A0" w14:textId="4145CEBD" w:rsidR="007C3F25" w:rsidRDefault="00F70B29" w:rsidP="00B97679">
      <w:pPr>
        <w:pStyle w:val="ListParagraph"/>
        <w:numPr>
          <w:ilvl w:val="0"/>
          <w:numId w:val="36"/>
        </w:numPr>
        <w:spacing w:before="120" w:line="269" w:lineRule="auto"/>
        <w:ind w:left="648" w:right="518" w:hanging="547"/>
      </w:pPr>
      <w:r>
        <w:t>Pursuant to Water Code section 13267, the Discharger must comply with the</w:t>
      </w:r>
      <w:r>
        <w:rPr>
          <w:spacing w:val="-17"/>
        </w:rPr>
        <w:t xml:space="preserve"> </w:t>
      </w:r>
      <w:r>
        <w:t xml:space="preserve">applicable requirements specified in the </w:t>
      </w:r>
      <w:r>
        <w:rPr>
          <w:spacing w:val="-2"/>
        </w:rPr>
        <w:t xml:space="preserve">MRP </w:t>
      </w:r>
      <w:r>
        <w:t>(Attachment B)</w:t>
      </w:r>
      <w:r w:rsidR="00442F29">
        <w:t xml:space="preserve">.  </w:t>
      </w:r>
      <w:r>
        <w:t xml:space="preserve">If a site-specific </w:t>
      </w:r>
      <w:r>
        <w:rPr>
          <w:spacing w:val="-2"/>
        </w:rPr>
        <w:t>MRP</w:t>
      </w:r>
      <w:r>
        <w:rPr>
          <w:spacing w:val="-6"/>
        </w:rPr>
        <w:t xml:space="preserve"> </w:t>
      </w:r>
      <w:r>
        <w:t>becomes necessary, the Discharger must comply with requirements specified in an individual</w:t>
      </w:r>
      <w:r>
        <w:rPr>
          <w:spacing w:val="-25"/>
        </w:rPr>
        <w:t xml:space="preserve"> </w:t>
      </w:r>
      <w:r>
        <w:rPr>
          <w:spacing w:val="-2"/>
        </w:rPr>
        <w:t>MRP</w:t>
      </w:r>
      <w:r>
        <w:t xml:space="preserve"> issued to the Discharger by the Regional Water Board</w:t>
      </w:r>
      <w:r w:rsidR="00442F29">
        <w:t xml:space="preserve">.  </w:t>
      </w:r>
      <w:r>
        <w:t>Failure to comply with</w:t>
      </w:r>
      <w:r>
        <w:rPr>
          <w:spacing w:val="-23"/>
        </w:rPr>
        <w:t xml:space="preserve"> </w:t>
      </w:r>
      <w:r>
        <w:t xml:space="preserve">the applicable requirements specified in Attachment B or a site-specific </w:t>
      </w:r>
      <w:r>
        <w:rPr>
          <w:spacing w:val="-2"/>
        </w:rPr>
        <w:t xml:space="preserve">MRP </w:t>
      </w:r>
      <w:r>
        <w:t>issued by</w:t>
      </w:r>
      <w:r>
        <w:rPr>
          <w:spacing w:val="-12"/>
        </w:rPr>
        <w:t xml:space="preserve"> </w:t>
      </w:r>
      <w:r>
        <w:t>the Regional Water Board may subject the Discharger to civil liability. (Wat. Code, §</w:t>
      </w:r>
      <w:r>
        <w:rPr>
          <w:spacing w:val="-24"/>
        </w:rPr>
        <w:t xml:space="preserve"> </w:t>
      </w:r>
      <w:r>
        <w:t>13268.)</w:t>
      </w:r>
      <w:r w:rsidR="00B63268">
        <w:t xml:space="preserve"> </w:t>
      </w:r>
    </w:p>
    <w:p w14:paraId="0D557983" w14:textId="73C72D11" w:rsidR="007C3F25" w:rsidRDefault="00F70B29" w:rsidP="00AB6AD0">
      <w:pPr>
        <w:pStyle w:val="ListParagraph"/>
        <w:numPr>
          <w:ilvl w:val="0"/>
          <w:numId w:val="36"/>
        </w:numPr>
        <w:rPr>
          <w:rFonts w:eastAsia="Arial" w:cs="Arial"/>
        </w:rPr>
      </w:pPr>
      <w:r w:rsidRPr="00B63268">
        <w:rPr>
          <w:strike/>
          <w:color w:val="C00000"/>
        </w:rPr>
        <w:t xml:space="preserve">In lieu of meeting hydraulic conductivity specifications for </w:t>
      </w:r>
      <w:r w:rsidR="00251586" w:rsidRPr="00B63268">
        <w:rPr>
          <w:strike/>
          <w:color w:val="C00000"/>
        </w:rPr>
        <w:t>Tier 2</w:t>
      </w:r>
      <w:r w:rsidRPr="00B63268">
        <w:rPr>
          <w:strike/>
          <w:color w:val="C00000"/>
        </w:rPr>
        <w:t xml:space="preserve"> working surfaces and drainage ditches, the Discharger may implement a groundwater protection monitoring program. The Discharger shall confirm this intention by submitting a complete</w:t>
      </w:r>
      <w:r w:rsidR="00ED5C87" w:rsidRPr="00B63268">
        <w:rPr>
          <w:strike/>
          <w:color w:val="C00000"/>
        </w:rPr>
        <w:t xml:space="preserve"> </w:t>
      </w:r>
      <w:r w:rsidRPr="00B63268">
        <w:rPr>
          <w:strike/>
          <w:color w:val="C00000"/>
        </w:rPr>
        <w:t xml:space="preserve">Groundwater Protection Monitoring Plan in the technical report with the NOI, as described in Attachment </w:t>
      </w:r>
      <w:proofErr w:type="spellStart"/>
      <w:r w:rsidRPr="00B63268">
        <w:rPr>
          <w:strike/>
          <w:color w:val="C00000"/>
        </w:rPr>
        <w:t>D.</w:t>
      </w:r>
      <w:r>
        <w:t>Within</w:t>
      </w:r>
      <w:proofErr w:type="spellEnd"/>
      <w:r>
        <w:t xml:space="preserve"> 90 days of issuance of an NOA</w:t>
      </w:r>
      <w:r w:rsidR="006130C8">
        <w:t xml:space="preserve"> </w:t>
      </w:r>
      <w:r w:rsidR="00635C0F" w:rsidRPr="00590EC3">
        <w:rPr>
          <w:color w:val="0070C0"/>
          <w:u w:val="single"/>
        </w:rPr>
        <w:t>for existing facilities</w:t>
      </w:r>
      <w:r w:rsidR="003572AB" w:rsidRPr="00590EC3">
        <w:rPr>
          <w:color w:val="0070C0"/>
          <w:u w:val="single"/>
        </w:rPr>
        <w:t xml:space="preserve"> or within 90 days after commencement of operations at newly constructed facilities</w:t>
      </w:r>
      <w:r>
        <w:t>, the Discharger shall implement the</w:t>
      </w:r>
      <w:r>
        <w:rPr>
          <w:spacing w:val="-22"/>
        </w:rPr>
        <w:t xml:space="preserve"> </w:t>
      </w:r>
      <w:r>
        <w:t>approved Groundwater Protection Monitoring Plan, if applicable.</w:t>
      </w:r>
    </w:p>
    <w:p w14:paraId="23233C95" w14:textId="167F5D7B" w:rsidR="007C3F25" w:rsidRDefault="00F70B29" w:rsidP="006B286C">
      <w:pPr>
        <w:pStyle w:val="Heading3"/>
        <w:spacing w:before="240"/>
        <w:jc w:val="center"/>
      </w:pPr>
      <w:bookmarkStart w:id="31" w:name="_Toc32916373"/>
      <w:r>
        <w:t>MAINTENANCE</w:t>
      </w:r>
      <w:r w:rsidRPr="00F669D6">
        <w:t xml:space="preserve"> </w:t>
      </w:r>
      <w:r>
        <w:t>REQUIREMENTS</w:t>
      </w:r>
      <w:bookmarkEnd w:id="31"/>
    </w:p>
    <w:p w14:paraId="19D7D721" w14:textId="77777777" w:rsidR="007C3F25" w:rsidRDefault="00F70B29" w:rsidP="00AB6AD0">
      <w:pPr>
        <w:pStyle w:val="ListParagraph"/>
        <w:numPr>
          <w:ilvl w:val="0"/>
          <w:numId w:val="35"/>
        </w:numPr>
        <w:rPr>
          <w:rFonts w:eastAsia="Arial" w:cs="Arial"/>
        </w:rPr>
      </w:pPr>
      <w:r>
        <w:t>The Discharger shall maintain containment structures (e.g. berms, pads, detention</w:t>
      </w:r>
      <w:r>
        <w:rPr>
          <w:spacing w:val="-18"/>
        </w:rPr>
        <w:t xml:space="preserve"> </w:t>
      </w:r>
      <w:r>
        <w:t>ponds, tanks, run-on/run-off control structures, etc.) and monitoring systems (e.g.</w:t>
      </w:r>
      <w:r>
        <w:rPr>
          <w:spacing w:val="-19"/>
        </w:rPr>
        <w:t xml:space="preserve"> </w:t>
      </w:r>
      <w:r>
        <w:t>groundwater monitoring devices) in good working</w:t>
      </w:r>
      <w:r>
        <w:rPr>
          <w:spacing w:val="1"/>
        </w:rPr>
        <w:t xml:space="preserve"> </w:t>
      </w:r>
      <w:r>
        <w:t>order.</w:t>
      </w:r>
    </w:p>
    <w:p w14:paraId="0864CCE8" w14:textId="12EE9E3E" w:rsidR="007C3F25" w:rsidRDefault="00F70B29" w:rsidP="00AB6AD0">
      <w:pPr>
        <w:pStyle w:val="ListParagraph"/>
        <w:numPr>
          <w:ilvl w:val="0"/>
          <w:numId w:val="35"/>
        </w:numPr>
        <w:rPr>
          <w:rFonts w:eastAsia="Arial" w:cs="Arial"/>
        </w:rPr>
      </w:pPr>
      <w:r>
        <w:t>The Discharger must regularly inspect and maintain all containment structures</w:t>
      </w:r>
      <w:r>
        <w:rPr>
          <w:spacing w:val="-9"/>
        </w:rPr>
        <w:t xml:space="preserve"> </w:t>
      </w:r>
      <w:r>
        <w:t>and monitoring systems pursuant to this General Order, MRP, and NOA</w:t>
      </w:r>
      <w:r w:rsidR="00442F29">
        <w:t xml:space="preserve">.  </w:t>
      </w:r>
      <w:r>
        <w:t>The frequency</w:t>
      </w:r>
      <w:r>
        <w:rPr>
          <w:spacing w:val="-23"/>
        </w:rPr>
        <w:t xml:space="preserve"> </w:t>
      </w:r>
      <w:r>
        <w:t xml:space="preserve">of inspections must be </w:t>
      </w:r>
      <w:proofErr w:type="gramStart"/>
      <w:r>
        <w:t>sufficient</w:t>
      </w:r>
      <w:proofErr w:type="gramEnd"/>
      <w:r>
        <w:t xml:space="preserve"> to prevent feedstocks, additives, amendments,</w:t>
      </w:r>
      <w:r>
        <w:rPr>
          <w:spacing w:val="-19"/>
        </w:rPr>
        <w:t xml:space="preserve"> </w:t>
      </w:r>
      <w:r>
        <w:t>compost (active, curing, or final product), or wastewater from creating, threatening to create,</w:t>
      </w:r>
      <w:r>
        <w:rPr>
          <w:spacing w:val="-19"/>
        </w:rPr>
        <w:t xml:space="preserve"> </w:t>
      </w:r>
      <w:r>
        <w:t>or contributing to conditions of contamination, pollution, or</w:t>
      </w:r>
      <w:r>
        <w:rPr>
          <w:spacing w:val="-2"/>
        </w:rPr>
        <w:t xml:space="preserve"> </w:t>
      </w:r>
      <w:r>
        <w:t>nuisance.</w:t>
      </w:r>
    </w:p>
    <w:p w14:paraId="1E159170" w14:textId="0AC1F6CB" w:rsidR="007C3F25" w:rsidRDefault="00F70B29" w:rsidP="006B286C">
      <w:pPr>
        <w:pStyle w:val="Heading3"/>
        <w:jc w:val="center"/>
      </w:pPr>
      <w:bookmarkStart w:id="32" w:name="_Toc32916374"/>
      <w:r>
        <w:t>SITE CLOSURE</w:t>
      </w:r>
      <w:r w:rsidRPr="00F669D6">
        <w:t xml:space="preserve"> </w:t>
      </w:r>
      <w:r>
        <w:t>REQUIREMENTS</w:t>
      </w:r>
      <w:bookmarkEnd w:id="32"/>
    </w:p>
    <w:p w14:paraId="3C792F28" w14:textId="1E81F3E6" w:rsidR="007C3F25" w:rsidRDefault="00F70B29" w:rsidP="00AB6AD0">
      <w:pPr>
        <w:pStyle w:val="ListParagraph"/>
        <w:numPr>
          <w:ilvl w:val="0"/>
          <w:numId w:val="34"/>
        </w:numPr>
        <w:rPr>
          <w:rFonts w:eastAsia="Arial" w:cs="Arial"/>
        </w:rPr>
      </w:pPr>
      <w:r>
        <w:t>Release of wastes or waste-derived constituents at an unmanaged, inactive,</w:t>
      </w:r>
      <w:r>
        <w:rPr>
          <w:spacing w:val="-6"/>
        </w:rPr>
        <w:t xml:space="preserve"> </w:t>
      </w:r>
      <w:r>
        <w:t>or abandoned composting operation may cause, threaten to cause, or contribute</w:t>
      </w:r>
      <w:r>
        <w:rPr>
          <w:spacing w:val="-24"/>
        </w:rPr>
        <w:t xml:space="preserve"> </w:t>
      </w:r>
      <w:r>
        <w:t>to degradation of the waters of the state</w:t>
      </w:r>
      <w:r w:rsidR="00442F29">
        <w:t xml:space="preserve">.  </w:t>
      </w:r>
      <w:r>
        <w:t>At least 90 days prior to ceasing</w:t>
      </w:r>
      <w:r>
        <w:rPr>
          <w:spacing w:val="-13"/>
        </w:rPr>
        <w:t xml:space="preserve"> </w:t>
      </w:r>
      <w:r>
        <w:t>composting operations, the discharger shall submit a Site Closure Plan to the Regional Water</w:t>
      </w:r>
      <w:r>
        <w:rPr>
          <w:spacing w:val="-29"/>
        </w:rPr>
        <w:t xml:space="preserve"> </w:t>
      </w:r>
      <w:r>
        <w:t>Board for</w:t>
      </w:r>
      <w:r>
        <w:rPr>
          <w:spacing w:val="-1"/>
        </w:rPr>
        <w:t xml:space="preserve"> </w:t>
      </w:r>
      <w:r>
        <w:t>approval.</w:t>
      </w:r>
    </w:p>
    <w:p w14:paraId="1012F796" w14:textId="77777777" w:rsidR="007C3F25" w:rsidRDefault="00F70B29" w:rsidP="00AB6AD0">
      <w:pPr>
        <w:pStyle w:val="ListParagraph"/>
        <w:numPr>
          <w:ilvl w:val="0"/>
          <w:numId w:val="34"/>
        </w:numPr>
        <w:rPr>
          <w:rFonts w:eastAsia="Arial" w:cs="Arial"/>
        </w:rPr>
      </w:pPr>
      <w:r>
        <w:lastRenderedPageBreak/>
        <w:t>The Discharger must jointly notify the appropriate Regional Water Board and</w:t>
      </w:r>
      <w:r>
        <w:rPr>
          <w:spacing w:val="-21"/>
        </w:rPr>
        <w:t xml:space="preserve"> </w:t>
      </w:r>
      <w:r>
        <w:t>Local Enforcement Agency in writing at the conclusion of the site closure activities that</w:t>
      </w:r>
      <w:r>
        <w:rPr>
          <w:spacing w:val="-25"/>
        </w:rPr>
        <w:t xml:space="preserve"> </w:t>
      </w:r>
      <w:r>
        <w:t>describes closure in accordance with the Site Closure Plan and Regional Water Board</w:t>
      </w:r>
      <w:r>
        <w:rPr>
          <w:spacing w:val="-24"/>
        </w:rPr>
        <w:t xml:space="preserve"> </w:t>
      </w:r>
      <w:r>
        <w:t>requirements.</w:t>
      </w:r>
    </w:p>
    <w:p w14:paraId="42B0F81B" w14:textId="2A758630" w:rsidR="007C3F25" w:rsidRDefault="00F70B29" w:rsidP="006B286C">
      <w:pPr>
        <w:pStyle w:val="Heading3"/>
        <w:jc w:val="center"/>
      </w:pPr>
      <w:bookmarkStart w:id="33" w:name="_Toc32916375"/>
      <w:r>
        <w:t>REPORT</w:t>
      </w:r>
      <w:r w:rsidRPr="00F669D6">
        <w:t xml:space="preserve"> </w:t>
      </w:r>
      <w:r>
        <w:t>REQUIREMENTS</w:t>
      </w:r>
      <w:bookmarkEnd w:id="33"/>
    </w:p>
    <w:p w14:paraId="1A2AE9A5" w14:textId="77777777" w:rsidR="007C3F25" w:rsidRDefault="00F70B29" w:rsidP="00AB6AD0">
      <w:pPr>
        <w:pStyle w:val="ListParagraph"/>
        <w:numPr>
          <w:ilvl w:val="0"/>
          <w:numId w:val="33"/>
        </w:numPr>
      </w:pPr>
      <w:r>
        <w:rPr>
          <w:b/>
          <w:bCs/>
        </w:rPr>
        <w:t xml:space="preserve">General Reporting Requirements </w:t>
      </w:r>
      <w:r>
        <w:t>– The Discharger must furnish the</w:t>
      </w:r>
      <w:r>
        <w:rPr>
          <w:spacing w:val="-22"/>
        </w:rPr>
        <w:t xml:space="preserve"> </w:t>
      </w:r>
      <w:r>
        <w:t>following information within a timeframe specified by the Regional Water</w:t>
      </w:r>
      <w:r>
        <w:rPr>
          <w:spacing w:val="-16"/>
        </w:rPr>
        <w:t xml:space="preserve"> </w:t>
      </w:r>
      <w:r>
        <w:t>Board:</w:t>
      </w:r>
    </w:p>
    <w:p w14:paraId="7B521D81" w14:textId="77777777" w:rsidR="007C3F25" w:rsidRDefault="00F70B29" w:rsidP="00AB6AD0">
      <w:pPr>
        <w:pStyle w:val="ListParagraph"/>
        <w:numPr>
          <w:ilvl w:val="1"/>
          <w:numId w:val="33"/>
        </w:numPr>
        <w:rPr>
          <w:rFonts w:eastAsia="Arial" w:cs="Arial"/>
        </w:rPr>
      </w:pPr>
      <w:r>
        <w:t>Any information which the Regional Water Board may request to</w:t>
      </w:r>
      <w:r>
        <w:rPr>
          <w:spacing w:val="-20"/>
        </w:rPr>
        <w:t xml:space="preserve"> </w:t>
      </w:r>
      <w:r>
        <w:t>determine compliance with this General Order; and</w:t>
      </w:r>
    </w:p>
    <w:p w14:paraId="1842D168" w14:textId="77777777" w:rsidR="007C3F25" w:rsidRDefault="00F70B29" w:rsidP="00AB6AD0">
      <w:pPr>
        <w:pStyle w:val="ListParagraph"/>
        <w:numPr>
          <w:ilvl w:val="1"/>
          <w:numId w:val="33"/>
        </w:numPr>
        <w:rPr>
          <w:rFonts w:eastAsia="Arial" w:cs="Arial"/>
        </w:rPr>
      </w:pPr>
      <w:r>
        <w:t>Copies of records required to be kept by this General</w:t>
      </w:r>
      <w:r>
        <w:rPr>
          <w:spacing w:val="-10"/>
        </w:rPr>
        <w:t xml:space="preserve"> </w:t>
      </w:r>
      <w:r>
        <w:t>Order.</w:t>
      </w:r>
    </w:p>
    <w:p w14:paraId="566839DA" w14:textId="4D5DB458" w:rsidR="007C3F25" w:rsidRPr="00ED5C87" w:rsidRDefault="00F70B29" w:rsidP="00AB6AD0">
      <w:pPr>
        <w:pStyle w:val="ListParagraph"/>
        <w:numPr>
          <w:ilvl w:val="0"/>
          <w:numId w:val="33"/>
        </w:numPr>
      </w:pPr>
      <w:r w:rsidRPr="00ED5C87">
        <w:rPr>
          <w:b/>
          <w:bCs/>
        </w:rPr>
        <w:t xml:space="preserve">NOI and Technical Report </w:t>
      </w:r>
      <w:r w:rsidRPr="00ED5C87">
        <w:t>– The Discharger must submit an NOI and technical report</w:t>
      </w:r>
      <w:r w:rsidRPr="00ED5C87">
        <w:rPr>
          <w:spacing w:val="-24"/>
        </w:rPr>
        <w:t xml:space="preserve"> </w:t>
      </w:r>
      <w:r w:rsidRPr="00ED5C87">
        <w:t>as specified in Attachments C and D of this General Order. The Discharger must</w:t>
      </w:r>
      <w:r w:rsidRPr="00ED5C87">
        <w:rPr>
          <w:spacing w:val="-23"/>
        </w:rPr>
        <w:t xml:space="preserve"> </w:t>
      </w:r>
      <w:r w:rsidRPr="00ED5C87">
        <w:t>submit general information, site conditions, design, operations and monitoring information and</w:t>
      </w:r>
      <w:r w:rsidRPr="00ED5C87">
        <w:rPr>
          <w:spacing w:val="-21"/>
        </w:rPr>
        <w:t xml:space="preserve"> </w:t>
      </w:r>
      <w:r w:rsidRPr="00ED5C87">
        <w:t>a compliance schedule for existing facilities</w:t>
      </w:r>
      <w:r w:rsidR="00442F29">
        <w:t xml:space="preserve">.  </w:t>
      </w:r>
      <w:r w:rsidRPr="00ED5C87">
        <w:t>The Discharger must submit a technical</w:t>
      </w:r>
      <w:r w:rsidRPr="00ED5C87">
        <w:rPr>
          <w:spacing w:val="-23"/>
        </w:rPr>
        <w:t xml:space="preserve"> </w:t>
      </w:r>
      <w:r w:rsidRPr="00ED5C87">
        <w:t>report with design information at least 90 days prior to any new construction of any</w:t>
      </w:r>
      <w:r w:rsidRPr="00ED5C87">
        <w:rPr>
          <w:spacing w:val="-17"/>
        </w:rPr>
        <w:t xml:space="preserve"> </w:t>
      </w:r>
      <w:r w:rsidRPr="00ED5C87">
        <w:t>working surfaces, detention ponds, berms, ditches, or any other water quality</w:t>
      </w:r>
      <w:r w:rsidRPr="00ED5C87">
        <w:rPr>
          <w:spacing w:val="-9"/>
        </w:rPr>
        <w:t xml:space="preserve"> </w:t>
      </w:r>
      <w:r w:rsidRPr="00ED5C87">
        <w:t>protection containment structure for approval by the appropriate Regional Water Board</w:t>
      </w:r>
      <w:r w:rsidR="00442F29">
        <w:t xml:space="preserve">.  </w:t>
      </w:r>
      <w:r w:rsidRPr="00ED5C87">
        <w:t>The</w:t>
      </w:r>
      <w:r w:rsidRPr="00ED5C87">
        <w:rPr>
          <w:spacing w:val="-17"/>
        </w:rPr>
        <w:t xml:space="preserve"> </w:t>
      </w:r>
      <w:r w:rsidRPr="00ED5C87">
        <w:t>design information must include water balance calculations for detention ponds, design of</w:t>
      </w:r>
      <w:r w:rsidR="00ED5C87">
        <w:t xml:space="preserve"> </w:t>
      </w:r>
      <w:r w:rsidRPr="00ED5C87">
        <w:t>wastewater conveyance features, liner materials and thicknesses, and rationale for liner system design</w:t>
      </w:r>
      <w:r w:rsidR="00442F29">
        <w:t xml:space="preserve">.  </w:t>
      </w:r>
      <w:r w:rsidRPr="00ED5C87">
        <w:t>The technical report must ensure testing and quality assurance of liner materials and compacted soils in accordance with commonly accepted engineering practices, American Society for Testing and Materials test methods, and/or other appropriate material standards.</w:t>
      </w:r>
    </w:p>
    <w:p w14:paraId="77804D70" w14:textId="0B253C16" w:rsidR="007C3F25" w:rsidRDefault="00F70B29" w:rsidP="00AB6AD0">
      <w:pPr>
        <w:pStyle w:val="ListParagraph"/>
        <w:numPr>
          <w:ilvl w:val="0"/>
          <w:numId w:val="33"/>
        </w:numPr>
      </w:pPr>
      <w:r>
        <w:rPr>
          <w:b/>
          <w:bCs/>
        </w:rPr>
        <w:t xml:space="preserve">Final Post-Construction Report </w:t>
      </w:r>
      <w:r>
        <w:t>– The Discharger must submit a</w:t>
      </w:r>
      <w:r>
        <w:rPr>
          <w:spacing w:val="-13"/>
        </w:rPr>
        <w:t xml:space="preserve"> </w:t>
      </w:r>
      <w:r>
        <w:t>post-construction report to the Regional Water Board within 60 days of completing all construction</w:t>
      </w:r>
      <w:r>
        <w:rPr>
          <w:spacing w:val="-24"/>
        </w:rPr>
        <w:t xml:space="preserve"> </w:t>
      </w:r>
      <w:r>
        <w:t>activities associated with all applicable containment and monitoring structures, as required</w:t>
      </w:r>
      <w:r>
        <w:rPr>
          <w:spacing w:val="-15"/>
        </w:rPr>
        <w:t xml:space="preserve"> </w:t>
      </w:r>
      <w:r>
        <w:t>for compliance with this General Order and the MRP</w:t>
      </w:r>
      <w:r w:rsidR="00442F29">
        <w:t xml:space="preserve">.  </w:t>
      </w:r>
      <w:r>
        <w:t>The post-construction report</w:t>
      </w:r>
      <w:r>
        <w:rPr>
          <w:spacing w:val="-15"/>
        </w:rPr>
        <w:t xml:space="preserve"> </w:t>
      </w:r>
      <w:r>
        <w:t>must contain as-built plans and specifications to document that containment and</w:t>
      </w:r>
      <w:r>
        <w:rPr>
          <w:spacing w:val="-14"/>
        </w:rPr>
        <w:t xml:space="preserve"> </w:t>
      </w:r>
      <w:r>
        <w:t>monitoring structures were properly constructed and</w:t>
      </w:r>
      <w:r>
        <w:rPr>
          <w:spacing w:val="-5"/>
        </w:rPr>
        <w:t xml:space="preserve"> </w:t>
      </w:r>
      <w:r>
        <w:t>tested.</w:t>
      </w:r>
    </w:p>
    <w:p w14:paraId="1027BB73" w14:textId="46E19E54" w:rsidR="007C3F25" w:rsidRDefault="00F70B29" w:rsidP="00AB6AD0">
      <w:pPr>
        <w:pStyle w:val="ListParagraph"/>
        <w:numPr>
          <w:ilvl w:val="0"/>
          <w:numId w:val="33"/>
        </w:numPr>
        <w:rPr>
          <w:rFonts w:eastAsia="Arial" w:cs="Arial"/>
        </w:rPr>
      </w:pPr>
      <w:r>
        <w:rPr>
          <w:b/>
        </w:rPr>
        <w:t xml:space="preserve">Annual Monitoring and Maintenance Report </w:t>
      </w:r>
      <w:r>
        <w:t>- The Discharger must submit an</w:t>
      </w:r>
      <w:r>
        <w:rPr>
          <w:spacing w:val="-15"/>
        </w:rPr>
        <w:t xml:space="preserve"> </w:t>
      </w:r>
      <w:r>
        <w:t>Annual Monitoring and Maintenance Report to the appropriate Regional Water Board no later</w:t>
      </w:r>
      <w:r>
        <w:rPr>
          <w:spacing w:val="-19"/>
        </w:rPr>
        <w:t xml:space="preserve"> </w:t>
      </w:r>
      <w:r>
        <w:t xml:space="preserve">than </w:t>
      </w:r>
      <w:r>
        <w:rPr>
          <w:b/>
        </w:rPr>
        <w:t xml:space="preserve">April 1st </w:t>
      </w:r>
      <w:r>
        <w:t>of each year (or next subsequent business day, if falling on a weekend or</w:t>
      </w:r>
      <w:r>
        <w:rPr>
          <w:spacing w:val="-17"/>
        </w:rPr>
        <w:t xml:space="preserve"> </w:t>
      </w:r>
      <w:r>
        <w:t>state- observed holiday), as described in the MRP</w:t>
      </w:r>
      <w:r w:rsidR="00442F29">
        <w:t xml:space="preserve">.  </w:t>
      </w:r>
      <w:r>
        <w:t>The Annual Monitoring and</w:t>
      </w:r>
      <w:r>
        <w:rPr>
          <w:spacing w:val="-12"/>
        </w:rPr>
        <w:t xml:space="preserve"> </w:t>
      </w:r>
      <w:r>
        <w:t xml:space="preserve">Maintenance Report must </w:t>
      </w:r>
      <w:r>
        <w:lastRenderedPageBreak/>
        <w:t>summarize all monitoring and maintenance activities performed and</w:t>
      </w:r>
      <w:r>
        <w:rPr>
          <w:spacing w:val="-18"/>
        </w:rPr>
        <w:t xml:space="preserve"> </w:t>
      </w:r>
      <w:r>
        <w:t>adverse conditions noted since the prior reporting period with respect to all berms, ditches,</w:t>
      </w:r>
      <w:r>
        <w:rPr>
          <w:spacing w:val="-32"/>
        </w:rPr>
        <w:t xml:space="preserve"> </w:t>
      </w:r>
      <w:r>
        <w:t>working surfaces, detention ponds, and monitoring systems</w:t>
      </w:r>
      <w:r w:rsidR="00442F29">
        <w:t xml:space="preserve">.  </w:t>
      </w:r>
      <w:r>
        <w:t>As part of the Annual Monitoring</w:t>
      </w:r>
      <w:r>
        <w:rPr>
          <w:spacing w:val="-16"/>
        </w:rPr>
        <w:t xml:space="preserve"> </w:t>
      </w:r>
      <w:r>
        <w:t>and Maintenance Report, the Discharger must certify that the composting operation</w:t>
      </w:r>
      <w:r>
        <w:rPr>
          <w:spacing w:val="-19"/>
        </w:rPr>
        <w:t xml:space="preserve"> </w:t>
      </w:r>
      <w:r>
        <w:t>complies with the requirements of this General Order and applicable portions of the</w:t>
      </w:r>
      <w:r>
        <w:rPr>
          <w:spacing w:val="-16"/>
        </w:rPr>
        <w:t xml:space="preserve"> </w:t>
      </w:r>
      <w:r>
        <w:t>MRP.</w:t>
      </w:r>
    </w:p>
    <w:p w14:paraId="5F4EE4B2" w14:textId="77777777" w:rsidR="007C3F25" w:rsidRDefault="00F70B29" w:rsidP="00AB6AD0">
      <w:pPr>
        <w:pStyle w:val="ListParagraph"/>
        <w:numPr>
          <w:ilvl w:val="0"/>
          <w:numId w:val="33"/>
        </w:numPr>
        <w:rPr>
          <w:rFonts w:eastAsia="Arial" w:cs="Arial"/>
        </w:rPr>
      </w:pPr>
      <w:r>
        <w:rPr>
          <w:b/>
        </w:rPr>
        <w:t xml:space="preserve">Reporting Declaration </w:t>
      </w:r>
      <w:r>
        <w:t>- All applications, reports, or information submitted to the</w:t>
      </w:r>
      <w:r>
        <w:rPr>
          <w:spacing w:val="-24"/>
        </w:rPr>
        <w:t xml:space="preserve"> </w:t>
      </w:r>
      <w:r>
        <w:t>Regional Water Boards must be signed and certified as</w:t>
      </w:r>
      <w:r>
        <w:rPr>
          <w:spacing w:val="-11"/>
        </w:rPr>
        <w:t xml:space="preserve"> </w:t>
      </w:r>
      <w:r>
        <w:t>follows:</w:t>
      </w:r>
    </w:p>
    <w:p w14:paraId="70A86A29" w14:textId="77777777" w:rsidR="007C3F25" w:rsidRDefault="00F70B29" w:rsidP="00AB6AD0">
      <w:pPr>
        <w:pStyle w:val="ListParagraph"/>
        <w:numPr>
          <w:ilvl w:val="1"/>
          <w:numId w:val="33"/>
        </w:numPr>
        <w:rPr>
          <w:rFonts w:eastAsia="Arial" w:cs="Arial"/>
        </w:rPr>
      </w:pPr>
      <w:r>
        <w:t>The NOI must be signed as</w:t>
      </w:r>
      <w:r>
        <w:rPr>
          <w:spacing w:val="-12"/>
        </w:rPr>
        <w:t xml:space="preserve"> </w:t>
      </w:r>
      <w:r>
        <w:t>follows:</w:t>
      </w:r>
    </w:p>
    <w:p w14:paraId="07FD9D83" w14:textId="77777777" w:rsidR="007C3F25" w:rsidRDefault="00F70B29" w:rsidP="00AB6AD0">
      <w:pPr>
        <w:pStyle w:val="ListParagraph"/>
        <w:numPr>
          <w:ilvl w:val="2"/>
          <w:numId w:val="33"/>
        </w:numPr>
        <w:rPr>
          <w:rFonts w:eastAsia="Arial" w:cs="Arial"/>
        </w:rPr>
      </w:pPr>
      <w:r>
        <w:t>For a corporation - by a principal executive officer of at least the level of</w:t>
      </w:r>
      <w:r>
        <w:rPr>
          <w:spacing w:val="-19"/>
        </w:rPr>
        <w:t xml:space="preserve"> </w:t>
      </w:r>
      <w:r>
        <w:t xml:space="preserve">vice </w:t>
      </w:r>
      <w:proofErr w:type="gramStart"/>
      <w:r>
        <w:t>president;</w:t>
      </w:r>
      <w:proofErr w:type="gramEnd"/>
    </w:p>
    <w:p w14:paraId="27904C62" w14:textId="77777777" w:rsidR="007C3F25" w:rsidRDefault="00F70B29" w:rsidP="00AB6AD0">
      <w:pPr>
        <w:pStyle w:val="ListParagraph"/>
        <w:numPr>
          <w:ilvl w:val="2"/>
          <w:numId w:val="33"/>
        </w:numPr>
        <w:rPr>
          <w:rFonts w:eastAsia="Arial" w:cs="Arial"/>
        </w:rPr>
      </w:pPr>
      <w:r>
        <w:t>For a partnership or sole proprietorship - by a general partner or the</w:t>
      </w:r>
      <w:r>
        <w:rPr>
          <w:spacing w:val="-19"/>
        </w:rPr>
        <w:t xml:space="preserve"> </w:t>
      </w:r>
      <w:r>
        <w:t xml:space="preserve">proprietor, </w:t>
      </w:r>
      <w:proofErr w:type="gramStart"/>
      <w:r>
        <w:t>respectively;</w:t>
      </w:r>
      <w:proofErr w:type="gramEnd"/>
    </w:p>
    <w:p w14:paraId="65CF225E" w14:textId="77777777" w:rsidR="007C3F25" w:rsidRDefault="00F70B29" w:rsidP="00AB6AD0">
      <w:pPr>
        <w:pStyle w:val="ListParagraph"/>
        <w:numPr>
          <w:ilvl w:val="2"/>
          <w:numId w:val="33"/>
        </w:numPr>
        <w:rPr>
          <w:rFonts w:eastAsia="Arial" w:cs="Arial"/>
        </w:rPr>
      </w:pPr>
      <w:r>
        <w:t>For a municipality, state, federal, or other public agency - by either a</w:t>
      </w:r>
      <w:r>
        <w:rPr>
          <w:spacing w:val="-20"/>
        </w:rPr>
        <w:t xml:space="preserve"> </w:t>
      </w:r>
      <w:r>
        <w:t>principal executive officer or ranking elected official;</w:t>
      </w:r>
      <w:r>
        <w:rPr>
          <w:spacing w:val="-3"/>
        </w:rPr>
        <w:t xml:space="preserve"> </w:t>
      </w:r>
      <w:r>
        <w:t>or</w:t>
      </w:r>
    </w:p>
    <w:p w14:paraId="56665706" w14:textId="77777777" w:rsidR="007C3F25" w:rsidRDefault="00F70B29" w:rsidP="00AB6AD0">
      <w:pPr>
        <w:pStyle w:val="ListParagraph"/>
        <w:numPr>
          <w:ilvl w:val="2"/>
          <w:numId w:val="33"/>
        </w:numPr>
        <w:rPr>
          <w:rFonts w:eastAsia="Arial" w:cs="Arial"/>
        </w:rPr>
      </w:pPr>
      <w:r>
        <w:t>For a military facility - by the base commander or person with authority</w:t>
      </w:r>
      <w:r>
        <w:rPr>
          <w:spacing w:val="-24"/>
        </w:rPr>
        <w:t xml:space="preserve"> </w:t>
      </w:r>
      <w:r>
        <w:t>and responsibility for environmental matters at the</w:t>
      </w:r>
      <w:r>
        <w:rPr>
          <w:spacing w:val="-7"/>
        </w:rPr>
        <w:t xml:space="preserve"> </w:t>
      </w:r>
      <w:r>
        <w:t>facility.</w:t>
      </w:r>
    </w:p>
    <w:p w14:paraId="2F256A15" w14:textId="52C680A0" w:rsidR="007C3F25" w:rsidRDefault="00F70B29" w:rsidP="00AB6AD0">
      <w:pPr>
        <w:pStyle w:val="ListParagraph"/>
        <w:numPr>
          <w:ilvl w:val="1"/>
          <w:numId w:val="33"/>
        </w:numPr>
        <w:rPr>
          <w:rFonts w:eastAsia="Arial" w:cs="Arial"/>
        </w:rPr>
      </w:pPr>
      <w:r>
        <w:t>All other reports required by this General Order and other information required by</w:t>
      </w:r>
      <w:r>
        <w:rPr>
          <w:spacing w:val="-26"/>
        </w:rPr>
        <w:t xml:space="preserve"> </w:t>
      </w:r>
      <w:r>
        <w:t>the Regional Water Board must be signed by a person designated in paragraph</w:t>
      </w:r>
      <w:r>
        <w:rPr>
          <w:spacing w:val="-15"/>
        </w:rPr>
        <w:t xml:space="preserve"> </w:t>
      </w:r>
      <w:r>
        <w:t>(a) above, or by a duly authorized representative of that person</w:t>
      </w:r>
      <w:r w:rsidR="00442F29">
        <w:t xml:space="preserve">.  </w:t>
      </w:r>
      <w:r>
        <w:t>An individual is a</w:t>
      </w:r>
      <w:r>
        <w:rPr>
          <w:spacing w:val="-20"/>
        </w:rPr>
        <w:t xml:space="preserve"> </w:t>
      </w:r>
      <w:r>
        <w:t>duly authorized representative only</w:t>
      </w:r>
      <w:r>
        <w:rPr>
          <w:spacing w:val="-3"/>
        </w:rPr>
        <w:t xml:space="preserve"> </w:t>
      </w:r>
      <w:r>
        <w:t>if:</w:t>
      </w:r>
    </w:p>
    <w:p w14:paraId="4963667E" w14:textId="77777777" w:rsidR="007C3F25" w:rsidRDefault="00F70B29" w:rsidP="00AB6AD0">
      <w:pPr>
        <w:pStyle w:val="ListParagraph"/>
        <w:numPr>
          <w:ilvl w:val="2"/>
          <w:numId w:val="33"/>
        </w:numPr>
        <w:rPr>
          <w:rFonts w:eastAsia="Arial" w:cs="Arial"/>
        </w:rPr>
      </w:pPr>
      <w:r>
        <w:t>The authorization is made in writing by a person described in paragraph</w:t>
      </w:r>
      <w:r>
        <w:rPr>
          <w:spacing w:val="-21"/>
        </w:rPr>
        <w:t xml:space="preserve"> </w:t>
      </w:r>
      <w:r>
        <w:t xml:space="preserve">(a) </w:t>
      </w:r>
      <w:proofErr w:type="gramStart"/>
      <w:r>
        <w:t>above;</w:t>
      </w:r>
      <w:proofErr w:type="gramEnd"/>
    </w:p>
    <w:p w14:paraId="055FD8D4" w14:textId="77777777" w:rsidR="007C3F25" w:rsidRDefault="00F70B29" w:rsidP="00AB6AD0">
      <w:pPr>
        <w:pStyle w:val="ListParagraph"/>
        <w:numPr>
          <w:ilvl w:val="2"/>
          <w:numId w:val="33"/>
        </w:numPr>
        <w:rPr>
          <w:rFonts w:eastAsia="Arial" w:cs="Arial"/>
        </w:rPr>
      </w:pPr>
      <w:r>
        <w:t>The authorization specifies either an individual or a position having</w:t>
      </w:r>
      <w:r>
        <w:rPr>
          <w:spacing w:val="-22"/>
        </w:rPr>
        <w:t xml:space="preserve"> </w:t>
      </w:r>
      <w:r>
        <w:t>responsibility for the overall operation of the regulated facility or activity;</w:t>
      </w:r>
      <w:r>
        <w:rPr>
          <w:spacing w:val="-10"/>
        </w:rPr>
        <w:t xml:space="preserve"> </w:t>
      </w:r>
      <w:r>
        <w:t>and</w:t>
      </w:r>
    </w:p>
    <w:p w14:paraId="490DE374" w14:textId="77777777" w:rsidR="007C3F25" w:rsidRDefault="00F70B29" w:rsidP="00AB6AD0">
      <w:pPr>
        <w:pStyle w:val="ListParagraph"/>
        <w:numPr>
          <w:ilvl w:val="2"/>
          <w:numId w:val="33"/>
        </w:numPr>
        <w:rPr>
          <w:rFonts w:eastAsia="Arial" w:cs="Arial"/>
        </w:rPr>
      </w:pPr>
      <w:r>
        <w:t>The written authorization is submitted to the Regional Water</w:t>
      </w:r>
      <w:r>
        <w:rPr>
          <w:spacing w:val="-16"/>
        </w:rPr>
        <w:t xml:space="preserve"> </w:t>
      </w:r>
      <w:r>
        <w:t>Board.</w:t>
      </w:r>
    </w:p>
    <w:p w14:paraId="34DBB9F3" w14:textId="77777777" w:rsidR="007C3F25" w:rsidRDefault="00F70B29" w:rsidP="00AB6AD0">
      <w:pPr>
        <w:pStyle w:val="ListParagraph"/>
        <w:numPr>
          <w:ilvl w:val="1"/>
          <w:numId w:val="33"/>
        </w:numPr>
        <w:rPr>
          <w:rFonts w:eastAsia="Arial" w:cs="Arial"/>
        </w:rPr>
      </w:pPr>
      <w:r>
        <w:t>Any person signing a document under this section must make the</w:t>
      </w:r>
      <w:r>
        <w:rPr>
          <w:spacing w:val="-15"/>
        </w:rPr>
        <w:t xml:space="preserve"> </w:t>
      </w:r>
      <w:r>
        <w:t>following certification:</w:t>
      </w:r>
    </w:p>
    <w:p w14:paraId="6C796CD3" w14:textId="77E60BEB" w:rsidR="007C3F25" w:rsidRDefault="00F70B29" w:rsidP="00590EC3">
      <w:pPr>
        <w:pStyle w:val="BodyText"/>
        <w:spacing w:before="60" w:line="269" w:lineRule="auto"/>
        <w:ind w:left="1181"/>
      </w:pPr>
      <w:r>
        <w:t>"I certify under penalty of law that this document, including</w:t>
      </w:r>
      <w:r>
        <w:rPr>
          <w:spacing w:val="-10"/>
        </w:rPr>
        <w:t xml:space="preserve"> </w:t>
      </w:r>
      <w:r>
        <w:t>all attachments and supplemental information, were prepared under</w:t>
      </w:r>
      <w:r>
        <w:rPr>
          <w:spacing w:val="-9"/>
        </w:rPr>
        <w:t xml:space="preserve"> </w:t>
      </w:r>
      <w:r>
        <w:t>my direction and supervision in accordance with a system designed to</w:t>
      </w:r>
      <w:r>
        <w:rPr>
          <w:spacing w:val="-15"/>
        </w:rPr>
        <w:t xml:space="preserve"> </w:t>
      </w:r>
      <w:r>
        <w:t>assure that qualified personnel properly gathered and evaluated the</w:t>
      </w:r>
      <w:r>
        <w:rPr>
          <w:spacing w:val="-20"/>
        </w:rPr>
        <w:t xml:space="preserve"> </w:t>
      </w:r>
      <w:r>
        <w:t>information submitted.  Based on my inquiry of the person or persons who</w:t>
      </w:r>
      <w:r>
        <w:rPr>
          <w:spacing w:val="-5"/>
        </w:rPr>
        <w:t xml:space="preserve"> </w:t>
      </w:r>
      <w:r>
        <w:t>manage the system, or those persons directly responsible for gathering</w:t>
      </w:r>
      <w:r>
        <w:rPr>
          <w:spacing w:val="-13"/>
        </w:rPr>
        <w:t xml:space="preserve"> </w:t>
      </w:r>
      <w:r>
        <w:t>the information, the information submitted is, to the best of my knowledge</w:t>
      </w:r>
      <w:r>
        <w:rPr>
          <w:spacing w:val="-19"/>
        </w:rPr>
        <w:t xml:space="preserve"> </w:t>
      </w:r>
      <w:r>
        <w:t>and belief, true, accurate, and complete</w:t>
      </w:r>
      <w:r w:rsidR="00442F29">
        <w:t xml:space="preserve">.  </w:t>
      </w:r>
      <w:r>
        <w:t>I am aware that there are</w:t>
      </w:r>
      <w:r>
        <w:rPr>
          <w:spacing w:val="-20"/>
        </w:rPr>
        <w:t xml:space="preserve"> </w:t>
      </w:r>
      <w:r>
        <w:t xml:space="preserve">significant penalties for </w:t>
      </w:r>
      <w:r>
        <w:lastRenderedPageBreak/>
        <w:t>submitting false information, including the possibility of</w:t>
      </w:r>
      <w:r>
        <w:rPr>
          <w:spacing w:val="-19"/>
        </w:rPr>
        <w:t xml:space="preserve"> </w:t>
      </w:r>
      <w:r>
        <w:t>fine and</w:t>
      </w:r>
      <w:r>
        <w:rPr>
          <w:spacing w:val="-4"/>
        </w:rPr>
        <w:t xml:space="preserve"> </w:t>
      </w:r>
      <w:r>
        <w:t>imprisonment."</w:t>
      </w:r>
    </w:p>
    <w:p w14:paraId="0950DAC9" w14:textId="2EB921CB" w:rsidR="007C3F25" w:rsidRPr="00512708" w:rsidRDefault="00F70B29" w:rsidP="00AB6AD0">
      <w:pPr>
        <w:pStyle w:val="ListParagraph"/>
        <w:numPr>
          <w:ilvl w:val="0"/>
          <w:numId w:val="33"/>
        </w:numPr>
      </w:pPr>
      <w:r w:rsidRPr="00512708">
        <w:rPr>
          <w:b/>
          <w:bCs/>
        </w:rPr>
        <w:t xml:space="preserve">Report Submittals </w:t>
      </w:r>
      <w:r w:rsidRPr="00512708">
        <w:t>–The State Water Board and Regional Water Boards are</w:t>
      </w:r>
      <w:r w:rsidRPr="00512708">
        <w:rPr>
          <w:spacing w:val="-26"/>
        </w:rPr>
        <w:t xml:space="preserve"> </w:t>
      </w:r>
      <w:r w:rsidRPr="00512708">
        <w:t>transitioning to the paperless office system</w:t>
      </w:r>
      <w:r w:rsidR="00442F29">
        <w:t xml:space="preserve">.  </w:t>
      </w:r>
      <w:r w:rsidRPr="00512708">
        <w:t>Dischargers must submit reports (both technical</w:t>
      </w:r>
      <w:r w:rsidRPr="00512708">
        <w:rPr>
          <w:spacing w:val="-20"/>
        </w:rPr>
        <w:t xml:space="preserve"> </w:t>
      </w:r>
      <w:r w:rsidRPr="00512708">
        <w:t xml:space="preserve">and monitoring reports) to the State Water Board’s </w:t>
      </w:r>
      <w:proofErr w:type="spellStart"/>
      <w:r w:rsidRPr="00512708">
        <w:t>GeoTracker</w:t>
      </w:r>
      <w:proofErr w:type="spellEnd"/>
      <w:r w:rsidRPr="00512708">
        <w:t xml:space="preserve"> database over the Internet</w:t>
      </w:r>
      <w:r w:rsidRPr="00512708">
        <w:rPr>
          <w:spacing w:val="-22"/>
        </w:rPr>
        <w:t xml:space="preserve"> </w:t>
      </w:r>
      <w:r w:rsidRPr="00512708">
        <w:t>in portable document format (PDF) as specified in California Code of Regulations, title</w:t>
      </w:r>
      <w:r w:rsidRPr="00512708">
        <w:rPr>
          <w:spacing w:val="-17"/>
        </w:rPr>
        <w:t xml:space="preserve"> </w:t>
      </w:r>
      <w:r w:rsidRPr="00512708">
        <w:t>23, section 3892, subdivision (d) and section 3893</w:t>
      </w:r>
      <w:r w:rsidR="00442F29">
        <w:t xml:space="preserve">.  </w:t>
      </w:r>
      <w:r w:rsidRPr="00512708">
        <w:t>In addition, analytical data must</w:t>
      </w:r>
      <w:r w:rsidRPr="00512708">
        <w:rPr>
          <w:spacing w:val="-6"/>
        </w:rPr>
        <w:t xml:space="preserve"> </w:t>
      </w:r>
      <w:r w:rsidRPr="00512708">
        <w:t xml:space="preserve">be uploaded to the </w:t>
      </w:r>
      <w:proofErr w:type="spellStart"/>
      <w:r w:rsidRPr="00512708">
        <w:t>GeoTracker</w:t>
      </w:r>
      <w:proofErr w:type="spellEnd"/>
      <w:r w:rsidRPr="00512708">
        <w:t xml:space="preserve"> database under a site-specific global identification</w:t>
      </w:r>
      <w:r w:rsidRPr="00512708">
        <w:rPr>
          <w:spacing w:val="-17"/>
        </w:rPr>
        <w:t xml:space="preserve"> </w:t>
      </w:r>
      <w:r w:rsidRPr="00512708">
        <w:t xml:space="preserve">number. </w:t>
      </w:r>
      <w:hyperlink r:id="rId20" w:history="1">
        <w:r w:rsidRPr="00590EC3">
          <w:rPr>
            <w:rStyle w:val="Hyperlink"/>
          </w:rPr>
          <w:t>Information on the GeoTracker database</w:t>
        </w:r>
      </w:hyperlink>
      <w:r w:rsidRPr="00512708">
        <w:t xml:space="preserve"> is provided</w:t>
      </w:r>
      <w:r w:rsidRPr="00512708">
        <w:rPr>
          <w:spacing w:val="-7"/>
        </w:rPr>
        <w:t xml:space="preserve"> </w:t>
      </w:r>
      <w:r w:rsidRPr="00512708">
        <w:t xml:space="preserve">at: </w:t>
      </w:r>
      <w:hyperlink r:id="rId21">
        <w:r w:rsidRPr="00512708">
          <w:rPr>
            <w:color w:val="0000FF"/>
            <w:u w:val="single" w:color="0000FF"/>
          </w:rPr>
          <w:t>http://www.swrcb.ca.gov/ust/electronic_submittal/index.shtml</w:t>
        </w:r>
      </w:hyperlink>
      <w:r w:rsidRPr="00512708">
        <w:t>;</w:t>
      </w:r>
    </w:p>
    <w:p w14:paraId="7DE5F582" w14:textId="5DFD1243" w:rsidR="007C3F25" w:rsidRDefault="00F70B29" w:rsidP="00590EC3">
      <w:pPr>
        <w:pStyle w:val="ListParagraph"/>
        <w:numPr>
          <w:ilvl w:val="0"/>
          <w:numId w:val="33"/>
        </w:numPr>
        <w:spacing w:line="269" w:lineRule="auto"/>
        <w:ind w:left="648" w:right="518" w:hanging="547"/>
      </w:pPr>
      <w:r w:rsidRPr="00512708">
        <w:rPr>
          <w:b/>
          <w:bCs/>
        </w:rPr>
        <w:t xml:space="preserve">Use of Licensed Professionals </w:t>
      </w:r>
      <w:r w:rsidRPr="00512708">
        <w:t>– The Business and Professions Code sections</w:t>
      </w:r>
      <w:r w:rsidRPr="00512708">
        <w:rPr>
          <w:spacing w:val="-13"/>
        </w:rPr>
        <w:t xml:space="preserve"> </w:t>
      </w:r>
      <w:r w:rsidRPr="00512708">
        <w:t>6735, 7835, and 7835.1 require that engineering and geologic evaluations and judgments</w:t>
      </w:r>
      <w:r w:rsidRPr="00512708">
        <w:rPr>
          <w:spacing w:val="-12"/>
        </w:rPr>
        <w:t xml:space="preserve"> </w:t>
      </w:r>
      <w:r w:rsidRPr="00512708">
        <w:t>be performed by or under the direction of licensed professionals.  Any plan or</w:t>
      </w:r>
      <w:r w:rsidRPr="00512708">
        <w:rPr>
          <w:spacing w:val="-11"/>
        </w:rPr>
        <w:t xml:space="preserve"> </w:t>
      </w:r>
      <w:r w:rsidRPr="00512708">
        <w:t>report submitted in compliance with the requirements of this General Order, which</w:t>
      </w:r>
      <w:r w:rsidRPr="00512708">
        <w:rPr>
          <w:spacing w:val="-20"/>
        </w:rPr>
        <w:t xml:space="preserve"> </w:t>
      </w:r>
      <w:r w:rsidRPr="00512708">
        <w:t>requires technical interpretation, or proposes either a design, or a design change that might</w:t>
      </w:r>
      <w:r w:rsidRPr="00512708">
        <w:rPr>
          <w:spacing w:val="-20"/>
        </w:rPr>
        <w:t xml:space="preserve"> </w:t>
      </w:r>
      <w:r w:rsidRPr="00512708">
        <w:t>affect the composting operation’s containment features, detention ponds, or monitoring</w:t>
      </w:r>
      <w:r w:rsidRPr="00512708">
        <w:rPr>
          <w:spacing w:val="-22"/>
        </w:rPr>
        <w:t xml:space="preserve"> </w:t>
      </w:r>
      <w:r w:rsidRPr="00512708">
        <w:t>systems must be prepared by, or under the direction of, appropriately licensed professionals</w:t>
      </w:r>
      <w:r w:rsidRPr="00512708">
        <w:rPr>
          <w:spacing w:val="-20"/>
        </w:rPr>
        <w:t xml:space="preserve"> </w:t>
      </w:r>
      <w:r w:rsidRPr="00512708">
        <w:t>(e.g., registered civil engineer, professional geologist, or other registered certified</w:t>
      </w:r>
      <w:r w:rsidRPr="00512708">
        <w:rPr>
          <w:spacing w:val="-20"/>
        </w:rPr>
        <w:t xml:space="preserve"> </w:t>
      </w:r>
      <w:r w:rsidRPr="00512708">
        <w:t>specialty geologist) by the State of California</w:t>
      </w:r>
      <w:r w:rsidR="00442F29">
        <w:t xml:space="preserve">.  </w:t>
      </w:r>
      <w:r w:rsidRPr="00512708">
        <w:t>In addition, the licensee must sign and provide his</w:t>
      </w:r>
      <w:r w:rsidR="00660A6A" w:rsidRPr="00660A6A">
        <w:t xml:space="preserve"> </w:t>
      </w:r>
      <w:r w:rsidRPr="00512708">
        <w:t>or her registration number or stamp the submitted plan or</w:t>
      </w:r>
      <w:r>
        <w:rPr>
          <w:spacing w:val="-9"/>
        </w:rPr>
        <w:t xml:space="preserve"> </w:t>
      </w:r>
      <w:r>
        <w:t>report.</w:t>
      </w:r>
    </w:p>
    <w:p w14:paraId="7A0867AC" w14:textId="6668F215" w:rsidR="007C3F25" w:rsidRDefault="00F70B29" w:rsidP="006B286C">
      <w:pPr>
        <w:pStyle w:val="Heading3"/>
        <w:jc w:val="center"/>
      </w:pPr>
      <w:bookmarkStart w:id="34" w:name="_Toc32916376"/>
      <w:r>
        <w:t>NOTIFICATION</w:t>
      </w:r>
      <w:r w:rsidRPr="00F669D6">
        <w:t xml:space="preserve"> </w:t>
      </w:r>
      <w:r>
        <w:t>REQUIREMENTS</w:t>
      </w:r>
      <w:bookmarkEnd w:id="34"/>
    </w:p>
    <w:p w14:paraId="2F7E1D9B" w14:textId="4A67CCA8" w:rsidR="007C3F25" w:rsidRPr="00F60EE7" w:rsidRDefault="00F70B29" w:rsidP="00AB6AD0">
      <w:pPr>
        <w:pStyle w:val="ListParagraph"/>
        <w:numPr>
          <w:ilvl w:val="0"/>
          <w:numId w:val="32"/>
        </w:numPr>
      </w:pPr>
      <w:r>
        <w:rPr>
          <w:b/>
          <w:bCs/>
        </w:rPr>
        <w:t xml:space="preserve">Revised Notice of Intent </w:t>
      </w:r>
      <w:r>
        <w:t>– The Discharger must submit a revised NOI to the</w:t>
      </w:r>
      <w:r>
        <w:rPr>
          <w:spacing w:val="-22"/>
        </w:rPr>
        <w:t xml:space="preserve"> </w:t>
      </w:r>
      <w:r>
        <w:t xml:space="preserve">Regional Water Board, </w:t>
      </w:r>
      <w:proofErr w:type="spellStart"/>
      <w:r>
        <w:t>CalRecycle</w:t>
      </w:r>
      <w:proofErr w:type="spellEnd"/>
      <w:r>
        <w:t>, and the Local Enforcement Agency at least 90 days prior</w:t>
      </w:r>
      <w:r>
        <w:rPr>
          <w:spacing w:val="-18"/>
        </w:rPr>
        <w:t xml:space="preserve"> </w:t>
      </w:r>
      <w:r>
        <w:t>to:</w:t>
      </w:r>
      <w:r w:rsidR="00F60EE7">
        <w:t xml:space="preserve"> (1) </w:t>
      </w:r>
      <w:r w:rsidRPr="00F60EE7">
        <w:t>adding a new feedstock, additive, or amendment; (2) changing material or</w:t>
      </w:r>
      <w:r w:rsidRPr="00F60EE7">
        <w:rPr>
          <w:spacing w:val="-22"/>
        </w:rPr>
        <w:t xml:space="preserve"> </w:t>
      </w:r>
      <w:r w:rsidRPr="00F60EE7">
        <w:t xml:space="preserve">construction specifications; </w:t>
      </w:r>
      <w:r w:rsidR="00900160">
        <w:br/>
      </w:r>
      <w:r w:rsidRPr="00F60EE7">
        <w:t>(3) changing a monitoring program; or (4) changing an operation or</w:t>
      </w:r>
      <w:r w:rsidRPr="00F60EE7">
        <w:rPr>
          <w:spacing w:val="-19"/>
        </w:rPr>
        <w:t xml:space="preserve"> </w:t>
      </w:r>
      <w:r w:rsidRPr="00F60EE7">
        <w:t>activity that was not described in the approved NOI and technical report</w:t>
      </w:r>
      <w:r w:rsidR="00442F29">
        <w:t xml:space="preserve">.  </w:t>
      </w:r>
      <w:r w:rsidRPr="00F60EE7">
        <w:t>The Regional</w:t>
      </w:r>
      <w:r w:rsidRPr="00F60EE7">
        <w:rPr>
          <w:spacing w:val="-19"/>
        </w:rPr>
        <w:t xml:space="preserve"> </w:t>
      </w:r>
      <w:r w:rsidRPr="00F60EE7">
        <w:t>Water Board may require submittal of a revised technical</w:t>
      </w:r>
      <w:r w:rsidRPr="00F60EE7">
        <w:rPr>
          <w:spacing w:val="-8"/>
        </w:rPr>
        <w:t xml:space="preserve"> </w:t>
      </w:r>
      <w:r w:rsidRPr="00F60EE7">
        <w:t>report.</w:t>
      </w:r>
    </w:p>
    <w:p w14:paraId="1442A159" w14:textId="77777777" w:rsidR="007C3F25" w:rsidRPr="00ED5C87" w:rsidRDefault="00F70B29" w:rsidP="00AB6AD0">
      <w:pPr>
        <w:pStyle w:val="ListParagraph"/>
        <w:numPr>
          <w:ilvl w:val="0"/>
          <w:numId w:val="32"/>
        </w:numPr>
      </w:pPr>
      <w:r>
        <w:rPr>
          <w:b/>
          <w:bCs/>
        </w:rPr>
        <w:t xml:space="preserve">Change in Ownership Notification Requirements </w:t>
      </w:r>
      <w:r>
        <w:t>– The Discharger must notify</w:t>
      </w:r>
      <w:r>
        <w:rPr>
          <w:spacing w:val="-15"/>
        </w:rPr>
        <w:t xml:space="preserve"> </w:t>
      </w:r>
      <w:r>
        <w:t xml:space="preserve">the Regional Water Board, </w:t>
      </w:r>
      <w:proofErr w:type="spellStart"/>
      <w:r>
        <w:t>CalRecycle</w:t>
      </w:r>
      <w:proofErr w:type="spellEnd"/>
      <w:r>
        <w:t>, and the Local Enforcement Agency, in writing, at</w:t>
      </w:r>
      <w:r w:rsidRPr="00ED5C87">
        <w:t xml:space="preserve"> </w:t>
      </w:r>
      <w:r>
        <w:t>least</w:t>
      </w:r>
      <w:r w:rsidR="00ED5C87">
        <w:t xml:space="preserve"> </w:t>
      </w:r>
      <w:r w:rsidRPr="00ED5C87">
        <w:t>30 days in advance of any transfer of the General Order’s responsibility and coverage from the current owner to a new owner.  This notification shall include:</w:t>
      </w:r>
    </w:p>
    <w:p w14:paraId="5B34853C" w14:textId="77777777" w:rsidR="007C3F25" w:rsidRDefault="00F70B29" w:rsidP="00590EC3">
      <w:pPr>
        <w:pStyle w:val="ListParagraph"/>
        <w:numPr>
          <w:ilvl w:val="0"/>
          <w:numId w:val="1"/>
        </w:numPr>
        <w:spacing w:before="840" w:line="269" w:lineRule="auto"/>
        <w:ind w:left="1181" w:right="518"/>
        <w:rPr>
          <w:rFonts w:eastAsia="Arial" w:cs="Arial"/>
        </w:rPr>
      </w:pPr>
      <w:r>
        <w:lastRenderedPageBreak/>
        <w:t>A statement of acknowledgment that the current owner is liable for</w:t>
      </w:r>
      <w:r>
        <w:rPr>
          <w:spacing w:val="-21"/>
        </w:rPr>
        <w:t xml:space="preserve"> </w:t>
      </w:r>
      <w:r>
        <w:t>violations occurring up to the transfer date and that the new owner is liable for</w:t>
      </w:r>
      <w:r>
        <w:rPr>
          <w:spacing w:val="-28"/>
        </w:rPr>
        <w:t xml:space="preserve"> </w:t>
      </w:r>
      <w:r>
        <w:t>violations occurring after the date that ownership of the property transfers;</w:t>
      </w:r>
      <w:r>
        <w:rPr>
          <w:spacing w:val="-7"/>
        </w:rPr>
        <w:t xml:space="preserve"> </w:t>
      </w:r>
      <w:r>
        <w:t>and</w:t>
      </w:r>
    </w:p>
    <w:p w14:paraId="08E82797" w14:textId="77777777" w:rsidR="007C3F25" w:rsidRDefault="00F70B29" w:rsidP="00AB6AD0">
      <w:pPr>
        <w:pStyle w:val="ListParagraph"/>
        <w:numPr>
          <w:ilvl w:val="0"/>
          <w:numId w:val="1"/>
        </w:numPr>
      </w:pPr>
      <w:r>
        <w:t>The new owner’s NOI and technical report (if</w:t>
      </w:r>
      <w:r>
        <w:rPr>
          <w:spacing w:val="-5"/>
        </w:rPr>
        <w:t xml:space="preserve"> </w:t>
      </w:r>
      <w:r>
        <w:t>applicable).</w:t>
      </w:r>
    </w:p>
    <w:p w14:paraId="4D4388B2" w14:textId="77777777" w:rsidR="007C3F25" w:rsidRDefault="00F70B29" w:rsidP="00AB6AD0">
      <w:pPr>
        <w:pStyle w:val="ListParagraph"/>
        <w:numPr>
          <w:ilvl w:val="0"/>
          <w:numId w:val="32"/>
        </w:numPr>
      </w:pPr>
      <w:r>
        <w:rPr>
          <w:b/>
          <w:bCs/>
        </w:rPr>
        <w:t xml:space="preserve">Termination of Enrollment </w:t>
      </w:r>
      <w:r>
        <w:t>– Enrollment under this General Order may be terminated</w:t>
      </w:r>
      <w:r>
        <w:rPr>
          <w:spacing w:val="-24"/>
        </w:rPr>
        <w:t xml:space="preserve"> </w:t>
      </w:r>
      <w:r>
        <w:t>if any of the following</w:t>
      </w:r>
      <w:r>
        <w:rPr>
          <w:spacing w:val="-5"/>
        </w:rPr>
        <w:t xml:space="preserve"> </w:t>
      </w:r>
      <w:r>
        <w:t>occur:</w:t>
      </w:r>
    </w:p>
    <w:p w14:paraId="32E00163" w14:textId="5D26A2ED" w:rsidR="007C3F25" w:rsidRDefault="00F70B29" w:rsidP="00AB6AD0">
      <w:pPr>
        <w:pStyle w:val="ListParagraph"/>
        <w:numPr>
          <w:ilvl w:val="0"/>
          <w:numId w:val="31"/>
        </w:numPr>
        <w:rPr>
          <w:rFonts w:eastAsia="Arial" w:cs="Arial"/>
        </w:rPr>
      </w:pPr>
      <w:r>
        <w:t>The Regional Water Board, based on site-specific conditions or</w:t>
      </w:r>
      <w:r>
        <w:rPr>
          <w:spacing w:val="-17"/>
        </w:rPr>
        <w:t xml:space="preserve"> </w:t>
      </w:r>
      <w:r>
        <w:t>management practices, may require the Discharger to apply for individual WDRs</w:t>
      </w:r>
      <w:r w:rsidR="00442F29">
        <w:t xml:space="preserve">.  </w:t>
      </w:r>
      <w:r>
        <w:t>The</w:t>
      </w:r>
      <w:r>
        <w:rPr>
          <w:spacing w:val="-28"/>
        </w:rPr>
        <w:t xml:space="preserve"> </w:t>
      </w:r>
      <w:r>
        <w:t>applicability of this General Order to such dischargers will be rescinded upon adoption</w:t>
      </w:r>
      <w:r>
        <w:rPr>
          <w:spacing w:val="-17"/>
        </w:rPr>
        <w:t xml:space="preserve"> </w:t>
      </w:r>
      <w:r>
        <w:t>of individual</w:t>
      </w:r>
      <w:r>
        <w:rPr>
          <w:spacing w:val="-5"/>
        </w:rPr>
        <w:t xml:space="preserve"> </w:t>
      </w:r>
      <w:proofErr w:type="gramStart"/>
      <w:r>
        <w:t>WDRs;</w:t>
      </w:r>
      <w:proofErr w:type="gramEnd"/>
    </w:p>
    <w:p w14:paraId="56A1FBF2" w14:textId="2FE76AB7" w:rsidR="007C3F25" w:rsidRDefault="00F70B29" w:rsidP="00AB6AD0">
      <w:pPr>
        <w:pStyle w:val="ListParagraph"/>
        <w:numPr>
          <w:ilvl w:val="0"/>
          <w:numId w:val="31"/>
        </w:numPr>
        <w:rPr>
          <w:rFonts w:eastAsia="Arial" w:cs="Arial"/>
        </w:rPr>
      </w:pPr>
      <w:r>
        <w:t>At least 90 days prior to terminating all waste discharge activates, the</w:t>
      </w:r>
      <w:r>
        <w:rPr>
          <w:spacing w:val="-15"/>
        </w:rPr>
        <w:t xml:space="preserve"> </w:t>
      </w:r>
      <w:r>
        <w:t>Discharger must submit a Site Closure Plan to the Regional Water Board for approval</w:t>
      </w:r>
      <w:r w:rsidR="00442F29">
        <w:t xml:space="preserve">.  </w:t>
      </w:r>
      <w:r>
        <w:t>Filing</w:t>
      </w:r>
      <w:r>
        <w:rPr>
          <w:spacing w:val="-21"/>
        </w:rPr>
        <w:t xml:space="preserve"> </w:t>
      </w:r>
      <w:r>
        <w:t>a request by the Discharger for termination of this General Order does not stay</w:t>
      </w:r>
      <w:r>
        <w:rPr>
          <w:spacing w:val="-23"/>
        </w:rPr>
        <w:t xml:space="preserve"> </w:t>
      </w:r>
      <w:r>
        <w:t>any requirements of this General Order;</w:t>
      </w:r>
      <w:r>
        <w:rPr>
          <w:spacing w:val="-1"/>
        </w:rPr>
        <w:t xml:space="preserve"> </w:t>
      </w:r>
      <w:r>
        <w:t>or</w:t>
      </w:r>
    </w:p>
    <w:p w14:paraId="1F4B499C" w14:textId="7D3E388A" w:rsidR="007C3F25" w:rsidRDefault="00F70B29" w:rsidP="00AB6AD0">
      <w:pPr>
        <w:pStyle w:val="ListParagraph"/>
        <w:numPr>
          <w:ilvl w:val="0"/>
          <w:numId w:val="31"/>
        </w:numPr>
        <w:rPr>
          <w:rFonts w:eastAsia="Arial" w:cs="Arial"/>
        </w:rPr>
      </w:pPr>
      <w:r>
        <w:t>If the operation is eligible for an exemption due to changes in process or</w:t>
      </w:r>
      <w:r>
        <w:rPr>
          <w:spacing w:val="-20"/>
        </w:rPr>
        <w:t xml:space="preserve"> </w:t>
      </w:r>
      <w:r>
        <w:t>procedures, the Discharger may propose termination</w:t>
      </w:r>
      <w:r w:rsidR="00442F29">
        <w:t xml:space="preserve">.  </w:t>
      </w:r>
      <w:r>
        <w:t>Filing a request by the Discharger for</w:t>
      </w:r>
      <w:r>
        <w:rPr>
          <w:spacing w:val="-17"/>
        </w:rPr>
        <w:t xml:space="preserve"> </w:t>
      </w:r>
      <w:r>
        <w:t>an</w:t>
      </w:r>
      <w:r>
        <w:rPr>
          <w:spacing w:val="-1"/>
        </w:rPr>
        <w:t xml:space="preserve"> </w:t>
      </w:r>
      <w:r>
        <w:t>exemption modification, revocation, reissuance, or termination of this General</w:t>
      </w:r>
      <w:r>
        <w:rPr>
          <w:spacing w:val="-22"/>
        </w:rPr>
        <w:t xml:space="preserve"> </w:t>
      </w:r>
      <w:r>
        <w:t>Order does not stay any requirement of this General</w:t>
      </w:r>
      <w:r>
        <w:rPr>
          <w:spacing w:val="-10"/>
        </w:rPr>
        <w:t xml:space="preserve"> </w:t>
      </w:r>
      <w:r>
        <w:t>Order.</w:t>
      </w:r>
    </w:p>
    <w:p w14:paraId="26539F38" w14:textId="3C2EDAF4" w:rsidR="007C3F25" w:rsidRDefault="00F70B29" w:rsidP="00AB6AD0">
      <w:pPr>
        <w:pStyle w:val="ListParagraph"/>
        <w:numPr>
          <w:ilvl w:val="0"/>
          <w:numId w:val="32"/>
        </w:numPr>
      </w:pPr>
      <w:r>
        <w:rPr>
          <w:b/>
          <w:bCs/>
        </w:rPr>
        <w:t xml:space="preserve">Notification of Violations </w:t>
      </w:r>
      <w:r>
        <w:t>– If a violation of requirements of this General Order or</w:t>
      </w:r>
      <w:r>
        <w:rPr>
          <w:spacing w:val="-18"/>
        </w:rPr>
        <w:t xml:space="preserve"> </w:t>
      </w:r>
      <w:r>
        <w:rPr>
          <w:spacing w:val="-2"/>
        </w:rPr>
        <w:t>MRP</w:t>
      </w:r>
      <w:r>
        <w:t xml:space="preserve"> occurs, the Discharger must notify the Regional Water Board by telephone or email,</w:t>
      </w:r>
      <w:r>
        <w:rPr>
          <w:spacing w:val="-26"/>
        </w:rPr>
        <w:t xml:space="preserve"> </w:t>
      </w:r>
      <w:r>
        <w:t>within 48hours, once the Discharger has knowledge of the violation.  This notification</w:t>
      </w:r>
      <w:r>
        <w:rPr>
          <w:spacing w:val="-14"/>
        </w:rPr>
        <w:t xml:space="preserve"> </w:t>
      </w:r>
      <w:r>
        <w:t>must include a description of the noncompliance and its cause, the period of</w:t>
      </w:r>
      <w:r>
        <w:rPr>
          <w:spacing w:val="-13"/>
        </w:rPr>
        <w:t xml:space="preserve"> </w:t>
      </w:r>
      <w:r>
        <w:t>noncompliance (dates and times); and if the noncompliance has not been corrected, the anticipated</w:t>
      </w:r>
      <w:r>
        <w:rPr>
          <w:spacing w:val="-24"/>
        </w:rPr>
        <w:t xml:space="preserve"> </w:t>
      </w:r>
      <w:r>
        <w:t>time the noncompliance is expected to continue</w:t>
      </w:r>
      <w:r w:rsidR="00442F29">
        <w:t xml:space="preserve">.  </w:t>
      </w:r>
      <w:r>
        <w:t>The notification must also include steps</w:t>
      </w:r>
      <w:r>
        <w:rPr>
          <w:spacing w:val="-19"/>
        </w:rPr>
        <w:t xml:space="preserve"> </w:t>
      </w:r>
      <w:r>
        <w:t>taken or planned to reduce, eliminate, or prevent recurrence of the noncompliance</w:t>
      </w:r>
      <w:r w:rsidR="00442F29">
        <w:t xml:space="preserve">.  </w:t>
      </w:r>
      <w:r>
        <w:t>Depending on the severity of the violation, the Regional Water Board may require the Discharger</w:t>
      </w:r>
      <w:r>
        <w:rPr>
          <w:spacing w:val="-28"/>
        </w:rPr>
        <w:t xml:space="preserve"> </w:t>
      </w:r>
      <w:r>
        <w:t>to submit a separate technical report regarding the violation within 10 working days of</w:t>
      </w:r>
      <w:r>
        <w:rPr>
          <w:spacing w:val="-14"/>
        </w:rPr>
        <w:t xml:space="preserve"> </w:t>
      </w:r>
      <w:r>
        <w:t>the initial</w:t>
      </w:r>
      <w:r>
        <w:rPr>
          <w:spacing w:val="-2"/>
        </w:rPr>
        <w:t xml:space="preserve"> </w:t>
      </w:r>
      <w:r>
        <w:t>notification.</w:t>
      </w:r>
    </w:p>
    <w:p w14:paraId="710FEE00" w14:textId="77777777" w:rsidR="007C3F25" w:rsidRDefault="00F70B29" w:rsidP="00AB6AD0">
      <w:pPr>
        <w:pStyle w:val="ListParagraph"/>
        <w:numPr>
          <w:ilvl w:val="0"/>
          <w:numId w:val="32"/>
        </w:numPr>
      </w:pPr>
      <w:r>
        <w:rPr>
          <w:b/>
          <w:bCs/>
        </w:rPr>
        <w:t xml:space="preserve">Monitoring Wells </w:t>
      </w:r>
      <w:r>
        <w:t>– The Discharger must comply with all notice and</w:t>
      </w:r>
      <w:r>
        <w:rPr>
          <w:spacing w:val="-15"/>
        </w:rPr>
        <w:t xml:space="preserve"> </w:t>
      </w:r>
      <w:r>
        <w:t>reporting requirements of the Department of Water Resources, and with any local agency</w:t>
      </w:r>
      <w:r>
        <w:rPr>
          <w:spacing w:val="-20"/>
        </w:rPr>
        <w:t xml:space="preserve"> </w:t>
      </w:r>
      <w:r>
        <w:t>well permitting requirements regarding construction, alteration, destruction, or abandonment</w:t>
      </w:r>
      <w:r>
        <w:rPr>
          <w:spacing w:val="-31"/>
        </w:rPr>
        <w:t xml:space="preserve"> </w:t>
      </w:r>
      <w:r>
        <w:t>of any monitoring wells used for compliance with this General Order and MRP, as</w:t>
      </w:r>
      <w:r>
        <w:rPr>
          <w:spacing w:val="-20"/>
        </w:rPr>
        <w:t xml:space="preserve"> </w:t>
      </w:r>
      <w:r>
        <w:t>required under Water Code sections 13750.5 through 13755, and local agency</w:t>
      </w:r>
      <w:r>
        <w:rPr>
          <w:spacing w:val="-18"/>
        </w:rPr>
        <w:t xml:space="preserve"> </w:t>
      </w:r>
      <w:r>
        <w:t>requirements</w:t>
      </w:r>
    </w:p>
    <w:p w14:paraId="0B2A5ADB" w14:textId="1073C4BB" w:rsidR="007C3F25" w:rsidRDefault="00F70B29" w:rsidP="006B286C">
      <w:pPr>
        <w:pStyle w:val="Heading3"/>
        <w:jc w:val="center"/>
      </w:pPr>
      <w:bookmarkStart w:id="35" w:name="_Toc32916377"/>
      <w:r>
        <w:lastRenderedPageBreak/>
        <w:t>ADDITIONAL</w:t>
      </w:r>
      <w:r w:rsidRPr="00F669D6">
        <w:t xml:space="preserve"> </w:t>
      </w:r>
      <w:r>
        <w:t>REQUIREMENTS</w:t>
      </w:r>
      <w:bookmarkEnd w:id="35"/>
    </w:p>
    <w:p w14:paraId="72EC49EA" w14:textId="77777777" w:rsidR="007C3F25" w:rsidRDefault="00F70B29" w:rsidP="00AB6AD0">
      <w:pPr>
        <w:pStyle w:val="ListParagraph"/>
        <w:numPr>
          <w:ilvl w:val="0"/>
          <w:numId w:val="30"/>
        </w:numPr>
      </w:pPr>
      <w:r>
        <w:rPr>
          <w:b/>
          <w:bCs/>
        </w:rPr>
        <w:t xml:space="preserve">Duty to Comply </w:t>
      </w:r>
      <w:r>
        <w:t>– Any noncompliance with this General Order constitutes a violation</w:t>
      </w:r>
      <w:r>
        <w:rPr>
          <w:spacing w:val="-21"/>
        </w:rPr>
        <w:t xml:space="preserve"> </w:t>
      </w:r>
      <w:r>
        <w:t>of the Water Code, and is grounds for enforcement action, and/or termination of</w:t>
      </w:r>
      <w:r>
        <w:rPr>
          <w:spacing w:val="-30"/>
        </w:rPr>
        <w:t xml:space="preserve"> </w:t>
      </w:r>
      <w:r>
        <w:t>enrollment under this General</w:t>
      </w:r>
      <w:r>
        <w:rPr>
          <w:spacing w:val="-6"/>
        </w:rPr>
        <w:t xml:space="preserve"> </w:t>
      </w:r>
      <w:r>
        <w:t>Order.</w:t>
      </w:r>
    </w:p>
    <w:p w14:paraId="6DDC8559" w14:textId="77777777" w:rsidR="007C3F25" w:rsidRDefault="00F70B29" w:rsidP="00AB6AD0">
      <w:pPr>
        <w:pStyle w:val="ListParagraph"/>
        <w:numPr>
          <w:ilvl w:val="0"/>
          <w:numId w:val="30"/>
        </w:numPr>
      </w:pPr>
      <w:r>
        <w:rPr>
          <w:b/>
          <w:bCs/>
        </w:rPr>
        <w:t xml:space="preserve">Corrective Action </w:t>
      </w:r>
      <w:r>
        <w:t>– The Discharger must take all reasonable steps to minimize or</w:t>
      </w:r>
      <w:r>
        <w:rPr>
          <w:spacing w:val="-20"/>
        </w:rPr>
        <w:t xml:space="preserve"> </w:t>
      </w:r>
      <w:r>
        <w:t>correct any adverse impact to the environment resulting from noncompliance with this</w:t>
      </w:r>
      <w:r>
        <w:rPr>
          <w:spacing w:val="-20"/>
        </w:rPr>
        <w:t xml:space="preserve"> </w:t>
      </w:r>
      <w:r>
        <w:t>General Order, including accelerated or additional monitoring necessary to determine the</w:t>
      </w:r>
      <w:r>
        <w:rPr>
          <w:spacing w:val="-21"/>
        </w:rPr>
        <w:t xml:space="preserve"> </w:t>
      </w:r>
      <w:r>
        <w:t>nature and impact of the noncompliance.</w:t>
      </w:r>
    </w:p>
    <w:p w14:paraId="3FF4A48A" w14:textId="77777777" w:rsidR="007C3F25" w:rsidRDefault="00F70B29" w:rsidP="00AB6AD0">
      <w:pPr>
        <w:pStyle w:val="ListParagraph"/>
        <w:numPr>
          <w:ilvl w:val="0"/>
          <w:numId w:val="30"/>
        </w:numPr>
      </w:pPr>
      <w:r>
        <w:rPr>
          <w:b/>
          <w:bCs/>
        </w:rPr>
        <w:t xml:space="preserve">Responsibility for Monitoring and Maintenance </w:t>
      </w:r>
      <w:r>
        <w:t>– Dischargers must be responsible</w:t>
      </w:r>
      <w:r>
        <w:rPr>
          <w:spacing w:val="-24"/>
        </w:rPr>
        <w:t xml:space="preserve"> </w:t>
      </w:r>
      <w:r>
        <w:t>for covering the costs associated with the activities necessary to maintain compliance</w:t>
      </w:r>
      <w:r>
        <w:rPr>
          <w:spacing w:val="-23"/>
        </w:rPr>
        <w:t xml:space="preserve"> </w:t>
      </w:r>
      <w:r>
        <w:t>with this General</w:t>
      </w:r>
      <w:r>
        <w:rPr>
          <w:spacing w:val="-4"/>
        </w:rPr>
        <w:t xml:space="preserve"> </w:t>
      </w:r>
      <w:r>
        <w:t>Order.</w:t>
      </w:r>
    </w:p>
    <w:p w14:paraId="275909B1" w14:textId="77777777" w:rsidR="007C3F25" w:rsidRDefault="00F70B29" w:rsidP="00590EC3">
      <w:pPr>
        <w:pStyle w:val="ListParagraph"/>
        <w:numPr>
          <w:ilvl w:val="0"/>
          <w:numId w:val="30"/>
        </w:numPr>
        <w:spacing w:line="269" w:lineRule="auto"/>
        <w:ind w:left="648" w:right="518" w:hanging="547"/>
      </w:pPr>
      <w:r>
        <w:rPr>
          <w:b/>
          <w:bCs/>
        </w:rPr>
        <w:t xml:space="preserve">Maintenance Period </w:t>
      </w:r>
      <w:r>
        <w:t>– The maintenance period must continue until the Regional</w:t>
      </w:r>
      <w:r>
        <w:rPr>
          <w:spacing w:val="-18"/>
        </w:rPr>
        <w:t xml:space="preserve"> </w:t>
      </w:r>
      <w:r>
        <w:t>Water Board finds that all feedstocks, additives, amendments, compost (active, curing, or</w:t>
      </w:r>
      <w:r>
        <w:rPr>
          <w:spacing w:val="-19"/>
        </w:rPr>
        <w:t xml:space="preserve"> </w:t>
      </w:r>
      <w:r>
        <w:t>final product), wastewater, or other waste constituents or degradation products will not</w:t>
      </w:r>
      <w:r>
        <w:rPr>
          <w:spacing w:val="-18"/>
        </w:rPr>
        <w:t xml:space="preserve"> </w:t>
      </w:r>
      <w:r>
        <w:t>threaten waters of the state.</w:t>
      </w:r>
    </w:p>
    <w:p w14:paraId="1DD590B0" w14:textId="77777777" w:rsidR="007C3F25" w:rsidRDefault="00F70B29" w:rsidP="00AB6AD0">
      <w:pPr>
        <w:pStyle w:val="ListParagraph"/>
        <w:numPr>
          <w:ilvl w:val="0"/>
          <w:numId w:val="30"/>
        </w:numPr>
      </w:pPr>
      <w:r>
        <w:rPr>
          <w:b/>
          <w:bCs/>
        </w:rPr>
        <w:t xml:space="preserve">Revision of Waste Discharge Requirements </w:t>
      </w:r>
      <w:r>
        <w:t>– Enrollment under this General Order</w:t>
      </w:r>
      <w:r>
        <w:rPr>
          <w:spacing w:val="-19"/>
        </w:rPr>
        <w:t xml:space="preserve"> </w:t>
      </w:r>
      <w:r>
        <w:t>may be modified, revoked, reissued, or terminated for causes including, but not limited to,</w:t>
      </w:r>
      <w:r>
        <w:rPr>
          <w:spacing w:val="-20"/>
        </w:rPr>
        <w:t xml:space="preserve"> </w:t>
      </w:r>
      <w:r>
        <w:t>the following:</w:t>
      </w:r>
    </w:p>
    <w:p w14:paraId="251C6B0F" w14:textId="77777777" w:rsidR="007C3F25" w:rsidRDefault="00F70B29" w:rsidP="00AB6AD0">
      <w:pPr>
        <w:pStyle w:val="ListParagraph"/>
        <w:numPr>
          <w:ilvl w:val="1"/>
          <w:numId w:val="30"/>
        </w:numPr>
        <w:rPr>
          <w:rFonts w:eastAsia="Arial" w:cs="Arial"/>
        </w:rPr>
      </w:pPr>
      <w:r>
        <w:t>Violation of any terms or conditions of this General</w:t>
      </w:r>
      <w:r>
        <w:rPr>
          <w:spacing w:val="-5"/>
        </w:rPr>
        <w:t xml:space="preserve"> </w:t>
      </w:r>
      <w:r>
        <w:t>Order,</w:t>
      </w:r>
    </w:p>
    <w:p w14:paraId="4E43DDFD" w14:textId="77777777" w:rsidR="007C3F25" w:rsidRDefault="00F70B29" w:rsidP="00AB6AD0">
      <w:pPr>
        <w:pStyle w:val="ListParagraph"/>
        <w:numPr>
          <w:ilvl w:val="1"/>
          <w:numId w:val="30"/>
        </w:numPr>
        <w:rPr>
          <w:rFonts w:eastAsia="Arial" w:cs="Arial"/>
        </w:rPr>
      </w:pPr>
      <w:r>
        <w:t>Obtaining this General Order by misrepresentation or failure to disclose</w:t>
      </w:r>
      <w:r>
        <w:rPr>
          <w:spacing w:val="-26"/>
        </w:rPr>
        <w:t xml:space="preserve"> </w:t>
      </w:r>
      <w:r>
        <w:t>relevant facts,</w:t>
      </w:r>
      <w:r>
        <w:rPr>
          <w:spacing w:val="1"/>
        </w:rPr>
        <w:t xml:space="preserve"> </w:t>
      </w:r>
      <w:r>
        <w:t>or</w:t>
      </w:r>
    </w:p>
    <w:p w14:paraId="1CA80DF3" w14:textId="77777777" w:rsidR="007C3F25" w:rsidRDefault="00F70B29" w:rsidP="00AB6AD0">
      <w:pPr>
        <w:pStyle w:val="ListParagraph"/>
        <w:numPr>
          <w:ilvl w:val="1"/>
          <w:numId w:val="30"/>
        </w:numPr>
        <w:rPr>
          <w:rFonts w:eastAsia="Arial" w:cs="Arial"/>
        </w:rPr>
      </w:pPr>
      <w:r>
        <w:t>A change in any condition that requires a reduction or elimination of the</w:t>
      </w:r>
      <w:r>
        <w:rPr>
          <w:spacing w:val="-27"/>
        </w:rPr>
        <w:t xml:space="preserve"> </w:t>
      </w:r>
      <w:r>
        <w:t>authorized discharge.</w:t>
      </w:r>
    </w:p>
    <w:p w14:paraId="762BF15A" w14:textId="77777777" w:rsidR="007C3F25" w:rsidRDefault="00F70B29" w:rsidP="00556A0A">
      <w:pPr>
        <w:pStyle w:val="BodyText"/>
        <w:ind w:left="640"/>
      </w:pPr>
      <w:r>
        <w:t>Filing a request by the Discharger for modification, revocation, re-issuance, or</w:t>
      </w:r>
      <w:r>
        <w:rPr>
          <w:spacing w:val="-24"/>
        </w:rPr>
        <w:t xml:space="preserve"> </w:t>
      </w:r>
      <w:r>
        <w:t>termination of this General Order or notification of planned changes or anticipated</w:t>
      </w:r>
      <w:r>
        <w:rPr>
          <w:spacing w:val="-19"/>
        </w:rPr>
        <w:t xml:space="preserve"> </w:t>
      </w:r>
      <w:r>
        <w:t>noncompliance does not stay any condition of this General</w:t>
      </w:r>
      <w:r>
        <w:rPr>
          <w:spacing w:val="-16"/>
        </w:rPr>
        <w:t xml:space="preserve"> </w:t>
      </w:r>
      <w:r>
        <w:t>Order.</w:t>
      </w:r>
    </w:p>
    <w:p w14:paraId="0ED6EDE1" w14:textId="4CE94A9E" w:rsidR="007C3F25" w:rsidRDefault="00F70B29" w:rsidP="00AB6AD0">
      <w:pPr>
        <w:pStyle w:val="ListParagraph"/>
        <w:numPr>
          <w:ilvl w:val="0"/>
          <w:numId w:val="30"/>
        </w:numPr>
      </w:pPr>
      <w:r>
        <w:rPr>
          <w:b/>
          <w:bCs/>
        </w:rPr>
        <w:t xml:space="preserve">Change in Ownership </w:t>
      </w:r>
      <w:r>
        <w:t>– This General Order is not transferable to any person except</w:t>
      </w:r>
      <w:r>
        <w:rPr>
          <w:spacing w:val="-25"/>
        </w:rPr>
        <w:t xml:space="preserve"> </w:t>
      </w:r>
      <w:r>
        <w:t xml:space="preserve">after notice to the Regional Water Board, </w:t>
      </w:r>
      <w:proofErr w:type="spellStart"/>
      <w:r>
        <w:t>CalRecycle</w:t>
      </w:r>
      <w:proofErr w:type="spellEnd"/>
      <w:r>
        <w:t>, and the Local Enforcement Agency</w:t>
      </w:r>
      <w:r w:rsidR="00442F29">
        <w:t xml:space="preserve">.  </w:t>
      </w:r>
      <w:r>
        <w:t>The Discharger must submit a Change in Ownership Notification, pursuant to the</w:t>
      </w:r>
      <w:r>
        <w:rPr>
          <w:spacing w:val="-16"/>
        </w:rPr>
        <w:t xml:space="preserve"> </w:t>
      </w:r>
      <w:r>
        <w:t>Notification Requirements section of this General</w:t>
      </w:r>
      <w:r>
        <w:rPr>
          <w:spacing w:val="-6"/>
        </w:rPr>
        <w:t xml:space="preserve"> </w:t>
      </w:r>
      <w:r>
        <w:t>Order.</w:t>
      </w:r>
    </w:p>
    <w:p w14:paraId="66707EAB" w14:textId="38EA128E" w:rsidR="007C3F25" w:rsidRDefault="00F70B29" w:rsidP="00AB6AD0">
      <w:pPr>
        <w:pStyle w:val="ListParagraph"/>
        <w:numPr>
          <w:ilvl w:val="0"/>
          <w:numId w:val="30"/>
        </w:numPr>
      </w:pPr>
      <w:r>
        <w:rPr>
          <w:b/>
          <w:bCs/>
        </w:rPr>
        <w:t xml:space="preserve">Property Rights </w:t>
      </w:r>
      <w:r>
        <w:t>– This General Order does not convey any property rights of any sort</w:t>
      </w:r>
      <w:r>
        <w:rPr>
          <w:spacing w:val="-20"/>
        </w:rPr>
        <w:t xml:space="preserve"> </w:t>
      </w:r>
      <w:r>
        <w:t>or any exclusive privileges</w:t>
      </w:r>
      <w:r w:rsidR="00442F29">
        <w:t xml:space="preserve">.  </w:t>
      </w:r>
      <w:r>
        <w:t>Requirements prescribed herein do not authorize commission</w:t>
      </w:r>
      <w:r>
        <w:rPr>
          <w:spacing w:val="-29"/>
        </w:rPr>
        <w:t xml:space="preserve"> </w:t>
      </w:r>
      <w:r>
        <w:t>of any act causing injury to persons or property, nor protect the Discharger from</w:t>
      </w:r>
      <w:r>
        <w:rPr>
          <w:spacing w:val="-22"/>
        </w:rPr>
        <w:t xml:space="preserve"> </w:t>
      </w:r>
      <w:r>
        <w:t>liability under federal, state, or local laws or regulations, nor create a vested right for the</w:t>
      </w:r>
      <w:r>
        <w:rPr>
          <w:spacing w:val="-17"/>
        </w:rPr>
        <w:t xml:space="preserve"> </w:t>
      </w:r>
      <w:r>
        <w:t>owner and operator to continue the regulated</w:t>
      </w:r>
      <w:r>
        <w:rPr>
          <w:spacing w:val="-10"/>
        </w:rPr>
        <w:t xml:space="preserve"> </w:t>
      </w:r>
      <w:r>
        <w:t>activity.</w:t>
      </w:r>
    </w:p>
    <w:p w14:paraId="04B84D3A" w14:textId="77777777" w:rsidR="007C3F25" w:rsidRDefault="00F70B29" w:rsidP="00AB6AD0">
      <w:pPr>
        <w:pStyle w:val="ListParagraph"/>
        <w:numPr>
          <w:ilvl w:val="0"/>
          <w:numId w:val="30"/>
        </w:numPr>
      </w:pPr>
      <w:r>
        <w:rPr>
          <w:b/>
          <w:bCs/>
        </w:rPr>
        <w:lastRenderedPageBreak/>
        <w:t xml:space="preserve">Entry and Inspection </w:t>
      </w:r>
      <w:r>
        <w:t>– Under authority of Water Code section 13267, the</w:t>
      </w:r>
      <w:r>
        <w:rPr>
          <w:spacing w:val="-18"/>
        </w:rPr>
        <w:t xml:space="preserve"> </w:t>
      </w:r>
      <w:r>
        <w:t>Discharger must allow the State Water Board and/or Regional Water Board, or an</w:t>
      </w:r>
      <w:r>
        <w:rPr>
          <w:spacing w:val="-23"/>
        </w:rPr>
        <w:t xml:space="preserve"> </w:t>
      </w:r>
      <w:r>
        <w:t>authorized representative, upon presentation of credentials and other documents as may be</w:t>
      </w:r>
      <w:r>
        <w:rPr>
          <w:spacing w:val="-21"/>
        </w:rPr>
        <w:t xml:space="preserve"> </w:t>
      </w:r>
      <w:r>
        <w:t>required by law</w:t>
      </w:r>
      <w:r>
        <w:rPr>
          <w:spacing w:val="-5"/>
        </w:rPr>
        <w:t xml:space="preserve"> </w:t>
      </w:r>
      <w:r>
        <w:t>to:</w:t>
      </w:r>
    </w:p>
    <w:p w14:paraId="2D775B26" w14:textId="77777777" w:rsidR="007C3F25" w:rsidRDefault="00F70B29" w:rsidP="00AB6AD0">
      <w:pPr>
        <w:pStyle w:val="ListParagraph"/>
        <w:numPr>
          <w:ilvl w:val="1"/>
          <w:numId w:val="30"/>
        </w:numPr>
        <w:rPr>
          <w:rFonts w:eastAsia="Arial" w:cs="Arial"/>
        </w:rPr>
      </w:pPr>
      <w:r>
        <w:t>Enter premises where a regulated facility or activity is located or conducted, or</w:t>
      </w:r>
      <w:r>
        <w:rPr>
          <w:spacing w:val="-25"/>
        </w:rPr>
        <w:t xml:space="preserve"> </w:t>
      </w:r>
      <w:r>
        <w:t>where records must be kept under specification of this General</w:t>
      </w:r>
      <w:r>
        <w:rPr>
          <w:spacing w:val="-13"/>
        </w:rPr>
        <w:t xml:space="preserve"> </w:t>
      </w:r>
      <w:proofErr w:type="gramStart"/>
      <w:r>
        <w:t>Order;</w:t>
      </w:r>
      <w:proofErr w:type="gramEnd"/>
    </w:p>
    <w:p w14:paraId="56F099AB" w14:textId="77777777" w:rsidR="007C3F25" w:rsidRDefault="00F70B29" w:rsidP="00AB6AD0">
      <w:pPr>
        <w:pStyle w:val="ListParagraph"/>
        <w:numPr>
          <w:ilvl w:val="1"/>
          <w:numId w:val="30"/>
        </w:numPr>
        <w:rPr>
          <w:rFonts w:eastAsia="Arial" w:cs="Arial"/>
        </w:rPr>
      </w:pPr>
      <w:r>
        <w:t>Have access to copy, at reasonable times, any records that must be kept</w:t>
      </w:r>
      <w:r>
        <w:rPr>
          <w:spacing w:val="-17"/>
        </w:rPr>
        <w:t xml:space="preserve"> </w:t>
      </w:r>
      <w:r>
        <w:t>under specification of this General</w:t>
      </w:r>
      <w:r>
        <w:rPr>
          <w:spacing w:val="-4"/>
        </w:rPr>
        <w:t xml:space="preserve"> </w:t>
      </w:r>
      <w:proofErr w:type="gramStart"/>
      <w:r>
        <w:t>Order;</w:t>
      </w:r>
      <w:proofErr w:type="gramEnd"/>
    </w:p>
    <w:p w14:paraId="67441F4B" w14:textId="77777777" w:rsidR="007C3F25" w:rsidRDefault="00F70B29" w:rsidP="00AB6AD0">
      <w:pPr>
        <w:pStyle w:val="ListParagraph"/>
        <w:numPr>
          <w:ilvl w:val="1"/>
          <w:numId w:val="30"/>
        </w:numPr>
        <w:rPr>
          <w:rFonts w:eastAsia="Arial" w:cs="Arial"/>
        </w:rPr>
      </w:pPr>
      <w:r>
        <w:t>Inspect any facilities, equipment (including monitoring and control</w:t>
      </w:r>
      <w:r>
        <w:rPr>
          <w:spacing w:val="-22"/>
        </w:rPr>
        <w:t xml:space="preserve"> </w:t>
      </w:r>
      <w:r>
        <w:t>equipment), practices, or operations regulated or specified under this General</w:t>
      </w:r>
      <w:r>
        <w:rPr>
          <w:spacing w:val="-10"/>
        </w:rPr>
        <w:t xml:space="preserve"> </w:t>
      </w:r>
      <w:proofErr w:type="gramStart"/>
      <w:r>
        <w:t>Order;</w:t>
      </w:r>
      <w:proofErr w:type="gramEnd"/>
    </w:p>
    <w:p w14:paraId="3B7168D9" w14:textId="77777777" w:rsidR="007C3F25" w:rsidRDefault="00F70B29" w:rsidP="00AB6AD0">
      <w:pPr>
        <w:pStyle w:val="ListParagraph"/>
        <w:numPr>
          <w:ilvl w:val="1"/>
          <w:numId w:val="30"/>
        </w:numPr>
        <w:rPr>
          <w:rFonts w:eastAsia="Arial" w:cs="Arial"/>
        </w:rPr>
      </w:pPr>
      <w:r>
        <w:t>Sample or monitor for the purposes of determining compliance with this</w:t>
      </w:r>
      <w:r>
        <w:rPr>
          <w:spacing w:val="-19"/>
        </w:rPr>
        <w:t xml:space="preserve"> </w:t>
      </w:r>
      <w:r>
        <w:t>General Order, any substances or parameters at any location;</w:t>
      </w:r>
      <w:r>
        <w:rPr>
          <w:spacing w:val="-7"/>
        </w:rPr>
        <w:t xml:space="preserve"> </w:t>
      </w:r>
      <w:r>
        <w:t>and</w:t>
      </w:r>
    </w:p>
    <w:p w14:paraId="08D01631" w14:textId="77777777" w:rsidR="007C3F25" w:rsidRDefault="00F70B29" w:rsidP="009E5755">
      <w:pPr>
        <w:pStyle w:val="ListParagraph"/>
        <w:numPr>
          <w:ilvl w:val="1"/>
          <w:numId w:val="30"/>
        </w:numPr>
        <w:spacing w:line="269" w:lineRule="auto"/>
        <w:ind w:left="1181" w:right="518"/>
        <w:rPr>
          <w:rFonts w:eastAsia="Arial" w:cs="Arial"/>
        </w:rPr>
      </w:pPr>
      <w:r>
        <w:t>Photograph or video-record any structures, facilities, activities, or other conditions</w:t>
      </w:r>
      <w:r>
        <w:rPr>
          <w:spacing w:val="-28"/>
        </w:rPr>
        <w:t xml:space="preserve"> </w:t>
      </w:r>
      <w:r>
        <w:t>to determine compliance with this General</w:t>
      </w:r>
      <w:r>
        <w:rPr>
          <w:spacing w:val="-7"/>
        </w:rPr>
        <w:t xml:space="preserve"> </w:t>
      </w:r>
      <w:r>
        <w:t>Order.</w:t>
      </w:r>
    </w:p>
    <w:p w14:paraId="31F0029C" w14:textId="42829D16" w:rsidR="007C3F25" w:rsidRDefault="00F70B29" w:rsidP="00AB6AD0">
      <w:pPr>
        <w:pStyle w:val="ListParagraph"/>
        <w:numPr>
          <w:ilvl w:val="0"/>
          <w:numId w:val="30"/>
        </w:numPr>
      </w:pPr>
      <w:r>
        <w:rPr>
          <w:b/>
          <w:bCs/>
        </w:rPr>
        <w:t xml:space="preserve">Repository for Waste Discharge Requirements </w:t>
      </w:r>
      <w:r>
        <w:t>– A complete and correct copy of</w:t>
      </w:r>
      <w:r>
        <w:rPr>
          <w:spacing w:val="-16"/>
        </w:rPr>
        <w:t xml:space="preserve"> </w:t>
      </w:r>
      <w:r>
        <w:t>this General Order, the NOA, and any pertinent technical documents must be maintained</w:t>
      </w:r>
      <w:r>
        <w:rPr>
          <w:spacing w:val="-18"/>
        </w:rPr>
        <w:t xml:space="preserve"> </w:t>
      </w:r>
      <w:r>
        <w:t xml:space="preserve">at the local offices of the Discharger and </w:t>
      </w:r>
      <w:proofErr w:type="gramStart"/>
      <w:r>
        <w:t>must be available to facility personnel at all</w:t>
      </w:r>
      <w:r>
        <w:rPr>
          <w:spacing w:val="-25"/>
        </w:rPr>
        <w:t xml:space="preserve"> </w:t>
      </w:r>
      <w:r>
        <w:t>times</w:t>
      </w:r>
      <w:proofErr w:type="gramEnd"/>
      <w:r>
        <w:t>.</w:t>
      </w:r>
    </w:p>
    <w:p w14:paraId="5FA0E5F9" w14:textId="77777777" w:rsidR="007C3F25" w:rsidRDefault="00F70B29" w:rsidP="00AB6AD0">
      <w:pPr>
        <w:pStyle w:val="ListParagraph"/>
        <w:numPr>
          <w:ilvl w:val="0"/>
          <w:numId w:val="30"/>
        </w:numPr>
      </w:pPr>
      <w:r>
        <w:rPr>
          <w:b/>
          <w:bCs/>
        </w:rPr>
        <w:t xml:space="preserve">Severability </w:t>
      </w:r>
      <w:r>
        <w:t>– Provisions of this General Order are severable, and if any provision of</w:t>
      </w:r>
      <w:r>
        <w:rPr>
          <w:spacing w:val="-25"/>
        </w:rPr>
        <w:t xml:space="preserve"> </w:t>
      </w:r>
      <w:r>
        <w:t>this General Order or application of any provision of this General Order to any circumstance</w:t>
      </w:r>
      <w:r>
        <w:rPr>
          <w:spacing w:val="-26"/>
        </w:rPr>
        <w:t xml:space="preserve"> </w:t>
      </w:r>
      <w:r>
        <w:t>is held invalid, application of such provisions to other circumstances and the remainder</w:t>
      </w:r>
      <w:r>
        <w:rPr>
          <w:spacing w:val="-17"/>
        </w:rPr>
        <w:t xml:space="preserve"> </w:t>
      </w:r>
      <w:r>
        <w:t>of this General Order must not be affected</w:t>
      </w:r>
      <w:r>
        <w:rPr>
          <w:spacing w:val="-11"/>
        </w:rPr>
        <w:t xml:space="preserve"> </w:t>
      </w:r>
      <w:r>
        <w:t>thereby.</w:t>
      </w:r>
    </w:p>
    <w:p w14:paraId="3AA3705A" w14:textId="77777777" w:rsidR="007C3F25" w:rsidRDefault="00F70B29" w:rsidP="00AB6AD0">
      <w:pPr>
        <w:pStyle w:val="ListParagraph"/>
        <w:numPr>
          <w:ilvl w:val="0"/>
          <w:numId w:val="30"/>
        </w:numPr>
      </w:pPr>
      <w:r>
        <w:rPr>
          <w:b/>
          <w:bCs/>
        </w:rPr>
        <w:t xml:space="preserve">Effective Date </w:t>
      </w:r>
      <w:r>
        <w:t>– This General Order becomes effective upon its adoption by the</w:t>
      </w:r>
      <w:r>
        <w:rPr>
          <w:spacing w:val="-24"/>
        </w:rPr>
        <w:t xml:space="preserve"> </w:t>
      </w:r>
      <w:r>
        <w:t>State Water Board.</w:t>
      </w:r>
    </w:p>
    <w:p w14:paraId="2B19FFF1" w14:textId="77777777" w:rsidR="007C3F25" w:rsidRDefault="00F70B29" w:rsidP="00AB6AD0">
      <w:pPr>
        <w:pStyle w:val="ListParagraph"/>
        <w:numPr>
          <w:ilvl w:val="0"/>
          <w:numId w:val="30"/>
        </w:numPr>
      </w:pPr>
      <w:r>
        <w:rPr>
          <w:b/>
          <w:bCs/>
        </w:rPr>
        <w:t xml:space="preserve">Penalties for Investigations, Monitoring, or Inspection Violations </w:t>
      </w:r>
      <w:r>
        <w:t>– The State</w:t>
      </w:r>
      <w:r>
        <w:rPr>
          <w:spacing w:val="-25"/>
        </w:rPr>
        <w:t xml:space="preserve"> </w:t>
      </w:r>
      <w:r>
        <w:t>Water Board and Regional Water Boards reserve the right to take any enforcement</w:t>
      </w:r>
      <w:r>
        <w:rPr>
          <w:spacing w:val="-20"/>
        </w:rPr>
        <w:t xml:space="preserve"> </w:t>
      </w:r>
      <w:r>
        <w:t>action authorized by law for violations of any terms and conditions of this General</w:t>
      </w:r>
      <w:r>
        <w:rPr>
          <w:spacing w:val="-18"/>
        </w:rPr>
        <w:t xml:space="preserve"> </w:t>
      </w:r>
      <w:r>
        <w:t>Order.</w:t>
      </w:r>
    </w:p>
    <w:p w14:paraId="1F7C92D3" w14:textId="7521FEC4" w:rsidR="007C3F25" w:rsidRDefault="00F70B29" w:rsidP="00556A0A">
      <w:pPr>
        <w:pStyle w:val="ListParagraph"/>
        <w:numPr>
          <w:ilvl w:val="0"/>
          <w:numId w:val="30"/>
        </w:numPr>
      </w:pPr>
      <w:r>
        <w:rPr>
          <w:rFonts w:cs="Arial"/>
          <w:b/>
          <w:bCs/>
          <w:spacing w:val="-1"/>
        </w:rPr>
        <w:t>Civil</w:t>
      </w:r>
      <w:r>
        <w:rPr>
          <w:rFonts w:cs="Arial"/>
          <w:b/>
          <w:bCs/>
        </w:rPr>
        <w:t xml:space="preserve"> </w:t>
      </w:r>
      <w:r>
        <w:rPr>
          <w:rFonts w:cs="Arial"/>
          <w:b/>
          <w:bCs/>
          <w:spacing w:val="-1"/>
        </w:rPr>
        <w:t>Monetary</w:t>
      </w:r>
      <w:r>
        <w:rPr>
          <w:rFonts w:cs="Arial"/>
          <w:b/>
          <w:bCs/>
        </w:rPr>
        <w:t xml:space="preserve"> </w:t>
      </w:r>
      <w:r>
        <w:rPr>
          <w:rFonts w:cs="Arial"/>
          <w:b/>
          <w:bCs/>
          <w:spacing w:val="-1"/>
        </w:rPr>
        <w:t>Remedies</w:t>
      </w:r>
      <w:r>
        <w:rPr>
          <w:rFonts w:cs="Arial"/>
          <w:b/>
          <w:bCs/>
        </w:rPr>
        <w:t xml:space="preserve"> </w:t>
      </w:r>
      <w:r>
        <w:rPr>
          <w:rFonts w:cs="Arial"/>
        </w:rPr>
        <w:t xml:space="preserve">– </w:t>
      </w:r>
      <w:r>
        <w:t xml:space="preserve">Water </w:t>
      </w:r>
      <w:r>
        <w:rPr>
          <w:spacing w:val="-1"/>
        </w:rPr>
        <w:t>Code</w:t>
      </w:r>
      <w:r>
        <w:t xml:space="preserve"> </w:t>
      </w:r>
      <w:r>
        <w:rPr>
          <w:spacing w:val="-1"/>
        </w:rPr>
        <w:t>section</w:t>
      </w:r>
      <w:r>
        <w:t xml:space="preserve"> </w:t>
      </w:r>
      <w:r>
        <w:rPr>
          <w:spacing w:val="-1"/>
        </w:rPr>
        <w:t>13350</w:t>
      </w:r>
      <w:r>
        <w:t xml:space="preserve"> </w:t>
      </w:r>
      <w:r>
        <w:rPr>
          <w:spacing w:val="-2"/>
        </w:rPr>
        <w:t>et</w:t>
      </w:r>
      <w:r>
        <w:t xml:space="preserve"> </w:t>
      </w:r>
      <w:r>
        <w:rPr>
          <w:spacing w:val="-1"/>
        </w:rPr>
        <w:t>seq.</w:t>
      </w:r>
      <w:r>
        <w:t xml:space="preserve"> </w:t>
      </w:r>
      <w:r>
        <w:rPr>
          <w:spacing w:val="-2"/>
        </w:rPr>
        <w:t>provides</w:t>
      </w:r>
      <w:r>
        <w:t xml:space="preserve"> </w:t>
      </w:r>
      <w:r>
        <w:rPr>
          <w:spacing w:val="-1"/>
        </w:rPr>
        <w:t>that</w:t>
      </w:r>
      <w:r>
        <w:t xml:space="preserve"> </w:t>
      </w:r>
      <w:r>
        <w:rPr>
          <w:spacing w:val="-1"/>
        </w:rPr>
        <w:t>any</w:t>
      </w:r>
      <w:r>
        <w:rPr>
          <w:spacing w:val="51"/>
        </w:rPr>
        <w:t xml:space="preserve"> </w:t>
      </w:r>
      <w:r>
        <w:rPr>
          <w:spacing w:val="-1"/>
        </w:rPr>
        <w:t>person</w:t>
      </w:r>
      <w:r>
        <w:t xml:space="preserve"> who intentionally or negligently violates any conditions issued or amended by the</w:t>
      </w:r>
      <w:r>
        <w:rPr>
          <w:spacing w:val="-22"/>
        </w:rPr>
        <w:t xml:space="preserve"> </w:t>
      </w:r>
      <w:r>
        <w:t>Regional Water Board or State Water Board, is subject to administrative civil liability of up to $10</w:t>
      </w:r>
      <w:r>
        <w:rPr>
          <w:spacing w:val="-21"/>
        </w:rPr>
        <w:t xml:space="preserve"> </w:t>
      </w:r>
      <w:r>
        <w:t>per gallon of waste discharged, or up to $5,000 per day of violation</w:t>
      </w:r>
      <w:r w:rsidR="00442F29">
        <w:t xml:space="preserve">.  </w:t>
      </w:r>
      <w:r>
        <w:t>The Superior Court</w:t>
      </w:r>
      <w:r>
        <w:rPr>
          <w:spacing w:val="-13"/>
        </w:rPr>
        <w:t xml:space="preserve"> </w:t>
      </w:r>
      <w:r>
        <w:t>may impose civil liability of up to $10,000 per day of violation or, if a cleanup and</w:t>
      </w:r>
      <w:r>
        <w:rPr>
          <w:spacing w:val="-16"/>
        </w:rPr>
        <w:t xml:space="preserve"> </w:t>
      </w:r>
      <w:r>
        <w:t>abatement order has been issued, up to $15,000 per day of</w:t>
      </w:r>
      <w:r>
        <w:rPr>
          <w:spacing w:val="-12"/>
        </w:rPr>
        <w:t xml:space="preserve"> </w:t>
      </w:r>
      <w:r>
        <w:t>violation.</w:t>
      </w:r>
    </w:p>
    <w:p w14:paraId="09196D11" w14:textId="77777777" w:rsidR="007C3F25" w:rsidRDefault="00F70B29" w:rsidP="00925370">
      <w:pPr>
        <w:pStyle w:val="ListParagraph"/>
        <w:numPr>
          <w:ilvl w:val="0"/>
          <w:numId w:val="30"/>
        </w:numPr>
      </w:pPr>
      <w:r>
        <w:rPr>
          <w:b/>
          <w:bCs/>
        </w:rPr>
        <w:lastRenderedPageBreak/>
        <w:t xml:space="preserve">Other Regulations </w:t>
      </w:r>
      <w:r>
        <w:t>– Dischargers enrolled under this General Order may be subject</w:t>
      </w:r>
      <w:r>
        <w:rPr>
          <w:spacing w:val="-23"/>
        </w:rPr>
        <w:t xml:space="preserve"> </w:t>
      </w:r>
      <w:r>
        <w:t>to additional federal, state, or local</w:t>
      </w:r>
      <w:r>
        <w:rPr>
          <w:spacing w:val="-5"/>
        </w:rPr>
        <w:t xml:space="preserve"> </w:t>
      </w:r>
      <w:r>
        <w:t>regulations.</w:t>
      </w:r>
    </w:p>
    <w:p w14:paraId="2F79D26F" w14:textId="546CE890" w:rsidR="007C3F25" w:rsidRDefault="00F70B29" w:rsidP="00925370">
      <w:pPr>
        <w:pStyle w:val="ListParagraph"/>
        <w:numPr>
          <w:ilvl w:val="0"/>
          <w:numId w:val="30"/>
        </w:numPr>
      </w:pPr>
      <w:r>
        <w:rPr>
          <w:b/>
          <w:bCs/>
        </w:rPr>
        <w:t xml:space="preserve">Requesting Judicial Review </w:t>
      </w:r>
      <w:r>
        <w:t>– Any person aggrieved by this General Order may,</w:t>
      </w:r>
      <w:r>
        <w:rPr>
          <w:spacing w:val="-11"/>
        </w:rPr>
        <w:t xml:space="preserve"> </w:t>
      </w:r>
      <w:r>
        <w:t>not later than 30 days from the date of adoption, file a petition for a writ of mandate for</w:t>
      </w:r>
      <w:r>
        <w:rPr>
          <w:spacing w:val="-23"/>
        </w:rPr>
        <w:t xml:space="preserve"> </w:t>
      </w:r>
      <w:r>
        <w:t>judicial review</w:t>
      </w:r>
      <w:r w:rsidR="00442F29">
        <w:t xml:space="preserve">.  </w:t>
      </w:r>
      <w:r>
        <w:t>Petitions that are not received within 30 days of the State Water Board’s</w:t>
      </w:r>
      <w:r>
        <w:rPr>
          <w:spacing w:val="-26"/>
        </w:rPr>
        <w:t xml:space="preserve"> </w:t>
      </w:r>
      <w:r>
        <w:t>adoption of the General Order will not be eligible for review by any court. (Wat. Code, § 13330</w:t>
      </w:r>
      <w:r>
        <w:rPr>
          <w:spacing w:val="-22"/>
        </w:rPr>
        <w:t xml:space="preserve"> </w:t>
      </w:r>
      <w:r>
        <w:t>et seq</w:t>
      </w:r>
      <w:r>
        <w:rPr>
          <w:i/>
        </w:rPr>
        <w:t>.</w:t>
      </w:r>
      <w:r>
        <w:t>)</w:t>
      </w:r>
    </w:p>
    <w:p w14:paraId="6F8ABB12" w14:textId="5E844761" w:rsidR="007C3F25" w:rsidRDefault="00F70B29" w:rsidP="00925370">
      <w:pPr>
        <w:pStyle w:val="ListParagraph"/>
        <w:numPr>
          <w:ilvl w:val="0"/>
          <w:numId w:val="30"/>
        </w:numPr>
      </w:pPr>
      <w:r>
        <w:rPr>
          <w:b/>
          <w:bCs/>
        </w:rPr>
        <w:t xml:space="preserve">Delegation of Authority </w:t>
      </w:r>
      <w:r>
        <w:t>– By adoption of this General Order, the State Water</w:t>
      </w:r>
      <w:r>
        <w:rPr>
          <w:spacing w:val="-20"/>
        </w:rPr>
        <w:t xml:space="preserve"> </w:t>
      </w:r>
      <w:r>
        <w:t>Board delegates to the nine Regional Water Board Executive Officers, all powers and</w:t>
      </w:r>
      <w:r>
        <w:rPr>
          <w:spacing w:val="-21"/>
        </w:rPr>
        <w:t xml:space="preserve"> </w:t>
      </w:r>
      <w:r>
        <w:t>authority that may be delegated pursuant to Water Code section 13223</w:t>
      </w:r>
      <w:r w:rsidR="00442F29">
        <w:t xml:space="preserve">.  </w:t>
      </w:r>
      <w:r>
        <w:t>The State Water</w:t>
      </w:r>
      <w:r>
        <w:rPr>
          <w:spacing w:val="-18"/>
        </w:rPr>
        <w:t xml:space="preserve"> </w:t>
      </w:r>
      <w:r>
        <w:t>Board intends for the Executive Officers to make modifications or revisions in appropriate</w:t>
      </w:r>
      <w:r>
        <w:rPr>
          <w:spacing w:val="-27"/>
        </w:rPr>
        <w:t xml:space="preserve"> </w:t>
      </w:r>
      <w:r>
        <w:t xml:space="preserve">cases, to the maintenance and monitoring requirements contained within the </w:t>
      </w:r>
      <w:r>
        <w:rPr>
          <w:spacing w:val="-2"/>
        </w:rPr>
        <w:t>MRP</w:t>
      </w:r>
      <w:r>
        <w:rPr>
          <w:spacing w:val="-13"/>
        </w:rPr>
        <w:t xml:space="preserve"> </w:t>
      </w:r>
      <w:r>
        <w:t>for Dischargers enrolled under this General Order; and to grant Dischargers enrollment</w:t>
      </w:r>
      <w:r>
        <w:rPr>
          <w:spacing w:val="-23"/>
        </w:rPr>
        <w:t xml:space="preserve"> </w:t>
      </w:r>
      <w:r>
        <w:t xml:space="preserve">or termination under this General Order and </w:t>
      </w:r>
      <w:r>
        <w:rPr>
          <w:spacing w:val="-2"/>
        </w:rPr>
        <w:t xml:space="preserve">MRP </w:t>
      </w:r>
      <w:r>
        <w:t>pursuant to eligibility and</w:t>
      </w:r>
      <w:r>
        <w:rPr>
          <w:spacing w:val="-12"/>
        </w:rPr>
        <w:t xml:space="preserve"> </w:t>
      </w:r>
      <w:r>
        <w:t>termination criteria established in this General</w:t>
      </w:r>
      <w:r>
        <w:rPr>
          <w:spacing w:val="-5"/>
        </w:rPr>
        <w:t xml:space="preserve"> </w:t>
      </w:r>
      <w:r>
        <w:t>Order.</w:t>
      </w:r>
    </w:p>
    <w:p w14:paraId="2D3260D2" w14:textId="77777777" w:rsidR="00D92FC7" w:rsidRDefault="00D92FC7" w:rsidP="009E5755">
      <w:pPr>
        <w:pStyle w:val="Heading2"/>
        <w:spacing w:before="720"/>
        <w:ind w:left="2232" w:right="2246"/>
        <w:jc w:val="center"/>
        <w:rPr>
          <w:b w:val="0"/>
          <w:bCs w:val="0"/>
        </w:rPr>
      </w:pPr>
      <w:bookmarkStart w:id="36" w:name="_Toc32916378"/>
      <w:r>
        <w:t>CERTIFICATION</w:t>
      </w:r>
      <w:bookmarkEnd w:id="36"/>
    </w:p>
    <w:p w14:paraId="00B93042" w14:textId="2F80387F" w:rsidR="00D92FC7" w:rsidRDefault="00D92FC7" w:rsidP="00D92FC7">
      <w:pPr>
        <w:pStyle w:val="BodyText"/>
      </w:pPr>
      <w:r>
        <w:t>The undersigned, Clerk to the Board, does hereby certify that this general order with all attachments is a full, true,</w:t>
      </w:r>
      <w:r>
        <w:rPr>
          <w:spacing w:val="-24"/>
        </w:rPr>
        <w:t xml:space="preserve"> </w:t>
      </w:r>
      <w:r>
        <w:t>and correct copy of an order duly and regularly adopted at a meeting of the State Water</w:t>
      </w:r>
      <w:r>
        <w:rPr>
          <w:spacing w:val="-17"/>
        </w:rPr>
        <w:t xml:space="preserve"> </w:t>
      </w:r>
      <w:r>
        <w:t xml:space="preserve">Resources Control Board held </w:t>
      </w:r>
      <w:r w:rsidRPr="0021066D">
        <w:t xml:space="preserve">on </w:t>
      </w:r>
      <w:r w:rsidRPr="0021066D">
        <w:rPr>
          <w:color w:val="0070C0"/>
          <w:u w:val="single"/>
        </w:rPr>
        <w:t>XXXXX</w:t>
      </w:r>
      <w:r w:rsidR="00AE1740" w:rsidRPr="00590EC3">
        <w:rPr>
          <w:color w:val="0070C0"/>
          <w:u w:val="single"/>
        </w:rPr>
        <w:t xml:space="preserve"> </w:t>
      </w:r>
      <w:r w:rsidRPr="00590EC3">
        <w:rPr>
          <w:color w:val="0070C0"/>
          <w:u w:val="single"/>
        </w:rPr>
        <w:t>XX, 2020</w:t>
      </w:r>
      <w:r w:rsidR="00C15F41">
        <w:t>.</w:t>
      </w:r>
    </w:p>
    <w:p w14:paraId="5B7D10E4" w14:textId="77777777" w:rsidR="00D92FC7" w:rsidRDefault="00D92FC7" w:rsidP="00D92FC7">
      <w:pPr>
        <w:pStyle w:val="BodyText"/>
      </w:pPr>
      <w:r>
        <w:t>AYE:</w:t>
      </w:r>
      <w:r>
        <w:tab/>
      </w:r>
    </w:p>
    <w:p w14:paraId="67FDEE84" w14:textId="77777777" w:rsidR="00D92FC7" w:rsidRDefault="00D92FC7" w:rsidP="00D92FC7">
      <w:pPr>
        <w:pStyle w:val="BodyText"/>
      </w:pPr>
      <w:r>
        <w:t>NAY:</w:t>
      </w:r>
      <w:r>
        <w:tab/>
      </w:r>
    </w:p>
    <w:p w14:paraId="13B434A4" w14:textId="77777777" w:rsidR="00D92FC7" w:rsidRDefault="00D92FC7" w:rsidP="00D92FC7">
      <w:pPr>
        <w:pStyle w:val="BodyText"/>
      </w:pPr>
      <w:r>
        <w:t>ABSENT:</w:t>
      </w:r>
      <w:r>
        <w:tab/>
      </w:r>
    </w:p>
    <w:p w14:paraId="601FBE1C" w14:textId="77777777" w:rsidR="007C3F25" w:rsidRDefault="00D92FC7" w:rsidP="00D92FC7">
      <w:pPr>
        <w:pStyle w:val="BodyText"/>
      </w:pPr>
      <w:r>
        <w:t>ABSTAIN:</w:t>
      </w:r>
      <w:r>
        <w:tab/>
      </w:r>
    </w:p>
    <w:p w14:paraId="79CB57DD" w14:textId="77B73216" w:rsidR="00900160" w:rsidRDefault="00900160" w:rsidP="00D92FC7">
      <w:pPr>
        <w:pStyle w:val="BodyText"/>
      </w:pPr>
    </w:p>
    <w:p w14:paraId="4A096868" w14:textId="4FC6B37B" w:rsidR="00900160" w:rsidRDefault="00900160" w:rsidP="00D92FC7">
      <w:pPr>
        <w:pStyle w:val="BodyText"/>
        <w:rPr>
          <w:u w:val="single"/>
        </w:rPr>
      </w:pP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14E045EF" w14:textId="20AACACD" w:rsidR="00900160" w:rsidRDefault="00900160" w:rsidP="00900160">
      <w:pPr>
        <w:pStyle w:val="BodyText"/>
        <w:spacing w:before="0"/>
      </w:pPr>
      <w:r>
        <w:tab/>
      </w:r>
      <w:r>
        <w:tab/>
      </w:r>
      <w:r>
        <w:tab/>
      </w:r>
      <w:r>
        <w:tab/>
      </w:r>
      <w:r>
        <w:tab/>
      </w:r>
      <w:r>
        <w:tab/>
      </w:r>
      <w:r>
        <w:tab/>
        <w:t>Jeanine Townsend</w:t>
      </w:r>
    </w:p>
    <w:p w14:paraId="5332EC98" w14:textId="3ECBBDB5" w:rsidR="00900160" w:rsidRPr="00900160" w:rsidRDefault="00900160" w:rsidP="00900160">
      <w:pPr>
        <w:pStyle w:val="BodyText"/>
        <w:spacing w:before="0"/>
      </w:pPr>
      <w:r>
        <w:tab/>
      </w:r>
      <w:r>
        <w:tab/>
      </w:r>
      <w:r>
        <w:tab/>
      </w:r>
      <w:r>
        <w:tab/>
      </w:r>
      <w:r>
        <w:tab/>
      </w:r>
      <w:r>
        <w:tab/>
      </w:r>
      <w:r>
        <w:tab/>
        <w:t>Clerk to the Board</w:t>
      </w:r>
    </w:p>
    <w:p w14:paraId="79D83D5E" w14:textId="77777777" w:rsidR="00900160" w:rsidRDefault="00900160" w:rsidP="00D92FC7">
      <w:pPr>
        <w:pStyle w:val="BodyText"/>
      </w:pPr>
    </w:p>
    <w:p w14:paraId="38379E12" w14:textId="08F6A9AE" w:rsidR="00900160" w:rsidRDefault="00900160" w:rsidP="00D92FC7">
      <w:pPr>
        <w:pStyle w:val="BodyText"/>
        <w:rPr>
          <w:rFonts w:cs="Arial"/>
        </w:rPr>
        <w:sectPr w:rsidR="00900160" w:rsidSect="009565A3">
          <w:type w:val="continuous"/>
          <w:pgSz w:w="12240" w:h="15840"/>
          <w:pgMar w:top="1800" w:right="1440" w:bottom="1440" w:left="1440" w:header="605" w:footer="720" w:gutter="0"/>
          <w:cols w:space="720"/>
          <w:docGrid w:linePitch="299"/>
        </w:sectPr>
      </w:pPr>
    </w:p>
    <w:p w14:paraId="48B7EE2F" w14:textId="20EF38F2" w:rsidR="007C3F25" w:rsidRDefault="00F70B29" w:rsidP="00590EC3">
      <w:pPr>
        <w:pStyle w:val="Heading2"/>
        <w:jc w:val="center"/>
        <w:rPr>
          <w:rFonts w:cs="Arial"/>
        </w:rPr>
      </w:pPr>
      <w:bookmarkStart w:id="37" w:name="A"/>
      <w:bookmarkStart w:id="38" w:name="_Toc32916379"/>
      <w:r>
        <w:lastRenderedPageBreak/>
        <w:t>ATTACHMENT A -</w:t>
      </w:r>
      <w:r>
        <w:rPr>
          <w:spacing w:val="-11"/>
        </w:rPr>
        <w:t xml:space="preserve"> </w:t>
      </w:r>
      <w:r>
        <w:t>DEFINITIONS</w:t>
      </w:r>
      <w:bookmarkEnd w:id="37"/>
      <w:bookmarkEnd w:id="38"/>
    </w:p>
    <w:p w14:paraId="53394C27" w14:textId="77777777" w:rsidR="007C3F25" w:rsidRDefault="00F70B29" w:rsidP="00F722DC">
      <w:pPr>
        <w:pStyle w:val="BodyText"/>
      </w:pPr>
      <w:r>
        <w:t>For the purposes of this General Order, the following terms, phrases, or abbreviations have</w:t>
      </w:r>
      <w:r>
        <w:rPr>
          <w:spacing w:val="-24"/>
        </w:rPr>
        <w:t xml:space="preserve"> </w:t>
      </w:r>
      <w:r>
        <w:t>a narrow scope of meaning, and are as</w:t>
      </w:r>
      <w:r>
        <w:rPr>
          <w:spacing w:val="-14"/>
        </w:rPr>
        <w:t xml:space="preserve"> </w:t>
      </w:r>
      <w:r>
        <w:t>follows:</w:t>
      </w:r>
    </w:p>
    <w:p w14:paraId="10623425" w14:textId="5C23C520" w:rsidR="007C3F25" w:rsidRDefault="00F70B29" w:rsidP="00F722DC">
      <w:pPr>
        <w:pStyle w:val="BodyText"/>
      </w:pPr>
      <w:r>
        <w:rPr>
          <w:b/>
        </w:rPr>
        <w:t xml:space="preserve">Active Compost - </w:t>
      </w:r>
      <w:r>
        <w:t>Compost feedstock that is in the process of being rapidly decomposed and</w:t>
      </w:r>
      <w:r>
        <w:rPr>
          <w:spacing w:val="-20"/>
        </w:rPr>
        <w:t xml:space="preserve"> </w:t>
      </w:r>
      <w:r>
        <w:t>is unstable.  Active compost is generating temperatures of at least 50 degrees</w:t>
      </w:r>
      <w:r>
        <w:rPr>
          <w:spacing w:val="-27"/>
        </w:rPr>
        <w:t xml:space="preserve"> </w:t>
      </w:r>
      <w:r>
        <w:t>Celsius</w:t>
      </w:r>
      <w:r w:rsidR="00660A6A">
        <w:t xml:space="preserve"> </w:t>
      </w:r>
      <w:r>
        <w:t>(122 degrees Fahrenheit) during decomposition or is releasing carbon dioxide at a rate of</w:t>
      </w:r>
      <w:r>
        <w:rPr>
          <w:spacing w:val="-25"/>
        </w:rPr>
        <w:t xml:space="preserve"> </w:t>
      </w:r>
      <w:r>
        <w:t>at least 15 milligrams per gram of active compost per day, or the equivalent of oxygen</w:t>
      </w:r>
      <w:r>
        <w:rPr>
          <w:spacing w:val="-23"/>
        </w:rPr>
        <w:t xml:space="preserve"> </w:t>
      </w:r>
      <w:r>
        <w:t>uptake</w:t>
      </w:r>
      <w:r w:rsidR="00442F29">
        <w:t xml:space="preserve">.  </w:t>
      </w:r>
      <w:r>
        <w:t>This high temperature on thermophilic phase may last from several days to several</w:t>
      </w:r>
      <w:r>
        <w:rPr>
          <w:spacing w:val="-25"/>
        </w:rPr>
        <w:t xml:space="preserve"> </w:t>
      </w:r>
      <w:r>
        <w:t>weeks.</w:t>
      </w:r>
    </w:p>
    <w:p w14:paraId="22771A3A" w14:textId="4D5524D4" w:rsidR="007C3F25" w:rsidRDefault="00F70B29" w:rsidP="00F722DC">
      <w:pPr>
        <w:pStyle w:val="BodyText"/>
      </w:pPr>
      <w:r>
        <w:rPr>
          <w:b/>
        </w:rPr>
        <w:t xml:space="preserve">Additives - </w:t>
      </w:r>
      <w:r>
        <w:t>Material mixed with feedstocks or active compost in order to adjust the</w:t>
      </w:r>
      <w:r>
        <w:rPr>
          <w:spacing w:val="-19"/>
        </w:rPr>
        <w:t xml:space="preserve"> </w:t>
      </w:r>
      <w:r>
        <w:t>moisture level, carbon to nitrogen ratio, or porosity to create a favorable condition. Additives include,</w:t>
      </w:r>
      <w:r>
        <w:rPr>
          <w:spacing w:val="-24"/>
        </w:rPr>
        <w:t xml:space="preserve"> </w:t>
      </w:r>
      <w:r>
        <w:t>but are not limited to, fertilizers and urea</w:t>
      </w:r>
      <w:r w:rsidR="00442F29">
        <w:t xml:space="preserve">.  </w:t>
      </w:r>
      <w:r>
        <w:t>Additives do not include septage, biosolids, or</w:t>
      </w:r>
      <w:r>
        <w:rPr>
          <w:spacing w:val="-20"/>
        </w:rPr>
        <w:t xml:space="preserve"> </w:t>
      </w:r>
      <w:r>
        <w:t>compost feedstock.</w:t>
      </w:r>
    </w:p>
    <w:p w14:paraId="4E35F20B" w14:textId="42B15977" w:rsidR="007C3F25" w:rsidRDefault="00F70B29" w:rsidP="00F722DC">
      <w:pPr>
        <w:pStyle w:val="BodyText"/>
      </w:pPr>
      <w:r w:rsidRPr="007A304F">
        <w:rPr>
          <w:b/>
          <w:strike/>
          <w:color w:val="C00000"/>
        </w:rPr>
        <w:t xml:space="preserve">Agricultural Composting - </w:t>
      </w:r>
      <w:r w:rsidRPr="007A304F">
        <w:rPr>
          <w:strike/>
          <w:color w:val="C00000"/>
        </w:rPr>
        <w:t>The operation of composting conducted in agricultural</w:t>
      </w:r>
      <w:r w:rsidRPr="007A304F">
        <w:rPr>
          <w:strike/>
          <w:color w:val="C00000"/>
          <w:spacing w:val="-13"/>
        </w:rPr>
        <w:t xml:space="preserve"> </w:t>
      </w:r>
      <w:r w:rsidRPr="007A304F">
        <w:rPr>
          <w:strike/>
          <w:color w:val="C00000"/>
        </w:rPr>
        <w:t>settings where: (1) feedstocks consist of materials generated onsite by production of farm,</w:t>
      </w:r>
      <w:r w:rsidRPr="007A304F">
        <w:rPr>
          <w:strike/>
          <w:color w:val="C00000"/>
          <w:spacing w:val="-14"/>
        </w:rPr>
        <w:t xml:space="preserve"> </w:t>
      </w:r>
      <w:r w:rsidRPr="007A304F">
        <w:rPr>
          <w:strike/>
          <w:color w:val="C00000"/>
        </w:rPr>
        <w:t xml:space="preserve">ranch, agricultural, horticultural, silvicultural, floricultural, </w:t>
      </w:r>
      <w:proofErr w:type="spellStart"/>
      <w:r w:rsidRPr="007A304F">
        <w:rPr>
          <w:strike/>
          <w:color w:val="C00000"/>
        </w:rPr>
        <w:t>vermicultural</w:t>
      </w:r>
      <w:proofErr w:type="spellEnd"/>
      <w:r w:rsidRPr="007A304F">
        <w:rPr>
          <w:strike/>
          <w:color w:val="C00000"/>
        </w:rPr>
        <w:t xml:space="preserve">, or </w:t>
      </w:r>
      <w:proofErr w:type="spellStart"/>
      <w:r w:rsidRPr="007A304F">
        <w:rPr>
          <w:strike/>
          <w:color w:val="C00000"/>
        </w:rPr>
        <w:t>viticultural</w:t>
      </w:r>
      <w:proofErr w:type="spellEnd"/>
      <w:r w:rsidRPr="007A304F">
        <w:rPr>
          <w:strike/>
          <w:color w:val="C00000"/>
        </w:rPr>
        <w:t xml:space="preserve"> products,</w:t>
      </w:r>
      <w:r w:rsidRPr="007A304F">
        <w:rPr>
          <w:strike/>
          <w:color w:val="C00000"/>
          <w:spacing w:val="-15"/>
        </w:rPr>
        <w:t xml:space="preserve"> </w:t>
      </w:r>
      <w:r w:rsidRPr="007A304F">
        <w:rPr>
          <w:strike/>
          <w:color w:val="C00000"/>
        </w:rPr>
        <w:t xml:space="preserve">for example, orchard and vineyard </w:t>
      </w:r>
      <w:proofErr w:type="spellStart"/>
      <w:r w:rsidRPr="007A304F">
        <w:rPr>
          <w:strike/>
          <w:color w:val="C00000"/>
        </w:rPr>
        <w:t>prunings</w:t>
      </w:r>
      <w:proofErr w:type="spellEnd"/>
      <w:r w:rsidRPr="007A304F">
        <w:rPr>
          <w:strike/>
          <w:color w:val="C00000"/>
        </w:rPr>
        <w:t>, culls and crop residues, and spoiled or</w:t>
      </w:r>
      <w:r w:rsidRPr="007A304F">
        <w:rPr>
          <w:strike/>
          <w:color w:val="C00000"/>
          <w:spacing w:val="-17"/>
        </w:rPr>
        <w:t xml:space="preserve"> </w:t>
      </w:r>
      <w:r w:rsidRPr="007A304F">
        <w:rPr>
          <w:strike/>
          <w:color w:val="C00000"/>
        </w:rPr>
        <w:t>unsalvageable food commodities (but not including animal carcasses), and; (2) the resulting compost product</w:t>
      </w:r>
      <w:r w:rsidRPr="007A304F">
        <w:rPr>
          <w:strike/>
          <w:color w:val="C00000"/>
          <w:spacing w:val="-21"/>
        </w:rPr>
        <w:t xml:space="preserve"> </w:t>
      </w:r>
      <w:r w:rsidRPr="007A304F">
        <w:rPr>
          <w:strike/>
          <w:color w:val="C00000"/>
        </w:rPr>
        <w:t>is returned to that same agricultural site, or an agricultural site owned by the owner of</w:t>
      </w:r>
      <w:r w:rsidRPr="007A304F">
        <w:rPr>
          <w:strike/>
          <w:color w:val="C00000"/>
          <w:spacing w:val="-15"/>
        </w:rPr>
        <w:t xml:space="preserve"> </w:t>
      </w:r>
      <w:r w:rsidRPr="007A304F">
        <w:rPr>
          <w:strike/>
          <w:color w:val="C00000"/>
        </w:rPr>
        <w:t>the composting activity and applied at an agronomic rate. No more than an incidental amount of</w:t>
      </w:r>
      <w:r w:rsidRPr="007A304F">
        <w:rPr>
          <w:strike/>
          <w:color w:val="C00000"/>
          <w:spacing w:val="-23"/>
        </w:rPr>
        <w:t xml:space="preserve"> </w:t>
      </w:r>
      <w:r w:rsidRPr="007A304F">
        <w:rPr>
          <w:strike/>
          <w:color w:val="C00000"/>
        </w:rPr>
        <w:t>up to 1,000 cubic yards of compost product may be given away or sold</w:t>
      </w:r>
      <w:r w:rsidRPr="007A304F">
        <w:rPr>
          <w:strike/>
          <w:color w:val="C00000"/>
          <w:spacing w:val="-21"/>
        </w:rPr>
        <w:t xml:space="preserve"> </w:t>
      </w:r>
      <w:proofErr w:type="spellStart"/>
      <w:r w:rsidRPr="007A304F">
        <w:rPr>
          <w:strike/>
          <w:color w:val="C00000"/>
        </w:rPr>
        <w:t>annually.</w:t>
      </w:r>
      <w:r w:rsidRPr="007A304F">
        <w:rPr>
          <w:b/>
          <w:strike/>
          <w:color w:val="C00000"/>
        </w:rPr>
        <w:t>Agricultural</w:t>
      </w:r>
      <w:proofErr w:type="spellEnd"/>
      <w:r w:rsidRPr="007A304F">
        <w:rPr>
          <w:b/>
          <w:strike/>
          <w:color w:val="C00000"/>
        </w:rPr>
        <w:t xml:space="preserve"> Material - </w:t>
      </w:r>
      <w:r w:rsidRPr="007A304F">
        <w:rPr>
          <w:strike/>
          <w:color w:val="C00000"/>
        </w:rPr>
        <w:t>Consists of pre-consumer plant materials coming directly from</w:t>
      </w:r>
      <w:r w:rsidRPr="007A304F">
        <w:rPr>
          <w:strike/>
          <w:color w:val="C00000"/>
          <w:spacing w:val="-16"/>
        </w:rPr>
        <w:t xml:space="preserve"> </w:t>
      </w:r>
      <w:r w:rsidRPr="007A304F">
        <w:rPr>
          <w:strike/>
          <w:color w:val="C00000"/>
        </w:rPr>
        <w:t>lands used in the production of farm, agricultural, horticultural, aquacultures, silvicultural,</w:t>
      </w:r>
      <w:r w:rsidRPr="007A304F">
        <w:rPr>
          <w:strike/>
          <w:color w:val="C00000"/>
          <w:spacing w:val="-27"/>
        </w:rPr>
        <w:t xml:space="preserve"> </w:t>
      </w:r>
      <w:r w:rsidRPr="007A304F">
        <w:rPr>
          <w:strike/>
          <w:color w:val="C00000"/>
        </w:rPr>
        <w:t xml:space="preserve">floricultural, </w:t>
      </w:r>
      <w:proofErr w:type="spellStart"/>
      <w:r w:rsidRPr="007A304F">
        <w:rPr>
          <w:strike/>
          <w:color w:val="C00000"/>
        </w:rPr>
        <w:t>vermicultural</w:t>
      </w:r>
      <w:proofErr w:type="spellEnd"/>
      <w:r w:rsidRPr="007A304F">
        <w:rPr>
          <w:strike/>
          <w:color w:val="C00000"/>
        </w:rPr>
        <w:t xml:space="preserve">, or </w:t>
      </w:r>
      <w:proofErr w:type="spellStart"/>
      <w:r w:rsidRPr="007A304F">
        <w:rPr>
          <w:strike/>
          <w:color w:val="C00000"/>
        </w:rPr>
        <w:t>viticultural</w:t>
      </w:r>
      <w:proofErr w:type="spellEnd"/>
      <w:r w:rsidRPr="007A304F">
        <w:rPr>
          <w:strike/>
          <w:color w:val="C00000"/>
        </w:rPr>
        <w:t xml:space="preserve"> products, including orchard and vineyard </w:t>
      </w:r>
      <w:proofErr w:type="spellStart"/>
      <w:r w:rsidRPr="007A304F">
        <w:rPr>
          <w:strike/>
          <w:color w:val="C00000"/>
        </w:rPr>
        <w:t>prunings</w:t>
      </w:r>
      <w:proofErr w:type="spellEnd"/>
      <w:r w:rsidRPr="007A304F">
        <w:rPr>
          <w:strike/>
          <w:color w:val="C00000"/>
        </w:rPr>
        <w:t>, and</w:t>
      </w:r>
      <w:r w:rsidRPr="007A304F">
        <w:rPr>
          <w:strike/>
          <w:color w:val="C00000"/>
          <w:spacing w:val="-9"/>
        </w:rPr>
        <w:t xml:space="preserve"> </w:t>
      </w:r>
      <w:r w:rsidRPr="007A304F">
        <w:rPr>
          <w:strike/>
          <w:color w:val="C00000"/>
        </w:rPr>
        <w:t xml:space="preserve">crop residues.  </w:t>
      </w:r>
      <w:r w:rsidRPr="007A304F">
        <w:rPr>
          <w:strike/>
          <w:color w:val="C00000"/>
          <w:u w:val="single" w:color="000000"/>
        </w:rPr>
        <w:t>Agricultural material does not include</w:t>
      </w:r>
      <w:r w:rsidRPr="007A304F">
        <w:rPr>
          <w:strike/>
          <w:color w:val="C00000"/>
          <w:spacing w:val="-18"/>
          <w:u w:val="single" w:color="000000"/>
        </w:rPr>
        <w:t xml:space="preserve"> </w:t>
      </w:r>
      <w:r w:rsidRPr="007A304F">
        <w:rPr>
          <w:strike/>
          <w:color w:val="C00000"/>
          <w:u w:val="single" w:color="000000"/>
        </w:rPr>
        <w:t>manure.</w:t>
      </w:r>
      <w:r w:rsidR="00B753C0" w:rsidRPr="007A304F">
        <w:rPr>
          <w:color w:val="C00000"/>
        </w:rPr>
        <w:t xml:space="preserve"> </w:t>
      </w:r>
      <w:r>
        <w:rPr>
          <w:b/>
        </w:rPr>
        <w:t xml:space="preserve">Amendments - </w:t>
      </w:r>
      <w:r>
        <w:t>Materials added to stabilized compost or cured compost to provide attributes</w:t>
      </w:r>
      <w:r>
        <w:rPr>
          <w:spacing w:val="-23"/>
        </w:rPr>
        <w:t xml:space="preserve"> </w:t>
      </w:r>
      <w:r>
        <w:t>for certain compost products, such as product bulk, product nutrient value, product pH, and</w:t>
      </w:r>
      <w:r>
        <w:rPr>
          <w:spacing w:val="-11"/>
        </w:rPr>
        <w:t xml:space="preserve"> </w:t>
      </w:r>
      <w:r>
        <w:t>soils blend.  Amendments do not include septage, biosolids, or compost</w:t>
      </w:r>
      <w:r>
        <w:rPr>
          <w:spacing w:val="-16"/>
        </w:rPr>
        <w:t xml:space="preserve"> </w:t>
      </w:r>
      <w:r>
        <w:t>feedstock.</w:t>
      </w:r>
    </w:p>
    <w:p w14:paraId="06937B13" w14:textId="77777777" w:rsidR="007C3F25" w:rsidRDefault="00F70B29" w:rsidP="00F722DC">
      <w:pPr>
        <w:pStyle w:val="BodyText"/>
      </w:pPr>
      <w:r>
        <w:rPr>
          <w:b/>
        </w:rPr>
        <w:t xml:space="preserve">Anaerobic Digestate - </w:t>
      </w:r>
      <w:r>
        <w:t>The solid portion of the material remaining after the anaerobic</w:t>
      </w:r>
      <w:r>
        <w:rPr>
          <w:spacing w:val="-25"/>
        </w:rPr>
        <w:t xml:space="preserve"> </w:t>
      </w:r>
      <w:r>
        <w:t>digestion of any combination of agricultural materials, biosolids, sewage sludge, food materials,</w:t>
      </w:r>
      <w:r>
        <w:rPr>
          <w:spacing w:val="-12"/>
        </w:rPr>
        <w:t xml:space="preserve"> </w:t>
      </w:r>
      <w:r>
        <w:t>green materials, manure, paper materials, or vegetative food materials. Dewatered digestate</w:t>
      </w:r>
      <w:r>
        <w:rPr>
          <w:spacing w:val="-23"/>
        </w:rPr>
        <w:t xml:space="preserve"> </w:t>
      </w:r>
      <w:r>
        <w:t>contains organic matter that may need to be further treated to stabilize it, usually through</w:t>
      </w:r>
      <w:r>
        <w:rPr>
          <w:spacing w:val="-21"/>
        </w:rPr>
        <w:t xml:space="preserve"> </w:t>
      </w:r>
      <w:r>
        <w:t>aerated composting.</w:t>
      </w:r>
    </w:p>
    <w:p w14:paraId="62E52AAB" w14:textId="77777777" w:rsidR="007C3F25" w:rsidRDefault="00F70B29" w:rsidP="00F722DC">
      <w:pPr>
        <w:pStyle w:val="BodyText"/>
        <w:rPr>
          <w:rFonts w:cs="Arial"/>
        </w:rPr>
      </w:pPr>
      <w:r>
        <w:rPr>
          <w:rFonts w:cs="Arial"/>
          <w:b/>
          <w:bCs/>
        </w:rPr>
        <w:t xml:space="preserve">Animal Carcasses - </w:t>
      </w:r>
      <w:r>
        <w:t>Refers to any whole or part (including, but may not be limited to the</w:t>
      </w:r>
      <w:r>
        <w:rPr>
          <w:spacing w:val="-26"/>
        </w:rPr>
        <w:t xml:space="preserve"> </w:t>
      </w:r>
      <w:r>
        <w:t>flesh, organs, blood, bones, and marrow) of a carcass of a bird, fish, or mammal, which cannot</w:t>
      </w:r>
      <w:r>
        <w:rPr>
          <w:spacing w:val="-20"/>
        </w:rPr>
        <w:t xml:space="preserve"> </w:t>
      </w:r>
      <w:r>
        <w:t xml:space="preserve">meet </w:t>
      </w:r>
      <w:r>
        <w:rPr>
          <w:rFonts w:cs="Arial"/>
        </w:rPr>
        <w:t>the definition of “food</w:t>
      </w:r>
      <w:r>
        <w:rPr>
          <w:rFonts w:cs="Arial"/>
          <w:spacing w:val="-11"/>
        </w:rPr>
        <w:t xml:space="preserve"> </w:t>
      </w:r>
      <w:r>
        <w:rPr>
          <w:rFonts w:cs="Arial"/>
        </w:rPr>
        <w:t>material.”</w:t>
      </w:r>
    </w:p>
    <w:p w14:paraId="0CA2C6C1" w14:textId="5B906CCF" w:rsidR="007C3F25" w:rsidRDefault="00F70B29" w:rsidP="00F722DC">
      <w:pPr>
        <w:pStyle w:val="BodyText"/>
      </w:pPr>
      <w:r>
        <w:rPr>
          <w:b/>
        </w:rPr>
        <w:lastRenderedPageBreak/>
        <w:t xml:space="preserve">Background Water Quality - </w:t>
      </w:r>
      <w:r>
        <w:t>The concentrations or measures of constituents or</w:t>
      </w:r>
      <w:r>
        <w:rPr>
          <w:spacing w:val="-18"/>
        </w:rPr>
        <w:t xml:space="preserve"> </w:t>
      </w:r>
      <w:r>
        <w:t>indicator parameters in water or soil that have not been affected by waste constituents from the</w:t>
      </w:r>
      <w:r>
        <w:rPr>
          <w:spacing w:val="-21"/>
        </w:rPr>
        <w:t xml:space="preserve"> </w:t>
      </w:r>
      <w:r>
        <w:t>area being</w:t>
      </w:r>
      <w:r>
        <w:rPr>
          <w:spacing w:val="-5"/>
        </w:rPr>
        <w:t xml:space="preserve"> </w:t>
      </w:r>
      <w:r>
        <w:t>monitored.</w:t>
      </w:r>
    </w:p>
    <w:p w14:paraId="5BAF8B6A" w14:textId="0B43F637" w:rsidR="007C3F25" w:rsidRDefault="00F70B29" w:rsidP="00F722DC">
      <w:pPr>
        <w:pStyle w:val="BodyText"/>
      </w:pPr>
      <w:r>
        <w:rPr>
          <w:rFonts w:cs="Arial"/>
          <w:b/>
          <w:bCs/>
        </w:rPr>
        <w:t xml:space="preserve">Beneficial Uses - </w:t>
      </w:r>
      <w:r>
        <w:t>Pursuant to division 7, section 13050, subdivision (f) of the Water</w:t>
      </w:r>
      <w:r>
        <w:rPr>
          <w:spacing w:val="-17"/>
        </w:rPr>
        <w:t xml:space="preserve"> </w:t>
      </w:r>
      <w:r>
        <w:t>Code</w:t>
      </w:r>
      <w:r w:rsidR="00442F29">
        <w:t xml:space="preserve">.  </w:t>
      </w:r>
      <w:r>
        <w:rPr>
          <w:rFonts w:cs="Arial"/>
        </w:rPr>
        <w:t xml:space="preserve">“Beneficial uses” of waters of </w:t>
      </w:r>
      <w:r>
        <w:t>the state that may be protected against degradation include,</w:t>
      </w:r>
      <w:r>
        <w:rPr>
          <w:spacing w:val="-20"/>
        </w:rPr>
        <w:t xml:space="preserve"> </w:t>
      </w:r>
      <w:r>
        <w:t>but are not limited to, domestic, municipal, agricultural and industrial supply, power</w:t>
      </w:r>
      <w:r>
        <w:rPr>
          <w:spacing w:val="-10"/>
        </w:rPr>
        <w:t xml:space="preserve"> </w:t>
      </w:r>
      <w:r>
        <w:t>generation, recreation, aesthetic enjoyment, navigation, and preservation and enhancement of fish,</w:t>
      </w:r>
      <w:r>
        <w:rPr>
          <w:spacing w:val="-25"/>
        </w:rPr>
        <w:t xml:space="preserve"> </w:t>
      </w:r>
      <w:r>
        <w:t>wildlife, and other aquatic resources or</w:t>
      </w:r>
      <w:r>
        <w:rPr>
          <w:spacing w:val="-8"/>
        </w:rPr>
        <w:t xml:space="preserve"> </w:t>
      </w:r>
      <w:r>
        <w:t>preserves.</w:t>
      </w:r>
    </w:p>
    <w:p w14:paraId="78844F46" w14:textId="77777777" w:rsidR="007C3F25" w:rsidRDefault="00F70B29" w:rsidP="00590EC3">
      <w:pPr>
        <w:pStyle w:val="BodyText"/>
      </w:pPr>
      <w:r>
        <w:rPr>
          <w:b/>
        </w:rPr>
        <w:t xml:space="preserve">Best Management Practice - </w:t>
      </w:r>
      <w:r>
        <w:t>A practice, or combination of practices, that is the most</w:t>
      </w:r>
      <w:r>
        <w:rPr>
          <w:spacing w:val="-27"/>
        </w:rPr>
        <w:t xml:space="preserve"> </w:t>
      </w:r>
      <w:r>
        <w:t>effective and feasible means of controlling degradation or pollution generated by nonpoint sources for</w:t>
      </w:r>
      <w:r>
        <w:rPr>
          <w:spacing w:val="-18"/>
        </w:rPr>
        <w:t xml:space="preserve"> </w:t>
      </w:r>
      <w:r>
        <w:t>the attainment of water quality</w:t>
      </w:r>
      <w:r>
        <w:rPr>
          <w:spacing w:val="-12"/>
        </w:rPr>
        <w:t xml:space="preserve"> </w:t>
      </w:r>
      <w:r>
        <w:t>objectives.</w:t>
      </w:r>
    </w:p>
    <w:p w14:paraId="06E2349B" w14:textId="77777777" w:rsidR="007C3F25" w:rsidRDefault="00F70B29" w:rsidP="00F722DC">
      <w:pPr>
        <w:pStyle w:val="BodyText"/>
      </w:pPr>
      <w:r>
        <w:rPr>
          <w:b/>
        </w:rPr>
        <w:t xml:space="preserve">Biosolids - </w:t>
      </w:r>
      <w:r>
        <w:t>Sewage sludge that has been treated, tested, and</w:t>
      </w:r>
      <w:r>
        <w:rPr>
          <w:spacing w:val="-19"/>
        </w:rPr>
        <w:t xml:space="preserve"> </w:t>
      </w:r>
      <w:r>
        <w:t>meets:</w:t>
      </w:r>
    </w:p>
    <w:p w14:paraId="2F08E1AC" w14:textId="77777777" w:rsidR="007C3F25" w:rsidRDefault="00F70B29" w:rsidP="00AB6AD0">
      <w:pPr>
        <w:pStyle w:val="ListParagraph"/>
        <w:numPr>
          <w:ilvl w:val="1"/>
          <w:numId w:val="29"/>
        </w:numPr>
        <w:rPr>
          <w:rFonts w:eastAsia="Arial" w:cs="Arial"/>
        </w:rPr>
      </w:pPr>
      <w:r>
        <w:t>The Ceiling Concentration Limits in Table 1 of 40 Code of Federal Regulations</w:t>
      </w:r>
      <w:r>
        <w:rPr>
          <w:spacing w:val="-27"/>
        </w:rPr>
        <w:t xml:space="preserve"> </w:t>
      </w:r>
      <w:r>
        <w:t xml:space="preserve">section </w:t>
      </w:r>
      <w:proofErr w:type="gramStart"/>
      <w:r>
        <w:t>503.13;</w:t>
      </w:r>
      <w:proofErr w:type="gramEnd"/>
    </w:p>
    <w:p w14:paraId="02C64247" w14:textId="77777777" w:rsidR="007C3F25" w:rsidRDefault="00F70B29" w:rsidP="00AB6AD0">
      <w:pPr>
        <w:pStyle w:val="ListParagraph"/>
        <w:numPr>
          <w:ilvl w:val="1"/>
          <w:numId w:val="29"/>
        </w:numPr>
        <w:rPr>
          <w:rFonts w:eastAsia="Arial" w:cs="Arial"/>
        </w:rPr>
      </w:pPr>
      <w:r>
        <w:t>The Class A or Class B pathogen control requirements in 40 Code of</w:t>
      </w:r>
      <w:r>
        <w:rPr>
          <w:spacing w:val="-18"/>
        </w:rPr>
        <w:t xml:space="preserve"> </w:t>
      </w:r>
      <w:r>
        <w:t>Federal Regulations part 503.32(a) or (b); and</w:t>
      </w:r>
    </w:p>
    <w:p w14:paraId="0AE95984" w14:textId="77777777" w:rsidR="007C3F25" w:rsidRDefault="00F70B29" w:rsidP="00AB6AD0">
      <w:pPr>
        <w:pStyle w:val="ListParagraph"/>
        <w:numPr>
          <w:ilvl w:val="1"/>
          <w:numId w:val="29"/>
        </w:numPr>
      </w:pPr>
      <w:r>
        <w:t>One of the Vector Attraction Reduction requirements in 40 Code of Federal</w:t>
      </w:r>
      <w:r>
        <w:rPr>
          <w:spacing w:val="-21"/>
        </w:rPr>
        <w:t xml:space="preserve"> </w:t>
      </w:r>
      <w:r>
        <w:t>Regulations part</w:t>
      </w:r>
      <w:r>
        <w:rPr>
          <w:spacing w:val="-1"/>
        </w:rPr>
        <w:t xml:space="preserve"> </w:t>
      </w:r>
      <w:r>
        <w:t>503.33(b)</w:t>
      </w:r>
      <w:r w:rsidR="00BD2FCB">
        <w:t xml:space="preserve"> </w:t>
      </w:r>
      <w:r>
        <w:t>(1—8).</w:t>
      </w:r>
    </w:p>
    <w:p w14:paraId="351BC784" w14:textId="77777777" w:rsidR="007C3F25" w:rsidRDefault="00F70B29" w:rsidP="00F722DC">
      <w:pPr>
        <w:pStyle w:val="BodyText"/>
      </w:pPr>
      <w:r>
        <w:t xml:space="preserve">Exceptional Quality (EQ) biosolids </w:t>
      </w:r>
      <w:r>
        <w:rPr>
          <w:rFonts w:cs="Arial"/>
        </w:rPr>
        <w:t xml:space="preserve">– </w:t>
      </w:r>
      <w:r>
        <w:t>Biosolids meeting metals standards, Class A</w:t>
      </w:r>
      <w:r>
        <w:rPr>
          <w:spacing w:val="-18"/>
        </w:rPr>
        <w:t xml:space="preserve"> </w:t>
      </w:r>
      <w:r>
        <w:t>pathogen reduction standards, and one of the vector attraction reduction standards contained in 40</w:t>
      </w:r>
      <w:r>
        <w:rPr>
          <w:spacing w:val="-25"/>
        </w:rPr>
        <w:t xml:space="preserve"> </w:t>
      </w:r>
      <w:r>
        <w:t>Code of Federal Regulations sections 503.13 (Table 3), section 503.32(a), and section</w:t>
      </w:r>
      <w:r>
        <w:rPr>
          <w:spacing w:val="-10"/>
        </w:rPr>
        <w:t xml:space="preserve"> </w:t>
      </w:r>
      <w:r>
        <w:t>503.33(b) (1</w:t>
      </w:r>
      <w:r>
        <w:rPr>
          <w:rFonts w:cs="Arial"/>
        </w:rPr>
        <w:t>—</w:t>
      </w:r>
      <w:r>
        <w:t>8),</w:t>
      </w:r>
      <w:r>
        <w:rPr>
          <w:spacing w:val="-7"/>
        </w:rPr>
        <w:t xml:space="preserve"> </w:t>
      </w:r>
      <w:r>
        <w:t>respectively</w:t>
      </w:r>
    </w:p>
    <w:p w14:paraId="05C1E405" w14:textId="77777777" w:rsidR="007C3F25" w:rsidRDefault="00F70B29" w:rsidP="00F722DC">
      <w:pPr>
        <w:pStyle w:val="BodyText"/>
      </w:pPr>
      <w:r>
        <w:rPr>
          <w:b/>
        </w:rPr>
        <w:t xml:space="preserve">Brine - </w:t>
      </w:r>
      <w:r>
        <w:t>Water saturated with or containing large amounts of common salt (sodium chloride), or</w:t>
      </w:r>
      <w:r>
        <w:rPr>
          <w:spacing w:val="-22"/>
        </w:rPr>
        <w:t xml:space="preserve"> </w:t>
      </w:r>
      <w:r>
        <w:t>a strong saline solution (e.g., calcium</w:t>
      </w:r>
      <w:r>
        <w:rPr>
          <w:spacing w:val="-8"/>
        </w:rPr>
        <w:t xml:space="preserve"> </w:t>
      </w:r>
      <w:r>
        <w:t>chloride).</w:t>
      </w:r>
    </w:p>
    <w:p w14:paraId="7A554C92" w14:textId="77777777" w:rsidR="007C3F25" w:rsidRDefault="00F70B29" w:rsidP="00F722DC">
      <w:pPr>
        <w:pStyle w:val="BodyText"/>
      </w:pPr>
      <w:r>
        <w:rPr>
          <w:b/>
        </w:rPr>
        <w:t xml:space="preserve">California Environmental Quality Act (CEQA) - </w:t>
      </w:r>
      <w:r>
        <w:t>Refers to the statute promulgated in</w:t>
      </w:r>
      <w:r>
        <w:rPr>
          <w:spacing w:val="-23"/>
        </w:rPr>
        <w:t xml:space="preserve"> </w:t>
      </w:r>
      <w:r>
        <w:t>Public Resources Code, beginning with section 21000, and regulations promulgated in California</w:t>
      </w:r>
      <w:r>
        <w:rPr>
          <w:spacing w:val="-22"/>
        </w:rPr>
        <w:t xml:space="preserve"> </w:t>
      </w:r>
      <w:r>
        <w:t>Code of Regulations, title 14, chapter 3, beginning with section 15000, requiring state and</w:t>
      </w:r>
      <w:r>
        <w:rPr>
          <w:spacing w:val="-14"/>
        </w:rPr>
        <w:t xml:space="preserve"> </w:t>
      </w:r>
      <w:r>
        <w:t>local agencies to identify the significant environmental impacts of their actions and to avoid</w:t>
      </w:r>
      <w:r>
        <w:rPr>
          <w:spacing w:val="-4"/>
        </w:rPr>
        <w:t xml:space="preserve"> </w:t>
      </w:r>
      <w:r>
        <w:t>or mitigate those impacts, if</w:t>
      </w:r>
      <w:r>
        <w:rPr>
          <w:spacing w:val="-14"/>
        </w:rPr>
        <w:t xml:space="preserve"> </w:t>
      </w:r>
      <w:r>
        <w:t>feasible.</w:t>
      </w:r>
    </w:p>
    <w:p w14:paraId="356780CD" w14:textId="77777777" w:rsidR="007C3F25" w:rsidRDefault="00F70B29" w:rsidP="00F722DC">
      <w:pPr>
        <w:pStyle w:val="BodyText"/>
      </w:pPr>
      <w:proofErr w:type="spellStart"/>
      <w:r>
        <w:rPr>
          <w:rFonts w:cs="Arial"/>
          <w:b/>
          <w:bCs/>
        </w:rPr>
        <w:t>CalRecycle</w:t>
      </w:r>
      <w:proofErr w:type="spellEnd"/>
      <w:r>
        <w:rPr>
          <w:rFonts w:cs="Arial"/>
          <w:b/>
          <w:bCs/>
        </w:rPr>
        <w:t xml:space="preserve"> - </w:t>
      </w:r>
      <w:r>
        <w:t>The Department of Resources Recycling and Recovery (formerly the</w:t>
      </w:r>
      <w:r>
        <w:rPr>
          <w:spacing w:val="-25"/>
        </w:rPr>
        <w:t xml:space="preserve"> </w:t>
      </w:r>
      <w:r>
        <w:t xml:space="preserve">California </w:t>
      </w:r>
      <w:r>
        <w:rPr>
          <w:rFonts w:cs="Arial"/>
        </w:rPr>
        <w:t>Integrated Waste Management Board), which is the lead agency for implementing the</w:t>
      </w:r>
      <w:r>
        <w:rPr>
          <w:rFonts w:cs="Arial"/>
          <w:spacing w:val="-25"/>
        </w:rPr>
        <w:t xml:space="preserve"> </w:t>
      </w:r>
      <w:r>
        <w:rPr>
          <w:rFonts w:cs="Arial"/>
        </w:rPr>
        <w:t xml:space="preserve">state’s </w:t>
      </w:r>
      <w:r>
        <w:t>municipal solid waste permit program that is deemed to be adequate by U.S. EPA</w:t>
      </w:r>
      <w:r>
        <w:rPr>
          <w:spacing w:val="-15"/>
        </w:rPr>
        <w:t xml:space="preserve"> </w:t>
      </w:r>
      <w:r>
        <w:t>under regulations published pursuant to sections 2002 and 4005 of the Resource Conservation</w:t>
      </w:r>
      <w:r>
        <w:rPr>
          <w:spacing w:val="-16"/>
        </w:rPr>
        <w:t xml:space="preserve"> </w:t>
      </w:r>
      <w:r>
        <w:t>and Recovery Act of</w:t>
      </w:r>
      <w:r>
        <w:rPr>
          <w:spacing w:val="-2"/>
        </w:rPr>
        <w:t xml:space="preserve"> </w:t>
      </w:r>
      <w:r>
        <w:t>1976.</w:t>
      </w:r>
    </w:p>
    <w:p w14:paraId="5EC50F2A" w14:textId="77777777" w:rsidR="007C3F25" w:rsidRDefault="00F70B29" w:rsidP="00590EC3">
      <w:pPr>
        <w:pStyle w:val="BodyText"/>
        <w:spacing w:before="600" w:line="269" w:lineRule="auto"/>
        <w:ind w:left="101"/>
      </w:pPr>
      <w:r>
        <w:rPr>
          <w:rFonts w:cs="Arial"/>
          <w:b/>
          <w:bCs/>
        </w:rPr>
        <w:lastRenderedPageBreak/>
        <w:t xml:space="preserve">Chipping and Grinding Facilities and Operations - </w:t>
      </w:r>
      <w:r>
        <w:t>Facilities or operational areas that do</w:t>
      </w:r>
      <w:r>
        <w:rPr>
          <w:spacing w:val="-24"/>
        </w:rPr>
        <w:t xml:space="preserve"> </w:t>
      </w:r>
      <w:r>
        <w:t>not produce compost, but mechanically reduce the size or otherwise engage in the handling</w:t>
      </w:r>
      <w:r>
        <w:rPr>
          <w:spacing w:val="-16"/>
        </w:rPr>
        <w:t xml:space="preserve"> </w:t>
      </w:r>
      <w:r>
        <w:t xml:space="preserve">of </w:t>
      </w:r>
      <w:r>
        <w:rPr>
          <w:rFonts w:cs="Arial"/>
        </w:rPr>
        <w:t>“green material</w:t>
      </w:r>
      <w:r>
        <w:t>.</w:t>
      </w:r>
      <w:r>
        <w:rPr>
          <w:rFonts w:cs="Arial"/>
        </w:rPr>
        <w:t xml:space="preserve">”  </w:t>
      </w:r>
      <w:r>
        <w:t>E</w:t>
      </w:r>
      <w:r>
        <w:rPr>
          <w:rFonts w:cs="Arial"/>
        </w:rPr>
        <w:t xml:space="preserve">ach load of “green material” </w:t>
      </w:r>
      <w:r>
        <w:t>must be removed from the site within</w:t>
      </w:r>
      <w:r>
        <w:rPr>
          <w:spacing w:val="-19"/>
        </w:rPr>
        <w:t xml:space="preserve"> </w:t>
      </w:r>
      <w:r>
        <w:t>48-hours</w:t>
      </w:r>
      <w:r w:rsidR="0052769C">
        <w:t xml:space="preserve"> </w:t>
      </w:r>
      <w:r>
        <w:t>from receipt, unless the Discharger has received written permission from the Local</w:t>
      </w:r>
      <w:r>
        <w:rPr>
          <w:spacing w:val="-27"/>
        </w:rPr>
        <w:t xml:space="preserve"> </w:t>
      </w:r>
      <w:r>
        <w:t xml:space="preserve">Enforcement </w:t>
      </w:r>
      <w:r>
        <w:rPr>
          <w:rFonts w:cs="Arial"/>
        </w:rPr>
        <w:t xml:space="preserve">Agency allowing the “green material” to remain </w:t>
      </w:r>
      <w:r>
        <w:t>onsite for up to 7</w:t>
      </w:r>
      <w:r>
        <w:rPr>
          <w:spacing w:val="-21"/>
        </w:rPr>
        <w:t xml:space="preserve"> </w:t>
      </w:r>
      <w:r>
        <w:t>days.</w:t>
      </w:r>
    </w:p>
    <w:p w14:paraId="48E39E2A" w14:textId="77777777" w:rsidR="007C3F25" w:rsidRDefault="00F70B29" w:rsidP="00F722DC">
      <w:pPr>
        <w:pStyle w:val="BodyText"/>
      </w:pPr>
      <w:r>
        <w:rPr>
          <w:b/>
        </w:rPr>
        <w:t xml:space="preserve">Composting - </w:t>
      </w:r>
      <w:r>
        <w:t>A controlled microbial degradation of organic wastes yielding a safe</w:t>
      </w:r>
      <w:r>
        <w:rPr>
          <w:spacing w:val="-20"/>
        </w:rPr>
        <w:t xml:space="preserve"> </w:t>
      </w:r>
      <w:r>
        <w:t>and nuisance-free</w:t>
      </w:r>
      <w:r>
        <w:rPr>
          <w:spacing w:val="-6"/>
        </w:rPr>
        <w:t xml:space="preserve"> </w:t>
      </w:r>
      <w:r>
        <w:t>product.</w:t>
      </w:r>
    </w:p>
    <w:p w14:paraId="5F379E47" w14:textId="77777777" w:rsidR="007C3F25" w:rsidRDefault="00F70B29" w:rsidP="00590EC3">
      <w:pPr>
        <w:pStyle w:val="BodyText"/>
        <w:rPr>
          <w:rFonts w:cs="Arial"/>
        </w:rPr>
      </w:pPr>
      <w:r>
        <w:rPr>
          <w:b/>
        </w:rPr>
        <w:t xml:space="preserve">Composting Conducted at a Publicly Owned Treatment Works - </w:t>
      </w:r>
      <w:r>
        <w:t>Refers to the</w:t>
      </w:r>
      <w:r>
        <w:rPr>
          <w:spacing w:val="-19"/>
        </w:rPr>
        <w:t xml:space="preserve"> </w:t>
      </w:r>
      <w:r>
        <w:t>composting of treated biosolids at a publicly owned treatment works, currently operating pursuant to</w:t>
      </w:r>
      <w:r>
        <w:rPr>
          <w:spacing w:val="-33"/>
        </w:rPr>
        <w:t xml:space="preserve"> </w:t>
      </w:r>
      <w:r>
        <w:t>permit or waste discharge requirements issued by a Regional Water Board or the State Water</w:t>
      </w:r>
      <w:r>
        <w:rPr>
          <w:spacing w:val="-17"/>
        </w:rPr>
        <w:t xml:space="preserve"> </w:t>
      </w:r>
      <w:r>
        <w:t>Board.</w:t>
      </w:r>
    </w:p>
    <w:p w14:paraId="73BFEEA5" w14:textId="77777777" w:rsidR="007C3F25" w:rsidRDefault="00F70B29" w:rsidP="00F722DC">
      <w:pPr>
        <w:pStyle w:val="BodyText"/>
      </w:pPr>
      <w:r>
        <w:rPr>
          <w:b/>
        </w:rPr>
        <w:t xml:space="preserve">Composting Operation - </w:t>
      </w:r>
      <w:r>
        <w:t>shall mean the areas at which operations are conducted,</w:t>
      </w:r>
      <w:r>
        <w:rPr>
          <w:spacing w:val="-20"/>
        </w:rPr>
        <w:t xml:space="preserve"> </w:t>
      </w:r>
      <w:r>
        <w:t>including the receiving area, pre-processing, processing, curing, storage areas, detention ponds,</w:t>
      </w:r>
      <w:r>
        <w:rPr>
          <w:spacing w:val="-16"/>
        </w:rPr>
        <w:t xml:space="preserve"> </w:t>
      </w:r>
      <w:r>
        <w:t>and other areas associated with production of compost, including storage areas for</w:t>
      </w:r>
      <w:r>
        <w:rPr>
          <w:spacing w:val="-21"/>
        </w:rPr>
        <w:t xml:space="preserve"> </w:t>
      </w:r>
      <w:r>
        <w:t>feedstocks, additives, and/or</w:t>
      </w:r>
      <w:r>
        <w:rPr>
          <w:spacing w:val="-8"/>
        </w:rPr>
        <w:t xml:space="preserve"> </w:t>
      </w:r>
      <w:r>
        <w:t>amendments.</w:t>
      </w:r>
    </w:p>
    <w:p w14:paraId="25331C84" w14:textId="77777777" w:rsidR="007C3F25" w:rsidRDefault="00F70B29" w:rsidP="00F722DC">
      <w:pPr>
        <w:pStyle w:val="BodyText"/>
      </w:pPr>
      <w:r>
        <w:rPr>
          <w:b/>
        </w:rPr>
        <w:t xml:space="preserve">Constituent - </w:t>
      </w:r>
      <w:r>
        <w:t>An element or compound which occurs in or is likely to be derived from</w:t>
      </w:r>
      <w:r>
        <w:rPr>
          <w:spacing w:val="-20"/>
        </w:rPr>
        <w:t xml:space="preserve"> </w:t>
      </w:r>
      <w:r>
        <w:t>waste handled by a composting</w:t>
      </w:r>
      <w:r>
        <w:rPr>
          <w:spacing w:val="-10"/>
        </w:rPr>
        <w:t xml:space="preserve"> </w:t>
      </w:r>
      <w:r>
        <w:t>operation.</w:t>
      </w:r>
    </w:p>
    <w:p w14:paraId="34D9AF13" w14:textId="77777777" w:rsidR="007C3F25" w:rsidRDefault="00F70B29" w:rsidP="00F722DC">
      <w:pPr>
        <w:pStyle w:val="BodyText"/>
      </w:pPr>
      <w:r>
        <w:rPr>
          <w:b/>
        </w:rPr>
        <w:t xml:space="preserve">Constituent(s) of Concern - </w:t>
      </w:r>
      <w:r>
        <w:t>Any waste constituent(s), reaction product(s), and</w:t>
      </w:r>
      <w:r>
        <w:rPr>
          <w:spacing w:val="-23"/>
        </w:rPr>
        <w:t xml:space="preserve"> </w:t>
      </w:r>
      <w:r>
        <w:t>hazardous constituent(s) that is reasonably expected to be in or derived from waste handled by</w:t>
      </w:r>
      <w:r>
        <w:rPr>
          <w:spacing w:val="-25"/>
        </w:rPr>
        <w:t xml:space="preserve"> </w:t>
      </w:r>
      <w:r>
        <w:t>the composting</w:t>
      </w:r>
      <w:r>
        <w:rPr>
          <w:spacing w:val="-5"/>
        </w:rPr>
        <w:t xml:space="preserve"> </w:t>
      </w:r>
      <w:r>
        <w:t>operation.</w:t>
      </w:r>
    </w:p>
    <w:p w14:paraId="1E1E2B72" w14:textId="1BB695F9" w:rsidR="007C3F25" w:rsidRDefault="00F70B29" w:rsidP="00F722DC">
      <w:pPr>
        <w:pStyle w:val="BodyText"/>
      </w:pPr>
      <w:r>
        <w:rPr>
          <w:rFonts w:cs="Arial"/>
          <w:b/>
          <w:bCs/>
        </w:rPr>
        <w:t xml:space="preserve">Construction Quality Assurance - </w:t>
      </w:r>
      <w:r>
        <w:t>A planned system of activities that provides assurance</w:t>
      </w:r>
      <w:r>
        <w:rPr>
          <w:spacing w:val="-25"/>
        </w:rPr>
        <w:t xml:space="preserve"> </w:t>
      </w:r>
      <w:r>
        <w:t>that the facility or component thereof, is constructed as specified in the approved design</w:t>
      </w:r>
      <w:r w:rsidR="00442F29">
        <w:t xml:space="preserve">.  </w:t>
      </w:r>
      <w:r>
        <w:t>As used</w:t>
      </w:r>
      <w:r>
        <w:rPr>
          <w:spacing w:val="-21"/>
        </w:rPr>
        <w:t xml:space="preserve"> </w:t>
      </w:r>
      <w:r>
        <w:t>in this General Order</w:t>
      </w:r>
      <w:r>
        <w:rPr>
          <w:rFonts w:cs="Arial"/>
        </w:rPr>
        <w:t>, the term includes “Constructi</w:t>
      </w:r>
      <w:r>
        <w:t>on Quality Control,</w:t>
      </w:r>
      <w:r>
        <w:rPr>
          <w:rFonts w:cs="Arial"/>
        </w:rPr>
        <w:t>” a planned system</w:t>
      </w:r>
      <w:r>
        <w:rPr>
          <w:rFonts w:cs="Arial"/>
          <w:spacing w:val="-20"/>
        </w:rPr>
        <w:t xml:space="preserve"> </w:t>
      </w:r>
      <w:r>
        <w:rPr>
          <w:rFonts w:cs="Arial"/>
        </w:rPr>
        <w:t xml:space="preserve">of </w:t>
      </w:r>
      <w:r>
        <w:t>inspections that is used to directly monitor and control the quality of a construction</w:t>
      </w:r>
      <w:r>
        <w:rPr>
          <w:spacing w:val="-26"/>
        </w:rPr>
        <w:t xml:space="preserve"> </w:t>
      </w:r>
      <w:r>
        <w:t>project.</w:t>
      </w:r>
    </w:p>
    <w:p w14:paraId="06756918" w14:textId="77777777" w:rsidR="007C3F25" w:rsidRDefault="00F70B29" w:rsidP="00F722DC">
      <w:pPr>
        <w:pStyle w:val="BodyText"/>
      </w:pPr>
      <w:r>
        <w:rPr>
          <w:b/>
        </w:rPr>
        <w:t xml:space="preserve">Containment Structures - </w:t>
      </w:r>
      <w:r>
        <w:t>Refers to any berm, ditch, working surface, detention pond, or</w:t>
      </w:r>
      <w:r>
        <w:rPr>
          <w:spacing w:val="-19"/>
        </w:rPr>
        <w:t xml:space="preserve"> </w:t>
      </w:r>
      <w:r>
        <w:t>other mechanism approved by the Regional Water Board at a Composting Operation</w:t>
      </w:r>
      <w:r>
        <w:rPr>
          <w:spacing w:val="-17"/>
        </w:rPr>
        <w:t xml:space="preserve"> </w:t>
      </w:r>
      <w:r>
        <w:t>designed, constructed, and maintained to limit feedstocks, additives, amendments, and/or</w:t>
      </w:r>
      <w:r>
        <w:rPr>
          <w:spacing w:val="-11"/>
        </w:rPr>
        <w:t xml:space="preserve"> </w:t>
      </w:r>
      <w:r>
        <w:t>compost (active, curing, or final product) from threatening to cause, causing, or contributing to</w:t>
      </w:r>
      <w:r>
        <w:rPr>
          <w:spacing w:val="-26"/>
        </w:rPr>
        <w:t xml:space="preserve"> </w:t>
      </w:r>
      <w:r>
        <w:t>conditions of contamination, pollution, or</w:t>
      </w:r>
      <w:r>
        <w:rPr>
          <w:spacing w:val="-13"/>
        </w:rPr>
        <w:t xml:space="preserve"> </w:t>
      </w:r>
      <w:r>
        <w:t>nuisance.</w:t>
      </w:r>
    </w:p>
    <w:p w14:paraId="614D656E" w14:textId="77777777" w:rsidR="007C3F25" w:rsidRDefault="00F70B29">
      <w:pPr>
        <w:spacing w:before="118"/>
        <w:ind w:left="100" w:right="158"/>
        <w:rPr>
          <w:rFonts w:eastAsia="Arial" w:cs="Arial"/>
        </w:rPr>
      </w:pPr>
      <w:r>
        <w:rPr>
          <w:b/>
        </w:rPr>
        <w:t xml:space="preserve">Contamination - </w:t>
      </w:r>
      <w:r>
        <w:t>Defined in section 13050, subdivision (k) of the Water</w:t>
      </w:r>
      <w:r>
        <w:rPr>
          <w:spacing w:val="-21"/>
        </w:rPr>
        <w:t xml:space="preserve"> </w:t>
      </w:r>
      <w:r>
        <w:t>Code.</w:t>
      </w:r>
    </w:p>
    <w:p w14:paraId="71391123" w14:textId="03CEDE3D" w:rsidR="007C3F25" w:rsidRDefault="00F70B29" w:rsidP="00F722DC">
      <w:pPr>
        <w:pStyle w:val="BodyText"/>
      </w:pPr>
      <w:r>
        <w:rPr>
          <w:b/>
        </w:rPr>
        <w:t xml:space="preserve">Curing Compost - </w:t>
      </w:r>
      <w:r>
        <w:t>The final stage of the composting process that occurs after compost</w:t>
      </w:r>
      <w:r>
        <w:rPr>
          <w:spacing w:val="-24"/>
        </w:rPr>
        <w:t xml:space="preserve"> </w:t>
      </w:r>
      <w:r>
        <w:t>has undergone pathogen reduction, as defined in California Code of Regulations title 14,</w:t>
      </w:r>
      <w:r>
        <w:rPr>
          <w:spacing w:val="-21"/>
        </w:rPr>
        <w:t xml:space="preserve"> </w:t>
      </w:r>
      <w:r>
        <w:t>section 17868.3, and after most of the readily metabolized material has been decomposed</w:t>
      </w:r>
      <w:r>
        <w:rPr>
          <w:spacing w:val="-13"/>
        </w:rPr>
        <w:t xml:space="preserve"> </w:t>
      </w:r>
      <w:r>
        <w:t>and stabilized</w:t>
      </w:r>
      <w:r w:rsidR="00442F29">
        <w:t xml:space="preserve">.  </w:t>
      </w:r>
      <w:r>
        <w:t>This curing phase begins after an active compost pile endures a sustained drop</w:t>
      </w:r>
      <w:r>
        <w:rPr>
          <w:spacing w:val="-26"/>
        </w:rPr>
        <w:t xml:space="preserve"> </w:t>
      </w:r>
      <w:r>
        <w:t xml:space="preserve">in temperature as remaining materials continue </w:t>
      </w:r>
      <w:r>
        <w:lastRenderedPageBreak/>
        <w:t>to decompose, but at a much slower rate</w:t>
      </w:r>
      <w:r w:rsidR="00442F29">
        <w:t xml:space="preserve">.  </w:t>
      </w:r>
      <w:r>
        <w:t>This helps to further decompose and stabilize potentially toxic organic acids and</w:t>
      </w:r>
      <w:r>
        <w:rPr>
          <w:spacing w:val="-15"/>
        </w:rPr>
        <w:t xml:space="preserve"> </w:t>
      </w:r>
      <w:r>
        <w:t>resistant compounds</w:t>
      </w:r>
      <w:r w:rsidR="00442F29">
        <w:t xml:space="preserve">.  </w:t>
      </w:r>
      <w:r>
        <w:t>The curing process helps bring compost to full</w:t>
      </w:r>
      <w:r w:rsidR="0087739D">
        <w:t xml:space="preserve"> </w:t>
      </w:r>
      <w:r>
        <w:t>maturity and can last</w:t>
      </w:r>
      <w:r>
        <w:rPr>
          <w:spacing w:val="-15"/>
        </w:rPr>
        <w:t xml:space="preserve"> </w:t>
      </w:r>
      <w:r>
        <w:t>several months.</w:t>
      </w:r>
    </w:p>
    <w:p w14:paraId="3553664C" w14:textId="77777777" w:rsidR="007C3F25" w:rsidRDefault="00F70B29" w:rsidP="00F722DC">
      <w:pPr>
        <w:pStyle w:val="BodyText"/>
      </w:pPr>
      <w:r>
        <w:rPr>
          <w:b/>
        </w:rPr>
        <w:t xml:space="preserve">Day - </w:t>
      </w:r>
      <w:r>
        <w:t>A calendar day unless otherwise</w:t>
      </w:r>
      <w:r>
        <w:rPr>
          <w:spacing w:val="-12"/>
        </w:rPr>
        <w:t xml:space="preserve"> </w:t>
      </w:r>
      <w:r>
        <w:t>specified.</w:t>
      </w:r>
    </w:p>
    <w:p w14:paraId="5B8851BE" w14:textId="77777777" w:rsidR="007C3F25" w:rsidRDefault="00F70B29" w:rsidP="00F722DC">
      <w:pPr>
        <w:pStyle w:val="BodyText"/>
      </w:pPr>
      <w:r>
        <w:rPr>
          <w:b/>
        </w:rPr>
        <w:t xml:space="preserve">Depth to Groundwater - </w:t>
      </w:r>
      <w:r>
        <w:t>The vertical distance measured, in feet, from the ground surface</w:t>
      </w:r>
      <w:r>
        <w:rPr>
          <w:spacing w:val="-20"/>
        </w:rPr>
        <w:t xml:space="preserve"> </w:t>
      </w:r>
      <w:r>
        <w:t>to the highest anticipated groundwater</w:t>
      </w:r>
      <w:r>
        <w:rPr>
          <w:spacing w:val="-13"/>
        </w:rPr>
        <w:t xml:space="preserve"> </w:t>
      </w:r>
      <w:r>
        <w:t>level.</w:t>
      </w:r>
    </w:p>
    <w:p w14:paraId="17B4C197" w14:textId="77777777" w:rsidR="007C3F25" w:rsidRDefault="00F70B29" w:rsidP="00F722DC">
      <w:pPr>
        <w:pStyle w:val="BodyText"/>
      </w:pPr>
      <w:r>
        <w:rPr>
          <w:b/>
        </w:rPr>
        <w:t xml:space="preserve">Detention Pond - </w:t>
      </w:r>
      <w:r>
        <w:t>An excavated or diked area designed to capture and hold any</w:t>
      </w:r>
      <w:r>
        <w:rPr>
          <w:spacing w:val="-16"/>
        </w:rPr>
        <w:t xml:space="preserve"> </w:t>
      </w:r>
      <w:r>
        <w:t>wastewater.</w:t>
      </w:r>
    </w:p>
    <w:p w14:paraId="0C736FFC" w14:textId="77777777" w:rsidR="007C3F25" w:rsidRDefault="00F70B29" w:rsidP="00F722DC">
      <w:pPr>
        <w:pStyle w:val="BodyText"/>
      </w:pPr>
      <w:r>
        <w:rPr>
          <w:b/>
        </w:rPr>
        <w:t xml:space="preserve">Discharge - </w:t>
      </w:r>
      <w:r>
        <w:t>The accidental or intentional spilling, leaking, pumping, pouring, emitting,</w:t>
      </w:r>
      <w:r>
        <w:rPr>
          <w:spacing w:val="-32"/>
        </w:rPr>
        <w:t xml:space="preserve"> </w:t>
      </w:r>
      <w:r>
        <w:t>emptying or dumping of wastes into or on any land or</w:t>
      </w:r>
      <w:r>
        <w:rPr>
          <w:spacing w:val="-13"/>
        </w:rPr>
        <w:t xml:space="preserve"> </w:t>
      </w:r>
      <w:r>
        <w:t>water.</w:t>
      </w:r>
    </w:p>
    <w:p w14:paraId="439BDDE1" w14:textId="1CAA3E8F" w:rsidR="007C3F25" w:rsidRDefault="00F70B29" w:rsidP="00F722DC">
      <w:pPr>
        <w:pStyle w:val="BodyText"/>
      </w:pPr>
      <w:r>
        <w:rPr>
          <w:b/>
        </w:rPr>
        <w:t xml:space="preserve">Discharger - </w:t>
      </w:r>
      <w:r>
        <w:t>Any person who discharges waste which could affect the quality of waters of</w:t>
      </w:r>
      <w:r>
        <w:rPr>
          <w:spacing w:val="-23"/>
        </w:rPr>
        <w:t xml:space="preserve"> </w:t>
      </w:r>
      <w:r>
        <w:t xml:space="preserve">the state and includes any person who owns a </w:t>
      </w:r>
      <w:r w:rsidR="00BD2FCB">
        <w:t>c</w:t>
      </w:r>
      <w:r>
        <w:t xml:space="preserve">omposting </w:t>
      </w:r>
      <w:r w:rsidR="00BD2FCB">
        <w:t>o</w:t>
      </w:r>
      <w:r>
        <w:t>peration or who is responsible for</w:t>
      </w:r>
      <w:r>
        <w:rPr>
          <w:spacing w:val="-20"/>
        </w:rPr>
        <w:t xml:space="preserve"> </w:t>
      </w:r>
      <w:r>
        <w:t>the operation.</w:t>
      </w:r>
    </w:p>
    <w:p w14:paraId="4D9BD794" w14:textId="77777777" w:rsidR="007C3F25" w:rsidRDefault="00F70B29">
      <w:pPr>
        <w:spacing w:before="119" w:line="271" w:lineRule="auto"/>
        <w:ind w:left="100"/>
        <w:rPr>
          <w:rFonts w:eastAsia="Arial" w:cs="Arial"/>
        </w:rPr>
      </w:pPr>
      <w:r>
        <w:rPr>
          <w:b/>
        </w:rPr>
        <w:t xml:space="preserve">Distance to Nearest Water Supply Well - </w:t>
      </w:r>
      <w:r>
        <w:t>The horizontal distance measured, in feet, from</w:t>
      </w:r>
      <w:r>
        <w:rPr>
          <w:spacing w:val="-24"/>
        </w:rPr>
        <w:t xml:space="preserve"> </w:t>
      </w:r>
      <w:r>
        <w:t>the nearest edge of the composting operation to the center of the water supply well</w:t>
      </w:r>
      <w:r>
        <w:rPr>
          <w:spacing w:val="-21"/>
        </w:rPr>
        <w:t xml:space="preserve"> </w:t>
      </w:r>
      <w:r>
        <w:t>head.</w:t>
      </w:r>
    </w:p>
    <w:p w14:paraId="6EAA369C" w14:textId="27E50AD0" w:rsidR="007C3F25" w:rsidRDefault="00F70B29" w:rsidP="00F722DC">
      <w:pPr>
        <w:pStyle w:val="BodyText"/>
      </w:pPr>
      <w:r>
        <w:rPr>
          <w:b/>
        </w:rPr>
        <w:t xml:space="preserve">Distance to Nearest Surface Water - </w:t>
      </w:r>
      <w:r>
        <w:t>Horizontal distance measured, in feet, from the</w:t>
      </w:r>
      <w:r>
        <w:rPr>
          <w:spacing w:val="-15"/>
        </w:rPr>
        <w:t xml:space="preserve"> </w:t>
      </w:r>
      <w:r>
        <w:t xml:space="preserve">nearest edge of the composting operation to the edge of the </w:t>
      </w:r>
      <w:r w:rsidR="00BD2FCB">
        <w:t>high-</w:t>
      </w:r>
      <w:r>
        <w:t>water mark for lakes and</w:t>
      </w:r>
      <w:r>
        <w:rPr>
          <w:spacing w:val="-28"/>
        </w:rPr>
        <w:t xml:space="preserve"> </w:t>
      </w:r>
      <w:r>
        <w:t>reservoirs, mean high tide line for tidally influenced water bodies, or the natural or levied bank for</w:t>
      </w:r>
      <w:r>
        <w:rPr>
          <w:spacing w:val="-24"/>
        </w:rPr>
        <w:t xml:space="preserve"> </w:t>
      </w:r>
      <w:r>
        <w:t>creeks and</w:t>
      </w:r>
      <w:r>
        <w:rPr>
          <w:spacing w:val="-2"/>
        </w:rPr>
        <w:t xml:space="preserve"> </w:t>
      </w:r>
      <w:r>
        <w:t>rivers.</w:t>
      </w:r>
    </w:p>
    <w:p w14:paraId="12FDE374" w14:textId="77777777" w:rsidR="007C3F25" w:rsidRDefault="00F70B29">
      <w:pPr>
        <w:spacing w:before="118" w:line="271" w:lineRule="auto"/>
        <w:ind w:left="100"/>
        <w:rPr>
          <w:rFonts w:eastAsia="Arial" w:cs="Arial"/>
        </w:rPr>
      </w:pPr>
      <w:r>
        <w:rPr>
          <w:b/>
        </w:rPr>
        <w:t xml:space="preserve">Electronic Deliverable Format - </w:t>
      </w:r>
      <w:r>
        <w:t>Defined in California Code of Regulations, title 23, division</w:t>
      </w:r>
      <w:r>
        <w:rPr>
          <w:spacing w:val="-24"/>
        </w:rPr>
        <w:t xml:space="preserve"> </w:t>
      </w:r>
      <w:r>
        <w:t>3, chapter 30, article 1, section</w:t>
      </w:r>
      <w:r>
        <w:rPr>
          <w:spacing w:val="-6"/>
        </w:rPr>
        <w:t xml:space="preserve"> </w:t>
      </w:r>
      <w:r>
        <w:t>3891.</w:t>
      </w:r>
    </w:p>
    <w:p w14:paraId="310B9875" w14:textId="77777777" w:rsidR="007C3F25" w:rsidRDefault="00F70B29" w:rsidP="00F722DC">
      <w:pPr>
        <w:pStyle w:val="BodyText"/>
      </w:pPr>
      <w:proofErr w:type="spellStart"/>
      <w:r>
        <w:rPr>
          <w:b/>
        </w:rPr>
        <w:t>Evapo</w:t>
      </w:r>
      <w:proofErr w:type="spellEnd"/>
      <w:r>
        <w:rPr>
          <w:b/>
        </w:rPr>
        <w:t xml:space="preserve">-concentration - </w:t>
      </w:r>
      <w:r>
        <w:t>The process by which the ratio of solute to water solvent is</w:t>
      </w:r>
      <w:r>
        <w:rPr>
          <w:spacing w:val="-18"/>
        </w:rPr>
        <w:t xml:space="preserve"> </w:t>
      </w:r>
      <w:r>
        <w:t>increased by the removal of the solvent and retention of the</w:t>
      </w:r>
      <w:r>
        <w:rPr>
          <w:spacing w:val="-15"/>
        </w:rPr>
        <w:t xml:space="preserve"> </w:t>
      </w:r>
      <w:r>
        <w:t>solute.</w:t>
      </w:r>
    </w:p>
    <w:p w14:paraId="24E486A4" w14:textId="067C487B" w:rsidR="007C3F25" w:rsidRDefault="00F70B29" w:rsidP="00F722DC">
      <w:pPr>
        <w:pStyle w:val="BodyText"/>
      </w:pPr>
      <w:r>
        <w:rPr>
          <w:b/>
        </w:rPr>
        <w:t xml:space="preserve">Feedstocks - </w:t>
      </w:r>
      <w:r>
        <w:t>Materials used in the production of compost</w:t>
      </w:r>
      <w:r w:rsidR="00442F29">
        <w:t xml:space="preserve">.  </w:t>
      </w:r>
      <w:r>
        <w:t>Feedstocks shall not be</w:t>
      </w:r>
      <w:r>
        <w:rPr>
          <w:spacing w:val="-16"/>
        </w:rPr>
        <w:t xml:space="preserve"> </w:t>
      </w:r>
      <w:r>
        <w:t>considered as either additives or</w:t>
      </w:r>
      <w:r>
        <w:rPr>
          <w:spacing w:val="-7"/>
        </w:rPr>
        <w:t xml:space="preserve"> </w:t>
      </w:r>
      <w:r>
        <w:t>amendments.</w:t>
      </w:r>
    </w:p>
    <w:p w14:paraId="6E0DF5A7" w14:textId="77777777" w:rsidR="007C3F25" w:rsidRDefault="00F70B29">
      <w:pPr>
        <w:spacing w:before="116"/>
        <w:ind w:left="100"/>
        <w:rPr>
          <w:rFonts w:eastAsia="Arial" w:cs="Arial"/>
        </w:rPr>
      </w:pPr>
      <w:r>
        <w:rPr>
          <w:b/>
        </w:rPr>
        <w:t xml:space="preserve">Fertilizing Material - </w:t>
      </w:r>
      <w:r>
        <w:t>Defined in division 7, section 14533 of the Food and Agriculture</w:t>
      </w:r>
      <w:r>
        <w:rPr>
          <w:spacing w:val="-27"/>
        </w:rPr>
        <w:t xml:space="preserve"> </w:t>
      </w:r>
      <w:r>
        <w:t>Code.</w:t>
      </w:r>
    </w:p>
    <w:p w14:paraId="2895EABA" w14:textId="258114B0" w:rsidR="007C3F25" w:rsidRDefault="00F70B29" w:rsidP="00F722DC">
      <w:pPr>
        <w:pStyle w:val="BodyText"/>
      </w:pPr>
      <w:r>
        <w:rPr>
          <w:b/>
        </w:rPr>
        <w:t xml:space="preserve">Final Product - </w:t>
      </w:r>
      <w:r>
        <w:t>The compost material that has completed the curing phase</w:t>
      </w:r>
      <w:r w:rsidR="00442F29">
        <w:t xml:space="preserve">.  </w:t>
      </w:r>
      <w:r>
        <w:t>Residual substances originally present in the compost pile are consumed after proper curing.</w:t>
      </w:r>
      <w:r>
        <w:rPr>
          <w:spacing w:val="46"/>
        </w:rPr>
        <w:t xml:space="preserve"> </w:t>
      </w:r>
      <w:r>
        <w:t>The compost has been brought to maturity, and organic acids and resistant compounds have</w:t>
      </w:r>
      <w:r>
        <w:rPr>
          <w:spacing w:val="-17"/>
        </w:rPr>
        <w:t xml:space="preserve"> </w:t>
      </w:r>
      <w:r>
        <w:t>been substantially</w:t>
      </w:r>
      <w:r>
        <w:rPr>
          <w:spacing w:val="-6"/>
        </w:rPr>
        <w:t xml:space="preserve"> </w:t>
      </w:r>
      <w:r>
        <w:t>decomposed.</w:t>
      </w:r>
    </w:p>
    <w:p w14:paraId="1A5A9A25" w14:textId="73A41C7B" w:rsidR="007C3F25" w:rsidRDefault="00F70B29" w:rsidP="00F722DC">
      <w:pPr>
        <w:pStyle w:val="BodyText"/>
      </w:pPr>
      <w:r>
        <w:rPr>
          <w:b/>
        </w:rPr>
        <w:t xml:space="preserve">Food Material - </w:t>
      </w:r>
      <w:r>
        <w:t>Solid, and/or semi-solid materials resulting from the production or processing</w:t>
      </w:r>
      <w:r>
        <w:rPr>
          <w:spacing w:val="-27"/>
        </w:rPr>
        <w:t xml:space="preserve"> </w:t>
      </w:r>
      <w:r>
        <w:t>of food for animal or human consumption, but is no longer intended for such consumption, that</w:t>
      </w:r>
      <w:r>
        <w:rPr>
          <w:spacing w:val="-18"/>
        </w:rPr>
        <w:t xml:space="preserve"> </w:t>
      </w:r>
      <w:r>
        <w:t>is separated from the municipal solid waste stream.  Food material includes, without</w:t>
      </w:r>
      <w:r>
        <w:rPr>
          <w:spacing w:val="-11"/>
        </w:rPr>
        <w:t xml:space="preserve"> </w:t>
      </w:r>
      <w:r>
        <w:t xml:space="preserve">limitation, food waste from food facilities (as defined in Health and </w:t>
      </w:r>
      <w:r>
        <w:lastRenderedPageBreak/>
        <w:t>Safety Code, section 113789),</w:t>
      </w:r>
      <w:r>
        <w:rPr>
          <w:spacing w:val="-20"/>
        </w:rPr>
        <w:t xml:space="preserve"> </w:t>
      </w:r>
      <w:r>
        <w:t>food processing establishments (as defined in Health and Safety Code, section 111955),</w:t>
      </w:r>
      <w:r>
        <w:rPr>
          <w:spacing w:val="-17"/>
        </w:rPr>
        <w:t xml:space="preserve"> </w:t>
      </w:r>
      <w:r>
        <w:t>grocery stores, institutional cafeterias (such as prisons, schools, and hospitals), restaurants,</w:t>
      </w:r>
      <w:r>
        <w:rPr>
          <w:spacing w:val="-12"/>
        </w:rPr>
        <w:t xml:space="preserve"> </w:t>
      </w:r>
      <w:r>
        <w:t>and residential food scrap collection. Food material may include meat and materials incidental to</w:t>
      </w:r>
      <w:r>
        <w:rPr>
          <w:spacing w:val="-16"/>
        </w:rPr>
        <w:t xml:space="preserve"> </w:t>
      </w:r>
      <w:r>
        <w:t>a food scrap collection program</w:t>
      </w:r>
      <w:r w:rsidR="00442F29">
        <w:t xml:space="preserve">.  </w:t>
      </w:r>
      <w:r>
        <w:t>Food material shall not contain any substance included in</w:t>
      </w:r>
      <w:r>
        <w:rPr>
          <w:spacing w:val="-9"/>
        </w:rPr>
        <w:t xml:space="preserve"> </w:t>
      </w:r>
      <w:r>
        <w:t>the Prohibitions section of this General</w:t>
      </w:r>
      <w:r>
        <w:rPr>
          <w:spacing w:val="-12"/>
        </w:rPr>
        <w:t xml:space="preserve"> </w:t>
      </w:r>
      <w:r>
        <w:t>Order.</w:t>
      </w:r>
    </w:p>
    <w:p w14:paraId="20D8363D" w14:textId="77777777" w:rsidR="007C3F25" w:rsidRDefault="00F70B29" w:rsidP="00F722DC">
      <w:pPr>
        <w:pStyle w:val="BodyText"/>
      </w:pPr>
      <w:proofErr w:type="spellStart"/>
      <w:r>
        <w:rPr>
          <w:b/>
        </w:rPr>
        <w:t>Geocomposite</w:t>
      </w:r>
      <w:proofErr w:type="spellEnd"/>
      <w:r>
        <w:rPr>
          <w:b/>
        </w:rPr>
        <w:t xml:space="preserve"> Liner - </w:t>
      </w:r>
      <w:r>
        <w:t>A manufactured material using geotextiles, geogrids, geonets,</w:t>
      </w:r>
      <w:r>
        <w:rPr>
          <w:spacing w:val="-26"/>
        </w:rPr>
        <w:t xml:space="preserve"> </w:t>
      </w:r>
      <w:r>
        <w:t>and/or geomembranes in laminated or composite</w:t>
      </w:r>
      <w:r>
        <w:rPr>
          <w:spacing w:val="-16"/>
        </w:rPr>
        <w:t xml:space="preserve"> </w:t>
      </w:r>
      <w:r>
        <w:t>form.</w:t>
      </w:r>
    </w:p>
    <w:p w14:paraId="21A58FDD" w14:textId="0791774D" w:rsidR="007C3F25" w:rsidRDefault="00F70B29" w:rsidP="00F722DC">
      <w:pPr>
        <w:pStyle w:val="BodyText"/>
        <w:rPr>
          <w:rFonts w:cs="Arial"/>
        </w:rPr>
      </w:pPr>
      <w:r>
        <w:rPr>
          <w:rFonts w:cs="Arial"/>
          <w:b/>
          <w:bCs/>
        </w:rPr>
        <w:t xml:space="preserve">Geomembrane - </w:t>
      </w:r>
      <w:r>
        <w:t>Flexible materials in planar form manufactured to meet specific</w:t>
      </w:r>
      <w:r>
        <w:rPr>
          <w:spacing w:val="-26"/>
        </w:rPr>
        <w:t xml:space="preserve"> </w:t>
      </w:r>
      <w:r>
        <w:t>engineering purposes</w:t>
      </w:r>
      <w:r w:rsidR="00442F29">
        <w:t xml:space="preserve">.  </w:t>
      </w:r>
      <w:r>
        <w:t>Commonly, they are used as a barrier to waste solids and fluids</w:t>
      </w:r>
      <w:r w:rsidR="00442F29">
        <w:t xml:space="preserve">.  </w:t>
      </w:r>
      <w:r>
        <w:t>The</w:t>
      </w:r>
      <w:r>
        <w:rPr>
          <w:spacing w:val="-14"/>
        </w:rPr>
        <w:t xml:space="preserve"> </w:t>
      </w:r>
      <w:r>
        <w:t xml:space="preserve">term </w:t>
      </w:r>
      <w:r>
        <w:rPr>
          <w:rFonts w:cs="Arial"/>
        </w:rPr>
        <w:t>“geomembrane” is synonymous with “synthetic liner” and “flexible membrane</w:t>
      </w:r>
      <w:r>
        <w:rPr>
          <w:rFonts w:cs="Arial"/>
          <w:spacing w:val="-25"/>
        </w:rPr>
        <w:t xml:space="preserve"> </w:t>
      </w:r>
      <w:r>
        <w:rPr>
          <w:rFonts w:cs="Arial"/>
        </w:rPr>
        <w:t>liner”.</w:t>
      </w:r>
    </w:p>
    <w:p w14:paraId="678CD29F" w14:textId="77777777" w:rsidR="007C3F25" w:rsidRDefault="00F70B29" w:rsidP="00F722DC">
      <w:pPr>
        <w:pStyle w:val="BodyText"/>
      </w:pPr>
      <w:proofErr w:type="spellStart"/>
      <w:r>
        <w:rPr>
          <w:b/>
        </w:rPr>
        <w:t>GeoTracker</w:t>
      </w:r>
      <w:proofErr w:type="spellEnd"/>
      <w:r>
        <w:rPr>
          <w:b/>
        </w:rPr>
        <w:t xml:space="preserve"> - </w:t>
      </w:r>
      <w:r>
        <w:t>The State Water Board database as defined in California Code of</w:t>
      </w:r>
      <w:r>
        <w:rPr>
          <w:spacing w:val="-19"/>
        </w:rPr>
        <w:t xml:space="preserve"> </w:t>
      </w:r>
      <w:r>
        <w:t>Regulations, title 23, section</w:t>
      </w:r>
      <w:r>
        <w:rPr>
          <w:spacing w:val="-9"/>
        </w:rPr>
        <w:t xml:space="preserve"> </w:t>
      </w:r>
      <w:r>
        <w:t>3891.</w:t>
      </w:r>
    </w:p>
    <w:p w14:paraId="20790697" w14:textId="77777777" w:rsidR="007C3F25" w:rsidRDefault="00F70B29" w:rsidP="00F722DC">
      <w:pPr>
        <w:pStyle w:val="BodyText"/>
      </w:pPr>
      <w:r>
        <w:rPr>
          <w:rFonts w:cs="Arial"/>
          <w:b/>
          <w:bCs/>
        </w:rPr>
        <w:t xml:space="preserve">Green Composting Waiver - </w:t>
      </w:r>
      <w:r>
        <w:t>R</w:t>
      </w:r>
      <w:r>
        <w:rPr>
          <w:rFonts w:cs="Arial"/>
        </w:rPr>
        <w:t>efers to the “Conditional Waiver of Waste</w:t>
      </w:r>
      <w:r>
        <w:rPr>
          <w:rFonts w:cs="Arial"/>
          <w:spacing w:val="-20"/>
        </w:rPr>
        <w:t xml:space="preserve"> </w:t>
      </w:r>
      <w:r>
        <w:rPr>
          <w:rFonts w:cs="Arial"/>
        </w:rPr>
        <w:t xml:space="preserve">Discharge </w:t>
      </w:r>
      <w:r>
        <w:t>Requirements for Composting Operations</w:t>
      </w:r>
      <w:r>
        <w:rPr>
          <w:rFonts w:cs="Arial"/>
        </w:rPr>
        <w:t>.” Adopted by most Regional Water B</w:t>
      </w:r>
      <w:r>
        <w:t>oards in</w:t>
      </w:r>
      <w:r>
        <w:rPr>
          <w:spacing w:val="-23"/>
        </w:rPr>
        <w:t xml:space="preserve"> </w:t>
      </w:r>
      <w:r>
        <w:t>1996, this waiver covered the composting of green waste, some food processing waste,</w:t>
      </w:r>
      <w:r>
        <w:rPr>
          <w:spacing w:val="-17"/>
        </w:rPr>
        <w:t xml:space="preserve"> </w:t>
      </w:r>
      <w:r>
        <w:t>agricultural waste, and paper waste discharged to land with a volume in excess of 500 cubic</w:t>
      </w:r>
      <w:r>
        <w:rPr>
          <w:spacing w:val="-17"/>
        </w:rPr>
        <w:t xml:space="preserve"> </w:t>
      </w:r>
      <w:r>
        <w:t>yards.</w:t>
      </w:r>
    </w:p>
    <w:p w14:paraId="5DFE86C0" w14:textId="2D646A6C" w:rsidR="007C3F25" w:rsidRDefault="00F70B29" w:rsidP="00F722DC">
      <w:pPr>
        <w:pStyle w:val="BodyText"/>
      </w:pPr>
      <w:r>
        <w:rPr>
          <w:b/>
        </w:rPr>
        <w:t xml:space="preserve">Green Material - </w:t>
      </w:r>
      <w:r>
        <w:t>Any plant material that is separated at the point of generation and consists</w:t>
      </w:r>
      <w:r>
        <w:rPr>
          <w:spacing w:val="-26"/>
        </w:rPr>
        <w:t xml:space="preserve"> </w:t>
      </w:r>
      <w:r>
        <w:t>of, or contains, materials from plants, including leaves, clippings, cuttings, trimmings of</w:t>
      </w:r>
      <w:r>
        <w:rPr>
          <w:spacing w:val="-21"/>
        </w:rPr>
        <w:t xml:space="preserve"> </w:t>
      </w:r>
      <w:r>
        <w:t>grass, weeds, shrubbery, bushes, or trees, residential or community garden waste, and</w:t>
      </w:r>
      <w:r>
        <w:rPr>
          <w:spacing w:val="-12"/>
        </w:rPr>
        <w:t xml:space="preserve"> </w:t>
      </w:r>
      <w:r>
        <w:t>untreated wood waste</w:t>
      </w:r>
      <w:r w:rsidR="00442F29">
        <w:t xml:space="preserve">.  </w:t>
      </w:r>
      <w:r>
        <w:t>Green material does not include food material, biosolids, material processed</w:t>
      </w:r>
      <w:r>
        <w:rPr>
          <w:spacing w:val="-18"/>
        </w:rPr>
        <w:t xml:space="preserve"> </w:t>
      </w:r>
      <w:r>
        <w:t>from commingled collection, wood containing lead-based paint or wood preservative,</w:t>
      </w:r>
      <w:r>
        <w:rPr>
          <w:spacing w:val="-5"/>
        </w:rPr>
        <w:t xml:space="preserve"> </w:t>
      </w:r>
      <w:r>
        <w:t>mixed construction or mixed demolition</w:t>
      </w:r>
      <w:r>
        <w:rPr>
          <w:spacing w:val="-10"/>
        </w:rPr>
        <w:t xml:space="preserve"> </w:t>
      </w:r>
      <w:r>
        <w:t>debris.</w:t>
      </w:r>
    </w:p>
    <w:p w14:paraId="088460ED" w14:textId="77777777" w:rsidR="007C3F25" w:rsidRDefault="00F70B29" w:rsidP="00F722DC">
      <w:pPr>
        <w:pStyle w:val="BodyText"/>
      </w:pPr>
      <w:r>
        <w:rPr>
          <w:b/>
        </w:rPr>
        <w:t xml:space="preserve">Groundwater - </w:t>
      </w:r>
      <w:r>
        <w:t>Water below the ground surface that is at or above atmospheric pressure</w:t>
      </w:r>
      <w:r>
        <w:rPr>
          <w:spacing w:val="-23"/>
        </w:rPr>
        <w:t xml:space="preserve"> </w:t>
      </w:r>
      <w:r>
        <w:t>(i.e., perched, unconfined, or confined</w:t>
      </w:r>
      <w:r>
        <w:rPr>
          <w:spacing w:val="-9"/>
        </w:rPr>
        <w:t xml:space="preserve"> </w:t>
      </w:r>
      <w:r>
        <w:t>water).</w:t>
      </w:r>
    </w:p>
    <w:p w14:paraId="59870A29" w14:textId="77777777" w:rsidR="007C3F25" w:rsidRDefault="00F70B29" w:rsidP="00F722DC">
      <w:pPr>
        <w:pStyle w:val="BodyText"/>
      </w:pPr>
      <w:r>
        <w:rPr>
          <w:b/>
        </w:rPr>
        <w:t xml:space="preserve">Groundwater Elevation - </w:t>
      </w:r>
      <w:r>
        <w:t>The vertical distance measured, in feet, from mean sea level to</w:t>
      </w:r>
      <w:r>
        <w:rPr>
          <w:spacing w:val="-26"/>
        </w:rPr>
        <w:t xml:space="preserve"> </w:t>
      </w:r>
      <w:r>
        <w:t>the water table of the first encountered groundwater below the ground</w:t>
      </w:r>
      <w:r>
        <w:rPr>
          <w:spacing w:val="-19"/>
        </w:rPr>
        <w:t xml:space="preserve"> </w:t>
      </w:r>
      <w:r>
        <w:t>surface.</w:t>
      </w:r>
    </w:p>
    <w:p w14:paraId="37BE8BDD" w14:textId="1D64C819" w:rsidR="007C3F25" w:rsidRDefault="00F70B29" w:rsidP="00F722DC">
      <w:pPr>
        <w:pStyle w:val="BodyText"/>
      </w:pPr>
      <w:r>
        <w:rPr>
          <w:b/>
        </w:rPr>
        <w:t xml:space="preserve">Hydraulic conductivity - </w:t>
      </w:r>
      <w:r>
        <w:t>The ability of natural and artificial materials to transmit fluid.</w:t>
      </w:r>
      <w:r>
        <w:rPr>
          <w:spacing w:val="36"/>
        </w:rPr>
        <w:t xml:space="preserve"> </w:t>
      </w:r>
      <w:r>
        <w:t>For water, including aqueous solutions, the term is expressed as a measure of the rate of flow</w:t>
      </w:r>
      <w:r>
        <w:rPr>
          <w:spacing w:val="-29"/>
        </w:rPr>
        <w:t xml:space="preserve"> </w:t>
      </w:r>
      <w:r>
        <w:t>(e.g., cubic centimeters per second) one can expect through a unit-area (e.g., one square</w:t>
      </w:r>
      <w:r>
        <w:rPr>
          <w:spacing w:val="-18"/>
        </w:rPr>
        <w:t xml:space="preserve"> </w:t>
      </w:r>
      <w:r>
        <w:t>centimeter) cross section of the material under a unit hydraulic gradient (e.g., one centimeter of head</w:t>
      </w:r>
      <w:r>
        <w:rPr>
          <w:spacing w:val="-24"/>
        </w:rPr>
        <w:t xml:space="preserve"> </w:t>
      </w:r>
      <w:r>
        <w:t>loss per centimeter of travel through the material)</w:t>
      </w:r>
      <w:r w:rsidR="00442F29">
        <w:t xml:space="preserve">.  </w:t>
      </w:r>
      <w:r>
        <w:t>The resulting numerical value is expressed</w:t>
      </w:r>
      <w:r>
        <w:rPr>
          <w:spacing w:val="-21"/>
        </w:rPr>
        <w:t xml:space="preserve"> </w:t>
      </w:r>
      <w:r>
        <w:t>in velocity units (e.g., centimeters per</w:t>
      </w:r>
      <w:r>
        <w:rPr>
          <w:spacing w:val="-17"/>
        </w:rPr>
        <w:t xml:space="preserve"> </w:t>
      </w:r>
      <w:r>
        <w:t>second).</w:t>
      </w:r>
    </w:p>
    <w:p w14:paraId="2408752E" w14:textId="77777777" w:rsidR="007C3F25" w:rsidRDefault="00F70B29" w:rsidP="00590EC3">
      <w:pPr>
        <w:pStyle w:val="BodyText"/>
        <w:spacing w:before="600" w:line="269" w:lineRule="auto"/>
        <w:ind w:left="101"/>
      </w:pPr>
      <w:r>
        <w:rPr>
          <w:b/>
        </w:rPr>
        <w:lastRenderedPageBreak/>
        <w:t xml:space="preserve">Leachate - </w:t>
      </w:r>
      <w:r>
        <w:t>Any liquid formed by the drainage of liquids from, or percolation/flow of</w:t>
      </w:r>
      <w:r>
        <w:rPr>
          <w:spacing w:val="-20"/>
        </w:rPr>
        <w:t xml:space="preserve"> </w:t>
      </w:r>
      <w:r>
        <w:t>liquids through any feedstock, additive, amendment, or compost (active, curing, or final product)</w:t>
      </w:r>
      <w:r>
        <w:rPr>
          <w:spacing w:val="-22"/>
        </w:rPr>
        <w:t xml:space="preserve"> </w:t>
      </w:r>
      <w:r>
        <w:t>pile.</w:t>
      </w:r>
    </w:p>
    <w:p w14:paraId="73841BA8" w14:textId="77777777" w:rsidR="007C3F25" w:rsidRDefault="00F70B29" w:rsidP="00F722DC">
      <w:pPr>
        <w:pStyle w:val="BodyText"/>
      </w:pPr>
      <w:r>
        <w:rPr>
          <w:b/>
        </w:rPr>
        <w:t xml:space="preserve">Liquid Food Material - </w:t>
      </w:r>
      <w:r>
        <w:t>Liquid materials resulting from the production or processing of food</w:t>
      </w:r>
      <w:r>
        <w:rPr>
          <w:spacing w:val="-27"/>
        </w:rPr>
        <w:t xml:space="preserve"> </w:t>
      </w:r>
      <w:r>
        <w:t>for animal or human consumption - but is no longer intended for such consumption - that</w:t>
      </w:r>
      <w:r>
        <w:rPr>
          <w:spacing w:val="-12"/>
        </w:rPr>
        <w:t xml:space="preserve"> </w:t>
      </w:r>
      <w:r>
        <w:t>is separated at the point of generation from the waste stream (e.g., cheese whey,</w:t>
      </w:r>
      <w:r>
        <w:rPr>
          <w:spacing w:val="19"/>
        </w:rPr>
        <w:t xml:space="preserve"> </w:t>
      </w:r>
      <w:r>
        <w:t>brewery waste, etc.). Liquid food material shall not contain either: brines or any waste included in</w:t>
      </w:r>
      <w:r>
        <w:rPr>
          <w:spacing w:val="-23"/>
        </w:rPr>
        <w:t xml:space="preserve"> </w:t>
      </w:r>
      <w:r>
        <w:t>the Prohibitions section of this General</w:t>
      </w:r>
      <w:r>
        <w:rPr>
          <w:spacing w:val="-11"/>
        </w:rPr>
        <w:t xml:space="preserve"> </w:t>
      </w:r>
      <w:r>
        <w:t>Order.</w:t>
      </w:r>
    </w:p>
    <w:p w14:paraId="2E25F3D8" w14:textId="77777777" w:rsidR="007C3F25" w:rsidRDefault="00F70B29" w:rsidP="00590EC3">
      <w:pPr>
        <w:pStyle w:val="BodyText"/>
      </w:pPr>
      <w:r>
        <w:rPr>
          <w:b/>
        </w:rPr>
        <w:t xml:space="preserve">Liquid Wastes - </w:t>
      </w:r>
      <w:r>
        <w:t xml:space="preserve">Waste materials which are not </w:t>
      </w:r>
      <w:proofErr w:type="spellStart"/>
      <w:r>
        <w:t>spadeable</w:t>
      </w:r>
      <w:proofErr w:type="spellEnd"/>
      <w:r>
        <w:t xml:space="preserve"> or in a physical state where</w:t>
      </w:r>
      <w:r>
        <w:rPr>
          <w:spacing w:val="-26"/>
        </w:rPr>
        <w:t xml:space="preserve"> </w:t>
      </w:r>
      <w:r>
        <w:t>the waste materials behave sufficiently like a solid to be moved by a spade at normal</w:t>
      </w:r>
      <w:r>
        <w:rPr>
          <w:spacing w:val="-19"/>
        </w:rPr>
        <w:t xml:space="preserve"> </w:t>
      </w:r>
      <w:r>
        <w:t>outdoor temperatures.</w:t>
      </w:r>
    </w:p>
    <w:p w14:paraId="01086A08" w14:textId="77777777" w:rsidR="007C3F25" w:rsidRDefault="00F70B29" w:rsidP="00F722DC">
      <w:pPr>
        <w:pStyle w:val="BodyText"/>
      </w:pPr>
      <w:r>
        <w:rPr>
          <w:b/>
        </w:rPr>
        <w:t xml:space="preserve">Liner - </w:t>
      </w:r>
      <w:r>
        <w:t>A material or combination of materials designed, constructed, and maintained to</w:t>
      </w:r>
      <w:r>
        <w:rPr>
          <w:spacing w:val="-26"/>
        </w:rPr>
        <w:t xml:space="preserve"> </w:t>
      </w:r>
      <w:r>
        <w:t>contain any wastewater feedstock, additive, amendment, or compost (active, curing, or final</w:t>
      </w:r>
      <w:r>
        <w:rPr>
          <w:spacing w:val="-10"/>
        </w:rPr>
        <w:t xml:space="preserve"> </w:t>
      </w:r>
      <w:r>
        <w:t>product) discharged to</w:t>
      </w:r>
      <w:r>
        <w:rPr>
          <w:spacing w:val="-2"/>
        </w:rPr>
        <w:t xml:space="preserve"> </w:t>
      </w:r>
      <w:r>
        <w:t>land.</w:t>
      </w:r>
    </w:p>
    <w:p w14:paraId="3AD8701A" w14:textId="77777777" w:rsidR="007C3F25" w:rsidRDefault="00F70B29" w:rsidP="00F722DC">
      <w:pPr>
        <w:pStyle w:val="BodyText"/>
      </w:pPr>
      <w:r>
        <w:rPr>
          <w:b/>
        </w:rPr>
        <w:t xml:space="preserve">Local Enforcement Agencies (LEA) - </w:t>
      </w:r>
      <w:r>
        <w:t>Agencies that are designated by the governing body</w:t>
      </w:r>
      <w:r>
        <w:rPr>
          <w:spacing w:val="-18"/>
        </w:rPr>
        <w:t xml:space="preserve"> </w:t>
      </w:r>
      <w:r>
        <w:t xml:space="preserve">of a county or city and, upon certification by </w:t>
      </w:r>
      <w:proofErr w:type="spellStart"/>
      <w:r>
        <w:t>CalRecycle</w:t>
      </w:r>
      <w:proofErr w:type="spellEnd"/>
      <w:r>
        <w:t>, are empowered to implement</w:t>
      </w:r>
      <w:r>
        <w:rPr>
          <w:spacing w:val="-18"/>
        </w:rPr>
        <w:t xml:space="preserve"> </w:t>
      </w:r>
      <w:r>
        <w:t xml:space="preserve">delegated </w:t>
      </w:r>
      <w:proofErr w:type="spellStart"/>
      <w:r>
        <w:t>CalRecycle</w:t>
      </w:r>
      <w:proofErr w:type="spellEnd"/>
      <w:r>
        <w:t xml:space="preserve"> programs and locally designated</w:t>
      </w:r>
      <w:r>
        <w:rPr>
          <w:spacing w:val="-20"/>
        </w:rPr>
        <w:t xml:space="preserve"> </w:t>
      </w:r>
      <w:r>
        <w:t>activities.</w:t>
      </w:r>
    </w:p>
    <w:p w14:paraId="1C515BF5" w14:textId="77777777" w:rsidR="007C3F25" w:rsidRDefault="00F70B29" w:rsidP="00F722DC">
      <w:pPr>
        <w:pStyle w:val="BodyText"/>
      </w:pPr>
      <w:r>
        <w:rPr>
          <w:b/>
        </w:rPr>
        <w:t xml:space="preserve">Lot Clearing for Fire Protection - </w:t>
      </w:r>
      <w:r>
        <w:t>Refers to the storage of yard trimmings at a</w:t>
      </w:r>
      <w:r>
        <w:rPr>
          <w:spacing w:val="-21"/>
        </w:rPr>
        <w:t xml:space="preserve"> </w:t>
      </w:r>
      <w:r>
        <w:t>publicly designated site for the collection of lot clearing necessary for fire protection provided that</w:t>
      </w:r>
      <w:r>
        <w:rPr>
          <w:spacing w:val="-30"/>
        </w:rPr>
        <w:t xml:space="preserve"> </w:t>
      </w:r>
      <w:r>
        <w:t>the public agency designating the site has notified the fire protection</w:t>
      </w:r>
      <w:r>
        <w:rPr>
          <w:spacing w:val="-25"/>
        </w:rPr>
        <w:t xml:space="preserve"> </w:t>
      </w:r>
      <w:r>
        <w:t>agency.</w:t>
      </w:r>
    </w:p>
    <w:p w14:paraId="78418205" w14:textId="16C4E982" w:rsidR="007C3F25" w:rsidRDefault="00F70B29" w:rsidP="00F722DC">
      <w:pPr>
        <w:pStyle w:val="BodyText"/>
      </w:pPr>
      <w:r>
        <w:rPr>
          <w:b/>
        </w:rPr>
        <w:t xml:space="preserve">Manure - </w:t>
      </w:r>
      <w:r w:rsidRPr="0079219B">
        <w:rPr>
          <w:strike/>
          <w:color w:val="C00000"/>
        </w:rPr>
        <w:t>Accumulated e</w:t>
      </w:r>
      <w:r w:rsidR="003176EC">
        <w:rPr>
          <w:strike/>
          <w:color w:val="C00000"/>
        </w:rPr>
        <w:t xml:space="preserve">xcrement </w:t>
      </w:r>
      <w:proofErr w:type="spellStart"/>
      <w:r w:rsidR="002352F2" w:rsidRPr="003176EC">
        <w:rPr>
          <w:color w:val="0070C0"/>
          <w:u w:val="single"/>
        </w:rPr>
        <w:t>E</w:t>
      </w:r>
      <w:r w:rsidRPr="003176EC">
        <w:rPr>
          <w:color w:val="0070C0"/>
          <w:u w:val="single"/>
        </w:rPr>
        <w:t>xcrement</w:t>
      </w:r>
      <w:proofErr w:type="spellEnd"/>
      <w:r w:rsidRPr="003176EC">
        <w:rPr>
          <w:color w:val="0070C0"/>
          <w:u w:val="single"/>
        </w:rPr>
        <w:t xml:space="preserve"> </w:t>
      </w:r>
      <w:r w:rsidR="002352F2" w:rsidRPr="003176EC">
        <w:rPr>
          <w:color w:val="0070C0"/>
          <w:u w:val="single"/>
        </w:rPr>
        <w:t>from animals</w:t>
      </w:r>
      <w:r w:rsidR="002352F2" w:rsidRPr="003176EC">
        <w:rPr>
          <w:color w:val="0070C0"/>
        </w:rPr>
        <w:t xml:space="preserve"> </w:t>
      </w:r>
      <w:r>
        <w:t xml:space="preserve">(e.g., </w:t>
      </w:r>
      <w:proofErr w:type="spellStart"/>
      <w:r>
        <w:t>cattle</w:t>
      </w:r>
      <w:r w:rsidRPr="0079219B">
        <w:rPr>
          <w:strike/>
          <w:color w:val="C00000"/>
        </w:rPr>
        <w:t>manure</w:t>
      </w:r>
      <w:proofErr w:type="spellEnd"/>
      <w:r>
        <w:t>, chicken</w:t>
      </w:r>
      <w:r w:rsidR="0079219B">
        <w:t xml:space="preserve"> </w:t>
      </w:r>
      <w:r w:rsidR="00AF7038" w:rsidRPr="0079219B">
        <w:rPr>
          <w:strike/>
          <w:color w:val="C00000"/>
          <w:spacing w:val="-30"/>
        </w:rPr>
        <w:t xml:space="preserve"> </w:t>
      </w:r>
      <w:r w:rsidRPr="0079219B">
        <w:rPr>
          <w:strike/>
          <w:color w:val="C00000"/>
        </w:rPr>
        <w:t>manure</w:t>
      </w:r>
      <w:r>
        <w:t>, pig</w:t>
      </w:r>
      <w:r w:rsidR="0079219B">
        <w:t xml:space="preserve"> </w:t>
      </w:r>
      <w:r w:rsidRPr="0079219B">
        <w:rPr>
          <w:strike/>
          <w:color w:val="C00000"/>
        </w:rPr>
        <w:t>manure</w:t>
      </w:r>
      <w:r>
        <w:t>)</w:t>
      </w:r>
      <w:r>
        <w:rPr>
          <w:spacing w:val="-16"/>
        </w:rPr>
        <w:t xml:space="preserve"> </w:t>
      </w:r>
      <w:r>
        <w:t>which includes feces and urine and any bedding material, spilled feed, or soil that is mixed with</w:t>
      </w:r>
      <w:r>
        <w:rPr>
          <w:spacing w:val="-30"/>
        </w:rPr>
        <w:t xml:space="preserve"> </w:t>
      </w:r>
      <w:r>
        <w:t>feces or urine</w:t>
      </w:r>
      <w:r w:rsidR="002352F2">
        <w:t>,</w:t>
      </w:r>
      <w:r w:rsidR="00AF7038" w:rsidRPr="00AF7038">
        <w:t xml:space="preserve"> </w:t>
      </w:r>
      <w:r w:rsidRPr="00A53E5C">
        <w:rPr>
          <w:strike/>
          <w:color w:val="C00000"/>
        </w:rPr>
        <w:t>that</w:t>
      </w:r>
      <w:r w:rsidR="00A53E5C">
        <w:rPr>
          <w:strike/>
          <w:color w:val="C00000"/>
        </w:rPr>
        <w:t xml:space="preserve"> </w:t>
      </w:r>
      <w:r w:rsidR="002352F2" w:rsidRPr="003176EC">
        <w:rPr>
          <w:color w:val="0070C0"/>
          <w:u w:val="single"/>
        </w:rPr>
        <w:t>and the accumulated material</w:t>
      </w:r>
      <w:r w:rsidRPr="00A53E5C">
        <w:rPr>
          <w:color w:val="0070C0"/>
        </w:rPr>
        <w:t xml:space="preserve"> </w:t>
      </w:r>
      <w:r>
        <w:t>does not exceed its moisture holding</w:t>
      </w:r>
      <w:r>
        <w:rPr>
          <w:spacing w:val="-16"/>
        </w:rPr>
        <w:t xml:space="preserve"> </w:t>
      </w:r>
      <w:r>
        <w:t>capacity</w:t>
      </w:r>
      <w:r w:rsidR="00442F29">
        <w:t xml:space="preserve">.  </w:t>
      </w:r>
      <w:r w:rsidR="00FE0DAC" w:rsidRPr="003176EC">
        <w:rPr>
          <w:color w:val="0070C0"/>
          <w:u w:val="single"/>
        </w:rPr>
        <w:t xml:space="preserve">Manure </w:t>
      </w:r>
      <w:r w:rsidR="009D75AC" w:rsidRPr="003176EC">
        <w:rPr>
          <w:color w:val="0070C0"/>
          <w:u w:val="single"/>
        </w:rPr>
        <w:t>does not include</w:t>
      </w:r>
      <w:r w:rsidR="00FE0DAC" w:rsidRPr="003176EC">
        <w:rPr>
          <w:color w:val="0070C0"/>
          <w:u w:val="single"/>
        </w:rPr>
        <w:t xml:space="preserve"> carcasses, whole or in part, </w:t>
      </w:r>
      <w:r w:rsidR="009D75AC" w:rsidRPr="003176EC">
        <w:rPr>
          <w:color w:val="0070C0"/>
          <w:u w:val="single"/>
        </w:rPr>
        <w:t>in accordance with Prohibition 4.a</w:t>
      </w:r>
      <w:r w:rsidR="00FE0DAC" w:rsidRPr="003176EC">
        <w:rPr>
          <w:color w:val="0070C0"/>
          <w:u w:val="single"/>
        </w:rPr>
        <w:t>.</w:t>
      </w:r>
      <w:r w:rsidR="00AF7038" w:rsidRPr="00A53E5C">
        <w:rPr>
          <w:color w:val="0070C0"/>
        </w:rPr>
        <w:t xml:space="preserve"> </w:t>
      </w:r>
    </w:p>
    <w:p w14:paraId="0425E69E" w14:textId="77777777" w:rsidR="007C3F25" w:rsidRDefault="00F70B29">
      <w:pPr>
        <w:spacing w:before="116"/>
        <w:ind w:left="100"/>
        <w:rPr>
          <w:rFonts w:eastAsia="Arial" w:cs="Arial"/>
        </w:rPr>
      </w:pPr>
      <w:r>
        <w:rPr>
          <w:b/>
        </w:rPr>
        <w:t xml:space="preserve">Major Storm Event - </w:t>
      </w:r>
      <w:r>
        <w:t>Is defined as a minimum of one inch of precipitation within 24</w:t>
      </w:r>
      <w:r>
        <w:rPr>
          <w:spacing w:val="-20"/>
        </w:rPr>
        <w:t xml:space="preserve"> </w:t>
      </w:r>
      <w:r>
        <w:t>hours.</w:t>
      </w:r>
    </w:p>
    <w:p w14:paraId="3D0CE4FC" w14:textId="77777777" w:rsidR="007C3F25" w:rsidRDefault="00F70B29">
      <w:pPr>
        <w:spacing w:before="150" w:line="271" w:lineRule="auto"/>
        <w:ind w:left="100"/>
        <w:rPr>
          <w:rFonts w:eastAsia="Arial" w:cs="Arial"/>
        </w:rPr>
      </w:pPr>
      <w:r>
        <w:rPr>
          <w:b/>
        </w:rPr>
        <w:t xml:space="preserve">Moisture Holding Capacity - </w:t>
      </w:r>
      <w:r>
        <w:t>The amount of liquid which can be held against gravity by</w:t>
      </w:r>
      <w:r>
        <w:rPr>
          <w:spacing w:val="-25"/>
        </w:rPr>
        <w:t xml:space="preserve"> </w:t>
      </w:r>
      <w:r>
        <w:t>waste materials without generating free</w:t>
      </w:r>
      <w:r>
        <w:rPr>
          <w:spacing w:val="-15"/>
        </w:rPr>
        <w:t xml:space="preserve"> </w:t>
      </w:r>
      <w:r>
        <w:t>liquid.</w:t>
      </w:r>
    </w:p>
    <w:p w14:paraId="32B96A1E" w14:textId="554966AE" w:rsidR="007C3F25" w:rsidRDefault="00F70B29" w:rsidP="00F722DC">
      <w:pPr>
        <w:pStyle w:val="BodyText"/>
      </w:pPr>
      <w:r>
        <w:rPr>
          <w:rFonts w:cs="Arial"/>
          <w:b/>
          <w:bCs/>
        </w:rPr>
        <w:t xml:space="preserve">National Pollutant Discharge Elimination System (NPDES) - </w:t>
      </w:r>
      <w:r>
        <w:t>Refers to the national</w:t>
      </w:r>
      <w:r>
        <w:rPr>
          <w:spacing w:val="-19"/>
        </w:rPr>
        <w:t xml:space="preserve"> </w:t>
      </w:r>
      <w:r>
        <w:t>program under Clean Water Act section 402 (33 U.S.C. § 1342), for regulation of discharges of</w:t>
      </w:r>
      <w:r>
        <w:rPr>
          <w:spacing w:val="-18"/>
        </w:rPr>
        <w:t xml:space="preserve"> </w:t>
      </w:r>
      <w:r>
        <w:t>pollutants from point sources to waters of the United States</w:t>
      </w:r>
      <w:r w:rsidR="00442F29">
        <w:t xml:space="preserve">.  </w:t>
      </w:r>
      <w:r>
        <w:t>Discharges are illegal unless authorized by</w:t>
      </w:r>
      <w:r>
        <w:rPr>
          <w:spacing w:val="-31"/>
        </w:rPr>
        <w:t xml:space="preserve"> </w:t>
      </w:r>
      <w:r>
        <w:t>a National Pollutant Discharge Elimination System</w:t>
      </w:r>
      <w:r>
        <w:rPr>
          <w:spacing w:val="-17"/>
        </w:rPr>
        <w:t xml:space="preserve"> </w:t>
      </w:r>
      <w:r>
        <w:t>permit.</w:t>
      </w:r>
    </w:p>
    <w:p w14:paraId="0E28E12F" w14:textId="77777777" w:rsidR="007C3F25" w:rsidRDefault="00F70B29" w:rsidP="006B286C">
      <w:pPr>
        <w:pStyle w:val="BodyText"/>
        <w:spacing w:before="840" w:line="269" w:lineRule="auto"/>
        <w:ind w:left="101"/>
      </w:pPr>
      <w:r>
        <w:rPr>
          <w:b/>
        </w:rPr>
        <w:lastRenderedPageBreak/>
        <w:t xml:space="preserve">Nonhazardous Solid Waste - </w:t>
      </w:r>
      <w:r>
        <w:t xml:space="preserve">Means all putrescible and </w:t>
      </w:r>
      <w:proofErr w:type="spellStart"/>
      <w:r>
        <w:t>nonputrescible</w:t>
      </w:r>
      <w:proofErr w:type="spellEnd"/>
      <w:r>
        <w:t xml:space="preserve"> solid, semi-solid,</w:t>
      </w:r>
      <w:r>
        <w:rPr>
          <w:spacing w:val="-10"/>
        </w:rPr>
        <w:t xml:space="preserve"> </w:t>
      </w:r>
      <w:r>
        <w:t>and liquid wastes, including garbage, trash, refuse, paper, rubbish, ashes, industrial</w:t>
      </w:r>
      <w:r>
        <w:rPr>
          <w:spacing w:val="-11"/>
        </w:rPr>
        <w:t xml:space="preserve"> </w:t>
      </w:r>
      <w:r>
        <w:t>wastes, demolition and construction wastes, abandoned vehicles and parts thereof, discarded home</w:t>
      </w:r>
      <w:r>
        <w:rPr>
          <w:spacing w:val="-17"/>
        </w:rPr>
        <w:t xml:space="preserve"> </w:t>
      </w:r>
      <w:r>
        <w:t>and industrial appliances, manure, vegetable or animal solid and semi-solid wastes and</w:t>
      </w:r>
      <w:r>
        <w:rPr>
          <w:spacing w:val="-12"/>
        </w:rPr>
        <w:t xml:space="preserve"> </w:t>
      </w:r>
      <w:r>
        <w:t>other discarded waste (whether of solid or semi-solid consistency); provided that such wastes do</w:t>
      </w:r>
      <w:r>
        <w:rPr>
          <w:spacing w:val="-15"/>
        </w:rPr>
        <w:t xml:space="preserve"> </w:t>
      </w:r>
      <w:r>
        <w:t>not contain wastes which must be managed as hazardous wastes, or wastes which contain</w:t>
      </w:r>
      <w:r>
        <w:rPr>
          <w:spacing w:val="-12"/>
        </w:rPr>
        <w:t xml:space="preserve"> </w:t>
      </w:r>
      <w:r>
        <w:t>soluble pollutants in concentrations which exceed applicable water quality objectives, or could</w:t>
      </w:r>
      <w:r>
        <w:rPr>
          <w:spacing w:val="-14"/>
        </w:rPr>
        <w:t xml:space="preserve"> </w:t>
      </w:r>
      <w:r>
        <w:t>cause degradation of waters of the state (i.e., designated</w:t>
      </w:r>
      <w:r>
        <w:rPr>
          <w:spacing w:val="-18"/>
        </w:rPr>
        <w:t xml:space="preserve"> </w:t>
      </w:r>
      <w:r>
        <w:t>waste).</w:t>
      </w:r>
    </w:p>
    <w:p w14:paraId="51538B36" w14:textId="77777777" w:rsidR="007C3F25" w:rsidRDefault="00F70B29" w:rsidP="00F722DC">
      <w:pPr>
        <w:pStyle w:val="BodyText"/>
      </w:pPr>
      <w:r>
        <w:rPr>
          <w:b/>
        </w:rPr>
        <w:t xml:space="preserve">Nuisance - </w:t>
      </w:r>
      <w:r>
        <w:t>Defined in section 13050, subdivision (m) of the Water</w:t>
      </w:r>
      <w:r>
        <w:rPr>
          <w:spacing w:val="-11"/>
        </w:rPr>
        <w:t xml:space="preserve"> </w:t>
      </w:r>
      <w:r>
        <w:t>Code.</w:t>
      </w:r>
    </w:p>
    <w:p w14:paraId="49471ABB" w14:textId="77777777" w:rsidR="007C3F25" w:rsidRDefault="00F70B29" w:rsidP="00F722DC">
      <w:pPr>
        <w:pStyle w:val="BodyText"/>
      </w:pPr>
      <w:r>
        <w:rPr>
          <w:b/>
          <w:bCs/>
        </w:rPr>
        <w:t xml:space="preserve">Pad - </w:t>
      </w:r>
      <w:r>
        <w:t>See definition for “working</w:t>
      </w:r>
      <w:r>
        <w:rPr>
          <w:spacing w:val="-12"/>
        </w:rPr>
        <w:t xml:space="preserve"> </w:t>
      </w:r>
      <w:r>
        <w:t>surface.”</w:t>
      </w:r>
    </w:p>
    <w:p w14:paraId="47D947BB" w14:textId="77777777" w:rsidR="007C3F25" w:rsidRDefault="00F70B29" w:rsidP="00F722DC">
      <w:pPr>
        <w:pStyle w:val="BodyText"/>
      </w:pPr>
      <w:r>
        <w:rPr>
          <w:b/>
        </w:rPr>
        <w:t xml:space="preserve">Paper Material - </w:t>
      </w:r>
      <w:r>
        <w:t>Nonhazardous paper and paper by-products (including paper,</w:t>
      </w:r>
      <w:r>
        <w:rPr>
          <w:spacing w:val="-18"/>
        </w:rPr>
        <w:t xml:space="preserve"> </w:t>
      </w:r>
      <w:r>
        <w:t>cardboard, tissue, and other products manufactured from vegetative</w:t>
      </w:r>
      <w:r>
        <w:rPr>
          <w:spacing w:val="-15"/>
        </w:rPr>
        <w:t xml:space="preserve"> </w:t>
      </w:r>
      <w:r>
        <w:t>fibers).</w:t>
      </w:r>
    </w:p>
    <w:p w14:paraId="75A1BBEE" w14:textId="03638FF7" w:rsidR="007C3F25" w:rsidRDefault="00F70B29" w:rsidP="00F722DC">
      <w:pPr>
        <w:pStyle w:val="BodyText"/>
      </w:pPr>
      <w:r>
        <w:rPr>
          <w:b/>
        </w:rPr>
        <w:t xml:space="preserve">Percolation test - </w:t>
      </w:r>
      <w:r>
        <w:t>A method of testing water absorption of soil</w:t>
      </w:r>
      <w:r w:rsidR="00442F29">
        <w:t xml:space="preserve">.  </w:t>
      </w:r>
      <w:r>
        <w:t>The percolation test shall</w:t>
      </w:r>
      <w:r>
        <w:rPr>
          <w:spacing w:val="-19"/>
        </w:rPr>
        <w:t xml:space="preserve"> </w:t>
      </w:r>
      <w:r>
        <w:t>be conducted as follows or an approved alternative: a minimum of six percolation tests shall</w:t>
      </w:r>
      <w:r>
        <w:rPr>
          <w:spacing w:val="-21"/>
        </w:rPr>
        <w:t xml:space="preserve"> </w:t>
      </w:r>
      <w:r>
        <w:t>be required as</w:t>
      </w:r>
      <w:r>
        <w:rPr>
          <w:spacing w:val="-7"/>
        </w:rPr>
        <w:t xml:space="preserve"> </w:t>
      </w:r>
      <w:r>
        <w:t>follows:</w:t>
      </w:r>
    </w:p>
    <w:p w14:paraId="58B381FC" w14:textId="77777777" w:rsidR="007C3F25" w:rsidRDefault="00F70B29" w:rsidP="00AB6AD0">
      <w:pPr>
        <w:pStyle w:val="ListParagraph"/>
        <w:numPr>
          <w:ilvl w:val="0"/>
          <w:numId w:val="28"/>
        </w:numPr>
        <w:rPr>
          <w:rFonts w:eastAsia="Arial" w:cs="Arial"/>
        </w:rPr>
      </w:pPr>
      <w:r>
        <w:t>Four holes shall be spaced uniformly throughout the operations pad area to a</w:t>
      </w:r>
      <w:r>
        <w:rPr>
          <w:spacing w:val="-19"/>
        </w:rPr>
        <w:t xml:space="preserve"> </w:t>
      </w:r>
      <w:r>
        <w:t>minimum of 24 inches deep;</w:t>
      </w:r>
      <w:r>
        <w:rPr>
          <w:spacing w:val="3"/>
        </w:rPr>
        <w:t xml:space="preserve"> </w:t>
      </w:r>
      <w:r>
        <w:t>and</w:t>
      </w:r>
    </w:p>
    <w:p w14:paraId="798E895E" w14:textId="357D226A" w:rsidR="007C3F25" w:rsidRDefault="00F70B29" w:rsidP="00AB6AD0">
      <w:pPr>
        <w:pStyle w:val="ListParagraph"/>
        <w:numPr>
          <w:ilvl w:val="0"/>
          <w:numId w:val="28"/>
        </w:numPr>
        <w:rPr>
          <w:rFonts w:eastAsia="Arial" w:cs="Arial"/>
        </w:rPr>
      </w:pPr>
      <w:r>
        <w:t>Two holes outside the perimeter of the detention pond nearest the deepest corner</w:t>
      </w:r>
      <w:r w:rsidR="00442F29">
        <w:t xml:space="preserve">.  </w:t>
      </w:r>
      <w:r>
        <w:t>The holes shall be dug a minimum of 24 inches below the deepest part of the</w:t>
      </w:r>
      <w:r>
        <w:rPr>
          <w:spacing w:val="-13"/>
        </w:rPr>
        <w:t xml:space="preserve"> </w:t>
      </w:r>
      <w:r>
        <w:t>pond.</w:t>
      </w:r>
    </w:p>
    <w:p w14:paraId="6C38DFC5" w14:textId="77777777" w:rsidR="007C3F25" w:rsidRDefault="00F70B29" w:rsidP="00AB6AD0">
      <w:pPr>
        <w:pStyle w:val="ListParagraph"/>
        <w:numPr>
          <w:ilvl w:val="0"/>
          <w:numId w:val="28"/>
        </w:numPr>
        <w:rPr>
          <w:rFonts w:eastAsia="Arial" w:cs="Arial"/>
        </w:rPr>
      </w:pPr>
      <w:r>
        <w:t>Percolation testing shall be conducted in accordance with local codes and</w:t>
      </w:r>
      <w:r>
        <w:rPr>
          <w:spacing w:val="-9"/>
        </w:rPr>
        <w:t xml:space="preserve"> </w:t>
      </w:r>
      <w:r>
        <w:t>ordinances and performed under the direction of a Professional Geologist, Civil Engineer,</w:t>
      </w:r>
      <w:r>
        <w:rPr>
          <w:spacing w:val="-12"/>
        </w:rPr>
        <w:t xml:space="preserve"> </w:t>
      </w:r>
      <w:r>
        <w:t>or Registered Environmental Health</w:t>
      </w:r>
      <w:r>
        <w:rPr>
          <w:spacing w:val="-2"/>
        </w:rPr>
        <w:t xml:space="preserve"> </w:t>
      </w:r>
      <w:r>
        <w:t>Specialist.</w:t>
      </w:r>
    </w:p>
    <w:p w14:paraId="5CED75E3" w14:textId="77777777" w:rsidR="007C3F25" w:rsidRDefault="00F70B29" w:rsidP="00F722DC">
      <w:pPr>
        <w:pStyle w:val="BodyText"/>
      </w:pPr>
      <w:r>
        <w:rPr>
          <w:b/>
        </w:rPr>
        <w:t xml:space="preserve">Pollution - </w:t>
      </w:r>
      <w:r>
        <w:t>Defined in section 13050, subdivision (l) of the Water</w:t>
      </w:r>
      <w:r>
        <w:rPr>
          <w:spacing w:val="-21"/>
        </w:rPr>
        <w:t xml:space="preserve"> </w:t>
      </w:r>
      <w:r>
        <w:t>Code.</w:t>
      </w:r>
    </w:p>
    <w:p w14:paraId="1CD05FE8" w14:textId="77777777" w:rsidR="007C3F25" w:rsidRDefault="00F70B29">
      <w:pPr>
        <w:spacing w:before="150" w:line="271" w:lineRule="auto"/>
        <w:ind w:left="100"/>
        <w:rPr>
          <w:rFonts w:eastAsia="Arial" w:cs="Arial"/>
        </w:rPr>
      </w:pPr>
      <w:r>
        <w:rPr>
          <w:b/>
        </w:rPr>
        <w:t xml:space="preserve">Portable Document Format (PDF) - </w:t>
      </w:r>
      <w:r>
        <w:t>Defined in California Code of Regulations, title 23,</w:t>
      </w:r>
      <w:r>
        <w:rPr>
          <w:spacing w:val="-24"/>
        </w:rPr>
        <w:t xml:space="preserve"> </w:t>
      </w:r>
      <w:r>
        <w:t>division 3, chapter 30, article 2, section</w:t>
      </w:r>
      <w:r>
        <w:rPr>
          <w:spacing w:val="-7"/>
        </w:rPr>
        <w:t xml:space="preserve"> </w:t>
      </w:r>
      <w:r>
        <w:t>3891.</w:t>
      </w:r>
    </w:p>
    <w:p w14:paraId="00FC03FA" w14:textId="77777777" w:rsidR="007C3F25" w:rsidRDefault="00F70B29" w:rsidP="00F722DC">
      <w:pPr>
        <w:pStyle w:val="BodyText"/>
      </w:pPr>
      <w:r>
        <w:rPr>
          <w:b/>
        </w:rPr>
        <w:t xml:space="preserve">Precipitation - </w:t>
      </w:r>
      <w:r>
        <w:t>Is any condensate of atmospheric water vapor and includes hail, mist,</w:t>
      </w:r>
      <w:r>
        <w:rPr>
          <w:spacing w:val="-23"/>
        </w:rPr>
        <w:t xml:space="preserve"> </w:t>
      </w:r>
      <w:r>
        <w:t>rain, sleet, or</w:t>
      </w:r>
      <w:r>
        <w:rPr>
          <w:spacing w:val="-6"/>
        </w:rPr>
        <w:t xml:space="preserve"> </w:t>
      </w:r>
      <w:r>
        <w:t>snow.</w:t>
      </w:r>
    </w:p>
    <w:p w14:paraId="5F31463D" w14:textId="77777777" w:rsidR="007C3F25" w:rsidRDefault="00F70B29">
      <w:pPr>
        <w:spacing w:before="116" w:line="273" w:lineRule="auto"/>
        <w:ind w:left="100" w:right="553"/>
        <w:rPr>
          <w:rFonts w:eastAsia="Arial" w:cs="Arial"/>
        </w:rPr>
      </w:pPr>
      <w:r>
        <w:rPr>
          <w:b/>
        </w:rPr>
        <w:t xml:space="preserve">Publicly Owned Treatment Works (POTW) - </w:t>
      </w:r>
      <w:r>
        <w:t>Is as defined in part 403, section 403.3(q)</w:t>
      </w:r>
      <w:r>
        <w:rPr>
          <w:spacing w:val="-18"/>
        </w:rPr>
        <w:t xml:space="preserve"> </w:t>
      </w:r>
      <w:r>
        <w:t>of 40 Code of Federal</w:t>
      </w:r>
      <w:r>
        <w:rPr>
          <w:spacing w:val="-9"/>
        </w:rPr>
        <w:t xml:space="preserve"> </w:t>
      </w:r>
      <w:r>
        <w:t>Regulations.</w:t>
      </w:r>
    </w:p>
    <w:p w14:paraId="006089C0" w14:textId="77777777" w:rsidR="007C3F25" w:rsidRDefault="00F70B29">
      <w:pPr>
        <w:spacing w:before="113" w:line="271" w:lineRule="auto"/>
        <w:ind w:left="100"/>
        <w:rPr>
          <w:rFonts w:eastAsia="Arial" w:cs="Arial"/>
        </w:rPr>
      </w:pPr>
      <w:r>
        <w:rPr>
          <w:b/>
        </w:rPr>
        <w:t xml:space="preserve">Radioactive Material - </w:t>
      </w:r>
      <w:r>
        <w:t>Defined in California Code of Regulations, title 17, section</w:t>
      </w:r>
      <w:r>
        <w:rPr>
          <w:spacing w:val="-22"/>
        </w:rPr>
        <w:t xml:space="preserve"> </w:t>
      </w:r>
      <w:r>
        <w:t>30100, subdivision</w:t>
      </w:r>
      <w:r>
        <w:rPr>
          <w:spacing w:val="-3"/>
        </w:rPr>
        <w:t xml:space="preserve"> </w:t>
      </w:r>
      <w:r>
        <w:t>(q).</w:t>
      </w:r>
    </w:p>
    <w:p w14:paraId="129145CC" w14:textId="74CF8867" w:rsidR="007C3F25" w:rsidRDefault="00F70B29" w:rsidP="00F722DC">
      <w:pPr>
        <w:pStyle w:val="BodyText"/>
      </w:pPr>
      <w:r>
        <w:rPr>
          <w:b/>
        </w:rPr>
        <w:t xml:space="preserve">Residentially co-collected or self-hauled food and green materials - </w:t>
      </w:r>
      <w:r>
        <w:t>Food scraps,</w:t>
      </w:r>
      <w:r>
        <w:rPr>
          <w:spacing w:val="-14"/>
        </w:rPr>
        <w:t xml:space="preserve"> </w:t>
      </w:r>
      <w:r>
        <w:t>food soiled paper, and related items that are produced in a residential setting and are set out to</w:t>
      </w:r>
      <w:r>
        <w:rPr>
          <w:spacing w:val="-25"/>
        </w:rPr>
        <w:t xml:space="preserve"> </w:t>
      </w:r>
      <w:r>
        <w:t xml:space="preserve">be co-collected with green materials (i.e. yard trimmings) as part of a </w:t>
      </w:r>
      <w:r>
        <w:lastRenderedPageBreak/>
        <w:t>municipal co-collection,</w:t>
      </w:r>
      <w:r>
        <w:rPr>
          <w:spacing w:val="-22"/>
        </w:rPr>
        <w:t xml:space="preserve"> </w:t>
      </w:r>
      <w:r>
        <w:t>or self-hauled program</w:t>
      </w:r>
      <w:r w:rsidR="00442F29">
        <w:t xml:space="preserve">.  </w:t>
      </w:r>
      <w:r>
        <w:t>No more than 10 percent of residential food material may be</w:t>
      </w:r>
      <w:r>
        <w:rPr>
          <w:spacing w:val="-20"/>
        </w:rPr>
        <w:t xml:space="preserve"> </w:t>
      </w:r>
      <w:r>
        <w:t>comingled with green</w:t>
      </w:r>
      <w:r>
        <w:rPr>
          <w:spacing w:val="-7"/>
        </w:rPr>
        <w:t xml:space="preserve"> </w:t>
      </w:r>
      <w:r>
        <w:t>materials.</w:t>
      </w:r>
    </w:p>
    <w:p w14:paraId="6A2F5BAE" w14:textId="77777777" w:rsidR="007C3F25" w:rsidRDefault="00F70B29">
      <w:pPr>
        <w:spacing w:before="118" w:line="268" w:lineRule="auto"/>
        <w:ind w:left="100" w:right="113"/>
        <w:rPr>
          <w:rFonts w:eastAsia="Arial" w:cs="Arial"/>
        </w:rPr>
      </w:pPr>
      <w:r>
        <w:rPr>
          <w:rFonts w:eastAsia="Arial" w:cs="Arial"/>
          <w:b/>
          <w:bCs/>
        </w:rPr>
        <w:t xml:space="preserve">Regional Water Quality Control Board (Regional Water Board) - </w:t>
      </w:r>
      <w:r>
        <w:rPr>
          <w:rFonts w:eastAsia="Arial" w:cs="Arial"/>
        </w:rPr>
        <w:t>All references to a</w:t>
      </w:r>
      <w:r>
        <w:rPr>
          <w:rFonts w:eastAsia="Arial" w:cs="Arial"/>
          <w:spacing w:val="-28"/>
        </w:rPr>
        <w:t xml:space="preserve"> </w:t>
      </w:r>
      <w:r>
        <w:rPr>
          <w:rFonts w:eastAsia="Arial" w:cs="Arial"/>
        </w:rPr>
        <w:t>Regional Water Board, include the Executive Officer, who may act for the Regional Water Board</w:t>
      </w:r>
      <w:r>
        <w:rPr>
          <w:rFonts w:eastAsia="Arial" w:cs="Arial"/>
          <w:spacing w:val="-21"/>
        </w:rPr>
        <w:t xml:space="preserve"> </w:t>
      </w:r>
      <w:r>
        <w:rPr>
          <w:rFonts w:eastAsia="Arial" w:cs="Arial"/>
        </w:rPr>
        <w:t xml:space="preserve">in carrying out this General Order. (Wat. Code, § 13050, </w:t>
      </w:r>
      <w:proofErr w:type="spellStart"/>
      <w:r>
        <w:rPr>
          <w:rFonts w:eastAsia="Arial" w:cs="Arial"/>
        </w:rPr>
        <w:t>subd</w:t>
      </w:r>
      <w:proofErr w:type="spellEnd"/>
      <w:r>
        <w:rPr>
          <w:rFonts w:eastAsia="Arial" w:cs="Arial"/>
        </w:rPr>
        <w:t>. (b) &amp; §</w:t>
      </w:r>
      <w:r>
        <w:rPr>
          <w:rFonts w:eastAsia="Arial" w:cs="Arial"/>
          <w:spacing w:val="-18"/>
        </w:rPr>
        <w:t xml:space="preserve"> </w:t>
      </w:r>
      <w:r>
        <w:rPr>
          <w:rFonts w:eastAsia="Arial" w:cs="Arial"/>
        </w:rPr>
        <w:t>13223.)</w:t>
      </w:r>
    </w:p>
    <w:p w14:paraId="35DD0FBD" w14:textId="438D2979" w:rsidR="007C3F25" w:rsidRDefault="00F70B29" w:rsidP="00F722DC">
      <w:pPr>
        <w:pStyle w:val="BodyText"/>
      </w:pPr>
      <w:r>
        <w:rPr>
          <w:b/>
        </w:rPr>
        <w:t xml:space="preserve">Residual - </w:t>
      </w:r>
      <w:r>
        <w:t>The waste destined for disposal or recycling and removed from the</w:t>
      </w:r>
      <w:r>
        <w:rPr>
          <w:spacing w:val="-21"/>
        </w:rPr>
        <w:t xml:space="preserve"> </w:t>
      </w:r>
      <w:r>
        <w:t>site.</w:t>
      </w:r>
    </w:p>
    <w:p w14:paraId="7CB1966E" w14:textId="77777777" w:rsidR="007C3F25" w:rsidRDefault="00F70B29" w:rsidP="00F722DC">
      <w:pPr>
        <w:pStyle w:val="BodyText"/>
      </w:pPr>
      <w:r>
        <w:rPr>
          <w:b/>
        </w:rPr>
        <w:t xml:space="preserve">Runoff - </w:t>
      </w:r>
      <w:r>
        <w:t>Any precipitation, wastewater, or other liquids that drain from any part of a</w:t>
      </w:r>
      <w:r>
        <w:rPr>
          <w:spacing w:val="-21"/>
        </w:rPr>
        <w:t xml:space="preserve"> </w:t>
      </w:r>
      <w:r>
        <w:t>Composting Operation.</w:t>
      </w:r>
    </w:p>
    <w:p w14:paraId="43E4F2D2" w14:textId="77777777" w:rsidR="007C3F25" w:rsidRDefault="00F70B29" w:rsidP="003176EC">
      <w:pPr>
        <w:pStyle w:val="BodyText"/>
      </w:pPr>
      <w:r>
        <w:rPr>
          <w:b/>
        </w:rPr>
        <w:t xml:space="preserve">Run-on - </w:t>
      </w:r>
      <w:r>
        <w:t>Any precipitation, wastewater, or other liquids that drain onto any part of</w:t>
      </w:r>
      <w:r>
        <w:rPr>
          <w:spacing w:val="-22"/>
        </w:rPr>
        <w:t xml:space="preserve"> </w:t>
      </w:r>
      <w:r>
        <w:t>the Composting</w:t>
      </w:r>
      <w:r>
        <w:rPr>
          <w:spacing w:val="-4"/>
        </w:rPr>
        <w:t xml:space="preserve"> </w:t>
      </w:r>
      <w:r>
        <w:t>Operation.</w:t>
      </w:r>
    </w:p>
    <w:p w14:paraId="41443BAE" w14:textId="10C8DD7B" w:rsidR="007C3F25" w:rsidRDefault="00F70B29" w:rsidP="00F722DC">
      <w:pPr>
        <w:pStyle w:val="BodyText"/>
      </w:pPr>
      <w:r>
        <w:rPr>
          <w:b/>
        </w:rPr>
        <w:t xml:space="preserve">Separated at the Point of Generation - </w:t>
      </w:r>
      <w:r>
        <w:t>Includes material separated from the waste stream</w:t>
      </w:r>
      <w:r>
        <w:rPr>
          <w:spacing w:val="-23"/>
        </w:rPr>
        <w:t xml:space="preserve"> </w:t>
      </w:r>
      <w:r>
        <w:t>by the generator of that material</w:t>
      </w:r>
      <w:r w:rsidR="00442F29">
        <w:t xml:space="preserve">.  </w:t>
      </w:r>
      <w:r>
        <w:t xml:space="preserve">It may also include material from a centralized facility </w:t>
      </w:r>
      <w:proofErr w:type="gramStart"/>
      <w:r>
        <w:t>as long</w:t>
      </w:r>
      <w:r>
        <w:rPr>
          <w:spacing w:val="-23"/>
        </w:rPr>
        <w:t xml:space="preserve"> </w:t>
      </w:r>
      <w:r>
        <w:t>as</w:t>
      </w:r>
      <w:proofErr w:type="gramEnd"/>
      <w:r>
        <w:t xml:space="preserve"> that material was kept separate from the waste stream prior to receipt by that facility and</w:t>
      </w:r>
      <w:r>
        <w:rPr>
          <w:spacing w:val="-26"/>
        </w:rPr>
        <w:t xml:space="preserve"> </w:t>
      </w:r>
      <w:r>
        <w:t>the material was not commingled with other waste during</w:t>
      </w:r>
      <w:r>
        <w:rPr>
          <w:spacing w:val="-19"/>
        </w:rPr>
        <w:t xml:space="preserve"> </w:t>
      </w:r>
      <w:r>
        <w:t>handling.</w:t>
      </w:r>
    </w:p>
    <w:p w14:paraId="71B2506F" w14:textId="77777777" w:rsidR="007C3F25" w:rsidRDefault="00F70B29" w:rsidP="00F722DC">
      <w:pPr>
        <w:pStyle w:val="BodyText"/>
      </w:pPr>
      <w:r>
        <w:rPr>
          <w:b/>
        </w:rPr>
        <w:t xml:space="preserve">Septage - </w:t>
      </w:r>
      <w:r>
        <w:t>Any waste removed from a septic tank, cesspool, portable toilet, Type III</w:t>
      </w:r>
      <w:r>
        <w:rPr>
          <w:spacing w:val="-25"/>
        </w:rPr>
        <w:t xml:space="preserve"> </w:t>
      </w:r>
      <w:r>
        <w:t>marine sanitation device, or similar wastewater handling device that has not passed through</w:t>
      </w:r>
      <w:r>
        <w:rPr>
          <w:spacing w:val="-12"/>
        </w:rPr>
        <w:t xml:space="preserve"> </w:t>
      </w:r>
      <w:r>
        <w:t>a municipal wastewater treatment</w:t>
      </w:r>
      <w:r>
        <w:rPr>
          <w:spacing w:val="-15"/>
        </w:rPr>
        <w:t xml:space="preserve"> </w:t>
      </w:r>
      <w:r>
        <w:t>facility.</w:t>
      </w:r>
    </w:p>
    <w:p w14:paraId="60C4A470" w14:textId="46D95FFA" w:rsidR="007C3F25" w:rsidRDefault="00F70B29" w:rsidP="00F722DC">
      <w:pPr>
        <w:pStyle w:val="BodyText"/>
      </w:pPr>
      <w:r>
        <w:rPr>
          <w:b/>
        </w:rPr>
        <w:t xml:space="preserve">Sewage Sludge - </w:t>
      </w:r>
      <w:r>
        <w:t>Any solid, semi-solid, or liquid residue generated during the treatment</w:t>
      </w:r>
      <w:r>
        <w:rPr>
          <w:spacing w:val="-21"/>
        </w:rPr>
        <w:t xml:space="preserve"> </w:t>
      </w:r>
      <w:r>
        <w:t>of domestic sewage in a municipal wastewater treatment facility</w:t>
      </w:r>
      <w:r w:rsidR="00442F29">
        <w:t xml:space="preserve">.  </w:t>
      </w:r>
      <w:r>
        <w:t>It includes solids removed</w:t>
      </w:r>
      <w:r>
        <w:rPr>
          <w:spacing w:val="-18"/>
        </w:rPr>
        <w:t xml:space="preserve"> </w:t>
      </w:r>
      <w:r>
        <w:t>or used during primary, secondary, or advanced wastewater treatment processes</w:t>
      </w:r>
      <w:r w:rsidR="00442F29">
        <w:t xml:space="preserve">.  </w:t>
      </w:r>
      <w:r>
        <w:t>It does</w:t>
      </w:r>
      <w:r>
        <w:rPr>
          <w:spacing w:val="-14"/>
        </w:rPr>
        <w:t xml:space="preserve"> </w:t>
      </w:r>
      <w:r>
        <w:t>not include grit or screening material generated during preliminary treatment of domestic sewage</w:t>
      </w:r>
      <w:r>
        <w:rPr>
          <w:spacing w:val="-24"/>
        </w:rPr>
        <w:t xml:space="preserve"> </w:t>
      </w:r>
      <w:r>
        <w:t>at a municipal wastewater treatment facility</w:t>
      </w:r>
      <w:r w:rsidR="00442F29">
        <w:t xml:space="preserve">.  </w:t>
      </w:r>
      <w:r>
        <w:t>Sewage sludge does not include biosolids that</w:t>
      </w:r>
      <w:r>
        <w:rPr>
          <w:spacing w:val="-17"/>
        </w:rPr>
        <w:t xml:space="preserve"> </w:t>
      </w:r>
      <w:r>
        <w:t>meet the criteria in Table 1 of 40 Code of Federal Regulations section</w:t>
      </w:r>
      <w:r>
        <w:rPr>
          <w:spacing w:val="-18"/>
        </w:rPr>
        <w:t xml:space="preserve"> </w:t>
      </w:r>
      <w:r>
        <w:t>503.13.</w:t>
      </w:r>
    </w:p>
    <w:p w14:paraId="72E54F1A" w14:textId="77777777" w:rsidR="007C3F25" w:rsidRDefault="00F70B29" w:rsidP="00F722DC">
      <w:pPr>
        <w:pStyle w:val="BodyText"/>
      </w:pPr>
      <w:r>
        <w:rPr>
          <w:b/>
        </w:rPr>
        <w:t xml:space="preserve">Significant Maintenance Activities - </w:t>
      </w:r>
      <w:r>
        <w:t>Refers to, but may not be limited to, those activities</w:t>
      </w:r>
      <w:r>
        <w:rPr>
          <w:spacing w:val="-35"/>
        </w:rPr>
        <w:t xml:space="preserve"> </w:t>
      </w:r>
      <w:r>
        <w:t>which could alter existing surface drainage patterns, change the existing slope configuration, occur</w:t>
      </w:r>
      <w:r>
        <w:rPr>
          <w:spacing w:val="-19"/>
        </w:rPr>
        <w:t xml:space="preserve"> </w:t>
      </w:r>
      <w:r>
        <w:t>as a result of repairing surfaces or conveyances that were damaged, or result in the installation</w:t>
      </w:r>
      <w:r>
        <w:rPr>
          <w:spacing w:val="-17"/>
        </w:rPr>
        <w:t xml:space="preserve"> </w:t>
      </w:r>
      <w:r>
        <w:t>or destruction of any monitoring system at the composting operation (e.g., groundwater</w:t>
      </w:r>
      <w:r>
        <w:rPr>
          <w:spacing w:val="-22"/>
        </w:rPr>
        <w:t xml:space="preserve"> </w:t>
      </w:r>
      <w:r>
        <w:t>monitoring well, lysimeter,</w:t>
      </w:r>
      <w:r>
        <w:rPr>
          <w:spacing w:val="-10"/>
        </w:rPr>
        <w:t xml:space="preserve"> </w:t>
      </w:r>
      <w:r>
        <w:t>etc.).</w:t>
      </w:r>
    </w:p>
    <w:p w14:paraId="6218804B" w14:textId="77777777" w:rsidR="007C3F25" w:rsidRDefault="00F70B29" w:rsidP="00F722DC">
      <w:pPr>
        <w:pStyle w:val="BodyText"/>
      </w:pPr>
      <w:r>
        <w:rPr>
          <w:b/>
        </w:rPr>
        <w:t xml:space="preserve">Sludge - </w:t>
      </w:r>
      <w:r>
        <w:t>Refers to the solid, semi-solid, or liquid residue produced by water, wastewater,</w:t>
      </w:r>
      <w:r>
        <w:rPr>
          <w:spacing w:val="-23"/>
        </w:rPr>
        <w:t xml:space="preserve"> </w:t>
      </w:r>
      <w:r>
        <w:t>or sewage treatment</w:t>
      </w:r>
      <w:r>
        <w:rPr>
          <w:spacing w:val="-5"/>
        </w:rPr>
        <w:t xml:space="preserve"> </w:t>
      </w:r>
      <w:r>
        <w:t>processes.</w:t>
      </w:r>
    </w:p>
    <w:p w14:paraId="60FEB428" w14:textId="77777777" w:rsidR="007C3F25" w:rsidRDefault="00F70B29" w:rsidP="00F722DC">
      <w:pPr>
        <w:pStyle w:val="BodyText"/>
      </w:pPr>
      <w:r>
        <w:rPr>
          <w:b/>
        </w:rPr>
        <w:t xml:space="preserve">Source Separated - </w:t>
      </w:r>
      <w:r>
        <w:t>Materials that have been separated or kept separate from the</w:t>
      </w:r>
      <w:r>
        <w:rPr>
          <w:spacing w:val="-18"/>
        </w:rPr>
        <w:t xml:space="preserve"> </w:t>
      </w:r>
      <w:r>
        <w:t>waste stream, at the point of generation, for the purpose of</w:t>
      </w:r>
      <w:r>
        <w:rPr>
          <w:spacing w:val="-17"/>
        </w:rPr>
        <w:t xml:space="preserve"> </w:t>
      </w:r>
      <w:r>
        <w:t>composting.</w:t>
      </w:r>
    </w:p>
    <w:p w14:paraId="2652467D" w14:textId="7329D466" w:rsidR="007C3F25" w:rsidRDefault="00251586" w:rsidP="006B286C">
      <w:pPr>
        <w:pStyle w:val="BodyText"/>
        <w:spacing w:before="720" w:line="269" w:lineRule="auto"/>
        <w:ind w:left="101"/>
      </w:pPr>
      <w:r>
        <w:rPr>
          <w:b/>
        </w:rPr>
        <w:lastRenderedPageBreak/>
        <w:t xml:space="preserve">Tier 1 </w:t>
      </w:r>
      <w:r w:rsidR="00F70B29">
        <w:rPr>
          <w:b/>
        </w:rPr>
        <w:t xml:space="preserve">Feedstocks - </w:t>
      </w:r>
      <w:r w:rsidR="00F70B29">
        <w:t xml:space="preserve">The following are allowable </w:t>
      </w:r>
      <w:r>
        <w:t xml:space="preserve">Tier 1 </w:t>
      </w:r>
      <w:r w:rsidR="00F70B29">
        <w:t>feedstocks:</w:t>
      </w:r>
      <w:r w:rsidR="00D37991">
        <w:t xml:space="preserve"> </w:t>
      </w:r>
      <w:r w:rsidR="0030539A" w:rsidRPr="003176EC">
        <w:rPr>
          <w:color w:val="0070C0"/>
          <w:u w:val="single"/>
        </w:rPr>
        <w:t>vegetative</w:t>
      </w:r>
      <w:r w:rsidR="0030539A" w:rsidRPr="00D540B1">
        <w:rPr>
          <w:color w:val="365F91" w:themeColor="accent1" w:themeShade="BF"/>
        </w:rPr>
        <w:t xml:space="preserve"> </w:t>
      </w:r>
      <w:r w:rsidR="00F70B29">
        <w:t>agricultural materials,</w:t>
      </w:r>
      <w:r w:rsidR="00F70B29">
        <w:rPr>
          <w:spacing w:val="-19"/>
        </w:rPr>
        <w:t xml:space="preserve"> </w:t>
      </w:r>
      <w:r w:rsidR="00F70B29">
        <w:t>green materials, paper materials, vegetative food materials, residentially co-collected food and</w:t>
      </w:r>
      <w:r w:rsidR="00F70B29">
        <w:rPr>
          <w:spacing w:val="-23"/>
        </w:rPr>
        <w:t xml:space="preserve"> </w:t>
      </w:r>
      <w:r w:rsidR="00F70B29">
        <w:t xml:space="preserve">green materials, anaerobic digestate derived from allowable </w:t>
      </w:r>
      <w:r>
        <w:t xml:space="preserve">Tier 1 </w:t>
      </w:r>
      <w:r w:rsidR="00F70B29">
        <w:t>feedstocks, and a combination</w:t>
      </w:r>
      <w:r w:rsidR="00F70B29">
        <w:rPr>
          <w:spacing w:val="-24"/>
        </w:rPr>
        <w:t xml:space="preserve"> </w:t>
      </w:r>
      <w:r w:rsidR="00F70B29">
        <w:t xml:space="preserve">of allowable </w:t>
      </w:r>
      <w:r>
        <w:t xml:space="preserve">Tier 1 </w:t>
      </w:r>
      <w:r w:rsidR="00F70B29">
        <w:t>feedstocks</w:t>
      </w:r>
      <w:r w:rsidR="00442F29">
        <w:t xml:space="preserve">.  </w:t>
      </w:r>
      <w:r w:rsidR="009D75AC" w:rsidRPr="003176EC">
        <w:rPr>
          <w:color w:val="0070C0"/>
          <w:u w:val="single"/>
        </w:rPr>
        <w:t>M</w:t>
      </w:r>
      <w:r w:rsidR="0030539A" w:rsidRPr="003176EC">
        <w:rPr>
          <w:color w:val="0070C0"/>
          <w:u w:val="single"/>
        </w:rPr>
        <w:t xml:space="preserve">anure may be accepted as a feedstock at </w:t>
      </w:r>
      <w:r w:rsidR="00F3438B" w:rsidRPr="003176EC">
        <w:rPr>
          <w:color w:val="0070C0"/>
          <w:u w:val="single"/>
        </w:rPr>
        <w:t xml:space="preserve">Tier 1 </w:t>
      </w:r>
      <w:r w:rsidR="0030539A" w:rsidRPr="003176EC">
        <w:rPr>
          <w:color w:val="0070C0"/>
          <w:u w:val="single"/>
        </w:rPr>
        <w:t>facilities if a groundwater protection monitoring plan is implemented.</w:t>
      </w:r>
      <w:r w:rsidR="00264363" w:rsidRPr="00264363">
        <w:rPr>
          <w:color w:val="365F91" w:themeColor="accent1" w:themeShade="BF"/>
        </w:rPr>
        <w:t xml:space="preserve"> </w:t>
      </w:r>
    </w:p>
    <w:p w14:paraId="3D66E8BA" w14:textId="77777777" w:rsidR="007C3F25" w:rsidRDefault="00251586" w:rsidP="00F722DC">
      <w:pPr>
        <w:pStyle w:val="BodyText"/>
      </w:pPr>
      <w:r>
        <w:rPr>
          <w:b/>
        </w:rPr>
        <w:t>Tier 2</w:t>
      </w:r>
      <w:r w:rsidR="00F70B29">
        <w:rPr>
          <w:b/>
        </w:rPr>
        <w:t xml:space="preserve"> Feedstock</w:t>
      </w:r>
      <w:r w:rsidR="00167299">
        <w:rPr>
          <w:b/>
        </w:rPr>
        <w:t>s</w:t>
      </w:r>
      <w:r w:rsidR="00F70B29">
        <w:rPr>
          <w:b/>
        </w:rPr>
        <w:t xml:space="preserve"> - </w:t>
      </w:r>
      <w:r w:rsidR="00F70B29">
        <w:t xml:space="preserve">The following are allowable </w:t>
      </w:r>
      <w:r>
        <w:t>Tier 2</w:t>
      </w:r>
      <w:r w:rsidR="00F70B29">
        <w:t xml:space="preserve"> feedstocks: food materials</w:t>
      </w:r>
      <w:r w:rsidR="00F70B29">
        <w:rPr>
          <w:spacing w:val="-16"/>
        </w:rPr>
        <w:t xml:space="preserve"> </w:t>
      </w:r>
      <w:r w:rsidR="00F70B29">
        <w:t>(non- vegetative); biosolids (Class A, B, and/or EQ) as defined by 40 Code of Federal</w:t>
      </w:r>
      <w:r w:rsidR="00F70B29">
        <w:rPr>
          <w:spacing w:val="-21"/>
        </w:rPr>
        <w:t xml:space="preserve"> </w:t>
      </w:r>
      <w:r w:rsidR="00F70B29">
        <w:t xml:space="preserve">Regulations part 503; manure; anaerobic digestate derived from allowable </w:t>
      </w:r>
      <w:r>
        <w:t>Tier 2</w:t>
      </w:r>
      <w:r w:rsidR="00F70B29">
        <w:t xml:space="preserve"> feedstocks; and</w:t>
      </w:r>
      <w:r w:rsidR="00F70B29">
        <w:rPr>
          <w:spacing w:val="-14"/>
        </w:rPr>
        <w:t xml:space="preserve"> </w:t>
      </w:r>
      <w:r w:rsidR="00F70B29">
        <w:t xml:space="preserve">a combination of allowable </w:t>
      </w:r>
      <w:r>
        <w:t xml:space="preserve">Tier 1 </w:t>
      </w:r>
      <w:r w:rsidR="00F70B29">
        <w:t xml:space="preserve">and </w:t>
      </w:r>
      <w:r>
        <w:t>Tier 2</w:t>
      </w:r>
      <w:r w:rsidR="00F70B29">
        <w:rPr>
          <w:spacing w:val="-11"/>
        </w:rPr>
        <w:t xml:space="preserve"> </w:t>
      </w:r>
      <w:r w:rsidR="00F70B29">
        <w:t>feedstocks.</w:t>
      </w:r>
    </w:p>
    <w:p w14:paraId="2FFAEDB4" w14:textId="1CB4BB02" w:rsidR="002352F2" w:rsidRPr="002352F2" w:rsidRDefault="002352F2" w:rsidP="00F722DC">
      <w:pPr>
        <w:pStyle w:val="BodyText"/>
        <w:rPr>
          <w:b/>
        </w:rPr>
      </w:pPr>
      <w:r w:rsidRPr="003176EC">
        <w:rPr>
          <w:b/>
          <w:color w:val="0070C0"/>
          <w:u w:val="single"/>
        </w:rPr>
        <w:t>Vegetative</w:t>
      </w:r>
      <w:r w:rsidR="001B6C49" w:rsidRPr="00264363">
        <w:rPr>
          <w:b/>
          <w:color w:val="365F91" w:themeColor="accent1" w:themeShade="BF"/>
        </w:rPr>
        <w:t xml:space="preserve"> </w:t>
      </w:r>
      <w:r>
        <w:rPr>
          <w:b/>
        </w:rPr>
        <w:t xml:space="preserve">Agricultural Material - </w:t>
      </w:r>
      <w:r>
        <w:t>Consists of pre-consumer plant materials coming directly from</w:t>
      </w:r>
      <w:r>
        <w:rPr>
          <w:spacing w:val="-16"/>
        </w:rPr>
        <w:t xml:space="preserve"> </w:t>
      </w:r>
      <w:r>
        <w:t>lands used in the production of farm, agricultural, horticultural, aquacultures, silvicultural,</w:t>
      </w:r>
      <w:r>
        <w:rPr>
          <w:spacing w:val="-27"/>
        </w:rPr>
        <w:t xml:space="preserve"> </w:t>
      </w:r>
      <w:r>
        <w:t xml:space="preserve">floricultural, </w:t>
      </w:r>
      <w:proofErr w:type="spellStart"/>
      <w:r>
        <w:t>vermicultural</w:t>
      </w:r>
      <w:proofErr w:type="spellEnd"/>
      <w:r>
        <w:t xml:space="preserve">, or </w:t>
      </w:r>
      <w:proofErr w:type="spellStart"/>
      <w:r>
        <w:t>viticultural</w:t>
      </w:r>
      <w:proofErr w:type="spellEnd"/>
      <w:r>
        <w:t xml:space="preserve"> products, including</w:t>
      </w:r>
      <w:r w:rsidRPr="003176EC">
        <w:rPr>
          <w:color w:val="0070C0"/>
          <w:u w:val="single"/>
        </w:rPr>
        <w:t>, but not limited to,</w:t>
      </w:r>
      <w:r w:rsidR="001B6C49" w:rsidRPr="003176EC">
        <w:rPr>
          <w:color w:val="0070C0"/>
          <w:u w:val="single"/>
        </w:rPr>
        <w:t xml:space="preserve"> </w:t>
      </w:r>
      <w:r>
        <w:t xml:space="preserve">orchard and vineyard </w:t>
      </w:r>
      <w:proofErr w:type="spellStart"/>
      <w:r>
        <w:t>prunings</w:t>
      </w:r>
      <w:proofErr w:type="spellEnd"/>
      <w:r>
        <w:t xml:space="preserve">, </w:t>
      </w:r>
      <w:r w:rsidRPr="003176EC">
        <w:rPr>
          <w:color w:val="0070C0"/>
          <w:u w:val="single"/>
        </w:rPr>
        <w:t xml:space="preserve">grape pomace, </w:t>
      </w:r>
      <w:r>
        <w:t>and</w:t>
      </w:r>
      <w:r>
        <w:rPr>
          <w:spacing w:val="-9"/>
        </w:rPr>
        <w:t xml:space="preserve"> </w:t>
      </w:r>
      <w:r>
        <w:t xml:space="preserve">crop residues.  </w:t>
      </w:r>
      <w:r w:rsidRPr="003176EC">
        <w:rPr>
          <w:color w:val="0070C0"/>
          <w:u w:val="single"/>
        </w:rPr>
        <w:t>Vegetative</w:t>
      </w:r>
      <w:r w:rsidR="000F1093" w:rsidRPr="003176EC">
        <w:rPr>
          <w:color w:val="0070C0"/>
          <w:u w:val="single"/>
        </w:rPr>
        <w:t xml:space="preserve"> </w:t>
      </w:r>
      <w:r w:rsidR="003176EC">
        <w:rPr>
          <w:color w:val="0070C0"/>
          <w:u w:val="single"/>
        </w:rPr>
        <w:t xml:space="preserve">agricultural </w:t>
      </w:r>
      <w:proofErr w:type="spellStart"/>
      <w:r w:rsidRPr="009958AB">
        <w:rPr>
          <w:strike/>
          <w:color w:val="C00000"/>
          <w:u w:val="single" w:color="000000"/>
        </w:rPr>
        <w:t>Agricultural</w:t>
      </w:r>
      <w:proofErr w:type="spellEnd"/>
      <w:r w:rsidR="009F069C">
        <w:rPr>
          <w:u w:val="single" w:color="000000"/>
        </w:rPr>
        <w:t xml:space="preserve"> </w:t>
      </w:r>
      <w:r>
        <w:rPr>
          <w:u w:val="single" w:color="000000"/>
        </w:rPr>
        <w:t>material does not include</w:t>
      </w:r>
      <w:r>
        <w:rPr>
          <w:spacing w:val="-18"/>
          <w:u w:val="single" w:color="000000"/>
        </w:rPr>
        <w:t xml:space="preserve"> </w:t>
      </w:r>
      <w:r>
        <w:rPr>
          <w:u w:val="single" w:color="000000"/>
        </w:rPr>
        <w:t>manure</w:t>
      </w:r>
      <w:r w:rsidR="00442F29">
        <w:rPr>
          <w:u w:val="single" w:color="000000"/>
        </w:rPr>
        <w:t xml:space="preserve">.  </w:t>
      </w:r>
      <w:r w:rsidRPr="003176EC">
        <w:rPr>
          <w:color w:val="0070C0"/>
          <w:u w:val="single"/>
        </w:rPr>
        <w:t>With the exception of grape pomace or material generated during nut or grain hulling, shelling, and processing, vegetative agricultural material has not been processed except at its point of generation and has not been processed in a way that alters its essential character as a waste resulting from the production of food or fiber for human or animal consumption or use.</w:t>
      </w:r>
      <w:r w:rsidR="001B6C49" w:rsidRPr="009958AB">
        <w:rPr>
          <w:color w:val="365F91" w:themeColor="accent1" w:themeShade="BF"/>
        </w:rPr>
        <w:t xml:space="preserve"> </w:t>
      </w:r>
    </w:p>
    <w:p w14:paraId="487DECD4" w14:textId="5E8ED857" w:rsidR="007C3F25" w:rsidRDefault="00F70B29" w:rsidP="00F722DC">
      <w:pPr>
        <w:pStyle w:val="BodyText"/>
      </w:pPr>
      <w:r>
        <w:rPr>
          <w:b/>
        </w:rPr>
        <w:t xml:space="preserve">Vegetative Food Material - </w:t>
      </w:r>
      <w:r>
        <w:t>Food material resulting from the production or processing of</w:t>
      </w:r>
      <w:r>
        <w:rPr>
          <w:spacing w:val="-23"/>
        </w:rPr>
        <w:t xml:space="preserve"> </w:t>
      </w:r>
      <w:r>
        <w:t>food for animal or human consumption, but is no longer intended for such consumption, that</w:t>
      </w:r>
      <w:r>
        <w:rPr>
          <w:spacing w:val="-20"/>
        </w:rPr>
        <w:t xml:space="preserve"> </w:t>
      </w:r>
      <w:r>
        <w:t>is derived solely from plants and is separated from the municipal solid waste stream</w:t>
      </w:r>
      <w:r w:rsidR="00442F29">
        <w:t xml:space="preserve">.  </w:t>
      </w:r>
      <w:r>
        <w:t>Vegetative food material may be processed or cooked but must otherwise remain in its essentially</w:t>
      </w:r>
      <w:r>
        <w:rPr>
          <w:spacing w:val="-28"/>
        </w:rPr>
        <w:t xml:space="preserve"> </w:t>
      </w:r>
      <w:r>
        <w:t>natural state and no salts, preservatives, fats, oils, or other adulterants have been</w:t>
      </w:r>
      <w:r>
        <w:rPr>
          <w:spacing w:val="-21"/>
        </w:rPr>
        <w:t xml:space="preserve"> </w:t>
      </w:r>
      <w:r>
        <w:t>added.</w:t>
      </w:r>
    </w:p>
    <w:p w14:paraId="21F36413" w14:textId="77777777" w:rsidR="007C3F25" w:rsidRDefault="00F70B29">
      <w:pPr>
        <w:spacing w:before="118" w:line="271" w:lineRule="auto"/>
        <w:ind w:left="100" w:right="113"/>
        <w:rPr>
          <w:rFonts w:eastAsia="Arial" w:cs="Arial"/>
        </w:rPr>
      </w:pPr>
      <w:r>
        <w:rPr>
          <w:b/>
        </w:rPr>
        <w:t xml:space="preserve">Water Quality Control Plan (Basin Plan) - </w:t>
      </w:r>
      <w:r>
        <w:t>Defined in division 7, section 13050, subdivision</w:t>
      </w:r>
      <w:r>
        <w:rPr>
          <w:spacing w:val="-22"/>
        </w:rPr>
        <w:t xml:space="preserve"> </w:t>
      </w:r>
      <w:r>
        <w:t>(j) of the Water</w:t>
      </w:r>
      <w:r>
        <w:rPr>
          <w:spacing w:val="-6"/>
        </w:rPr>
        <w:t xml:space="preserve"> </w:t>
      </w:r>
      <w:r>
        <w:t>Code.</w:t>
      </w:r>
    </w:p>
    <w:p w14:paraId="1152E554" w14:textId="77777777" w:rsidR="007C3F25" w:rsidRDefault="00F70B29" w:rsidP="00F722DC">
      <w:pPr>
        <w:pStyle w:val="BodyText"/>
      </w:pPr>
      <w:r>
        <w:rPr>
          <w:b/>
        </w:rPr>
        <w:t xml:space="preserve">Wastewater - </w:t>
      </w:r>
      <w:r>
        <w:t>Refers to leachate or any other liquid flowing from, or on the working</w:t>
      </w:r>
      <w:r>
        <w:rPr>
          <w:spacing w:val="-28"/>
        </w:rPr>
        <w:t xml:space="preserve"> </w:t>
      </w:r>
      <w:r>
        <w:t>surface.</w:t>
      </w:r>
    </w:p>
    <w:p w14:paraId="34347260" w14:textId="77777777" w:rsidR="007C3F25" w:rsidRDefault="00F70B29" w:rsidP="00F722DC">
      <w:pPr>
        <w:pStyle w:val="BodyText"/>
      </w:pPr>
      <w:r>
        <w:rPr>
          <w:b/>
        </w:rPr>
        <w:t xml:space="preserve">Water Boards - </w:t>
      </w:r>
      <w:r>
        <w:t>Refers collectively to the State Water Resources Control Board and the</w:t>
      </w:r>
      <w:r>
        <w:rPr>
          <w:spacing w:val="-23"/>
        </w:rPr>
        <w:t xml:space="preserve"> </w:t>
      </w:r>
      <w:r>
        <w:t>nine Regional Water Quality Control</w:t>
      </w:r>
      <w:r>
        <w:rPr>
          <w:spacing w:val="-11"/>
        </w:rPr>
        <w:t xml:space="preserve"> </w:t>
      </w:r>
      <w:r>
        <w:t>Boards.</w:t>
      </w:r>
    </w:p>
    <w:p w14:paraId="5B14A2D1" w14:textId="77777777" w:rsidR="007C3F25" w:rsidRDefault="00F70B29" w:rsidP="00F722DC">
      <w:pPr>
        <w:pStyle w:val="BodyText"/>
      </w:pPr>
      <w:r>
        <w:rPr>
          <w:b/>
        </w:rPr>
        <w:t xml:space="preserve">Waste - </w:t>
      </w:r>
      <w:r>
        <w:t>Defined in Water Code section 13050, subdivision</w:t>
      </w:r>
      <w:r>
        <w:rPr>
          <w:spacing w:val="-10"/>
        </w:rPr>
        <w:t xml:space="preserve"> </w:t>
      </w:r>
      <w:r>
        <w:t>(d).</w:t>
      </w:r>
    </w:p>
    <w:p w14:paraId="41B712E1" w14:textId="77777777" w:rsidR="007C3F25" w:rsidRDefault="00F70B29">
      <w:pPr>
        <w:spacing w:before="150"/>
        <w:ind w:left="100"/>
        <w:rPr>
          <w:rFonts w:eastAsia="Arial" w:cs="Arial"/>
        </w:rPr>
      </w:pPr>
      <w:r>
        <w:rPr>
          <w:b/>
        </w:rPr>
        <w:t xml:space="preserve">Water Quality Objectives - </w:t>
      </w:r>
      <w:r>
        <w:t>Defined in Water Code section 13050, subdivision</w:t>
      </w:r>
      <w:r>
        <w:rPr>
          <w:spacing w:val="-19"/>
        </w:rPr>
        <w:t xml:space="preserve"> </w:t>
      </w:r>
      <w:r>
        <w:t>(h).</w:t>
      </w:r>
    </w:p>
    <w:p w14:paraId="275C0B3F" w14:textId="77777777" w:rsidR="007C3F25" w:rsidRDefault="00F70B29">
      <w:pPr>
        <w:spacing w:before="150"/>
        <w:ind w:left="100"/>
        <w:rPr>
          <w:rFonts w:eastAsia="Arial" w:cs="Arial"/>
        </w:rPr>
      </w:pPr>
      <w:r>
        <w:rPr>
          <w:b/>
        </w:rPr>
        <w:t xml:space="preserve">Waters of the State - </w:t>
      </w:r>
      <w:r>
        <w:t>Defined in Water Code section 13050, subdivision</w:t>
      </w:r>
      <w:r>
        <w:rPr>
          <w:spacing w:val="-17"/>
        </w:rPr>
        <w:t xml:space="preserve"> </w:t>
      </w:r>
      <w:r>
        <w:t>(e).</w:t>
      </w:r>
    </w:p>
    <w:p w14:paraId="11282AA2" w14:textId="77777777" w:rsidR="007C3F25" w:rsidRDefault="00F70B29" w:rsidP="0052769C">
      <w:pPr>
        <w:spacing w:before="150"/>
        <w:ind w:left="100"/>
        <w:rPr>
          <w:rFonts w:eastAsia="Arial" w:cs="Arial"/>
        </w:rPr>
      </w:pPr>
      <w:r>
        <w:rPr>
          <w:b/>
        </w:rPr>
        <w:t xml:space="preserve">Wet Season - </w:t>
      </w:r>
      <w:r>
        <w:t>Defined as October 1 through April</w:t>
      </w:r>
      <w:r>
        <w:rPr>
          <w:spacing w:val="-13"/>
        </w:rPr>
        <w:t xml:space="preserve"> </w:t>
      </w:r>
      <w:r>
        <w:t>30.</w:t>
      </w:r>
    </w:p>
    <w:p w14:paraId="4CF84BE9" w14:textId="27864E33" w:rsidR="007C3F25" w:rsidRDefault="00F70B29" w:rsidP="003176EC">
      <w:pPr>
        <w:pStyle w:val="BodyText"/>
        <w:spacing w:before="360" w:line="269" w:lineRule="auto"/>
        <w:ind w:left="101"/>
      </w:pPr>
      <w:r>
        <w:rPr>
          <w:b/>
        </w:rPr>
        <w:lastRenderedPageBreak/>
        <w:t xml:space="preserve">Working Surface - </w:t>
      </w:r>
      <w:r>
        <w:t>Any area at a Composting Operation used for the storage and/or</w:t>
      </w:r>
      <w:r>
        <w:rPr>
          <w:spacing w:val="-25"/>
        </w:rPr>
        <w:t xml:space="preserve"> </w:t>
      </w:r>
      <w:r>
        <w:t>treatment of feedstocks, additives, amendments, or compost (active, curing, or final product)</w:t>
      </w:r>
      <w:r w:rsidR="00442F29">
        <w:t xml:space="preserve">.  </w:t>
      </w:r>
      <w:r>
        <w:t>The</w:t>
      </w:r>
      <w:r>
        <w:rPr>
          <w:spacing w:val="-4"/>
        </w:rPr>
        <w:t xml:space="preserve"> </w:t>
      </w:r>
      <w:r>
        <w:t>final product area may be excluded from the working surface hydraulic conductivity</w:t>
      </w:r>
      <w:r>
        <w:rPr>
          <w:spacing w:val="-15"/>
        </w:rPr>
        <w:t xml:space="preserve"> </w:t>
      </w:r>
      <w:r>
        <w:t>requirements under the following</w:t>
      </w:r>
      <w:r>
        <w:rPr>
          <w:spacing w:val="-9"/>
        </w:rPr>
        <w:t xml:space="preserve"> </w:t>
      </w:r>
      <w:r>
        <w:t>conditions:</w:t>
      </w:r>
    </w:p>
    <w:p w14:paraId="6C851949" w14:textId="77777777" w:rsidR="007C3F25" w:rsidRDefault="00F70B29" w:rsidP="00AB6AD0">
      <w:pPr>
        <w:pStyle w:val="ListParagraph"/>
        <w:numPr>
          <w:ilvl w:val="0"/>
          <w:numId w:val="27"/>
        </w:numPr>
        <w:rPr>
          <w:rFonts w:eastAsia="Arial" w:cs="Arial"/>
        </w:rPr>
      </w:pPr>
      <w:r>
        <w:t>The area is isolated in a dedicated area away from the active and curing</w:t>
      </w:r>
      <w:r>
        <w:rPr>
          <w:spacing w:val="-18"/>
        </w:rPr>
        <w:t xml:space="preserve"> </w:t>
      </w:r>
      <w:proofErr w:type="gramStart"/>
      <w:r>
        <w:t>compost;</w:t>
      </w:r>
      <w:proofErr w:type="gramEnd"/>
    </w:p>
    <w:p w14:paraId="4927F816" w14:textId="77777777" w:rsidR="007C3F25" w:rsidRDefault="00F70B29" w:rsidP="00AB6AD0">
      <w:pPr>
        <w:pStyle w:val="ListParagraph"/>
        <w:numPr>
          <w:ilvl w:val="0"/>
          <w:numId w:val="27"/>
        </w:numPr>
      </w:pPr>
      <w:r>
        <w:t>The area is clearly marked as “final product”</w:t>
      </w:r>
      <w:r>
        <w:rPr>
          <w:spacing w:val="-7"/>
        </w:rPr>
        <w:t xml:space="preserve"> </w:t>
      </w:r>
      <w:r>
        <w:t>and</w:t>
      </w:r>
    </w:p>
    <w:p w14:paraId="1D65337E" w14:textId="77777777" w:rsidR="007C3F25" w:rsidRDefault="00F70B29" w:rsidP="00AB6AD0">
      <w:pPr>
        <w:pStyle w:val="ListParagraph"/>
        <w:numPr>
          <w:ilvl w:val="0"/>
          <w:numId w:val="27"/>
        </w:numPr>
        <w:rPr>
          <w:rFonts w:eastAsia="Arial" w:cs="Arial"/>
        </w:rPr>
      </w:pPr>
      <w:r>
        <w:t>The area is identified in the NOI and technical report and approved by the</w:t>
      </w:r>
      <w:r>
        <w:rPr>
          <w:spacing w:val="-15"/>
        </w:rPr>
        <w:t xml:space="preserve"> </w:t>
      </w:r>
      <w:r>
        <w:t>Regional Water Board.</w:t>
      </w:r>
    </w:p>
    <w:p w14:paraId="4E7537E6" w14:textId="77777777" w:rsidR="007C3F25" w:rsidRDefault="00F70B29" w:rsidP="003176EC">
      <w:pPr>
        <w:pStyle w:val="BodyText"/>
        <w:spacing w:line="269" w:lineRule="auto"/>
        <w:ind w:left="101"/>
      </w:pPr>
      <w:r>
        <w:rPr>
          <w:b/>
        </w:rPr>
        <w:t xml:space="preserve">Within Vessel and Fully enclosed - </w:t>
      </w:r>
      <w:r>
        <w:t>Refers to the action of receiving, composting, curing</w:t>
      </w:r>
      <w:r>
        <w:rPr>
          <w:spacing w:val="-20"/>
        </w:rPr>
        <w:t xml:space="preserve"> </w:t>
      </w:r>
      <w:r>
        <w:t>or storing any feedstock within a fully enclosed vessel or container (e.g., drum, silo, bin,</w:t>
      </w:r>
      <w:r>
        <w:rPr>
          <w:spacing w:val="-19"/>
        </w:rPr>
        <w:t xml:space="preserve"> </w:t>
      </w:r>
      <w:r>
        <w:t>bunker, tunnel, reactor, fabric-covered aerated static piles) where the organic material is covered on</w:t>
      </w:r>
      <w:r>
        <w:rPr>
          <w:spacing w:val="-30"/>
        </w:rPr>
        <w:t xml:space="preserve"> </w:t>
      </w:r>
      <w:r>
        <w:t>all sides and rests on a stable surface with environmental controls for managing all</w:t>
      </w:r>
      <w:r>
        <w:rPr>
          <w:spacing w:val="-25"/>
        </w:rPr>
        <w:t xml:space="preserve"> </w:t>
      </w:r>
      <w:r>
        <w:t>wastewaters.</w:t>
      </w:r>
    </w:p>
    <w:p w14:paraId="01EE4534" w14:textId="77777777" w:rsidR="007C3F25" w:rsidRDefault="007C3F25">
      <w:pPr>
        <w:jc w:val="center"/>
        <w:sectPr w:rsidR="007C3F25" w:rsidSect="001B10A2">
          <w:headerReference w:type="default" r:id="rId22"/>
          <w:footerReference w:type="default" r:id="rId23"/>
          <w:pgSz w:w="12240" w:h="15840"/>
          <w:pgMar w:top="1800" w:right="1440" w:bottom="1440" w:left="1440" w:header="749" w:footer="749" w:gutter="0"/>
          <w:pgNumType w:start="1"/>
          <w:cols w:space="720"/>
        </w:sectPr>
      </w:pPr>
    </w:p>
    <w:p w14:paraId="2CE19CC8" w14:textId="77777777" w:rsidR="007C3F25" w:rsidRPr="00CC0982" w:rsidRDefault="00F70B29" w:rsidP="00556A0A">
      <w:pPr>
        <w:pStyle w:val="BodyText"/>
        <w:spacing w:before="1440" w:line="269" w:lineRule="auto"/>
        <w:ind w:left="101"/>
        <w:jc w:val="center"/>
        <w:sectPr w:rsidR="007C3F25" w:rsidRPr="00CC0982">
          <w:headerReference w:type="default" r:id="rId24"/>
          <w:footerReference w:type="default" r:id="rId25"/>
          <w:pgSz w:w="12240" w:h="15840"/>
          <w:pgMar w:top="1500" w:right="1720" w:bottom="940" w:left="1340" w:header="0" w:footer="745" w:gutter="0"/>
          <w:cols w:space="720"/>
        </w:sectPr>
      </w:pPr>
      <w:r w:rsidRPr="00CC0982">
        <w:lastRenderedPageBreak/>
        <w:t>THIS PAGE INTENTIONALLY LEFT</w:t>
      </w:r>
      <w:r w:rsidRPr="00CC0982">
        <w:rPr>
          <w:spacing w:val="-14"/>
        </w:rPr>
        <w:t xml:space="preserve"> </w:t>
      </w:r>
      <w:r w:rsidRPr="00CC0982">
        <w:t>BLANK</w:t>
      </w:r>
    </w:p>
    <w:p w14:paraId="664863AC" w14:textId="500B60EB" w:rsidR="007C3F25" w:rsidRDefault="00F70B29" w:rsidP="003176EC">
      <w:pPr>
        <w:pStyle w:val="Heading2"/>
        <w:jc w:val="center"/>
      </w:pPr>
      <w:bookmarkStart w:id="39" w:name="_Toc32916380"/>
      <w:r>
        <w:lastRenderedPageBreak/>
        <w:t>ATTACHMENT B – MONITORING AND REPORTING</w:t>
      </w:r>
      <w:r>
        <w:rPr>
          <w:spacing w:val="-13"/>
        </w:rPr>
        <w:t xml:space="preserve"> </w:t>
      </w:r>
      <w:r>
        <w:t>PROGRAM</w:t>
      </w:r>
      <w:bookmarkEnd w:id="39"/>
    </w:p>
    <w:p w14:paraId="0224A51D" w14:textId="5B0B3132" w:rsidR="007C3F25" w:rsidRDefault="00F70B29" w:rsidP="00F722DC">
      <w:pPr>
        <w:pStyle w:val="BodyText"/>
      </w:pPr>
      <w:r>
        <w:t>This Monitoring and Reporting Program (MRP) is issued pursuant to Water Code section</w:t>
      </w:r>
      <w:r>
        <w:rPr>
          <w:spacing w:val="-23"/>
        </w:rPr>
        <w:t xml:space="preserve"> </w:t>
      </w:r>
      <w:r>
        <w:t>13267</w:t>
      </w:r>
      <w:r w:rsidR="00442F29">
        <w:t xml:space="preserve">.  </w:t>
      </w:r>
      <w:r>
        <w:t xml:space="preserve">The Discharger shall not implement any changes to this </w:t>
      </w:r>
      <w:r>
        <w:rPr>
          <w:spacing w:val="-2"/>
        </w:rPr>
        <w:t xml:space="preserve">MRP </w:t>
      </w:r>
      <w:r>
        <w:t xml:space="preserve">unless and until a revised </w:t>
      </w:r>
      <w:r>
        <w:rPr>
          <w:spacing w:val="-2"/>
        </w:rPr>
        <w:t>MRP</w:t>
      </w:r>
      <w:r>
        <w:rPr>
          <w:spacing w:val="-10"/>
        </w:rPr>
        <w:t xml:space="preserve"> </w:t>
      </w:r>
      <w:r>
        <w:t>is issued by the Regional Water</w:t>
      </w:r>
      <w:r>
        <w:rPr>
          <w:spacing w:val="-11"/>
        </w:rPr>
        <w:t xml:space="preserve"> </w:t>
      </w:r>
      <w:r>
        <w:t>Board.</w:t>
      </w:r>
    </w:p>
    <w:p w14:paraId="52DF0507" w14:textId="04121012" w:rsidR="007C3F25" w:rsidRDefault="00F70B29" w:rsidP="00F722DC">
      <w:pPr>
        <w:pStyle w:val="BodyText"/>
      </w:pPr>
      <w:r>
        <w:t>This MRP includes monitoring, reporting and record keeping requirements for</w:t>
      </w:r>
      <w:r>
        <w:rPr>
          <w:spacing w:val="-16"/>
        </w:rPr>
        <w:t xml:space="preserve"> </w:t>
      </w:r>
      <w:r>
        <w:t>composting operations</w:t>
      </w:r>
      <w:r w:rsidR="00442F29">
        <w:t xml:space="preserve">.  </w:t>
      </w:r>
      <w:r>
        <w:t>Monitoring requirements include facility inspections, detention basin water</w:t>
      </w:r>
      <w:r>
        <w:rPr>
          <w:spacing w:val="-22"/>
        </w:rPr>
        <w:t xml:space="preserve"> </w:t>
      </w:r>
      <w:r>
        <w:t>quality, groundwater protection monitoring, and general sampling, as appropriate</w:t>
      </w:r>
      <w:r w:rsidR="00442F29">
        <w:t xml:space="preserve">.  </w:t>
      </w:r>
      <w:r>
        <w:t>Reporting</w:t>
      </w:r>
      <w:r>
        <w:rPr>
          <w:spacing w:val="-16"/>
        </w:rPr>
        <w:t xml:space="preserve"> </w:t>
      </w:r>
      <w:r>
        <w:t>includes requirements for the Annual Monitoring and Maintenance Report, notification of violations,</w:t>
      </w:r>
      <w:r>
        <w:rPr>
          <w:spacing w:val="-20"/>
        </w:rPr>
        <w:t xml:space="preserve"> </w:t>
      </w:r>
      <w:r>
        <w:t>and reporting of significant events. Record keeping describes the types of information and length</w:t>
      </w:r>
      <w:r>
        <w:rPr>
          <w:spacing w:val="-28"/>
        </w:rPr>
        <w:t xml:space="preserve"> </w:t>
      </w:r>
      <w:r>
        <w:t>of time that the Discharger must keep and maintain</w:t>
      </w:r>
      <w:r>
        <w:rPr>
          <w:spacing w:val="-12"/>
        </w:rPr>
        <w:t xml:space="preserve"> </w:t>
      </w:r>
      <w:r>
        <w:t>reports.</w:t>
      </w:r>
    </w:p>
    <w:p w14:paraId="50D0BFED" w14:textId="3BB0012E" w:rsidR="007C3F25" w:rsidRDefault="00F70B29" w:rsidP="00F722DC">
      <w:pPr>
        <w:pStyle w:val="BodyText"/>
      </w:pPr>
      <w:r>
        <w:t>The Discharger owns and/or operates the composting operation subject to the NOA and</w:t>
      </w:r>
      <w:r>
        <w:rPr>
          <w:spacing w:val="-18"/>
        </w:rPr>
        <w:t xml:space="preserve"> </w:t>
      </w:r>
      <w:r>
        <w:t>this General Order</w:t>
      </w:r>
      <w:r w:rsidR="00442F29">
        <w:t xml:space="preserve">.  </w:t>
      </w:r>
      <w:r>
        <w:t>The reports are necessary to ensure that the Discharger complies with the</w:t>
      </w:r>
      <w:r>
        <w:rPr>
          <w:spacing w:val="-24"/>
        </w:rPr>
        <w:t xml:space="preserve"> </w:t>
      </w:r>
      <w:r>
        <w:t>NOA and the General Order</w:t>
      </w:r>
      <w:r w:rsidR="00442F29">
        <w:t xml:space="preserve">.  </w:t>
      </w:r>
      <w:r>
        <w:t>Pursuant to Water Code section 13267, the Discharger shall</w:t>
      </w:r>
      <w:r>
        <w:rPr>
          <w:spacing w:val="-20"/>
        </w:rPr>
        <w:t xml:space="preserve"> </w:t>
      </w:r>
      <w:r>
        <w:t xml:space="preserve">implement this </w:t>
      </w:r>
      <w:r>
        <w:rPr>
          <w:spacing w:val="-2"/>
        </w:rPr>
        <w:t xml:space="preserve">MRP </w:t>
      </w:r>
      <w:r>
        <w:t>and shall submit monitoring reports described</w:t>
      </w:r>
      <w:r>
        <w:rPr>
          <w:spacing w:val="-11"/>
        </w:rPr>
        <w:t xml:space="preserve"> </w:t>
      </w:r>
      <w:r>
        <w:t>herein.</w:t>
      </w:r>
    </w:p>
    <w:p w14:paraId="735FC488" w14:textId="19AF403A" w:rsidR="007C3F25" w:rsidRDefault="00F70B29" w:rsidP="009B0BBB">
      <w:pPr>
        <w:pStyle w:val="Heading3"/>
        <w:numPr>
          <w:ilvl w:val="0"/>
          <w:numId w:val="26"/>
        </w:numPr>
      </w:pPr>
      <w:bookmarkStart w:id="40" w:name="_Toc32916381"/>
      <w:r>
        <w:t>ROUTINE MONITORING</w:t>
      </w:r>
      <w:r>
        <w:rPr>
          <w:spacing w:val="1"/>
        </w:rPr>
        <w:t xml:space="preserve"> </w:t>
      </w:r>
      <w:r>
        <w:t>REQUIREMENTS</w:t>
      </w:r>
      <w:bookmarkEnd w:id="40"/>
    </w:p>
    <w:p w14:paraId="3C0382A7" w14:textId="77777777" w:rsidR="007C3F25" w:rsidRDefault="00F70B29" w:rsidP="00C1043C">
      <w:pPr>
        <w:pStyle w:val="ListParagraph"/>
        <w:numPr>
          <w:ilvl w:val="1"/>
          <w:numId w:val="26"/>
        </w:numPr>
        <w:spacing w:before="240" w:line="269" w:lineRule="auto"/>
        <w:ind w:left="461" w:right="6034"/>
        <w:jc w:val="left"/>
        <w:rPr>
          <w:rFonts w:eastAsia="Arial" w:cs="Arial"/>
        </w:rPr>
      </w:pPr>
      <w:r>
        <w:t>FACILITY</w:t>
      </w:r>
      <w:r>
        <w:rPr>
          <w:spacing w:val="-1"/>
        </w:rPr>
        <w:t xml:space="preserve"> </w:t>
      </w:r>
      <w:r>
        <w:t>INSPECTIONS</w:t>
      </w:r>
    </w:p>
    <w:p w14:paraId="6DB81436" w14:textId="77777777" w:rsidR="007C3F25" w:rsidRDefault="00F70B29" w:rsidP="00F722DC">
      <w:pPr>
        <w:pStyle w:val="BodyText"/>
      </w:pPr>
      <w:r>
        <w:t>Any discharger enrolled under this General Order must inspect the composting operation</w:t>
      </w:r>
      <w:r>
        <w:rPr>
          <w:spacing w:val="-22"/>
        </w:rPr>
        <w:t xml:space="preserve"> </w:t>
      </w:r>
      <w:r>
        <w:t>in accordance with the following schedule and record, at a minimum, the</w:t>
      </w:r>
      <w:r>
        <w:rPr>
          <w:spacing w:val="-13"/>
        </w:rPr>
        <w:t xml:space="preserve"> </w:t>
      </w:r>
      <w:r>
        <w:t>observations described</w:t>
      </w:r>
      <w:r>
        <w:rPr>
          <w:spacing w:val="-5"/>
        </w:rPr>
        <w:t xml:space="preserve"> </w:t>
      </w:r>
      <w:r>
        <w:t>below:</w:t>
      </w:r>
    </w:p>
    <w:p w14:paraId="49EC49C3" w14:textId="6DCE721D" w:rsidR="007C3F25" w:rsidRDefault="00F70B29" w:rsidP="00C1043C">
      <w:pPr>
        <w:pStyle w:val="ListParagraph"/>
        <w:numPr>
          <w:ilvl w:val="2"/>
          <w:numId w:val="26"/>
        </w:numPr>
      </w:pPr>
      <w:r>
        <w:t>Operations Areas – Perform quarterly inspections of the working surfaces,</w:t>
      </w:r>
      <w:r>
        <w:rPr>
          <w:spacing w:val="-14"/>
        </w:rPr>
        <w:t xml:space="preserve"> </w:t>
      </w:r>
      <w:r>
        <w:t>berms, ditches, facility perimeter, erosion control best management practices (BMPs),</w:t>
      </w:r>
      <w:r>
        <w:rPr>
          <w:spacing w:val="-17"/>
        </w:rPr>
        <w:t xml:space="preserve"> </w:t>
      </w:r>
      <w:r>
        <w:t>and</w:t>
      </w:r>
      <w:r>
        <w:rPr>
          <w:spacing w:val="-1"/>
        </w:rPr>
        <w:t xml:space="preserve"> </w:t>
      </w:r>
      <w:r>
        <w:t>any other operational surfaces (as specified in the NOI and/or a technical report</w:t>
      </w:r>
      <w:r>
        <w:rPr>
          <w:spacing w:val="-15"/>
        </w:rPr>
        <w:t xml:space="preserve"> </w:t>
      </w:r>
      <w:r>
        <w:t>and approved by the Regional Water Board)</w:t>
      </w:r>
      <w:r w:rsidR="00442F29">
        <w:t xml:space="preserve">.  </w:t>
      </w:r>
      <w:r>
        <w:t>The Discharger shall include the</w:t>
      </w:r>
      <w:r>
        <w:rPr>
          <w:spacing w:val="-22"/>
        </w:rPr>
        <w:t xml:space="preserve"> </w:t>
      </w:r>
      <w:r>
        <w:t>following observations in the Annual Monitoring and Maintenance</w:t>
      </w:r>
      <w:r>
        <w:rPr>
          <w:spacing w:val="-4"/>
        </w:rPr>
        <w:t xml:space="preserve"> </w:t>
      </w:r>
      <w:r>
        <w:t>Report:</w:t>
      </w:r>
    </w:p>
    <w:p w14:paraId="08D69848" w14:textId="77777777" w:rsidR="007C3F25" w:rsidRDefault="00F70B29" w:rsidP="00C1043C">
      <w:pPr>
        <w:pStyle w:val="ListParagraph"/>
        <w:numPr>
          <w:ilvl w:val="3"/>
          <w:numId w:val="26"/>
        </w:numPr>
        <w:rPr>
          <w:rFonts w:eastAsia="Arial" w:cs="Arial"/>
        </w:rPr>
      </w:pPr>
      <w:r>
        <w:t>Date and time of inspections, along with the name of the</w:t>
      </w:r>
      <w:r>
        <w:rPr>
          <w:spacing w:val="-6"/>
        </w:rPr>
        <w:t xml:space="preserve"> </w:t>
      </w:r>
      <w:proofErr w:type="gramStart"/>
      <w:r>
        <w:t>inspector;</w:t>
      </w:r>
      <w:proofErr w:type="gramEnd"/>
    </w:p>
    <w:p w14:paraId="2B9CBEDA" w14:textId="77777777" w:rsidR="007C3F25" w:rsidRDefault="00F70B29" w:rsidP="00C1043C">
      <w:pPr>
        <w:pStyle w:val="ListParagraph"/>
        <w:numPr>
          <w:ilvl w:val="3"/>
          <w:numId w:val="26"/>
        </w:numPr>
        <w:rPr>
          <w:rFonts w:eastAsia="Arial" w:cs="Arial"/>
        </w:rPr>
      </w:pPr>
      <w:r>
        <w:t>Evidence of areas of deficiency such as cracking or subsidence in the</w:t>
      </w:r>
      <w:r>
        <w:rPr>
          <w:spacing w:val="-19"/>
        </w:rPr>
        <w:t xml:space="preserve"> </w:t>
      </w:r>
      <w:r>
        <w:t xml:space="preserve">working </w:t>
      </w:r>
      <w:proofErr w:type="gramStart"/>
      <w:r>
        <w:t>surfaces;</w:t>
      </w:r>
      <w:proofErr w:type="gramEnd"/>
    </w:p>
    <w:p w14:paraId="3752699E" w14:textId="77777777" w:rsidR="007C3F25" w:rsidRDefault="00F70B29" w:rsidP="00C1043C">
      <w:pPr>
        <w:pStyle w:val="ListParagraph"/>
        <w:numPr>
          <w:ilvl w:val="3"/>
          <w:numId w:val="26"/>
        </w:numPr>
        <w:rPr>
          <w:rFonts w:eastAsia="Arial" w:cs="Arial"/>
        </w:rPr>
      </w:pPr>
      <w:r>
        <w:t>Evidence of ponding over the working surfaces and within ditches</w:t>
      </w:r>
      <w:r>
        <w:rPr>
          <w:spacing w:val="-15"/>
        </w:rPr>
        <w:t xml:space="preserve"> </w:t>
      </w:r>
      <w:r>
        <w:t>(show affected area on a</w:t>
      </w:r>
      <w:r>
        <w:rPr>
          <w:spacing w:val="-5"/>
        </w:rPr>
        <w:t xml:space="preserve"> </w:t>
      </w:r>
      <w:r>
        <w:t>map</w:t>
      </w:r>
      <w:proofErr w:type="gramStart"/>
      <w:r>
        <w:t>);</w:t>
      </w:r>
      <w:proofErr w:type="gramEnd"/>
    </w:p>
    <w:p w14:paraId="6FAAA39E" w14:textId="77777777" w:rsidR="007C3F25" w:rsidRDefault="00F70B29" w:rsidP="00C1043C">
      <w:pPr>
        <w:pStyle w:val="ListParagraph"/>
        <w:numPr>
          <w:ilvl w:val="3"/>
          <w:numId w:val="26"/>
        </w:numPr>
        <w:rPr>
          <w:rFonts w:eastAsia="Arial" w:cs="Arial"/>
        </w:rPr>
      </w:pPr>
      <w:r>
        <w:t>Effectiveness of erosion control</w:t>
      </w:r>
      <w:r>
        <w:rPr>
          <w:spacing w:val="1"/>
        </w:rPr>
        <w:t xml:space="preserve"> </w:t>
      </w:r>
      <w:proofErr w:type="gramStart"/>
      <w:r>
        <w:t>BMPs;</w:t>
      </w:r>
      <w:proofErr w:type="gramEnd"/>
    </w:p>
    <w:p w14:paraId="0053E0B5" w14:textId="77777777" w:rsidR="007C3F25" w:rsidRDefault="00F70B29" w:rsidP="00C1043C">
      <w:pPr>
        <w:pStyle w:val="ListParagraph"/>
        <w:numPr>
          <w:ilvl w:val="3"/>
          <w:numId w:val="26"/>
        </w:numPr>
        <w:rPr>
          <w:rFonts w:eastAsia="Arial" w:cs="Arial"/>
        </w:rPr>
      </w:pPr>
      <w:r>
        <w:t>Maintenance activities associated with, but not limited to, the working</w:t>
      </w:r>
      <w:r>
        <w:rPr>
          <w:spacing w:val="-19"/>
        </w:rPr>
        <w:t xml:space="preserve"> </w:t>
      </w:r>
      <w:r>
        <w:t>surfaces, berms, ditches, and erosion control</w:t>
      </w:r>
      <w:r>
        <w:rPr>
          <w:spacing w:val="-5"/>
        </w:rPr>
        <w:t xml:space="preserve"> </w:t>
      </w:r>
      <w:proofErr w:type="gramStart"/>
      <w:r>
        <w:t>BMPs;</w:t>
      </w:r>
      <w:proofErr w:type="gramEnd"/>
    </w:p>
    <w:p w14:paraId="2CE0406B" w14:textId="77777777" w:rsidR="007C3F25" w:rsidRDefault="00F70B29" w:rsidP="003176EC">
      <w:pPr>
        <w:pStyle w:val="ListParagraph"/>
        <w:numPr>
          <w:ilvl w:val="3"/>
          <w:numId w:val="26"/>
        </w:numPr>
        <w:spacing w:before="600" w:line="269" w:lineRule="auto"/>
        <w:ind w:left="1714" w:right="518"/>
        <w:rPr>
          <w:rFonts w:eastAsia="Arial" w:cs="Arial"/>
        </w:rPr>
      </w:pPr>
      <w:r>
        <w:lastRenderedPageBreak/>
        <w:t>Evidence of any water or wastewater leaving or entering the facility,</w:t>
      </w:r>
      <w:r>
        <w:rPr>
          <w:spacing w:val="-17"/>
        </w:rPr>
        <w:t xml:space="preserve"> </w:t>
      </w:r>
      <w:r>
        <w:t>estimated size of affected area, and estimated flow rate (show affected area on a</w:t>
      </w:r>
      <w:r>
        <w:rPr>
          <w:spacing w:val="-15"/>
        </w:rPr>
        <w:t xml:space="preserve"> </w:t>
      </w:r>
      <w:r>
        <w:t>map</w:t>
      </w:r>
      <w:proofErr w:type="gramStart"/>
      <w:r>
        <w:t>);</w:t>
      </w:r>
      <w:proofErr w:type="gramEnd"/>
    </w:p>
    <w:p w14:paraId="32141959" w14:textId="77777777" w:rsidR="007C3F25" w:rsidRDefault="00F70B29" w:rsidP="00C1043C">
      <w:pPr>
        <w:pStyle w:val="ListParagraph"/>
        <w:numPr>
          <w:ilvl w:val="3"/>
          <w:numId w:val="26"/>
        </w:numPr>
        <w:rPr>
          <w:rFonts w:eastAsia="Arial" w:cs="Arial"/>
        </w:rPr>
      </w:pPr>
      <w:r>
        <w:t>Integrity of drainage systems during the wet season;</w:t>
      </w:r>
      <w:r>
        <w:rPr>
          <w:spacing w:val="2"/>
        </w:rPr>
        <w:t xml:space="preserve"> </w:t>
      </w:r>
      <w:r>
        <w:t>and</w:t>
      </w:r>
    </w:p>
    <w:p w14:paraId="481D3057" w14:textId="77777777" w:rsidR="007C3F25" w:rsidRDefault="00F70B29" w:rsidP="00C1043C">
      <w:pPr>
        <w:pStyle w:val="ListParagraph"/>
        <w:numPr>
          <w:ilvl w:val="3"/>
          <w:numId w:val="26"/>
        </w:numPr>
        <w:rPr>
          <w:rFonts w:eastAsia="Arial" w:cs="Arial"/>
        </w:rPr>
      </w:pPr>
      <w:r>
        <w:t>Photographs of observed and corrected</w:t>
      </w:r>
      <w:r>
        <w:rPr>
          <w:spacing w:val="-4"/>
        </w:rPr>
        <w:t xml:space="preserve"> </w:t>
      </w:r>
      <w:r>
        <w:t>deficiencies.</w:t>
      </w:r>
    </w:p>
    <w:p w14:paraId="22D45E9C" w14:textId="77777777" w:rsidR="007C3F25" w:rsidRDefault="00F70B29" w:rsidP="00C1043C">
      <w:pPr>
        <w:pStyle w:val="ListParagraph"/>
        <w:numPr>
          <w:ilvl w:val="2"/>
          <w:numId w:val="26"/>
        </w:numPr>
        <w:rPr>
          <w:rFonts w:eastAsia="Arial" w:cs="Arial"/>
        </w:rPr>
      </w:pPr>
      <w:r>
        <w:t>Wastewater Management System - Perform quarterly inspections of the</w:t>
      </w:r>
      <w:r>
        <w:rPr>
          <w:spacing w:val="-16"/>
        </w:rPr>
        <w:t xml:space="preserve"> </w:t>
      </w:r>
      <w:r>
        <w:t>wastewater management system and submit the following observations and records in</w:t>
      </w:r>
      <w:r>
        <w:rPr>
          <w:spacing w:val="-10"/>
        </w:rPr>
        <w:t xml:space="preserve"> </w:t>
      </w:r>
      <w:r>
        <w:t>the Annual Monitoring and Maintenance</w:t>
      </w:r>
      <w:r>
        <w:rPr>
          <w:spacing w:val="-1"/>
        </w:rPr>
        <w:t xml:space="preserve"> </w:t>
      </w:r>
      <w:r>
        <w:t>Report:</w:t>
      </w:r>
    </w:p>
    <w:p w14:paraId="483E5AD1" w14:textId="77777777" w:rsidR="007C3F25" w:rsidRDefault="00F70B29" w:rsidP="00C1043C">
      <w:pPr>
        <w:pStyle w:val="ListParagraph"/>
        <w:numPr>
          <w:ilvl w:val="3"/>
          <w:numId w:val="26"/>
        </w:numPr>
        <w:rPr>
          <w:rFonts w:eastAsia="Arial" w:cs="Arial"/>
        </w:rPr>
      </w:pPr>
      <w:r>
        <w:t>Date and time of inspections along with name of</w:t>
      </w:r>
      <w:r>
        <w:rPr>
          <w:spacing w:val="-3"/>
        </w:rPr>
        <w:t xml:space="preserve"> </w:t>
      </w:r>
      <w:proofErr w:type="gramStart"/>
      <w:r>
        <w:t>inspector;</w:t>
      </w:r>
      <w:proofErr w:type="gramEnd"/>
    </w:p>
    <w:p w14:paraId="1B2EDD18" w14:textId="77777777" w:rsidR="007C3F25" w:rsidRDefault="00F70B29" w:rsidP="00C1043C">
      <w:pPr>
        <w:pStyle w:val="ListParagraph"/>
        <w:numPr>
          <w:ilvl w:val="3"/>
          <w:numId w:val="26"/>
        </w:numPr>
        <w:rPr>
          <w:rFonts w:eastAsia="Arial" w:cs="Arial"/>
        </w:rPr>
      </w:pPr>
      <w:r>
        <w:t>The overall condition of the wastewater management system (i.e. pond</w:t>
      </w:r>
      <w:r>
        <w:rPr>
          <w:spacing w:val="-13"/>
        </w:rPr>
        <w:t xml:space="preserve"> </w:t>
      </w:r>
      <w:r>
        <w:t>liner, storage tank construction, municipal wastewater connection</w:t>
      </w:r>
      <w:r>
        <w:rPr>
          <w:spacing w:val="-6"/>
        </w:rPr>
        <w:t xml:space="preserve"> </w:t>
      </w:r>
      <w:r>
        <w:t>points</w:t>
      </w:r>
      <w:proofErr w:type="gramStart"/>
      <w:r>
        <w:t>);</w:t>
      </w:r>
      <w:proofErr w:type="gramEnd"/>
    </w:p>
    <w:p w14:paraId="6FE49B09" w14:textId="77777777" w:rsidR="007C3F25" w:rsidRDefault="00F70B29" w:rsidP="00C1043C">
      <w:pPr>
        <w:pStyle w:val="ListParagraph"/>
        <w:numPr>
          <w:ilvl w:val="3"/>
          <w:numId w:val="26"/>
        </w:numPr>
        <w:rPr>
          <w:rFonts w:eastAsia="Arial" w:cs="Arial"/>
        </w:rPr>
      </w:pPr>
      <w:r>
        <w:t>The available capacity within storage systems and the current volume</w:t>
      </w:r>
      <w:r>
        <w:rPr>
          <w:spacing w:val="-17"/>
        </w:rPr>
        <w:t xml:space="preserve"> </w:t>
      </w:r>
      <w:r>
        <w:t>of wastewater (gallons) or solids (cubic yards)</w:t>
      </w:r>
      <w:r>
        <w:rPr>
          <w:spacing w:val="-2"/>
        </w:rPr>
        <w:t xml:space="preserve"> </w:t>
      </w:r>
      <w:proofErr w:type="gramStart"/>
      <w:r>
        <w:t>contained;</w:t>
      </w:r>
      <w:proofErr w:type="gramEnd"/>
    </w:p>
    <w:p w14:paraId="301CA6C0" w14:textId="77777777" w:rsidR="007C3F25" w:rsidRDefault="00F70B29" w:rsidP="00C1043C">
      <w:pPr>
        <w:pStyle w:val="ListParagraph"/>
        <w:numPr>
          <w:ilvl w:val="3"/>
          <w:numId w:val="26"/>
        </w:numPr>
      </w:pPr>
      <w:r>
        <w:t>Presence of odors from the wastewater management system</w:t>
      </w:r>
      <w:r>
        <w:rPr>
          <w:spacing w:val="-8"/>
        </w:rPr>
        <w:t xml:space="preserve"> </w:t>
      </w:r>
      <w:r>
        <w:t>– characterization, source, and distance from</w:t>
      </w:r>
      <w:r>
        <w:rPr>
          <w:spacing w:val="-5"/>
        </w:rPr>
        <w:t xml:space="preserve"> </w:t>
      </w:r>
      <w:proofErr w:type="gramStart"/>
      <w:r>
        <w:t>source;</w:t>
      </w:r>
      <w:proofErr w:type="gramEnd"/>
    </w:p>
    <w:p w14:paraId="5635DE9A" w14:textId="77777777" w:rsidR="007C3F25" w:rsidRDefault="00F70B29" w:rsidP="00C1043C">
      <w:pPr>
        <w:pStyle w:val="ListParagraph"/>
        <w:numPr>
          <w:ilvl w:val="3"/>
          <w:numId w:val="26"/>
        </w:numPr>
        <w:rPr>
          <w:rFonts w:eastAsia="Arial" w:cs="Arial"/>
        </w:rPr>
      </w:pPr>
      <w:r>
        <w:t>Volume of wastewater treated and discharged, if applicable; and</w:t>
      </w:r>
    </w:p>
    <w:p w14:paraId="6BA9A564" w14:textId="77777777" w:rsidR="007C3F25" w:rsidRDefault="00F70B29" w:rsidP="00C1043C">
      <w:pPr>
        <w:pStyle w:val="ListParagraph"/>
        <w:numPr>
          <w:ilvl w:val="3"/>
          <w:numId w:val="26"/>
        </w:numPr>
        <w:rPr>
          <w:rFonts w:eastAsia="Arial" w:cs="Arial"/>
        </w:rPr>
      </w:pPr>
      <w:r>
        <w:t>Volume of wastewater disposed at an off-site treatment system and name</w:t>
      </w:r>
      <w:r>
        <w:rPr>
          <w:spacing w:val="-17"/>
        </w:rPr>
        <w:t xml:space="preserve"> </w:t>
      </w:r>
      <w:r>
        <w:t>and location of the wastewater treatment facility, if</w:t>
      </w:r>
      <w:r>
        <w:rPr>
          <w:spacing w:val="-2"/>
        </w:rPr>
        <w:t xml:space="preserve"> </w:t>
      </w:r>
      <w:r>
        <w:t>applicable.</w:t>
      </w:r>
    </w:p>
    <w:p w14:paraId="663AD94C" w14:textId="321B262B" w:rsidR="007C3F25" w:rsidRDefault="00F70B29" w:rsidP="00C1043C">
      <w:pPr>
        <w:pStyle w:val="ListParagraph"/>
        <w:numPr>
          <w:ilvl w:val="2"/>
          <w:numId w:val="26"/>
        </w:numPr>
      </w:pPr>
      <w:r>
        <w:t>Annual Survey – Perform annual survey of the facility to confirm that all</w:t>
      </w:r>
      <w:r>
        <w:rPr>
          <w:spacing w:val="-20"/>
        </w:rPr>
        <w:t xml:space="preserve"> </w:t>
      </w:r>
      <w:r>
        <w:t>containment structures are prepared for the pending wet season. Dischargers shall conduct</w:t>
      </w:r>
      <w:r>
        <w:rPr>
          <w:spacing w:val="-11"/>
        </w:rPr>
        <w:t xml:space="preserve"> </w:t>
      </w:r>
      <w:r>
        <w:t>an annual survey prior to the anticipated wet season, but no later than August 31</w:t>
      </w:r>
      <w:r>
        <w:rPr>
          <w:spacing w:val="-16"/>
        </w:rPr>
        <w:t xml:space="preserve"> </w:t>
      </w:r>
      <w:r>
        <w:t xml:space="preserve">and complete any necessary construction, maintenance, or repairs by </w:t>
      </w:r>
      <w:r>
        <w:rPr>
          <w:b/>
          <w:bCs/>
        </w:rPr>
        <w:t>October 31</w:t>
      </w:r>
      <w:r w:rsidR="00442F29">
        <w:t xml:space="preserve">.  </w:t>
      </w:r>
      <w:r>
        <w:t>The</w:t>
      </w:r>
      <w:r>
        <w:rPr>
          <w:spacing w:val="-1"/>
        </w:rPr>
        <w:t xml:space="preserve"> </w:t>
      </w:r>
      <w:r>
        <w:t>Discharger shall include the following in the Annual Monitoring and</w:t>
      </w:r>
      <w:r>
        <w:rPr>
          <w:spacing w:val="-12"/>
        </w:rPr>
        <w:t xml:space="preserve"> </w:t>
      </w:r>
      <w:r>
        <w:t>Maintenance Report:</w:t>
      </w:r>
    </w:p>
    <w:p w14:paraId="7AAF2F11" w14:textId="77777777" w:rsidR="007C3F25" w:rsidRDefault="00F70B29" w:rsidP="00C727DA">
      <w:pPr>
        <w:pStyle w:val="ListParagraph"/>
        <w:numPr>
          <w:ilvl w:val="3"/>
          <w:numId w:val="26"/>
        </w:numPr>
        <w:spacing w:before="40" w:line="269" w:lineRule="auto"/>
        <w:ind w:left="1714" w:right="518"/>
        <w:rPr>
          <w:rFonts w:eastAsia="Arial" w:cs="Arial"/>
        </w:rPr>
      </w:pPr>
      <w:r>
        <w:t>The observation date and time of the survey, along with the name of</w:t>
      </w:r>
      <w:r>
        <w:rPr>
          <w:spacing w:val="-15"/>
        </w:rPr>
        <w:t xml:space="preserve"> </w:t>
      </w:r>
      <w:r>
        <w:t>the inspector</w:t>
      </w:r>
    </w:p>
    <w:p w14:paraId="2DADA60C" w14:textId="77777777" w:rsidR="007C3F25" w:rsidRDefault="00F70B29" w:rsidP="00C727DA">
      <w:pPr>
        <w:pStyle w:val="ListParagraph"/>
        <w:numPr>
          <w:ilvl w:val="3"/>
          <w:numId w:val="26"/>
        </w:numPr>
        <w:spacing w:before="40" w:line="269" w:lineRule="auto"/>
        <w:ind w:left="1714" w:right="518"/>
        <w:rPr>
          <w:rFonts w:eastAsia="Arial" w:cs="Arial"/>
        </w:rPr>
      </w:pPr>
      <w:r>
        <w:t>The type of deficiency/non-compliance</w:t>
      </w:r>
      <w:r>
        <w:rPr>
          <w:spacing w:val="-1"/>
        </w:rPr>
        <w:t xml:space="preserve"> </w:t>
      </w:r>
      <w:proofErr w:type="gramStart"/>
      <w:r>
        <w:t>observed;</w:t>
      </w:r>
      <w:proofErr w:type="gramEnd"/>
    </w:p>
    <w:p w14:paraId="79C7F266" w14:textId="77777777" w:rsidR="007C3F25" w:rsidRDefault="00F70B29" w:rsidP="00C727DA">
      <w:pPr>
        <w:pStyle w:val="ListParagraph"/>
        <w:numPr>
          <w:ilvl w:val="3"/>
          <w:numId w:val="26"/>
        </w:numPr>
        <w:spacing w:before="40" w:line="269" w:lineRule="auto"/>
        <w:ind w:left="1714" w:right="518"/>
        <w:rPr>
          <w:rFonts w:eastAsia="Arial" w:cs="Arial"/>
        </w:rPr>
      </w:pPr>
      <w:r>
        <w:t>The cause for the</w:t>
      </w:r>
      <w:r>
        <w:rPr>
          <w:spacing w:val="-8"/>
        </w:rPr>
        <w:t xml:space="preserve"> </w:t>
      </w:r>
      <w:r>
        <w:t>deficiency/</w:t>
      </w:r>
      <w:proofErr w:type="gramStart"/>
      <w:r>
        <w:t>noncompliance;</w:t>
      </w:r>
      <w:proofErr w:type="gramEnd"/>
    </w:p>
    <w:p w14:paraId="06AB1D4F" w14:textId="77777777" w:rsidR="007C3F25" w:rsidRDefault="00F70B29" w:rsidP="00C727DA">
      <w:pPr>
        <w:pStyle w:val="ListParagraph"/>
        <w:numPr>
          <w:ilvl w:val="3"/>
          <w:numId w:val="26"/>
        </w:numPr>
        <w:spacing w:before="40" w:line="269" w:lineRule="auto"/>
        <w:ind w:left="1714" w:right="518"/>
        <w:rPr>
          <w:rFonts w:eastAsia="Arial" w:cs="Arial"/>
        </w:rPr>
      </w:pPr>
      <w:r>
        <w:t>Map showing the area of deficiency/</w:t>
      </w:r>
      <w:proofErr w:type="gramStart"/>
      <w:r>
        <w:t>noncompliance;</w:t>
      </w:r>
      <w:proofErr w:type="gramEnd"/>
    </w:p>
    <w:p w14:paraId="6D9002B0" w14:textId="77777777" w:rsidR="007C3F25" w:rsidRDefault="00F70B29" w:rsidP="00C727DA">
      <w:pPr>
        <w:pStyle w:val="ListParagraph"/>
        <w:numPr>
          <w:ilvl w:val="3"/>
          <w:numId w:val="26"/>
        </w:numPr>
        <w:spacing w:before="40" w:line="269" w:lineRule="auto"/>
        <w:ind w:left="1714" w:right="518"/>
        <w:rPr>
          <w:rFonts w:eastAsia="Arial" w:cs="Arial"/>
        </w:rPr>
      </w:pPr>
      <w:r>
        <w:t>The corrective actions undertaken, or planned to resolve the</w:t>
      </w:r>
      <w:r>
        <w:rPr>
          <w:spacing w:val="-17"/>
        </w:rPr>
        <w:t xml:space="preserve"> </w:t>
      </w:r>
      <w:r>
        <w:t>deficiency/non- compliance, including the date and time of</w:t>
      </w:r>
      <w:r>
        <w:rPr>
          <w:spacing w:val="-5"/>
        </w:rPr>
        <w:t xml:space="preserve"> </w:t>
      </w:r>
      <w:proofErr w:type="gramStart"/>
      <w:r>
        <w:t>repairs;</w:t>
      </w:r>
      <w:proofErr w:type="gramEnd"/>
    </w:p>
    <w:p w14:paraId="48C41379" w14:textId="77777777" w:rsidR="007C3F25" w:rsidRDefault="00F70B29" w:rsidP="00C727DA">
      <w:pPr>
        <w:pStyle w:val="ListParagraph"/>
        <w:numPr>
          <w:ilvl w:val="3"/>
          <w:numId w:val="26"/>
        </w:numPr>
        <w:spacing w:before="40" w:line="269" w:lineRule="auto"/>
        <w:ind w:left="1714" w:right="518"/>
        <w:rPr>
          <w:rFonts w:eastAsia="Arial" w:cs="Arial"/>
        </w:rPr>
      </w:pPr>
      <w:r>
        <w:t>The measures undertaken by the Discharger to prevent the recurrence of</w:t>
      </w:r>
      <w:r>
        <w:rPr>
          <w:spacing w:val="-14"/>
        </w:rPr>
        <w:t xml:space="preserve"> </w:t>
      </w:r>
      <w:r>
        <w:t>the observed deficiency/noncompliance; and</w:t>
      </w:r>
    </w:p>
    <w:p w14:paraId="252BD469" w14:textId="77777777" w:rsidR="007C3F25" w:rsidRDefault="00F70B29" w:rsidP="00C727DA">
      <w:pPr>
        <w:pStyle w:val="ListParagraph"/>
        <w:numPr>
          <w:ilvl w:val="3"/>
          <w:numId w:val="26"/>
        </w:numPr>
        <w:spacing w:before="40" w:line="269" w:lineRule="auto"/>
        <w:ind w:left="1714" w:right="518"/>
        <w:rPr>
          <w:rFonts w:eastAsia="Arial" w:cs="Arial"/>
        </w:rPr>
      </w:pPr>
      <w:r>
        <w:t>Photographs of the observed deficiencies/noncompliance with</w:t>
      </w:r>
      <w:r>
        <w:rPr>
          <w:spacing w:val="-18"/>
        </w:rPr>
        <w:t xml:space="preserve"> </w:t>
      </w:r>
      <w:r>
        <w:t>corresponding location on the</w:t>
      </w:r>
      <w:r>
        <w:rPr>
          <w:spacing w:val="-4"/>
        </w:rPr>
        <w:t xml:space="preserve"> </w:t>
      </w:r>
      <w:r>
        <w:t>map.</w:t>
      </w:r>
    </w:p>
    <w:p w14:paraId="1D80969D" w14:textId="357E32F6" w:rsidR="007C3F25" w:rsidRDefault="00F70B29" w:rsidP="00C1043C">
      <w:pPr>
        <w:pStyle w:val="ListParagraph"/>
        <w:numPr>
          <w:ilvl w:val="2"/>
          <w:numId w:val="26"/>
        </w:numPr>
        <w:rPr>
          <w:rFonts w:eastAsia="Arial" w:cs="Arial"/>
        </w:rPr>
      </w:pPr>
      <w:r>
        <w:lastRenderedPageBreak/>
        <w:t>Major Storm Events - The Discharger shall inspect all precipitation, diversion,</w:t>
      </w:r>
      <w:r>
        <w:rPr>
          <w:spacing w:val="-14"/>
        </w:rPr>
        <w:t xml:space="preserve"> </w:t>
      </w:r>
      <w:r>
        <w:t xml:space="preserve">and drainage facilities for damage within </w:t>
      </w:r>
      <w:r>
        <w:rPr>
          <w:b/>
        </w:rPr>
        <w:t xml:space="preserve">7 days </w:t>
      </w:r>
      <w:r>
        <w:t>following major storm</w:t>
      </w:r>
      <w:r>
        <w:rPr>
          <w:spacing w:val="-11"/>
        </w:rPr>
        <w:t xml:space="preserve"> </w:t>
      </w:r>
      <w:r>
        <w:t>events</w:t>
      </w:r>
      <w:r w:rsidR="00442F29">
        <w:t xml:space="preserve">.  </w:t>
      </w:r>
      <w:r>
        <w:t xml:space="preserve">Necessary repairs shall be completed within </w:t>
      </w:r>
      <w:r>
        <w:rPr>
          <w:b/>
        </w:rPr>
        <w:t xml:space="preserve">30 days </w:t>
      </w:r>
      <w:r>
        <w:t>of the inspection</w:t>
      </w:r>
      <w:r w:rsidR="00442F29">
        <w:t xml:space="preserve">.  </w:t>
      </w:r>
      <w:r>
        <w:t>The</w:t>
      </w:r>
      <w:r>
        <w:rPr>
          <w:spacing w:val="-1"/>
        </w:rPr>
        <w:t xml:space="preserve"> </w:t>
      </w:r>
      <w:r>
        <w:t>Discharger shall report any damage and subsequent repairs including</w:t>
      </w:r>
      <w:r>
        <w:rPr>
          <w:spacing w:val="-15"/>
        </w:rPr>
        <w:t xml:space="preserve"> </w:t>
      </w:r>
      <w:r>
        <w:t>photographs of the problem and repairs in the Annual Monitoring and Maintenance</w:t>
      </w:r>
      <w:r>
        <w:rPr>
          <w:spacing w:val="-10"/>
        </w:rPr>
        <w:t xml:space="preserve"> </w:t>
      </w:r>
      <w:r>
        <w:t>Report.</w:t>
      </w:r>
    </w:p>
    <w:p w14:paraId="691ED009" w14:textId="77777777" w:rsidR="007C3F25" w:rsidRPr="0052769C" w:rsidRDefault="00F70B29" w:rsidP="006B286C">
      <w:pPr>
        <w:pStyle w:val="ListParagraph"/>
        <w:numPr>
          <w:ilvl w:val="1"/>
          <w:numId w:val="26"/>
        </w:numPr>
        <w:spacing w:before="200" w:line="269" w:lineRule="auto"/>
        <w:ind w:left="461" w:right="518"/>
        <w:jc w:val="left"/>
      </w:pPr>
      <w:bookmarkStart w:id="41" w:name="_Hlk22566616"/>
      <w:r w:rsidRPr="0052769C">
        <w:t>DETENTION POND MONITORING (IF APPLICABLE)</w:t>
      </w:r>
    </w:p>
    <w:p w14:paraId="5E1FE2A7" w14:textId="54ACB2AD" w:rsidR="007C3F25" w:rsidRDefault="00F70B29" w:rsidP="00C1043C">
      <w:pPr>
        <w:pStyle w:val="ListParagraph"/>
        <w:numPr>
          <w:ilvl w:val="2"/>
          <w:numId w:val="26"/>
        </w:numPr>
      </w:pPr>
      <w:r>
        <w:t>Any Discharger enrolled under this General Order that has a detention pond</w:t>
      </w:r>
      <w:r>
        <w:rPr>
          <w:spacing w:val="-15"/>
        </w:rPr>
        <w:t xml:space="preserve"> </w:t>
      </w:r>
      <w:r>
        <w:t>to manage wastewater onsite must conduct monitoring of the wastewater within</w:t>
      </w:r>
      <w:r>
        <w:rPr>
          <w:spacing w:val="-13"/>
        </w:rPr>
        <w:t xml:space="preserve"> </w:t>
      </w:r>
      <w:r>
        <w:t>the detention pond quarterly when there is sufficient water and analyze the sample</w:t>
      </w:r>
      <w:r>
        <w:rPr>
          <w:spacing w:val="-19"/>
        </w:rPr>
        <w:t xml:space="preserve"> </w:t>
      </w:r>
      <w:r>
        <w:t xml:space="preserve">for the parameters listed Table B-1. </w:t>
      </w:r>
      <w:r w:rsidR="00C737A1" w:rsidRPr="003176EC">
        <w:rPr>
          <w:color w:val="0070C0"/>
          <w:u w:val="single"/>
        </w:rPr>
        <w:t>These field parameters are measured during each sampling event.</w:t>
      </w:r>
      <w:r w:rsidR="00C737A1" w:rsidRPr="007355BB">
        <w:rPr>
          <w:color w:val="365F91" w:themeColor="accent1" w:themeShade="BF"/>
        </w:rPr>
        <w:t xml:space="preserve"> </w:t>
      </w:r>
      <w:r>
        <w:t>Water sample analyses shall be conducted by</w:t>
      </w:r>
      <w:r>
        <w:rPr>
          <w:spacing w:val="-17"/>
        </w:rPr>
        <w:t xml:space="preserve"> </w:t>
      </w:r>
      <w:r>
        <w:t>a laboratory certified for such analyses by the State Water Board’s</w:t>
      </w:r>
      <w:r>
        <w:rPr>
          <w:spacing w:val="-13"/>
        </w:rPr>
        <w:t xml:space="preserve"> </w:t>
      </w:r>
      <w:r>
        <w:t>Environmental Laboratory Accreditation Program</w:t>
      </w:r>
      <w:r w:rsidR="00442F29">
        <w:t xml:space="preserve">.  </w:t>
      </w:r>
      <w:r>
        <w:t>These laboratory analyses shall be conducted</w:t>
      </w:r>
      <w:r>
        <w:rPr>
          <w:spacing w:val="-19"/>
        </w:rPr>
        <w:t xml:space="preserve"> </w:t>
      </w:r>
      <w:r>
        <w:t>in accordance with 40 Code of Federal Regulations part 136 (Guidelines</w:t>
      </w:r>
      <w:r>
        <w:rPr>
          <w:spacing w:val="-15"/>
        </w:rPr>
        <w:t xml:space="preserve"> </w:t>
      </w:r>
      <w:r>
        <w:t>Establishing Test Procedures for the Analysis of Pollutants) or other test methods approved</w:t>
      </w:r>
      <w:r>
        <w:rPr>
          <w:spacing w:val="-13"/>
        </w:rPr>
        <w:t xml:space="preserve"> </w:t>
      </w:r>
      <w:r>
        <w:t>by the Regional Water</w:t>
      </w:r>
      <w:r>
        <w:rPr>
          <w:spacing w:val="-6"/>
        </w:rPr>
        <w:t xml:space="preserve"> </w:t>
      </w:r>
      <w:r>
        <w:t>Board.</w:t>
      </w:r>
    </w:p>
    <w:p w14:paraId="08470467" w14:textId="1F0E5E84" w:rsidR="007C3F25" w:rsidRPr="00CC0982" w:rsidRDefault="00F70B29" w:rsidP="006B286C">
      <w:pPr>
        <w:pStyle w:val="Heading3"/>
        <w:spacing w:before="120"/>
      </w:pPr>
      <w:bookmarkStart w:id="42" w:name="_Toc32916382"/>
      <w:r w:rsidRPr="009152F2">
        <w:t>Table</w:t>
      </w:r>
      <w:r w:rsidRPr="00CC0982">
        <w:t xml:space="preserve"> </w:t>
      </w:r>
      <w:r w:rsidRPr="009152F2">
        <w:t>B-1</w:t>
      </w:r>
      <w:r w:rsidR="00CC0982">
        <w:t xml:space="preserve">. </w:t>
      </w:r>
      <w:r w:rsidRPr="009152F2">
        <w:t>Detention Pond</w:t>
      </w:r>
      <w:r w:rsidR="00CC0982" w:rsidRPr="00CC0982">
        <w:t xml:space="preserve"> </w:t>
      </w:r>
      <w:r w:rsidRPr="009152F2">
        <w:t>Monitoring</w:t>
      </w:r>
      <w:bookmarkEnd w:id="42"/>
    </w:p>
    <w:tbl>
      <w:tblPr>
        <w:tblW w:w="9577" w:type="dxa"/>
        <w:tblInd w:w="107" w:type="dxa"/>
        <w:tblLayout w:type="fixed"/>
        <w:tblCellMar>
          <w:left w:w="0" w:type="dxa"/>
          <w:right w:w="0" w:type="dxa"/>
        </w:tblCellMar>
        <w:tblLook w:val="01E0" w:firstRow="1" w:lastRow="1" w:firstColumn="1" w:lastColumn="1" w:noHBand="0" w:noVBand="0"/>
      </w:tblPr>
      <w:tblGrid>
        <w:gridCol w:w="2568"/>
        <w:gridCol w:w="1829"/>
        <w:gridCol w:w="2645"/>
        <w:gridCol w:w="2535"/>
      </w:tblGrid>
      <w:tr w:rsidR="007C3F25" w:rsidRPr="009152F2" w14:paraId="421FD702" w14:textId="77777777" w:rsidTr="0004435C">
        <w:trPr>
          <w:cantSplit/>
          <w:trHeight w:hRule="exact" w:val="300"/>
          <w:tblHeader/>
        </w:trPr>
        <w:tc>
          <w:tcPr>
            <w:tcW w:w="2568" w:type="dxa"/>
            <w:tcBorders>
              <w:top w:val="single" w:sz="4" w:space="0" w:color="000000"/>
              <w:left w:val="single" w:sz="4" w:space="0" w:color="000000"/>
              <w:bottom w:val="single" w:sz="4" w:space="0" w:color="000000"/>
              <w:right w:val="single" w:sz="4" w:space="0" w:color="000000"/>
            </w:tcBorders>
          </w:tcPr>
          <w:p w14:paraId="27808DD4" w14:textId="77777777" w:rsidR="007C3F25" w:rsidRPr="0004435C" w:rsidRDefault="00F70B29" w:rsidP="00C1043C">
            <w:pPr>
              <w:pStyle w:val="TableParagraph"/>
              <w:spacing w:before="17"/>
              <w:ind w:left="103"/>
              <w:rPr>
                <w:rFonts w:eastAsia="Arial" w:cs="Arial"/>
                <w:b/>
                <w:bCs/>
              </w:rPr>
            </w:pPr>
            <w:bookmarkStart w:id="43" w:name="_Hlk22566637"/>
            <w:r w:rsidRPr="0004435C">
              <w:rPr>
                <w:b/>
                <w:bCs/>
              </w:rPr>
              <w:t>Constituent</w:t>
            </w:r>
          </w:p>
        </w:tc>
        <w:tc>
          <w:tcPr>
            <w:tcW w:w="1829" w:type="dxa"/>
            <w:tcBorders>
              <w:top w:val="single" w:sz="4" w:space="0" w:color="000000"/>
              <w:left w:val="single" w:sz="4" w:space="0" w:color="000000"/>
              <w:bottom w:val="single" w:sz="4" w:space="0" w:color="000000"/>
              <w:right w:val="single" w:sz="4" w:space="0" w:color="000000"/>
            </w:tcBorders>
          </w:tcPr>
          <w:p w14:paraId="09CDD084" w14:textId="77777777" w:rsidR="007C3F25" w:rsidRPr="0004435C" w:rsidRDefault="00F70B29" w:rsidP="00C1043C">
            <w:pPr>
              <w:pStyle w:val="TableParagraph"/>
              <w:spacing w:before="17"/>
              <w:ind w:right="1"/>
              <w:rPr>
                <w:rFonts w:eastAsia="Arial" w:cs="Arial"/>
                <w:b/>
                <w:bCs/>
              </w:rPr>
            </w:pPr>
            <w:r w:rsidRPr="0004435C">
              <w:rPr>
                <w:b/>
                <w:bCs/>
              </w:rPr>
              <w:t>Units</w:t>
            </w:r>
          </w:p>
        </w:tc>
        <w:tc>
          <w:tcPr>
            <w:tcW w:w="2645" w:type="dxa"/>
            <w:tcBorders>
              <w:top w:val="single" w:sz="4" w:space="0" w:color="000000"/>
              <w:left w:val="single" w:sz="4" w:space="0" w:color="000000"/>
              <w:bottom w:val="single" w:sz="4" w:space="0" w:color="000000"/>
              <w:right w:val="single" w:sz="4" w:space="0" w:color="000000"/>
            </w:tcBorders>
          </w:tcPr>
          <w:p w14:paraId="37C50AE8" w14:textId="77777777" w:rsidR="007C3F25" w:rsidRPr="0004435C" w:rsidRDefault="00F70B29" w:rsidP="00C1043C">
            <w:pPr>
              <w:pStyle w:val="TableParagraph"/>
              <w:spacing w:before="17"/>
              <w:ind w:left="393"/>
              <w:rPr>
                <w:rFonts w:eastAsia="Arial" w:cs="Arial"/>
                <w:b/>
                <w:bCs/>
              </w:rPr>
            </w:pPr>
            <w:r w:rsidRPr="0004435C">
              <w:rPr>
                <w:b/>
                <w:bCs/>
              </w:rPr>
              <w:t>Sample</w:t>
            </w:r>
            <w:r w:rsidRPr="0004435C">
              <w:rPr>
                <w:b/>
                <w:bCs/>
                <w:spacing w:val="1"/>
              </w:rPr>
              <w:t xml:space="preserve"> </w:t>
            </w:r>
            <w:r w:rsidRPr="0004435C">
              <w:rPr>
                <w:b/>
                <w:bCs/>
              </w:rPr>
              <w:t>Frequency</w:t>
            </w:r>
          </w:p>
        </w:tc>
        <w:tc>
          <w:tcPr>
            <w:tcW w:w="2535" w:type="dxa"/>
            <w:tcBorders>
              <w:top w:val="single" w:sz="4" w:space="0" w:color="000000"/>
              <w:left w:val="single" w:sz="4" w:space="0" w:color="000000"/>
              <w:bottom w:val="single" w:sz="4" w:space="0" w:color="000000"/>
              <w:right w:val="single" w:sz="4" w:space="0" w:color="000000"/>
            </w:tcBorders>
          </w:tcPr>
          <w:p w14:paraId="1D402D8A" w14:textId="77777777" w:rsidR="007C3F25" w:rsidRPr="0004435C" w:rsidRDefault="00F70B29" w:rsidP="00C1043C">
            <w:pPr>
              <w:pStyle w:val="TableParagraph"/>
              <w:spacing w:before="17"/>
              <w:ind w:left="235"/>
              <w:rPr>
                <w:rFonts w:eastAsia="Arial" w:cs="Arial"/>
                <w:b/>
                <w:bCs/>
              </w:rPr>
            </w:pPr>
            <w:r w:rsidRPr="0004435C">
              <w:rPr>
                <w:b/>
                <w:bCs/>
              </w:rPr>
              <w:t>Reporting</w:t>
            </w:r>
            <w:r w:rsidRPr="0004435C">
              <w:rPr>
                <w:b/>
                <w:bCs/>
                <w:spacing w:val="-4"/>
              </w:rPr>
              <w:t xml:space="preserve"> </w:t>
            </w:r>
            <w:r w:rsidRPr="0004435C">
              <w:rPr>
                <w:b/>
                <w:bCs/>
              </w:rPr>
              <w:t>Frequency</w:t>
            </w:r>
          </w:p>
        </w:tc>
      </w:tr>
      <w:tr w:rsidR="007C3F25" w:rsidRPr="009152F2" w14:paraId="0333551F" w14:textId="77777777" w:rsidTr="0049504C">
        <w:trPr>
          <w:trHeight w:hRule="exact" w:val="298"/>
        </w:trPr>
        <w:tc>
          <w:tcPr>
            <w:tcW w:w="2568" w:type="dxa"/>
            <w:tcBorders>
              <w:top w:val="single" w:sz="4" w:space="0" w:color="000000"/>
              <w:left w:val="single" w:sz="4" w:space="0" w:color="000000"/>
              <w:bottom w:val="single" w:sz="4" w:space="0" w:color="000000"/>
              <w:right w:val="single" w:sz="4" w:space="0" w:color="000000"/>
            </w:tcBorders>
          </w:tcPr>
          <w:p w14:paraId="5A883354" w14:textId="77777777" w:rsidR="007C3F25" w:rsidRPr="009152F2" w:rsidRDefault="00F70B29" w:rsidP="00C1043C">
            <w:pPr>
              <w:pStyle w:val="TableParagraph"/>
              <w:spacing w:before="14"/>
              <w:ind w:left="103"/>
              <w:rPr>
                <w:rFonts w:eastAsia="Arial" w:cs="Arial"/>
              </w:rPr>
            </w:pPr>
            <w:r w:rsidRPr="009152F2">
              <w:t>pH</w:t>
            </w:r>
          </w:p>
        </w:tc>
        <w:tc>
          <w:tcPr>
            <w:tcW w:w="1829" w:type="dxa"/>
            <w:tcBorders>
              <w:top w:val="single" w:sz="4" w:space="0" w:color="000000"/>
              <w:left w:val="single" w:sz="4" w:space="0" w:color="000000"/>
              <w:bottom w:val="single" w:sz="4" w:space="0" w:color="000000"/>
              <w:right w:val="single" w:sz="4" w:space="0" w:color="000000"/>
            </w:tcBorders>
          </w:tcPr>
          <w:p w14:paraId="362601EC" w14:textId="41A7912D" w:rsidR="007C3F25" w:rsidRPr="009152F2" w:rsidRDefault="00F70B29" w:rsidP="001F6471">
            <w:pPr>
              <w:pStyle w:val="TableParagraph"/>
              <w:spacing w:before="14"/>
              <w:jc w:val="center"/>
              <w:rPr>
                <w:rFonts w:eastAsia="Arial" w:cs="Arial"/>
              </w:rPr>
            </w:pPr>
            <w:r w:rsidRPr="009152F2">
              <w:t>st</w:t>
            </w:r>
            <w:r w:rsidR="001F6471">
              <w:t>andard</w:t>
            </w:r>
            <w:r w:rsidRPr="009152F2">
              <w:rPr>
                <w:spacing w:val="-1"/>
              </w:rPr>
              <w:t xml:space="preserve"> </w:t>
            </w:r>
            <w:r w:rsidRPr="009152F2">
              <w:t>units</w:t>
            </w:r>
          </w:p>
        </w:tc>
        <w:tc>
          <w:tcPr>
            <w:tcW w:w="2645" w:type="dxa"/>
            <w:tcBorders>
              <w:top w:val="single" w:sz="4" w:space="0" w:color="000000"/>
              <w:left w:val="single" w:sz="4" w:space="0" w:color="000000"/>
              <w:bottom w:val="single" w:sz="4" w:space="0" w:color="000000"/>
              <w:right w:val="single" w:sz="4" w:space="0" w:color="000000"/>
            </w:tcBorders>
          </w:tcPr>
          <w:p w14:paraId="6B247D7E" w14:textId="77777777" w:rsidR="007C3F25" w:rsidRPr="009152F2" w:rsidRDefault="00F70B29" w:rsidP="00C1043C">
            <w:pPr>
              <w:pStyle w:val="TableParagraph"/>
              <w:spacing w:before="14"/>
              <w:ind w:left="864"/>
              <w:rPr>
                <w:rFonts w:eastAsia="Arial" w:cs="Arial"/>
              </w:rPr>
            </w:pPr>
            <w:r w:rsidRPr="009152F2">
              <w:t>Quarterly</w:t>
            </w:r>
          </w:p>
        </w:tc>
        <w:tc>
          <w:tcPr>
            <w:tcW w:w="2535" w:type="dxa"/>
            <w:tcBorders>
              <w:top w:val="single" w:sz="4" w:space="0" w:color="000000"/>
              <w:left w:val="single" w:sz="4" w:space="0" w:color="000000"/>
              <w:bottom w:val="single" w:sz="4" w:space="0" w:color="000000"/>
              <w:right w:val="single" w:sz="4" w:space="0" w:color="000000"/>
            </w:tcBorders>
          </w:tcPr>
          <w:p w14:paraId="71EF44E7" w14:textId="77777777" w:rsidR="007C3F25" w:rsidRPr="009152F2" w:rsidRDefault="00F70B29" w:rsidP="00C1043C">
            <w:pPr>
              <w:pStyle w:val="TableParagraph"/>
              <w:spacing w:before="14"/>
              <w:ind w:left="839"/>
              <w:rPr>
                <w:rFonts w:eastAsia="Arial" w:cs="Arial"/>
              </w:rPr>
            </w:pPr>
            <w:r w:rsidRPr="009152F2">
              <w:t>Annually</w:t>
            </w:r>
          </w:p>
        </w:tc>
      </w:tr>
      <w:tr w:rsidR="007C3F25" w:rsidRPr="009152F2" w14:paraId="494C07C4" w14:textId="77777777" w:rsidTr="0049504C">
        <w:trPr>
          <w:trHeight w:hRule="exact" w:val="298"/>
        </w:trPr>
        <w:tc>
          <w:tcPr>
            <w:tcW w:w="2568" w:type="dxa"/>
            <w:tcBorders>
              <w:top w:val="single" w:sz="4" w:space="0" w:color="000000"/>
              <w:left w:val="single" w:sz="4" w:space="0" w:color="000000"/>
              <w:bottom w:val="single" w:sz="4" w:space="0" w:color="000000"/>
              <w:right w:val="single" w:sz="4" w:space="0" w:color="000000"/>
            </w:tcBorders>
          </w:tcPr>
          <w:p w14:paraId="63553BD5" w14:textId="77777777" w:rsidR="007C3F25" w:rsidRPr="009152F2" w:rsidRDefault="00F70B29" w:rsidP="00C1043C">
            <w:pPr>
              <w:pStyle w:val="TableParagraph"/>
              <w:spacing w:before="14"/>
              <w:ind w:left="103"/>
              <w:rPr>
                <w:rFonts w:eastAsia="Arial" w:cs="Arial"/>
              </w:rPr>
            </w:pPr>
            <w:r w:rsidRPr="009152F2">
              <w:t>Dissolved</w:t>
            </w:r>
            <w:r w:rsidRPr="009152F2">
              <w:rPr>
                <w:spacing w:val="-5"/>
              </w:rPr>
              <w:t xml:space="preserve"> </w:t>
            </w:r>
            <w:r w:rsidRPr="009152F2">
              <w:t>Oxygen</w:t>
            </w:r>
          </w:p>
        </w:tc>
        <w:tc>
          <w:tcPr>
            <w:tcW w:w="1829" w:type="dxa"/>
            <w:tcBorders>
              <w:top w:val="single" w:sz="4" w:space="0" w:color="000000"/>
              <w:left w:val="single" w:sz="4" w:space="0" w:color="000000"/>
              <w:bottom w:val="single" w:sz="4" w:space="0" w:color="000000"/>
              <w:right w:val="single" w:sz="4" w:space="0" w:color="000000"/>
            </w:tcBorders>
          </w:tcPr>
          <w:p w14:paraId="57E555B6" w14:textId="77777777" w:rsidR="007C3F25" w:rsidRPr="009152F2" w:rsidRDefault="00F70B29" w:rsidP="001F6471">
            <w:pPr>
              <w:pStyle w:val="TableParagraph"/>
              <w:spacing w:before="14"/>
              <w:ind w:left="2"/>
              <w:jc w:val="center"/>
              <w:rPr>
                <w:rFonts w:eastAsia="Arial" w:cs="Arial"/>
              </w:rPr>
            </w:pPr>
            <w:r w:rsidRPr="009152F2">
              <w:t>mg/L</w:t>
            </w:r>
          </w:p>
        </w:tc>
        <w:tc>
          <w:tcPr>
            <w:tcW w:w="2645" w:type="dxa"/>
            <w:tcBorders>
              <w:top w:val="single" w:sz="4" w:space="0" w:color="000000"/>
              <w:left w:val="single" w:sz="4" w:space="0" w:color="000000"/>
              <w:bottom w:val="single" w:sz="4" w:space="0" w:color="000000"/>
              <w:right w:val="single" w:sz="4" w:space="0" w:color="000000"/>
            </w:tcBorders>
          </w:tcPr>
          <w:p w14:paraId="14161737" w14:textId="77777777" w:rsidR="007C3F25" w:rsidRPr="009152F2" w:rsidRDefault="00F70B29" w:rsidP="00C1043C">
            <w:pPr>
              <w:pStyle w:val="TableParagraph"/>
              <w:spacing w:before="14"/>
              <w:ind w:left="864"/>
              <w:rPr>
                <w:rFonts w:eastAsia="Arial" w:cs="Arial"/>
              </w:rPr>
            </w:pPr>
            <w:r w:rsidRPr="009152F2">
              <w:t>Quarterly</w:t>
            </w:r>
          </w:p>
        </w:tc>
        <w:tc>
          <w:tcPr>
            <w:tcW w:w="2535" w:type="dxa"/>
            <w:tcBorders>
              <w:top w:val="single" w:sz="4" w:space="0" w:color="000000"/>
              <w:left w:val="single" w:sz="4" w:space="0" w:color="000000"/>
              <w:bottom w:val="single" w:sz="4" w:space="0" w:color="000000"/>
              <w:right w:val="single" w:sz="4" w:space="0" w:color="000000"/>
            </w:tcBorders>
          </w:tcPr>
          <w:p w14:paraId="2E854244" w14:textId="77777777" w:rsidR="007C3F25" w:rsidRPr="009152F2" w:rsidRDefault="00F70B29" w:rsidP="00C1043C">
            <w:pPr>
              <w:pStyle w:val="TableParagraph"/>
              <w:spacing w:before="14"/>
              <w:ind w:left="839"/>
              <w:rPr>
                <w:rFonts w:eastAsia="Arial" w:cs="Arial"/>
              </w:rPr>
            </w:pPr>
            <w:r w:rsidRPr="009152F2">
              <w:t>Annually</w:t>
            </w:r>
          </w:p>
        </w:tc>
      </w:tr>
      <w:tr w:rsidR="007C3F25" w:rsidRPr="009152F2" w14:paraId="16B97AD1" w14:textId="77777777" w:rsidTr="0049504C">
        <w:trPr>
          <w:trHeight w:hRule="exact" w:val="298"/>
        </w:trPr>
        <w:tc>
          <w:tcPr>
            <w:tcW w:w="2568" w:type="dxa"/>
            <w:tcBorders>
              <w:top w:val="single" w:sz="4" w:space="0" w:color="000000"/>
              <w:left w:val="single" w:sz="4" w:space="0" w:color="000000"/>
              <w:bottom w:val="single" w:sz="4" w:space="0" w:color="000000"/>
              <w:right w:val="single" w:sz="4" w:space="0" w:color="000000"/>
            </w:tcBorders>
          </w:tcPr>
          <w:p w14:paraId="04D2B49C" w14:textId="77777777" w:rsidR="007C3F25" w:rsidRPr="009152F2" w:rsidRDefault="00F70B29" w:rsidP="00C1043C">
            <w:pPr>
              <w:pStyle w:val="TableParagraph"/>
              <w:spacing w:before="14"/>
              <w:ind w:left="103"/>
              <w:rPr>
                <w:rFonts w:eastAsia="Arial" w:cs="Arial"/>
              </w:rPr>
            </w:pPr>
            <w:r w:rsidRPr="009152F2">
              <w:t>Total Dissolved</w:t>
            </w:r>
            <w:r w:rsidRPr="009152F2">
              <w:rPr>
                <w:spacing w:val="-10"/>
              </w:rPr>
              <w:t xml:space="preserve"> </w:t>
            </w:r>
            <w:r w:rsidRPr="009152F2">
              <w:t>Solids</w:t>
            </w:r>
          </w:p>
        </w:tc>
        <w:tc>
          <w:tcPr>
            <w:tcW w:w="1829" w:type="dxa"/>
            <w:tcBorders>
              <w:top w:val="single" w:sz="4" w:space="0" w:color="000000"/>
              <w:left w:val="single" w:sz="4" w:space="0" w:color="000000"/>
              <w:bottom w:val="single" w:sz="4" w:space="0" w:color="000000"/>
              <w:right w:val="single" w:sz="4" w:space="0" w:color="000000"/>
            </w:tcBorders>
          </w:tcPr>
          <w:p w14:paraId="22678650" w14:textId="77777777" w:rsidR="007C3F25" w:rsidRPr="009152F2" w:rsidRDefault="00F70B29" w:rsidP="001F6471">
            <w:pPr>
              <w:pStyle w:val="TableParagraph"/>
              <w:spacing w:before="14"/>
              <w:ind w:left="2"/>
              <w:jc w:val="center"/>
              <w:rPr>
                <w:rFonts w:eastAsia="Arial" w:cs="Arial"/>
              </w:rPr>
            </w:pPr>
            <w:r w:rsidRPr="009152F2">
              <w:t>mg/L</w:t>
            </w:r>
          </w:p>
        </w:tc>
        <w:tc>
          <w:tcPr>
            <w:tcW w:w="2645" w:type="dxa"/>
            <w:tcBorders>
              <w:top w:val="single" w:sz="4" w:space="0" w:color="000000"/>
              <w:left w:val="single" w:sz="4" w:space="0" w:color="000000"/>
              <w:bottom w:val="single" w:sz="4" w:space="0" w:color="000000"/>
              <w:right w:val="single" w:sz="4" w:space="0" w:color="000000"/>
            </w:tcBorders>
          </w:tcPr>
          <w:p w14:paraId="78986308" w14:textId="77777777" w:rsidR="007C3F25" w:rsidRPr="009152F2" w:rsidRDefault="00F70B29" w:rsidP="00C1043C">
            <w:pPr>
              <w:pStyle w:val="TableParagraph"/>
              <w:spacing w:before="14"/>
              <w:ind w:left="864"/>
              <w:rPr>
                <w:rFonts w:eastAsia="Arial" w:cs="Arial"/>
              </w:rPr>
            </w:pPr>
            <w:r w:rsidRPr="009152F2">
              <w:t>Quarterly</w:t>
            </w:r>
          </w:p>
        </w:tc>
        <w:tc>
          <w:tcPr>
            <w:tcW w:w="2535" w:type="dxa"/>
            <w:tcBorders>
              <w:top w:val="single" w:sz="4" w:space="0" w:color="000000"/>
              <w:left w:val="single" w:sz="4" w:space="0" w:color="000000"/>
              <w:bottom w:val="single" w:sz="4" w:space="0" w:color="000000"/>
              <w:right w:val="single" w:sz="4" w:space="0" w:color="000000"/>
            </w:tcBorders>
          </w:tcPr>
          <w:p w14:paraId="091C1E0C" w14:textId="77777777" w:rsidR="007C3F25" w:rsidRPr="009152F2" w:rsidRDefault="00F70B29" w:rsidP="00C1043C">
            <w:pPr>
              <w:pStyle w:val="TableParagraph"/>
              <w:spacing w:before="14"/>
              <w:ind w:left="839"/>
              <w:rPr>
                <w:rFonts w:eastAsia="Arial" w:cs="Arial"/>
              </w:rPr>
            </w:pPr>
            <w:r w:rsidRPr="009152F2">
              <w:t>Annually</w:t>
            </w:r>
          </w:p>
        </w:tc>
      </w:tr>
      <w:tr w:rsidR="007C3F25" w:rsidRPr="009152F2" w14:paraId="4B1591ED" w14:textId="77777777" w:rsidTr="0049504C">
        <w:trPr>
          <w:trHeight w:hRule="exact" w:val="298"/>
        </w:trPr>
        <w:tc>
          <w:tcPr>
            <w:tcW w:w="2568" w:type="dxa"/>
            <w:tcBorders>
              <w:top w:val="single" w:sz="4" w:space="0" w:color="000000"/>
              <w:left w:val="single" w:sz="4" w:space="0" w:color="000000"/>
              <w:bottom w:val="single" w:sz="4" w:space="0" w:color="000000"/>
              <w:right w:val="single" w:sz="4" w:space="0" w:color="000000"/>
            </w:tcBorders>
          </w:tcPr>
          <w:p w14:paraId="64A97033" w14:textId="77777777" w:rsidR="007C3F25" w:rsidRPr="009152F2" w:rsidRDefault="00F70B29" w:rsidP="00C1043C">
            <w:pPr>
              <w:pStyle w:val="TableParagraph"/>
              <w:spacing w:before="17"/>
              <w:ind w:left="103"/>
              <w:rPr>
                <w:rFonts w:eastAsia="Arial" w:cs="Arial"/>
              </w:rPr>
            </w:pPr>
            <w:r w:rsidRPr="009152F2">
              <w:t>Fixed Dissolved</w:t>
            </w:r>
            <w:r w:rsidRPr="009152F2">
              <w:rPr>
                <w:spacing w:val="-10"/>
              </w:rPr>
              <w:t xml:space="preserve"> </w:t>
            </w:r>
            <w:r w:rsidRPr="009152F2">
              <w:t>Solids</w:t>
            </w:r>
          </w:p>
        </w:tc>
        <w:tc>
          <w:tcPr>
            <w:tcW w:w="1829" w:type="dxa"/>
            <w:tcBorders>
              <w:top w:val="single" w:sz="4" w:space="0" w:color="000000"/>
              <w:left w:val="single" w:sz="4" w:space="0" w:color="000000"/>
              <w:bottom w:val="single" w:sz="4" w:space="0" w:color="000000"/>
              <w:right w:val="single" w:sz="4" w:space="0" w:color="000000"/>
            </w:tcBorders>
          </w:tcPr>
          <w:p w14:paraId="53425148" w14:textId="77777777" w:rsidR="007C3F25" w:rsidRPr="009152F2" w:rsidRDefault="00F70B29" w:rsidP="001F6471">
            <w:pPr>
              <w:pStyle w:val="TableParagraph"/>
              <w:spacing w:before="17"/>
              <w:ind w:left="2"/>
              <w:jc w:val="center"/>
              <w:rPr>
                <w:rFonts w:eastAsia="Arial" w:cs="Arial"/>
              </w:rPr>
            </w:pPr>
            <w:r w:rsidRPr="009152F2">
              <w:t>mg/L</w:t>
            </w:r>
          </w:p>
        </w:tc>
        <w:tc>
          <w:tcPr>
            <w:tcW w:w="2645" w:type="dxa"/>
            <w:tcBorders>
              <w:top w:val="single" w:sz="4" w:space="0" w:color="000000"/>
              <w:left w:val="single" w:sz="4" w:space="0" w:color="000000"/>
              <w:bottom w:val="single" w:sz="4" w:space="0" w:color="000000"/>
              <w:right w:val="single" w:sz="4" w:space="0" w:color="000000"/>
            </w:tcBorders>
          </w:tcPr>
          <w:p w14:paraId="3235218E" w14:textId="77777777" w:rsidR="007C3F25" w:rsidRPr="009152F2" w:rsidRDefault="00F70B29" w:rsidP="00C1043C">
            <w:pPr>
              <w:pStyle w:val="TableParagraph"/>
              <w:spacing w:before="17"/>
              <w:ind w:left="864"/>
              <w:rPr>
                <w:rFonts w:eastAsia="Arial" w:cs="Arial"/>
              </w:rPr>
            </w:pPr>
            <w:r w:rsidRPr="009152F2">
              <w:t>Quarterly</w:t>
            </w:r>
          </w:p>
        </w:tc>
        <w:tc>
          <w:tcPr>
            <w:tcW w:w="2535" w:type="dxa"/>
            <w:tcBorders>
              <w:top w:val="single" w:sz="4" w:space="0" w:color="000000"/>
              <w:left w:val="single" w:sz="4" w:space="0" w:color="000000"/>
              <w:bottom w:val="single" w:sz="4" w:space="0" w:color="000000"/>
              <w:right w:val="single" w:sz="4" w:space="0" w:color="000000"/>
            </w:tcBorders>
          </w:tcPr>
          <w:p w14:paraId="3B551BBA" w14:textId="77777777" w:rsidR="007C3F25" w:rsidRPr="009152F2" w:rsidRDefault="00F70B29" w:rsidP="00C1043C">
            <w:pPr>
              <w:pStyle w:val="TableParagraph"/>
              <w:spacing w:before="17"/>
              <w:ind w:left="839"/>
              <w:rPr>
                <w:rFonts w:eastAsia="Arial" w:cs="Arial"/>
              </w:rPr>
            </w:pPr>
            <w:r w:rsidRPr="009152F2">
              <w:t>Annually</w:t>
            </w:r>
          </w:p>
        </w:tc>
      </w:tr>
      <w:tr w:rsidR="007C3F25" w:rsidRPr="009152F2" w14:paraId="7B918B54" w14:textId="77777777" w:rsidTr="0049504C">
        <w:trPr>
          <w:trHeight w:hRule="exact" w:val="298"/>
        </w:trPr>
        <w:tc>
          <w:tcPr>
            <w:tcW w:w="2568" w:type="dxa"/>
            <w:tcBorders>
              <w:top w:val="single" w:sz="4" w:space="0" w:color="000000"/>
              <w:left w:val="single" w:sz="4" w:space="0" w:color="000000"/>
              <w:bottom w:val="single" w:sz="4" w:space="0" w:color="000000"/>
              <w:right w:val="single" w:sz="4" w:space="0" w:color="000000"/>
            </w:tcBorders>
          </w:tcPr>
          <w:p w14:paraId="158C0565" w14:textId="77777777" w:rsidR="007C3F25" w:rsidRPr="009152F2" w:rsidRDefault="00F70B29" w:rsidP="00C1043C">
            <w:pPr>
              <w:pStyle w:val="TableParagraph"/>
              <w:spacing w:before="17"/>
              <w:ind w:left="103"/>
              <w:rPr>
                <w:rFonts w:eastAsia="Arial" w:cs="Arial"/>
              </w:rPr>
            </w:pPr>
            <w:r w:rsidRPr="009152F2">
              <w:t>Total</w:t>
            </w:r>
            <w:r w:rsidRPr="009152F2">
              <w:rPr>
                <w:spacing w:val="-5"/>
              </w:rPr>
              <w:t xml:space="preserve"> </w:t>
            </w:r>
            <w:r w:rsidRPr="009152F2">
              <w:t>Nitrogen</w:t>
            </w:r>
          </w:p>
        </w:tc>
        <w:tc>
          <w:tcPr>
            <w:tcW w:w="1829" w:type="dxa"/>
            <w:tcBorders>
              <w:top w:val="single" w:sz="4" w:space="0" w:color="000000"/>
              <w:left w:val="single" w:sz="4" w:space="0" w:color="000000"/>
              <w:bottom w:val="single" w:sz="4" w:space="0" w:color="000000"/>
              <w:right w:val="single" w:sz="4" w:space="0" w:color="000000"/>
            </w:tcBorders>
          </w:tcPr>
          <w:p w14:paraId="37B7B46E" w14:textId="77777777" w:rsidR="007C3F25" w:rsidRPr="009152F2" w:rsidRDefault="00F70B29" w:rsidP="001F6471">
            <w:pPr>
              <w:pStyle w:val="TableParagraph"/>
              <w:spacing w:before="17"/>
              <w:ind w:left="2"/>
              <w:jc w:val="center"/>
              <w:rPr>
                <w:rFonts w:eastAsia="Arial" w:cs="Arial"/>
              </w:rPr>
            </w:pPr>
            <w:r w:rsidRPr="009152F2">
              <w:t>mg/L</w:t>
            </w:r>
          </w:p>
        </w:tc>
        <w:tc>
          <w:tcPr>
            <w:tcW w:w="2645" w:type="dxa"/>
            <w:tcBorders>
              <w:top w:val="single" w:sz="4" w:space="0" w:color="000000"/>
              <w:left w:val="single" w:sz="4" w:space="0" w:color="000000"/>
              <w:bottom w:val="single" w:sz="4" w:space="0" w:color="000000"/>
              <w:right w:val="single" w:sz="4" w:space="0" w:color="000000"/>
            </w:tcBorders>
          </w:tcPr>
          <w:p w14:paraId="1D91B768" w14:textId="77777777" w:rsidR="007C3F25" w:rsidRPr="009152F2" w:rsidRDefault="00F70B29" w:rsidP="00C1043C">
            <w:pPr>
              <w:pStyle w:val="TableParagraph"/>
              <w:spacing w:before="17"/>
              <w:ind w:left="864"/>
              <w:rPr>
                <w:rFonts w:eastAsia="Arial" w:cs="Arial"/>
              </w:rPr>
            </w:pPr>
            <w:r w:rsidRPr="009152F2">
              <w:t>Quarterly</w:t>
            </w:r>
          </w:p>
        </w:tc>
        <w:tc>
          <w:tcPr>
            <w:tcW w:w="2535" w:type="dxa"/>
            <w:tcBorders>
              <w:top w:val="single" w:sz="4" w:space="0" w:color="000000"/>
              <w:left w:val="single" w:sz="4" w:space="0" w:color="000000"/>
              <w:bottom w:val="single" w:sz="4" w:space="0" w:color="000000"/>
              <w:right w:val="single" w:sz="4" w:space="0" w:color="000000"/>
            </w:tcBorders>
          </w:tcPr>
          <w:p w14:paraId="7A35C348" w14:textId="77777777" w:rsidR="007C3F25" w:rsidRPr="009152F2" w:rsidRDefault="00F70B29" w:rsidP="00C1043C">
            <w:pPr>
              <w:pStyle w:val="TableParagraph"/>
              <w:spacing w:before="17"/>
              <w:ind w:left="839"/>
              <w:rPr>
                <w:rFonts w:eastAsia="Arial" w:cs="Arial"/>
              </w:rPr>
            </w:pPr>
            <w:r w:rsidRPr="009152F2">
              <w:t>Annually</w:t>
            </w:r>
          </w:p>
        </w:tc>
      </w:tr>
      <w:tr w:rsidR="007C3F25" w:rsidRPr="009152F2" w14:paraId="22B23855" w14:textId="77777777" w:rsidTr="0049504C">
        <w:trPr>
          <w:trHeight w:hRule="exact" w:val="300"/>
        </w:trPr>
        <w:tc>
          <w:tcPr>
            <w:tcW w:w="2568" w:type="dxa"/>
            <w:tcBorders>
              <w:top w:val="single" w:sz="4" w:space="0" w:color="000000"/>
              <w:left w:val="single" w:sz="4" w:space="0" w:color="000000"/>
              <w:bottom w:val="single" w:sz="4" w:space="0" w:color="000000"/>
              <w:right w:val="single" w:sz="4" w:space="0" w:color="000000"/>
            </w:tcBorders>
          </w:tcPr>
          <w:p w14:paraId="199AFE31" w14:textId="77777777" w:rsidR="007C3F25" w:rsidRPr="009152F2" w:rsidRDefault="00F70B29" w:rsidP="00C1043C">
            <w:pPr>
              <w:pStyle w:val="TableParagraph"/>
              <w:ind w:left="103"/>
              <w:rPr>
                <w:rFonts w:eastAsia="Arial" w:cs="Arial"/>
              </w:rPr>
            </w:pPr>
            <w:r w:rsidRPr="009152F2">
              <w:t>Specific</w:t>
            </w:r>
            <w:r w:rsidRPr="009152F2">
              <w:rPr>
                <w:spacing w:val="-3"/>
              </w:rPr>
              <w:t xml:space="preserve"> </w:t>
            </w:r>
            <w:r w:rsidRPr="009152F2">
              <w:t>Conductance</w:t>
            </w:r>
          </w:p>
        </w:tc>
        <w:tc>
          <w:tcPr>
            <w:tcW w:w="1829" w:type="dxa"/>
            <w:tcBorders>
              <w:top w:val="single" w:sz="4" w:space="0" w:color="000000"/>
              <w:left w:val="single" w:sz="4" w:space="0" w:color="000000"/>
              <w:bottom w:val="single" w:sz="4" w:space="0" w:color="000000"/>
              <w:right w:val="single" w:sz="4" w:space="0" w:color="000000"/>
            </w:tcBorders>
          </w:tcPr>
          <w:p w14:paraId="6A166E32" w14:textId="77777777" w:rsidR="007C3F25" w:rsidRPr="009152F2" w:rsidRDefault="00F70B29" w:rsidP="001F6471">
            <w:pPr>
              <w:pStyle w:val="TableParagraph"/>
              <w:jc w:val="center"/>
              <w:rPr>
                <w:rFonts w:eastAsia="Arial" w:cs="Arial"/>
              </w:rPr>
            </w:pPr>
            <w:r w:rsidRPr="009152F2">
              <w:t>µmhos/cm</w:t>
            </w:r>
          </w:p>
        </w:tc>
        <w:tc>
          <w:tcPr>
            <w:tcW w:w="2645" w:type="dxa"/>
            <w:tcBorders>
              <w:top w:val="single" w:sz="4" w:space="0" w:color="000000"/>
              <w:left w:val="single" w:sz="4" w:space="0" w:color="000000"/>
              <w:bottom w:val="single" w:sz="4" w:space="0" w:color="000000"/>
              <w:right w:val="single" w:sz="4" w:space="0" w:color="000000"/>
            </w:tcBorders>
          </w:tcPr>
          <w:p w14:paraId="798E708B" w14:textId="77777777" w:rsidR="007C3F25" w:rsidRPr="009152F2" w:rsidRDefault="00F70B29" w:rsidP="00C1043C">
            <w:pPr>
              <w:pStyle w:val="TableParagraph"/>
              <w:ind w:left="864"/>
              <w:rPr>
                <w:rFonts w:eastAsia="Arial" w:cs="Arial"/>
              </w:rPr>
            </w:pPr>
            <w:r w:rsidRPr="009152F2">
              <w:t>Quarterly</w:t>
            </w:r>
          </w:p>
        </w:tc>
        <w:tc>
          <w:tcPr>
            <w:tcW w:w="2535" w:type="dxa"/>
            <w:tcBorders>
              <w:top w:val="single" w:sz="4" w:space="0" w:color="000000"/>
              <w:left w:val="single" w:sz="4" w:space="0" w:color="000000"/>
              <w:bottom w:val="single" w:sz="4" w:space="0" w:color="000000"/>
              <w:right w:val="single" w:sz="4" w:space="0" w:color="000000"/>
            </w:tcBorders>
          </w:tcPr>
          <w:p w14:paraId="6880726A" w14:textId="77777777" w:rsidR="007C3F25" w:rsidRPr="009152F2" w:rsidRDefault="00F70B29" w:rsidP="00C1043C">
            <w:pPr>
              <w:pStyle w:val="TableParagraph"/>
              <w:ind w:left="839"/>
              <w:rPr>
                <w:rFonts w:eastAsia="Arial" w:cs="Arial"/>
              </w:rPr>
            </w:pPr>
            <w:r w:rsidRPr="009152F2">
              <w:t>Annually</w:t>
            </w:r>
          </w:p>
        </w:tc>
      </w:tr>
    </w:tbl>
    <w:bookmarkEnd w:id="41"/>
    <w:bookmarkEnd w:id="43"/>
    <w:p w14:paraId="1083B401" w14:textId="20DD8901" w:rsidR="007C3F25" w:rsidRDefault="00F70B29" w:rsidP="003176EC">
      <w:pPr>
        <w:pStyle w:val="BodyText"/>
        <w:ind w:left="1180"/>
      </w:pPr>
      <w:r w:rsidRPr="009152F2">
        <w:t>Detention Pond Leak Detection Monitoring (</w:t>
      </w:r>
      <w:r w:rsidR="00251586">
        <w:t>Tier 2</w:t>
      </w:r>
      <w:r w:rsidRPr="009152F2">
        <w:t xml:space="preserve"> only) </w:t>
      </w:r>
      <w:r w:rsidRPr="009152F2">
        <w:rPr>
          <w:rFonts w:cs="Arial"/>
        </w:rPr>
        <w:t xml:space="preserve">– </w:t>
      </w:r>
      <w:r w:rsidRPr="009152F2">
        <w:t>The</w:t>
      </w:r>
      <w:r>
        <w:t xml:space="preserve"> leak</w:t>
      </w:r>
      <w:r>
        <w:rPr>
          <w:spacing w:val="-8"/>
        </w:rPr>
        <w:t xml:space="preserve"> </w:t>
      </w:r>
      <w:r>
        <w:t>detection monitoring device (i.e. pan lysimeter) shall be checked monthly during the</w:t>
      </w:r>
      <w:r>
        <w:rPr>
          <w:spacing w:val="-10"/>
        </w:rPr>
        <w:t xml:space="preserve"> </w:t>
      </w:r>
      <w:r>
        <w:t>wet season for liquid</w:t>
      </w:r>
      <w:r w:rsidR="00442F29">
        <w:t xml:space="preserve">.  </w:t>
      </w:r>
      <w:r>
        <w:t>Upon detection of liquid in a previously dry monitoring</w:t>
      </w:r>
      <w:r>
        <w:rPr>
          <w:spacing w:val="-16"/>
        </w:rPr>
        <w:t xml:space="preserve"> </w:t>
      </w:r>
      <w:r>
        <w:t xml:space="preserve">device Discharger shall notify the Regional Water Board within </w:t>
      </w:r>
      <w:r>
        <w:rPr>
          <w:rFonts w:cs="Arial"/>
          <w:b/>
          <w:bCs/>
        </w:rPr>
        <w:t>48 hours</w:t>
      </w:r>
      <w:r>
        <w:t>; collect a</w:t>
      </w:r>
      <w:r>
        <w:rPr>
          <w:spacing w:val="-18"/>
        </w:rPr>
        <w:t xml:space="preserve"> </w:t>
      </w:r>
      <w:r>
        <w:t>sample and analyze the liquid for the constituents listed in Table B-1; remove the liquid</w:t>
      </w:r>
      <w:r>
        <w:rPr>
          <w:spacing w:val="-27"/>
        </w:rPr>
        <w:t xml:space="preserve"> </w:t>
      </w:r>
      <w:r>
        <w:t>from the device; and continue to monitor weekly</w:t>
      </w:r>
      <w:r w:rsidR="00442F29">
        <w:t xml:space="preserve">.  </w:t>
      </w:r>
      <w:r>
        <w:t>If liquid reappears, another sample</w:t>
      </w:r>
      <w:r>
        <w:rPr>
          <w:spacing w:val="-27"/>
        </w:rPr>
        <w:t xml:space="preserve"> </w:t>
      </w:r>
      <w:r>
        <w:t>must be collected and analyzed for the constituents in Table B-1</w:t>
      </w:r>
      <w:r w:rsidR="00442F29">
        <w:t xml:space="preserve">.  </w:t>
      </w:r>
      <w:r>
        <w:t>If the liquid is</w:t>
      </w:r>
      <w:r>
        <w:rPr>
          <w:spacing w:val="-25"/>
        </w:rPr>
        <w:t xml:space="preserve"> </w:t>
      </w:r>
      <w:r>
        <w:t>confirmed to be wastewater, the Discharger must submit a Response Action Plan</w:t>
      </w:r>
      <w:r>
        <w:rPr>
          <w:spacing w:val="-20"/>
        </w:rPr>
        <w:t xml:space="preserve"> </w:t>
      </w:r>
      <w:r>
        <w:t>within</w:t>
      </w:r>
      <w:r w:rsidR="0049504C">
        <w:t xml:space="preserve"> </w:t>
      </w:r>
      <w:r>
        <w:t>30 days for review and approval by the Regional Water</w:t>
      </w:r>
      <w:r>
        <w:rPr>
          <w:spacing w:val="-15"/>
        </w:rPr>
        <w:t xml:space="preserve"> </w:t>
      </w:r>
      <w:r>
        <w:t>Board.</w:t>
      </w:r>
    </w:p>
    <w:p w14:paraId="279D54EB" w14:textId="77777777" w:rsidR="007C3F25" w:rsidRDefault="00F70B29" w:rsidP="006B286C">
      <w:pPr>
        <w:pStyle w:val="ListParagraph"/>
        <w:numPr>
          <w:ilvl w:val="2"/>
          <w:numId w:val="26"/>
        </w:numPr>
        <w:spacing w:before="120" w:line="269" w:lineRule="auto"/>
        <w:ind w:left="1181" w:right="518"/>
        <w:rPr>
          <w:rFonts w:eastAsia="Arial" w:cs="Arial"/>
        </w:rPr>
      </w:pPr>
      <w:r w:rsidRPr="004F5433">
        <w:rPr>
          <w:rFonts w:eastAsia="Arial" w:cs="Arial"/>
        </w:rPr>
        <w:t>The</w:t>
      </w:r>
      <w:r>
        <w:t xml:space="preserve"> results of any monitoring conducted more frequently than required at</w:t>
      </w:r>
      <w:r>
        <w:rPr>
          <w:spacing w:val="-20"/>
        </w:rPr>
        <w:t xml:space="preserve"> </w:t>
      </w:r>
      <w:r>
        <w:t>the locations specified in this General Order shall be reported to the Regional</w:t>
      </w:r>
      <w:r>
        <w:rPr>
          <w:spacing w:val="-23"/>
        </w:rPr>
        <w:t xml:space="preserve"> </w:t>
      </w:r>
      <w:r>
        <w:t>Water Board.</w:t>
      </w:r>
    </w:p>
    <w:p w14:paraId="59CF8AF2" w14:textId="77777777" w:rsidR="007C3F25" w:rsidRPr="00D568DC" w:rsidRDefault="00F70B29" w:rsidP="00C1043C">
      <w:pPr>
        <w:pStyle w:val="ListParagraph"/>
        <w:numPr>
          <w:ilvl w:val="1"/>
          <w:numId w:val="26"/>
        </w:numPr>
        <w:spacing w:before="240" w:line="269" w:lineRule="auto"/>
        <w:ind w:left="461" w:right="518"/>
        <w:jc w:val="left"/>
      </w:pPr>
      <w:bookmarkStart w:id="44" w:name="_Hlk1641985"/>
      <w:r w:rsidRPr="00D568DC">
        <w:lastRenderedPageBreak/>
        <w:t>BIOSOLIDS MONITORING (IF APPLICABLE)</w:t>
      </w:r>
    </w:p>
    <w:p w14:paraId="0A123C03" w14:textId="43BB033B" w:rsidR="007C3F25" w:rsidRPr="006D7187" w:rsidRDefault="00F70B29" w:rsidP="00C1043C">
      <w:pPr>
        <w:pStyle w:val="ListParagraph"/>
        <w:numPr>
          <w:ilvl w:val="2"/>
          <w:numId w:val="26"/>
        </w:numPr>
      </w:pPr>
      <w:r w:rsidRPr="006D7187">
        <w:t>Any Discharger enrolled under this General Order that uses biosolids as a</w:t>
      </w:r>
      <w:r w:rsidRPr="006D7187">
        <w:rPr>
          <w:spacing w:val="-22"/>
        </w:rPr>
        <w:t xml:space="preserve"> </w:t>
      </w:r>
      <w:r w:rsidRPr="006D7187">
        <w:t>feedstock, shall present analytical results from a certified laboratory to show proof that</w:t>
      </w:r>
      <w:r w:rsidRPr="006D7187">
        <w:rPr>
          <w:spacing w:val="-16"/>
        </w:rPr>
        <w:t xml:space="preserve"> </w:t>
      </w:r>
      <w:r w:rsidRPr="006D7187">
        <w:t>the biosolids meet, at a minimum, with the ceiling concentrations listed in Table 1 of</w:t>
      </w:r>
      <w:r w:rsidRPr="006D7187">
        <w:rPr>
          <w:spacing w:val="-19"/>
        </w:rPr>
        <w:t xml:space="preserve"> </w:t>
      </w:r>
      <w:r w:rsidRPr="006D7187">
        <w:t>40 Code of Federal Regulations part 503</w:t>
      </w:r>
      <w:r w:rsidR="00442F29">
        <w:t xml:space="preserve">.  </w:t>
      </w:r>
      <w:r w:rsidRPr="006D7187">
        <w:t>Biosolids may be characterized by the</w:t>
      </w:r>
      <w:r w:rsidRPr="006D7187">
        <w:rPr>
          <w:spacing w:val="-17"/>
        </w:rPr>
        <w:t xml:space="preserve"> </w:t>
      </w:r>
      <w:r w:rsidRPr="006D7187">
        <w:t>entity that generates or otherwise processes the material</w:t>
      </w:r>
      <w:r w:rsidR="00442F29">
        <w:t xml:space="preserve">.  </w:t>
      </w:r>
      <w:r w:rsidRPr="006D7187">
        <w:t>Use of analytical data</w:t>
      </w:r>
      <w:r w:rsidRPr="006D7187">
        <w:rPr>
          <w:spacing w:val="-23"/>
        </w:rPr>
        <w:t xml:space="preserve"> </w:t>
      </w:r>
      <w:r w:rsidRPr="006D7187">
        <w:t>prepared by such an entity may be accepted in lieu of the sampling listed below.</w:t>
      </w:r>
      <w:r w:rsidRPr="006D7187">
        <w:rPr>
          <w:spacing w:val="47"/>
        </w:rPr>
        <w:t xml:space="preserve"> </w:t>
      </w:r>
      <w:r w:rsidRPr="006D7187">
        <w:t>The characterization shall contain a description of the sample procedures, the</w:t>
      </w:r>
      <w:r w:rsidRPr="006D7187">
        <w:rPr>
          <w:spacing w:val="-17"/>
        </w:rPr>
        <w:t xml:space="preserve"> </w:t>
      </w:r>
      <w:r w:rsidRPr="006D7187">
        <w:t>analytical</w:t>
      </w:r>
      <w:r w:rsidR="0052769C" w:rsidRPr="006D7187">
        <w:t xml:space="preserve"> </w:t>
      </w:r>
      <w:r w:rsidRPr="006D7187">
        <w:t>report, and a statement by a responsible person that the characterization was performed in a way that accurately characterizes the quality of the biosolids</w:t>
      </w:r>
      <w:r w:rsidR="006D285A">
        <w:t xml:space="preserve"> </w:t>
      </w:r>
      <w:r w:rsidRPr="0035192B">
        <w:rPr>
          <w:strike/>
          <w:color w:val="C00000"/>
        </w:rPr>
        <w:t xml:space="preserve">The statement shall be signed by, </w:t>
      </w:r>
      <w:r w:rsidR="00E4017D">
        <w:rPr>
          <w:strike/>
          <w:color w:val="C00000"/>
        </w:rPr>
        <w:t xml:space="preserve">and shall contain, </w:t>
      </w:r>
      <w:r w:rsidR="00E4017D" w:rsidRPr="00E4017D">
        <w:rPr>
          <w:color w:val="0070C0"/>
          <w:u w:val="single"/>
        </w:rPr>
        <w:t xml:space="preserve">and </w:t>
      </w:r>
      <w:r w:rsidR="00072174" w:rsidRPr="003176EC">
        <w:rPr>
          <w:color w:val="0070C0"/>
          <w:u w:val="single"/>
        </w:rPr>
        <w:t>includes</w:t>
      </w:r>
      <w:r w:rsidRPr="0035192B">
        <w:rPr>
          <w:color w:val="365F91" w:themeColor="accent1" w:themeShade="BF"/>
        </w:rPr>
        <w:t xml:space="preserve"> </w:t>
      </w:r>
      <w:r w:rsidRPr="006D7187">
        <w:t>the certification language contained in the General Order under Reporting Requirements</w:t>
      </w:r>
      <w:r w:rsidR="00442F29">
        <w:t xml:space="preserve">.  </w:t>
      </w:r>
      <w:r w:rsidRPr="006D7187">
        <w:t>U.S. EPA regularly reviews, and may revise, the limitations and requirements of 40 Code of Federal Regulations part 503 and should be reviewed for updates.</w:t>
      </w:r>
      <w:bookmarkEnd w:id="44"/>
    </w:p>
    <w:p w14:paraId="7894E740" w14:textId="238D96A9" w:rsidR="007C3F25" w:rsidRPr="006D7187" w:rsidRDefault="00F70B29" w:rsidP="00C1043C">
      <w:pPr>
        <w:pStyle w:val="ListParagraph"/>
        <w:numPr>
          <w:ilvl w:val="2"/>
          <w:numId w:val="26"/>
        </w:numPr>
        <w:rPr>
          <w:rFonts w:eastAsia="Arial" w:cs="Arial"/>
        </w:rPr>
      </w:pPr>
      <w:bookmarkStart w:id="45" w:name="_Hlk1642290"/>
      <w:r w:rsidRPr="006D7187">
        <w:t>Any discharger enrolled under this General Order that uses biosolids as a</w:t>
      </w:r>
      <w:r w:rsidRPr="006D7187">
        <w:rPr>
          <w:spacing w:val="-21"/>
        </w:rPr>
        <w:t xml:space="preserve"> </w:t>
      </w:r>
      <w:r w:rsidRPr="006D7187">
        <w:t>feedstock and does not show results from a certified laboratory shall perform monitoring</w:t>
      </w:r>
      <w:r w:rsidRPr="006D7187">
        <w:rPr>
          <w:spacing w:val="-18"/>
        </w:rPr>
        <w:t xml:space="preserve"> </w:t>
      </w:r>
      <w:r w:rsidRPr="006D7187">
        <w:t>to characterize the material for the parameters listed in Table B-2</w:t>
      </w:r>
      <w:r w:rsidR="00442F29">
        <w:t xml:space="preserve">.  </w:t>
      </w:r>
      <w:r w:rsidRPr="006D7187">
        <w:t>The</w:t>
      </w:r>
      <w:r w:rsidRPr="006D7187">
        <w:rPr>
          <w:spacing w:val="-23"/>
        </w:rPr>
        <w:t xml:space="preserve"> </w:t>
      </w:r>
      <w:r w:rsidRPr="006D7187">
        <w:t>characterization shall contain a description of the sample procedures, the analytical report, and</w:t>
      </w:r>
      <w:r w:rsidRPr="006D7187">
        <w:rPr>
          <w:spacing w:val="-14"/>
        </w:rPr>
        <w:t xml:space="preserve"> </w:t>
      </w:r>
      <w:r w:rsidRPr="006D7187">
        <w:t>a statement by a responsible person that the characterization was performed in a</w:t>
      </w:r>
      <w:r w:rsidRPr="006D7187">
        <w:rPr>
          <w:spacing w:val="-18"/>
        </w:rPr>
        <w:t xml:space="preserve"> </w:t>
      </w:r>
      <w:r w:rsidRPr="006D7187">
        <w:t>way that accurately characterizes the quality of the biosolids</w:t>
      </w:r>
      <w:r w:rsidRPr="0009020D">
        <w:rPr>
          <w:dstrike/>
          <w:color w:val="C00000"/>
        </w:rPr>
        <w:t xml:space="preserve">. </w:t>
      </w:r>
      <w:r w:rsidRPr="007841B8">
        <w:rPr>
          <w:strike/>
          <w:color w:val="C00000"/>
        </w:rPr>
        <w:t>The statement shall</w:t>
      </w:r>
      <w:r w:rsidRPr="007841B8">
        <w:rPr>
          <w:strike/>
          <w:color w:val="C00000"/>
          <w:spacing w:val="-19"/>
        </w:rPr>
        <w:t xml:space="preserve"> </w:t>
      </w:r>
      <w:r w:rsidRPr="007841B8">
        <w:rPr>
          <w:strike/>
          <w:color w:val="C00000"/>
        </w:rPr>
        <w:t xml:space="preserve">be signed </w:t>
      </w:r>
      <w:proofErr w:type="gramStart"/>
      <w:r w:rsidRPr="007841B8">
        <w:rPr>
          <w:strike/>
          <w:color w:val="C00000"/>
        </w:rPr>
        <w:t>by,</w:t>
      </w:r>
      <w:r w:rsidRPr="007841B8">
        <w:rPr>
          <w:color w:val="C00000"/>
        </w:rPr>
        <w:t xml:space="preserve"> </w:t>
      </w:r>
      <w:r w:rsidRPr="006D7187">
        <w:t>and</w:t>
      </w:r>
      <w:proofErr w:type="gramEnd"/>
      <w:r w:rsidR="007841B8">
        <w:t xml:space="preserve"> </w:t>
      </w:r>
      <w:r w:rsidRPr="007841B8">
        <w:rPr>
          <w:strike/>
          <w:color w:val="C00000"/>
        </w:rPr>
        <w:t>shall contain</w:t>
      </w:r>
      <w:r w:rsidR="007841B8">
        <w:t xml:space="preserve"> </w:t>
      </w:r>
      <w:r w:rsidR="00072174" w:rsidRPr="00E4017D">
        <w:rPr>
          <w:color w:val="0070C0"/>
          <w:u w:val="single"/>
        </w:rPr>
        <w:t>includes</w:t>
      </w:r>
      <w:r w:rsidR="007841B8" w:rsidRPr="00E4017D">
        <w:rPr>
          <w:color w:val="0070C0"/>
          <w:u w:val="single"/>
        </w:rPr>
        <w:t xml:space="preserve"> </w:t>
      </w:r>
      <w:r w:rsidRPr="006D7187">
        <w:t>the certification language contained in the</w:t>
      </w:r>
      <w:r w:rsidRPr="006D7187">
        <w:rPr>
          <w:spacing w:val="29"/>
        </w:rPr>
        <w:t xml:space="preserve"> </w:t>
      </w:r>
      <w:r w:rsidRPr="006D7187">
        <w:t>General Order under Reporting</w:t>
      </w:r>
      <w:r w:rsidRPr="006D7187">
        <w:rPr>
          <w:spacing w:val="3"/>
        </w:rPr>
        <w:t xml:space="preserve"> </w:t>
      </w:r>
      <w:r w:rsidRPr="006D7187">
        <w:t>Requirements.</w:t>
      </w:r>
      <w:bookmarkEnd w:id="45"/>
    </w:p>
    <w:p w14:paraId="037869E1" w14:textId="41F5EFAE" w:rsidR="007C3F25" w:rsidRPr="00CC0982" w:rsidRDefault="00F70B29" w:rsidP="009B0BBB">
      <w:pPr>
        <w:pStyle w:val="Heading3"/>
      </w:pPr>
      <w:bookmarkStart w:id="46" w:name="_Toc32916383"/>
      <w:r>
        <w:t>Table</w:t>
      </w:r>
      <w:r w:rsidRPr="00CC0982">
        <w:t xml:space="preserve"> </w:t>
      </w:r>
      <w:r>
        <w:t>B-2</w:t>
      </w:r>
      <w:r w:rsidR="00CC0982">
        <w:t xml:space="preserve">.  </w:t>
      </w:r>
      <w:r>
        <w:t>Biosolids</w:t>
      </w:r>
      <w:r w:rsidRPr="00CC0982">
        <w:t xml:space="preserve"> </w:t>
      </w:r>
      <w:r>
        <w:t>Monitoring</w:t>
      </w:r>
      <w:bookmarkEnd w:id="46"/>
    </w:p>
    <w:tbl>
      <w:tblPr>
        <w:tblW w:w="0" w:type="auto"/>
        <w:tblInd w:w="107" w:type="dxa"/>
        <w:tblLayout w:type="fixed"/>
        <w:tblCellMar>
          <w:left w:w="0" w:type="dxa"/>
          <w:right w:w="0" w:type="dxa"/>
        </w:tblCellMar>
        <w:tblLook w:val="01E0" w:firstRow="1" w:lastRow="1" w:firstColumn="1" w:lastColumn="1" w:noHBand="0" w:noVBand="0"/>
      </w:tblPr>
      <w:tblGrid>
        <w:gridCol w:w="2568"/>
        <w:gridCol w:w="1829"/>
        <w:gridCol w:w="2645"/>
        <w:gridCol w:w="2535"/>
      </w:tblGrid>
      <w:tr w:rsidR="007C3F25" w14:paraId="762D0873" w14:textId="77777777" w:rsidTr="0058675D">
        <w:trPr>
          <w:cantSplit/>
          <w:trHeight w:hRule="exact" w:val="298"/>
          <w:tblHeader/>
        </w:trPr>
        <w:tc>
          <w:tcPr>
            <w:tcW w:w="2568" w:type="dxa"/>
            <w:tcBorders>
              <w:top w:val="single" w:sz="4" w:space="0" w:color="000000"/>
              <w:left w:val="single" w:sz="4" w:space="0" w:color="000000"/>
              <w:bottom w:val="single" w:sz="4" w:space="0" w:color="000000"/>
              <w:right w:val="single" w:sz="4" w:space="0" w:color="000000"/>
            </w:tcBorders>
          </w:tcPr>
          <w:p w14:paraId="3D82984F" w14:textId="77777777" w:rsidR="007C3F25" w:rsidRPr="0058675D" w:rsidRDefault="00F70B29">
            <w:pPr>
              <w:pStyle w:val="TableParagraph"/>
              <w:spacing w:before="14"/>
              <w:ind w:left="103"/>
              <w:rPr>
                <w:rFonts w:eastAsia="Arial" w:cs="Arial"/>
                <w:b/>
                <w:bCs/>
              </w:rPr>
            </w:pPr>
            <w:r w:rsidRPr="0058675D">
              <w:rPr>
                <w:b/>
                <w:bCs/>
              </w:rPr>
              <w:t>Constituent</w:t>
            </w:r>
          </w:p>
        </w:tc>
        <w:tc>
          <w:tcPr>
            <w:tcW w:w="1829" w:type="dxa"/>
            <w:tcBorders>
              <w:top w:val="single" w:sz="4" w:space="0" w:color="000000"/>
              <w:left w:val="single" w:sz="4" w:space="0" w:color="000000"/>
              <w:bottom w:val="single" w:sz="4" w:space="0" w:color="000000"/>
              <w:right w:val="single" w:sz="4" w:space="0" w:color="000000"/>
            </w:tcBorders>
          </w:tcPr>
          <w:p w14:paraId="5619D1AF" w14:textId="77777777" w:rsidR="007C3F25" w:rsidRPr="0058675D" w:rsidRDefault="00F70B29">
            <w:pPr>
              <w:pStyle w:val="TableParagraph"/>
              <w:spacing w:before="14"/>
              <w:ind w:right="1"/>
              <w:jc w:val="center"/>
              <w:rPr>
                <w:rFonts w:eastAsia="Arial" w:cs="Arial"/>
                <w:b/>
                <w:bCs/>
              </w:rPr>
            </w:pPr>
            <w:r w:rsidRPr="0058675D">
              <w:rPr>
                <w:b/>
                <w:bCs/>
              </w:rPr>
              <w:t>Units</w:t>
            </w:r>
          </w:p>
        </w:tc>
        <w:tc>
          <w:tcPr>
            <w:tcW w:w="2645" w:type="dxa"/>
            <w:tcBorders>
              <w:top w:val="single" w:sz="4" w:space="0" w:color="000000"/>
              <w:left w:val="single" w:sz="4" w:space="0" w:color="000000"/>
              <w:bottom w:val="single" w:sz="4" w:space="0" w:color="000000"/>
              <w:right w:val="single" w:sz="4" w:space="0" w:color="000000"/>
            </w:tcBorders>
          </w:tcPr>
          <w:p w14:paraId="378E0F40" w14:textId="77777777" w:rsidR="007C3F25" w:rsidRPr="0058675D" w:rsidRDefault="00F70B29" w:rsidP="00556A0A">
            <w:pPr>
              <w:pStyle w:val="TableParagraph"/>
              <w:spacing w:before="14"/>
              <w:jc w:val="center"/>
              <w:rPr>
                <w:rFonts w:eastAsia="Arial" w:cs="Arial"/>
                <w:b/>
                <w:bCs/>
              </w:rPr>
            </w:pPr>
            <w:r w:rsidRPr="0058675D">
              <w:rPr>
                <w:b/>
                <w:bCs/>
              </w:rPr>
              <w:t>Sample</w:t>
            </w:r>
            <w:r w:rsidRPr="0058675D">
              <w:rPr>
                <w:b/>
                <w:bCs/>
                <w:spacing w:val="2"/>
              </w:rPr>
              <w:t xml:space="preserve"> </w:t>
            </w:r>
            <w:r w:rsidRPr="0058675D">
              <w:rPr>
                <w:b/>
                <w:bCs/>
              </w:rPr>
              <w:t>Frequency</w:t>
            </w:r>
          </w:p>
        </w:tc>
        <w:tc>
          <w:tcPr>
            <w:tcW w:w="2535" w:type="dxa"/>
            <w:tcBorders>
              <w:top w:val="single" w:sz="4" w:space="0" w:color="000000"/>
              <w:left w:val="single" w:sz="4" w:space="0" w:color="000000"/>
              <w:bottom w:val="single" w:sz="4" w:space="0" w:color="000000"/>
              <w:right w:val="single" w:sz="4" w:space="0" w:color="000000"/>
            </w:tcBorders>
          </w:tcPr>
          <w:p w14:paraId="5FEBDA92" w14:textId="77777777" w:rsidR="007C3F25" w:rsidRPr="0058675D" w:rsidRDefault="00F70B29">
            <w:pPr>
              <w:pStyle w:val="TableParagraph"/>
              <w:spacing w:before="14"/>
              <w:ind w:left="235"/>
              <w:rPr>
                <w:rFonts w:eastAsia="Arial" w:cs="Arial"/>
                <w:b/>
                <w:bCs/>
              </w:rPr>
            </w:pPr>
            <w:r w:rsidRPr="0058675D">
              <w:rPr>
                <w:b/>
                <w:bCs/>
              </w:rPr>
              <w:t>Reporting</w:t>
            </w:r>
            <w:r w:rsidRPr="0058675D">
              <w:rPr>
                <w:b/>
                <w:bCs/>
                <w:spacing w:val="-4"/>
              </w:rPr>
              <w:t xml:space="preserve"> </w:t>
            </w:r>
            <w:r w:rsidRPr="0058675D">
              <w:rPr>
                <w:b/>
                <w:bCs/>
              </w:rPr>
              <w:t>Frequency</w:t>
            </w:r>
          </w:p>
        </w:tc>
      </w:tr>
      <w:tr w:rsidR="007C3F25" w14:paraId="7E750B05" w14:textId="77777777">
        <w:trPr>
          <w:trHeight w:hRule="exact" w:val="298"/>
        </w:trPr>
        <w:tc>
          <w:tcPr>
            <w:tcW w:w="2568" w:type="dxa"/>
            <w:tcBorders>
              <w:top w:val="single" w:sz="4" w:space="0" w:color="000000"/>
              <w:left w:val="single" w:sz="4" w:space="0" w:color="000000"/>
              <w:bottom w:val="single" w:sz="4" w:space="0" w:color="000000"/>
              <w:right w:val="single" w:sz="4" w:space="0" w:color="000000"/>
            </w:tcBorders>
          </w:tcPr>
          <w:p w14:paraId="38AA15D2" w14:textId="77777777" w:rsidR="007C3F25" w:rsidRDefault="00F70B29">
            <w:pPr>
              <w:pStyle w:val="TableParagraph"/>
              <w:spacing w:line="251" w:lineRule="exact"/>
              <w:ind w:left="103"/>
              <w:rPr>
                <w:rFonts w:eastAsia="Arial" w:cs="Arial"/>
              </w:rPr>
            </w:pPr>
            <w:r>
              <w:t>Arsenic</w:t>
            </w:r>
          </w:p>
        </w:tc>
        <w:tc>
          <w:tcPr>
            <w:tcW w:w="1829" w:type="dxa"/>
            <w:tcBorders>
              <w:top w:val="single" w:sz="4" w:space="0" w:color="000000"/>
              <w:left w:val="single" w:sz="4" w:space="0" w:color="000000"/>
              <w:bottom w:val="single" w:sz="4" w:space="0" w:color="000000"/>
              <w:right w:val="single" w:sz="4" w:space="0" w:color="000000"/>
            </w:tcBorders>
          </w:tcPr>
          <w:p w14:paraId="7013DE72" w14:textId="77777777" w:rsidR="007C3F25" w:rsidRDefault="00F70B29">
            <w:pPr>
              <w:pStyle w:val="TableParagraph"/>
              <w:spacing w:line="251" w:lineRule="exact"/>
              <w:jc w:val="center"/>
              <w:rPr>
                <w:rFonts w:eastAsia="Arial" w:cs="Arial"/>
              </w:rPr>
            </w:pPr>
            <w:r>
              <w:t>mg/kg</w:t>
            </w:r>
          </w:p>
        </w:tc>
        <w:tc>
          <w:tcPr>
            <w:tcW w:w="2645" w:type="dxa"/>
            <w:tcBorders>
              <w:top w:val="single" w:sz="4" w:space="0" w:color="000000"/>
              <w:left w:val="single" w:sz="4" w:space="0" w:color="000000"/>
              <w:bottom w:val="single" w:sz="4" w:space="0" w:color="000000"/>
              <w:right w:val="single" w:sz="4" w:space="0" w:color="000000"/>
            </w:tcBorders>
          </w:tcPr>
          <w:p w14:paraId="4549AE5B" w14:textId="77777777" w:rsidR="007C3F25" w:rsidRDefault="00F70B29">
            <w:pPr>
              <w:pStyle w:val="TableParagraph"/>
              <w:spacing w:before="17"/>
              <w:ind w:left="266"/>
              <w:rPr>
                <w:rFonts w:eastAsia="Arial" w:cs="Arial"/>
              </w:rPr>
            </w:pPr>
            <w:r>
              <w:t>Sample each</w:t>
            </w:r>
            <w:r>
              <w:rPr>
                <w:spacing w:val="-2"/>
              </w:rPr>
              <w:t xml:space="preserve"> </w:t>
            </w:r>
            <w:r>
              <w:t>delivery</w:t>
            </w:r>
          </w:p>
        </w:tc>
        <w:tc>
          <w:tcPr>
            <w:tcW w:w="2535" w:type="dxa"/>
            <w:tcBorders>
              <w:top w:val="single" w:sz="4" w:space="0" w:color="000000"/>
              <w:left w:val="single" w:sz="4" w:space="0" w:color="000000"/>
              <w:bottom w:val="single" w:sz="4" w:space="0" w:color="000000"/>
              <w:right w:val="single" w:sz="4" w:space="0" w:color="000000"/>
            </w:tcBorders>
          </w:tcPr>
          <w:p w14:paraId="36B2A51D" w14:textId="77777777" w:rsidR="007C3F25" w:rsidRDefault="00F70B29">
            <w:pPr>
              <w:pStyle w:val="TableParagraph"/>
              <w:spacing w:before="17"/>
              <w:ind w:left="839"/>
              <w:rPr>
                <w:rFonts w:eastAsia="Arial" w:cs="Arial"/>
              </w:rPr>
            </w:pPr>
            <w:r>
              <w:t>Annually</w:t>
            </w:r>
          </w:p>
        </w:tc>
      </w:tr>
      <w:tr w:rsidR="007C3F25" w14:paraId="68C7FE61" w14:textId="77777777">
        <w:trPr>
          <w:trHeight w:hRule="exact" w:val="300"/>
        </w:trPr>
        <w:tc>
          <w:tcPr>
            <w:tcW w:w="2568" w:type="dxa"/>
            <w:tcBorders>
              <w:top w:val="single" w:sz="4" w:space="0" w:color="000000"/>
              <w:left w:val="single" w:sz="4" w:space="0" w:color="000000"/>
              <w:bottom w:val="single" w:sz="4" w:space="0" w:color="000000"/>
              <w:right w:val="single" w:sz="4" w:space="0" w:color="000000"/>
            </w:tcBorders>
          </w:tcPr>
          <w:p w14:paraId="6B34B593" w14:textId="77777777" w:rsidR="007C3F25" w:rsidRDefault="00F70B29">
            <w:pPr>
              <w:pStyle w:val="TableParagraph"/>
              <w:ind w:left="103"/>
              <w:rPr>
                <w:rFonts w:eastAsia="Arial" w:cs="Arial"/>
              </w:rPr>
            </w:pPr>
            <w:r>
              <w:t>Cadmium</w:t>
            </w:r>
          </w:p>
        </w:tc>
        <w:tc>
          <w:tcPr>
            <w:tcW w:w="1829" w:type="dxa"/>
            <w:tcBorders>
              <w:top w:val="single" w:sz="4" w:space="0" w:color="000000"/>
              <w:left w:val="single" w:sz="4" w:space="0" w:color="000000"/>
              <w:bottom w:val="single" w:sz="4" w:space="0" w:color="000000"/>
              <w:right w:val="single" w:sz="4" w:space="0" w:color="000000"/>
            </w:tcBorders>
          </w:tcPr>
          <w:p w14:paraId="6026C4DB" w14:textId="77777777" w:rsidR="007C3F25" w:rsidRDefault="00F70B29">
            <w:pPr>
              <w:pStyle w:val="TableParagraph"/>
              <w:jc w:val="center"/>
              <w:rPr>
                <w:rFonts w:eastAsia="Arial" w:cs="Arial"/>
              </w:rPr>
            </w:pPr>
            <w:r>
              <w:t>mg/kg</w:t>
            </w:r>
          </w:p>
        </w:tc>
        <w:tc>
          <w:tcPr>
            <w:tcW w:w="2645" w:type="dxa"/>
            <w:tcBorders>
              <w:top w:val="single" w:sz="4" w:space="0" w:color="000000"/>
              <w:left w:val="single" w:sz="4" w:space="0" w:color="000000"/>
              <w:bottom w:val="single" w:sz="4" w:space="0" w:color="000000"/>
              <w:right w:val="single" w:sz="4" w:space="0" w:color="000000"/>
            </w:tcBorders>
          </w:tcPr>
          <w:p w14:paraId="4A5AFA85" w14:textId="77777777" w:rsidR="007C3F25" w:rsidRDefault="00F70B29">
            <w:pPr>
              <w:pStyle w:val="TableParagraph"/>
              <w:ind w:left="266"/>
              <w:rPr>
                <w:rFonts w:eastAsia="Arial" w:cs="Arial"/>
              </w:rPr>
            </w:pPr>
            <w:r>
              <w:t>Sample each</w:t>
            </w:r>
            <w:r>
              <w:rPr>
                <w:spacing w:val="-2"/>
              </w:rPr>
              <w:t xml:space="preserve"> </w:t>
            </w:r>
            <w:r>
              <w:t>delivery</w:t>
            </w:r>
          </w:p>
        </w:tc>
        <w:tc>
          <w:tcPr>
            <w:tcW w:w="2535" w:type="dxa"/>
            <w:tcBorders>
              <w:top w:val="single" w:sz="4" w:space="0" w:color="000000"/>
              <w:left w:val="single" w:sz="4" w:space="0" w:color="000000"/>
              <w:bottom w:val="single" w:sz="4" w:space="0" w:color="000000"/>
              <w:right w:val="single" w:sz="4" w:space="0" w:color="000000"/>
            </w:tcBorders>
          </w:tcPr>
          <w:p w14:paraId="1F49AEEA" w14:textId="77777777" w:rsidR="007C3F25" w:rsidRDefault="00F70B29">
            <w:pPr>
              <w:pStyle w:val="TableParagraph"/>
              <w:spacing w:before="17"/>
              <w:ind w:left="839"/>
              <w:rPr>
                <w:rFonts w:eastAsia="Arial" w:cs="Arial"/>
              </w:rPr>
            </w:pPr>
            <w:r>
              <w:t>Annually</w:t>
            </w:r>
          </w:p>
        </w:tc>
      </w:tr>
      <w:tr w:rsidR="007C3F25" w14:paraId="2B7F80F0" w14:textId="77777777">
        <w:trPr>
          <w:trHeight w:hRule="exact" w:val="298"/>
        </w:trPr>
        <w:tc>
          <w:tcPr>
            <w:tcW w:w="2568" w:type="dxa"/>
            <w:tcBorders>
              <w:top w:val="single" w:sz="4" w:space="0" w:color="000000"/>
              <w:left w:val="single" w:sz="4" w:space="0" w:color="000000"/>
              <w:bottom w:val="single" w:sz="4" w:space="0" w:color="000000"/>
              <w:right w:val="single" w:sz="4" w:space="0" w:color="000000"/>
            </w:tcBorders>
          </w:tcPr>
          <w:p w14:paraId="5B76B1FE" w14:textId="77777777" w:rsidR="007C3F25" w:rsidRDefault="00F70B29">
            <w:pPr>
              <w:pStyle w:val="TableParagraph"/>
              <w:spacing w:line="251" w:lineRule="exact"/>
              <w:ind w:left="103"/>
              <w:rPr>
                <w:rFonts w:eastAsia="Arial" w:cs="Arial"/>
              </w:rPr>
            </w:pPr>
            <w:r>
              <w:t>Copper</w:t>
            </w:r>
          </w:p>
        </w:tc>
        <w:tc>
          <w:tcPr>
            <w:tcW w:w="1829" w:type="dxa"/>
            <w:tcBorders>
              <w:top w:val="single" w:sz="4" w:space="0" w:color="000000"/>
              <w:left w:val="single" w:sz="4" w:space="0" w:color="000000"/>
              <w:bottom w:val="single" w:sz="4" w:space="0" w:color="000000"/>
              <w:right w:val="single" w:sz="4" w:space="0" w:color="000000"/>
            </w:tcBorders>
          </w:tcPr>
          <w:p w14:paraId="7397468B" w14:textId="77777777" w:rsidR="007C3F25" w:rsidRDefault="00F70B29">
            <w:pPr>
              <w:pStyle w:val="TableParagraph"/>
              <w:spacing w:line="251" w:lineRule="exact"/>
              <w:jc w:val="center"/>
              <w:rPr>
                <w:rFonts w:eastAsia="Arial" w:cs="Arial"/>
              </w:rPr>
            </w:pPr>
            <w:r>
              <w:t>mg/kg</w:t>
            </w:r>
          </w:p>
        </w:tc>
        <w:tc>
          <w:tcPr>
            <w:tcW w:w="2645" w:type="dxa"/>
            <w:tcBorders>
              <w:top w:val="single" w:sz="4" w:space="0" w:color="000000"/>
              <w:left w:val="single" w:sz="4" w:space="0" w:color="000000"/>
              <w:bottom w:val="single" w:sz="4" w:space="0" w:color="000000"/>
              <w:right w:val="single" w:sz="4" w:space="0" w:color="000000"/>
            </w:tcBorders>
          </w:tcPr>
          <w:p w14:paraId="0D7A4A92" w14:textId="77777777" w:rsidR="007C3F25" w:rsidRDefault="00F70B29">
            <w:pPr>
              <w:pStyle w:val="TableParagraph"/>
              <w:spacing w:line="251" w:lineRule="exact"/>
              <w:ind w:left="266"/>
              <w:rPr>
                <w:rFonts w:eastAsia="Arial" w:cs="Arial"/>
              </w:rPr>
            </w:pPr>
            <w:r>
              <w:t>Sample each</w:t>
            </w:r>
            <w:r>
              <w:rPr>
                <w:spacing w:val="-2"/>
              </w:rPr>
              <w:t xml:space="preserve"> </w:t>
            </w:r>
            <w:r>
              <w:t>delivery</w:t>
            </w:r>
          </w:p>
        </w:tc>
        <w:tc>
          <w:tcPr>
            <w:tcW w:w="2535" w:type="dxa"/>
            <w:tcBorders>
              <w:top w:val="single" w:sz="4" w:space="0" w:color="000000"/>
              <w:left w:val="single" w:sz="4" w:space="0" w:color="000000"/>
              <w:bottom w:val="single" w:sz="4" w:space="0" w:color="000000"/>
              <w:right w:val="single" w:sz="4" w:space="0" w:color="000000"/>
            </w:tcBorders>
          </w:tcPr>
          <w:p w14:paraId="278B711F" w14:textId="77777777" w:rsidR="007C3F25" w:rsidRDefault="00F70B29">
            <w:pPr>
              <w:pStyle w:val="TableParagraph"/>
              <w:spacing w:before="14"/>
              <w:ind w:left="839"/>
              <w:rPr>
                <w:rFonts w:eastAsia="Arial" w:cs="Arial"/>
              </w:rPr>
            </w:pPr>
            <w:r>
              <w:t>Annually</w:t>
            </w:r>
          </w:p>
        </w:tc>
      </w:tr>
      <w:tr w:rsidR="007C3F25" w14:paraId="7D7AE704" w14:textId="77777777">
        <w:trPr>
          <w:trHeight w:hRule="exact" w:val="298"/>
        </w:trPr>
        <w:tc>
          <w:tcPr>
            <w:tcW w:w="2568" w:type="dxa"/>
            <w:tcBorders>
              <w:top w:val="single" w:sz="4" w:space="0" w:color="000000"/>
              <w:left w:val="single" w:sz="4" w:space="0" w:color="000000"/>
              <w:bottom w:val="single" w:sz="4" w:space="0" w:color="000000"/>
              <w:right w:val="single" w:sz="4" w:space="0" w:color="000000"/>
            </w:tcBorders>
          </w:tcPr>
          <w:p w14:paraId="55824663" w14:textId="77777777" w:rsidR="007C3F25" w:rsidRDefault="00F70B29">
            <w:pPr>
              <w:pStyle w:val="TableParagraph"/>
              <w:spacing w:line="251" w:lineRule="exact"/>
              <w:ind w:left="103"/>
              <w:rPr>
                <w:rFonts w:eastAsia="Arial" w:cs="Arial"/>
              </w:rPr>
            </w:pPr>
            <w:r>
              <w:t>Lead</w:t>
            </w:r>
          </w:p>
        </w:tc>
        <w:tc>
          <w:tcPr>
            <w:tcW w:w="1829" w:type="dxa"/>
            <w:tcBorders>
              <w:top w:val="single" w:sz="4" w:space="0" w:color="000000"/>
              <w:left w:val="single" w:sz="4" w:space="0" w:color="000000"/>
              <w:bottom w:val="single" w:sz="4" w:space="0" w:color="000000"/>
              <w:right w:val="single" w:sz="4" w:space="0" w:color="000000"/>
            </w:tcBorders>
          </w:tcPr>
          <w:p w14:paraId="01D31D95" w14:textId="77777777" w:rsidR="007C3F25" w:rsidRDefault="00F70B29">
            <w:pPr>
              <w:pStyle w:val="TableParagraph"/>
              <w:spacing w:line="251" w:lineRule="exact"/>
              <w:jc w:val="center"/>
              <w:rPr>
                <w:rFonts w:eastAsia="Arial" w:cs="Arial"/>
              </w:rPr>
            </w:pPr>
            <w:r>
              <w:t>mg/kg</w:t>
            </w:r>
          </w:p>
        </w:tc>
        <w:tc>
          <w:tcPr>
            <w:tcW w:w="2645" w:type="dxa"/>
            <w:tcBorders>
              <w:top w:val="single" w:sz="4" w:space="0" w:color="000000"/>
              <w:left w:val="single" w:sz="4" w:space="0" w:color="000000"/>
              <w:bottom w:val="single" w:sz="4" w:space="0" w:color="000000"/>
              <w:right w:val="single" w:sz="4" w:space="0" w:color="000000"/>
            </w:tcBorders>
          </w:tcPr>
          <w:p w14:paraId="1B2299E6" w14:textId="77777777" w:rsidR="007C3F25" w:rsidRDefault="00F70B29">
            <w:pPr>
              <w:pStyle w:val="TableParagraph"/>
              <w:spacing w:line="251" w:lineRule="exact"/>
              <w:ind w:left="266"/>
              <w:rPr>
                <w:rFonts w:eastAsia="Arial" w:cs="Arial"/>
              </w:rPr>
            </w:pPr>
            <w:r>
              <w:t>Sample each</w:t>
            </w:r>
            <w:r>
              <w:rPr>
                <w:spacing w:val="-2"/>
              </w:rPr>
              <w:t xml:space="preserve"> </w:t>
            </w:r>
            <w:r>
              <w:t>delivery</w:t>
            </w:r>
          </w:p>
        </w:tc>
        <w:tc>
          <w:tcPr>
            <w:tcW w:w="2535" w:type="dxa"/>
            <w:tcBorders>
              <w:top w:val="single" w:sz="4" w:space="0" w:color="000000"/>
              <w:left w:val="single" w:sz="4" w:space="0" w:color="000000"/>
              <w:bottom w:val="single" w:sz="4" w:space="0" w:color="000000"/>
              <w:right w:val="single" w:sz="4" w:space="0" w:color="000000"/>
            </w:tcBorders>
          </w:tcPr>
          <w:p w14:paraId="1976CBF3" w14:textId="77777777" w:rsidR="007C3F25" w:rsidRDefault="00F70B29">
            <w:pPr>
              <w:pStyle w:val="TableParagraph"/>
              <w:spacing w:before="14"/>
              <w:ind w:left="839"/>
              <w:rPr>
                <w:rFonts w:eastAsia="Arial" w:cs="Arial"/>
              </w:rPr>
            </w:pPr>
            <w:r>
              <w:t>Annually</w:t>
            </w:r>
          </w:p>
        </w:tc>
      </w:tr>
      <w:tr w:rsidR="007C3F25" w14:paraId="7EB297F4" w14:textId="77777777">
        <w:trPr>
          <w:trHeight w:hRule="exact" w:val="298"/>
        </w:trPr>
        <w:tc>
          <w:tcPr>
            <w:tcW w:w="2568" w:type="dxa"/>
            <w:tcBorders>
              <w:top w:val="single" w:sz="4" w:space="0" w:color="000000"/>
              <w:left w:val="single" w:sz="4" w:space="0" w:color="000000"/>
              <w:bottom w:val="single" w:sz="4" w:space="0" w:color="000000"/>
              <w:right w:val="single" w:sz="4" w:space="0" w:color="000000"/>
            </w:tcBorders>
          </w:tcPr>
          <w:p w14:paraId="6EFD7811" w14:textId="77777777" w:rsidR="007C3F25" w:rsidRDefault="00F70B29">
            <w:pPr>
              <w:pStyle w:val="TableParagraph"/>
              <w:spacing w:line="251" w:lineRule="exact"/>
              <w:ind w:left="103"/>
              <w:rPr>
                <w:rFonts w:eastAsia="Arial" w:cs="Arial"/>
              </w:rPr>
            </w:pPr>
            <w:r>
              <w:t>Mercury</w:t>
            </w:r>
          </w:p>
        </w:tc>
        <w:tc>
          <w:tcPr>
            <w:tcW w:w="1829" w:type="dxa"/>
            <w:tcBorders>
              <w:top w:val="single" w:sz="4" w:space="0" w:color="000000"/>
              <w:left w:val="single" w:sz="4" w:space="0" w:color="000000"/>
              <w:bottom w:val="single" w:sz="4" w:space="0" w:color="000000"/>
              <w:right w:val="single" w:sz="4" w:space="0" w:color="000000"/>
            </w:tcBorders>
          </w:tcPr>
          <w:p w14:paraId="0CF40882" w14:textId="77777777" w:rsidR="007C3F25" w:rsidRDefault="00F70B29">
            <w:pPr>
              <w:pStyle w:val="TableParagraph"/>
              <w:spacing w:line="251" w:lineRule="exact"/>
              <w:jc w:val="center"/>
              <w:rPr>
                <w:rFonts w:eastAsia="Arial" w:cs="Arial"/>
              </w:rPr>
            </w:pPr>
            <w:r>
              <w:t>mg/kg</w:t>
            </w:r>
          </w:p>
        </w:tc>
        <w:tc>
          <w:tcPr>
            <w:tcW w:w="2645" w:type="dxa"/>
            <w:tcBorders>
              <w:top w:val="single" w:sz="4" w:space="0" w:color="000000"/>
              <w:left w:val="single" w:sz="4" w:space="0" w:color="000000"/>
              <w:bottom w:val="single" w:sz="4" w:space="0" w:color="000000"/>
              <w:right w:val="single" w:sz="4" w:space="0" w:color="000000"/>
            </w:tcBorders>
          </w:tcPr>
          <w:p w14:paraId="08F71F19" w14:textId="77777777" w:rsidR="007C3F25" w:rsidRDefault="00F70B29">
            <w:pPr>
              <w:pStyle w:val="TableParagraph"/>
              <w:spacing w:line="251" w:lineRule="exact"/>
              <w:ind w:left="266"/>
              <w:rPr>
                <w:rFonts w:eastAsia="Arial" w:cs="Arial"/>
              </w:rPr>
            </w:pPr>
            <w:r>
              <w:t>Sample each</w:t>
            </w:r>
            <w:r>
              <w:rPr>
                <w:spacing w:val="-2"/>
              </w:rPr>
              <w:t xml:space="preserve"> </w:t>
            </w:r>
            <w:r>
              <w:t>delivery</w:t>
            </w:r>
          </w:p>
        </w:tc>
        <w:tc>
          <w:tcPr>
            <w:tcW w:w="2535" w:type="dxa"/>
            <w:tcBorders>
              <w:top w:val="single" w:sz="4" w:space="0" w:color="000000"/>
              <w:left w:val="single" w:sz="4" w:space="0" w:color="000000"/>
              <w:bottom w:val="single" w:sz="4" w:space="0" w:color="000000"/>
              <w:right w:val="single" w:sz="4" w:space="0" w:color="000000"/>
            </w:tcBorders>
          </w:tcPr>
          <w:p w14:paraId="0B70BA95" w14:textId="77777777" w:rsidR="007C3F25" w:rsidRDefault="00F70B29">
            <w:pPr>
              <w:pStyle w:val="TableParagraph"/>
              <w:spacing w:before="15"/>
              <w:ind w:left="839"/>
              <w:rPr>
                <w:rFonts w:eastAsia="Arial" w:cs="Arial"/>
              </w:rPr>
            </w:pPr>
            <w:r>
              <w:t>Annually</w:t>
            </w:r>
          </w:p>
        </w:tc>
      </w:tr>
      <w:tr w:rsidR="007C3F25" w14:paraId="5B123DA2" w14:textId="77777777">
        <w:trPr>
          <w:trHeight w:hRule="exact" w:val="298"/>
        </w:trPr>
        <w:tc>
          <w:tcPr>
            <w:tcW w:w="2568" w:type="dxa"/>
            <w:tcBorders>
              <w:top w:val="single" w:sz="4" w:space="0" w:color="000000"/>
              <w:left w:val="single" w:sz="4" w:space="0" w:color="000000"/>
              <w:bottom w:val="single" w:sz="4" w:space="0" w:color="000000"/>
              <w:right w:val="single" w:sz="4" w:space="0" w:color="000000"/>
            </w:tcBorders>
          </w:tcPr>
          <w:p w14:paraId="247C63D4" w14:textId="77777777" w:rsidR="007C3F25" w:rsidRDefault="00F70B29">
            <w:pPr>
              <w:pStyle w:val="TableParagraph"/>
              <w:spacing w:line="251" w:lineRule="exact"/>
              <w:ind w:left="103"/>
              <w:rPr>
                <w:rFonts w:eastAsia="Arial" w:cs="Arial"/>
              </w:rPr>
            </w:pPr>
            <w:r>
              <w:t>Molybdenum</w:t>
            </w:r>
          </w:p>
        </w:tc>
        <w:tc>
          <w:tcPr>
            <w:tcW w:w="1829" w:type="dxa"/>
            <w:tcBorders>
              <w:top w:val="single" w:sz="4" w:space="0" w:color="000000"/>
              <w:left w:val="single" w:sz="4" w:space="0" w:color="000000"/>
              <w:bottom w:val="single" w:sz="4" w:space="0" w:color="000000"/>
              <w:right w:val="single" w:sz="4" w:space="0" w:color="000000"/>
            </w:tcBorders>
          </w:tcPr>
          <w:p w14:paraId="530E7CFA" w14:textId="77777777" w:rsidR="007C3F25" w:rsidRDefault="00F70B29">
            <w:pPr>
              <w:pStyle w:val="TableParagraph"/>
              <w:spacing w:line="251" w:lineRule="exact"/>
              <w:jc w:val="center"/>
              <w:rPr>
                <w:rFonts w:eastAsia="Arial" w:cs="Arial"/>
              </w:rPr>
            </w:pPr>
            <w:r>
              <w:t>mg/kg</w:t>
            </w:r>
          </w:p>
        </w:tc>
        <w:tc>
          <w:tcPr>
            <w:tcW w:w="2645" w:type="dxa"/>
            <w:tcBorders>
              <w:top w:val="single" w:sz="4" w:space="0" w:color="000000"/>
              <w:left w:val="single" w:sz="4" w:space="0" w:color="000000"/>
              <w:bottom w:val="single" w:sz="4" w:space="0" w:color="000000"/>
              <w:right w:val="single" w:sz="4" w:space="0" w:color="000000"/>
            </w:tcBorders>
          </w:tcPr>
          <w:p w14:paraId="6DDD6F2A" w14:textId="77777777" w:rsidR="007C3F25" w:rsidRDefault="00F70B29">
            <w:pPr>
              <w:pStyle w:val="TableParagraph"/>
              <w:spacing w:line="251" w:lineRule="exact"/>
              <w:ind w:left="266"/>
              <w:rPr>
                <w:rFonts w:eastAsia="Arial" w:cs="Arial"/>
              </w:rPr>
            </w:pPr>
            <w:r>
              <w:t>Sample each</w:t>
            </w:r>
            <w:r>
              <w:rPr>
                <w:spacing w:val="-2"/>
              </w:rPr>
              <w:t xml:space="preserve"> </w:t>
            </w:r>
            <w:r>
              <w:t>delivery</w:t>
            </w:r>
          </w:p>
        </w:tc>
        <w:tc>
          <w:tcPr>
            <w:tcW w:w="2535" w:type="dxa"/>
            <w:tcBorders>
              <w:top w:val="single" w:sz="4" w:space="0" w:color="000000"/>
              <w:left w:val="single" w:sz="4" w:space="0" w:color="000000"/>
              <w:bottom w:val="single" w:sz="4" w:space="0" w:color="000000"/>
              <w:right w:val="single" w:sz="4" w:space="0" w:color="000000"/>
            </w:tcBorders>
          </w:tcPr>
          <w:p w14:paraId="62FE911F" w14:textId="77777777" w:rsidR="007C3F25" w:rsidRDefault="00F70B29">
            <w:pPr>
              <w:pStyle w:val="TableParagraph"/>
              <w:spacing w:line="251" w:lineRule="exact"/>
              <w:ind w:left="839"/>
              <w:rPr>
                <w:rFonts w:eastAsia="Arial" w:cs="Arial"/>
              </w:rPr>
            </w:pPr>
            <w:r>
              <w:t>Annually</w:t>
            </w:r>
          </w:p>
        </w:tc>
      </w:tr>
      <w:tr w:rsidR="007C3F25" w14:paraId="46BCC8EC" w14:textId="77777777">
        <w:trPr>
          <w:trHeight w:hRule="exact" w:val="298"/>
        </w:trPr>
        <w:tc>
          <w:tcPr>
            <w:tcW w:w="2568" w:type="dxa"/>
            <w:tcBorders>
              <w:top w:val="single" w:sz="4" w:space="0" w:color="000000"/>
              <w:left w:val="single" w:sz="4" w:space="0" w:color="000000"/>
              <w:bottom w:val="single" w:sz="4" w:space="0" w:color="000000"/>
              <w:right w:val="single" w:sz="4" w:space="0" w:color="000000"/>
            </w:tcBorders>
          </w:tcPr>
          <w:p w14:paraId="65D354DA" w14:textId="77777777" w:rsidR="007C3F25" w:rsidRDefault="00F70B29">
            <w:pPr>
              <w:pStyle w:val="TableParagraph"/>
              <w:spacing w:line="251" w:lineRule="exact"/>
              <w:ind w:left="103"/>
              <w:rPr>
                <w:rFonts w:eastAsia="Arial" w:cs="Arial"/>
              </w:rPr>
            </w:pPr>
            <w:r>
              <w:t>Nickel</w:t>
            </w:r>
          </w:p>
        </w:tc>
        <w:tc>
          <w:tcPr>
            <w:tcW w:w="1829" w:type="dxa"/>
            <w:tcBorders>
              <w:top w:val="single" w:sz="4" w:space="0" w:color="000000"/>
              <w:left w:val="single" w:sz="4" w:space="0" w:color="000000"/>
              <w:bottom w:val="single" w:sz="4" w:space="0" w:color="000000"/>
              <w:right w:val="single" w:sz="4" w:space="0" w:color="000000"/>
            </w:tcBorders>
          </w:tcPr>
          <w:p w14:paraId="776B29B3" w14:textId="77777777" w:rsidR="007C3F25" w:rsidRDefault="00F70B29">
            <w:pPr>
              <w:pStyle w:val="TableParagraph"/>
              <w:spacing w:line="251" w:lineRule="exact"/>
              <w:jc w:val="center"/>
              <w:rPr>
                <w:rFonts w:eastAsia="Arial" w:cs="Arial"/>
              </w:rPr>
            </w:pPr>
            <w:r>
              <w:t>mg/kg</w:t>
            </w:r>
          </w:p>
        </w:tc>
        <w:tc>
          <w:tcPr>
            <w:tcW w:w="2645" w:type="dxa"/>
            <w:tcBorders>
              <w:top w:val="single" w:sz="4" w:space="0" w:color="000000"/>
              <w:left w:val="single" w:sz="4" w:space="0" w:color="000000"/>
              <w:bottom w:val="single" w:sz="4" w:space="0" w:color="000000"/>
              <w:right w:val="single" w:sz="4" w:space="0" w:color="000000"/>
            </w:tcBorders>
          </w:tcPr>
          <w:p w14:paraId="652BB78E" w14:textId="77777777" w:rsidR="007C3F25" w:rsidRDefault="00F70B29">
            <w:pPr>
              <w:pStyle w:val="TableParagraph"/>
              <w:spacing w:line="251" w:lineRule="exact"/>
              <w:ind w:left="266"/>
              <w:rPr>
                <w:rFonts w:eastAsia="Arial" w:cs="Arial"/>
              </w:rPr>
            </w:pPr>
            <w:r>
              <w:t>Sample each</w:t>
            </w:r>
            <w:r>
              <w:rPr>
                <w:spacing w:val="-2"/>
              </w:rPr>
              <w:t xml:space="preserve"> </w:t>
            </w:r>
            <w:r>
              <w:t>delivery</w:t>
            </w:r>
          </w:p>
        </w:tc>
        <w:tc>
          <w:tcPr>
            <w:tcW w:w="2535" w:type="dxa"/>
            <w:tcBorders>
              <w:top w:val="single" w:sz="4" w:space="0" w:color="000000"/>
              <w:left w:val="single" w:sz="4" w:space="0" w:color="000000"/>
              <w:bottom w:val="single" w:sz="4" w:space="0" w:color="000000"/>
              <w:right w:val="single" w:sz="4" w:space="0" w:color="000000"/>
            </w:tcBorders>
          </w:tcPr>
          <w:p w14:paraId="592DA26B" w14:textId="77777777" w:rsidR="007C3F25" w:rsidRDefault="00F70B29">
            <w:pPr>
              <w:pStyle w:val="TableParagraph"/>
              <w:spacing w:line="251" w:lineRule="exact"/>
              <w:ind w:left="839"/>
              <w:rPr>
                <w:rFonts w:eastAsia="Arial" w:cs="Arial"/>
              </w:rPr>
            </w:pPr>
            <w:r>
              <w:t>Annually</w:t>
            </w:r>
          </w:p>
        </w:tc>
      </w:tr>
      <w:tr w:rsidR="007C3F25" w14:paraId="077CEB40" w14:textId="77777777">
        <w:trPr>
          <w:trHeight w:hRule="exact" w:val="300"/>
        </w:trPr>
        <w:tc>
          <w:tcPr>
            <w:tcW w:w="2568" w:type="dxa"/>
            <w:tcBorders>
              <w:top w:val="single" w:sz="4" w:space="0" w:color="000000"/>
              <w:left w:val="single" w:sz="4" w:space="0" w:color="000000"/>
              <w:bottom w:val="single" w:sz="4" w:space="0" w:color="000000"/>
              <w:right w:val="single" w:sz="4" w:space="0" w:color="000000"/>
            </w:tcBorders>
          </w:tcPr>
          <w:p w14:paraId="5374EEB5" w14:textId="77777777" w:rsidR="007C3F25" w:rsidRDefault="00F70B29">
            <w:pPr>
              <w:pStyle w:val="TableParagraph"/>
              <w:ind w:left="103"/>
              <w:rPr>
                <w:rFonts w:eastAsia="Arial" w:cs="Arial"/>
              </w:rPr>
            </w:pPr>
            <w:r>
              <w:t>Selenium</w:t>
            </w:r>
          </w:p>
        </w:tc>
        <w:tc>
          <w:tcPr>
            <w:tcW w:w="1829" w:type="dxa"/>
            <w:tcBorders>
              <w:top w:val="single" w:sz="4" w:space="0" w:color="000000"/>
              <w:left w:val="single" w:sz="4" w:space="0" w:color="000000"/>
              <w:bottom w:val="single" w:sz="4" w:space="0" w:color="000000"/>
              <w:right w:val="single" w:sz="4" w:space="0" w:color="000000"/>
            </w:tcBorders>
          </w:tcPr>
          <w:p w14:paraId="47F681F3" w14:textId="77777777" w:rsidR="007C3F25" w:rsidRDefault="00F70B29">
            <w:pPr>
              <w:pStyle w:val="TableParagraph"/>
              <w:jc w:val="center"/>
              <w:rPr>
                <w:rFonts w:eastAsia="Arial" w:cs="Arial"/>
              </w:rPr>
            </w:pPr>
            <w:r>
              <w:t>mg/kg</w:t>
            </w:r>
          </w:p>
        </w:tc>
        <w:tc>
          <w:tcPr>
            <w:tcW w:w="2645" w:type="dxa"/>
            <w:tcBorders>
              <w:top w:val="single" w:sz="4" w:space="0" w:color="000000"/>
              <w:left w:val="single" w:sz="4" w:space="0" w:color="000000"/>
              <w:bottom w:val="single" w:sz="4" w:space="0" w:color="000000"/>
              <w:right w:val="single" w:sz="4" w:space="0" w:color="000000"/>
            </w:tcBorders>
          </w:tcPr>
          <w:p w14:paraId="56E42C34" w14:textId="77777777" w:rsidR="007C3F25" w:rsidRDefault="00F70B29">
            <w:pPr>
              <w:pStyle w:val="TableParagraph"/>
              <w:ind w:left="266"/>
              <w:rPr>
                <w:rFonts w:eastAsia="Arial" w:cs="Arial"/>
              </w:rPr>
            </w:pPr>
            <w:r>
              <w:t>Sample each</w:t>
            </w:r>
            <w:r>
              <w:rPr>
                <w:spacing w:val="-2"/>
              </w:rPr>
              <w:t xml:space="preserve"> </w:t>
            </w:r>
            <w:r>
              <w:t>delivery</w:t>
            </w:r>
          </w:p>
        </w:tc>
        <w:tc>
          <w:tcPr>
            <w:tcW w:w="2535" w:type="dxa"/>
            <w:tcBorders>
              <w:top w:val="single" w:sz="4" w:space="0" w:color="000000"/>
              <w:left w:val="single" w:sz="4" w:space="0" w:color="000000"/>
              <w:bottom w:val="single" w:sz="4" w:space="0" w:color="000000"/>
              <w:right w:val="single" w:sz="4" w:space="0" w:color="000000"/>
            </w:tcBorders>
          </w:tcPr>
          <w:p w14:paraId="0A80BA6F" w14:textId="77777777" w:rsidR="007C3F25" w:rsidRDefault="00F70B29">
            <w:pPr>
              <w:pStyle w:val="TableParagraph"/>
              <w:ind w:left="839"/>
              <w:rPr>
                <w:rFonts w:eastAsia="Arial" w:cs="Arial"/>
              </w:rPr>
            </w:pPr>
            <w:r>
              <w:t>Annually</w:t>
            </w:r>
          </w:p>
        </w:tc>
      </w:tr>
      <w:tr w:rsidR="007C3F25" w14:paraId="22EF1F7D" w14:textId="77777777">
        <w:trPr>
          <w:trHeight w:hRule="exact" w:val="298"/>
        </w:trPr>
        <w:tc>
          <w:tcPr>
            <w:tcW w:w="2568" w:type="dxa"/>
            <w:tcBorders>
              <w:top w:val="single" w:sz="4" w:space="0" w:color="000000"/>
              <w:left w:val="single" w:sz="4" w:space="0" w:color="000000"/>
              <w:bottom w:val="single" w:sz="4" w:space="0" w:color="000000"/>
              <w:right w:val="single" w:sz="4" w:space="0" w:color="000000"/>
            </w:tcBorders>
          </w:tcPr>
          <w:p w14:paraId="5E59AF32" w14:textId="77777777" w:rsidR="007C3F25" w:rsidRDefault="00F70B29">
            <w:pPr>
              <w:pStyle w:val="TableParagraph"/>
              <w:spacing w:line="251" w:lineRule="exact"/>
              <w:ind w:left="103"/>
              <w:rPr>
                <w:rFonts w:eastAsia="Arial" w:cs="Arial"/>
              </w:rPr>
            </w:pPr>
            <w:r>
              <w:t>Zinc</w:t>
            </w:r>
          </w:p>
        </w:tc>
        <w:tc>
          <w:tcPr>
            <w:tcW w:w="1829" w:type="dxa"/>
            <w:tcBorders>
              <w:top w:val="single" w:sz="4" w:space="0" w:color="000000"/>
              <w:left w:val="single" w:sz="4" w:space="0" w:color="000000"/>
              <w:bottom w:val="single" w:sz="4" w:space="0" w:color="000000"/>
              <w:right w:val="single" w:sz="4" w:space="0" w:color="000000"/>
            </w:tcBorders>
          </w:tcPr>
          <w:p w14:paraId="31A2ECCD" w14:textId="77777777" w:rsidR="007C3F25" w:rsidRDefault="00F70B29">
            <w:pPr>
              <w:pStyle w:val="TableParagraph"/>
              <w:spacing w:line="251" w:lineRule="exact"/>
              <w:jc w:val="center"/>
              <w:rPr>
                <w:rFonts w:eastAsia="Arial" w:cs="Arial"/>
              </w:rPr>
            </w:pPr>
            <w:r>
              <w:t>mg/kg</w:t>
            </w:r>
          </w:p>
        </w:tc>
        <w:tc>
          <w:tcPr>
            <w:tcW w:w="2645" w:type="dxa"/>
            <w:tcBorders>
              <w:top w:val="single" w:sz="4" w:space="0" w:color="000000"/>
              <w:left w:val="single" w:sz="4" w:space="0" w:color="000000"/>
              <w:bottom w:val="single" w:sz="4" w:space="0" w:color="000000"/>
              <w:right w:val="single" w:sz="4" w:space="0" w:color="000000"/>
            </w:tcBorders>
          </w:tcPr>
          <w:p w14:paraId="526353EE" w14:textId="77777777" w:rsidR="007C3F25" w:rsidRDefault="00F70B29">
            <w:pPr>
              <w:pStyle w:val="TableParagraph"/>
              <w:spacing w:line="251" w:lineRule="exact"/>
              <w:ind w:left="266"/>
              <w:rPr>
                <w:rFonts w:eastAsia="Arial" w:cs="Arial"/>
              </w:rPr>
            </w:pPr>
            <w:r>
              <w:t>Sample each</w:t>
            </w:r>
            <w:r>
              <w:rPr>
                <w:spacing w:val="-2"/>
              </w:rPr>
              <w:t xml:space="preserve"> </w:t>
            </w:r>
            <w:r>
              <w:t>delivery</w:t>
            </w:r>
          </w:p>
        </w:tc>
        <w:tc>
          <w:tcPr>
            <w:tcW w:w="2535" w:type="dxa"/>
            <w:tcBorders>
              <w:top w:val="single" w:sz="4" w:space="0" w:color="000000"/>
              <w:left w:val="single" w:sz="4" w:space="0" w:color="000000"/>
              <w:bottom w:val="single" w:sz="4" w:space="0" w:color="000000"/>
              <w:right w:val="single" w:sz="4" w:space="0" w:color="000000"/>
            </w:tcBorders>
          </w:tcPr>
          <w:p w14:paraId="4797BB09" w14:textId="77777777" w:rsidR="007C3F25" w:rsidRDefault="00F70B29">
            <w:pPr>
              <w:pStyle w:val="TableParagraph"/>
              <w:spacing w:line="251" w:lineRule="exact"/>
              <w:ind w:left="839"/>
              <w:rPr>
                <w:rFonts w:eastAsia="Arial" w:cs="Arial"/>
              </w:rPr>
            </w:pPr>
            <w:r>
              <w:t>Annually</w:t>
            </w:r>
          </w:p>
        </w:tc>
      </w:tr>
    </w:tbl>
    <w:p w14:paraId="3B0886B0" w14:textId="77777777" w:rsidR="007C3F25" w:rsidRDefault="00F70B29" w:rsidP="0076011E">
      <w:pPr>
        <w:pStyle w:val="ListParagraph"/>
        <w:numPr>
          <w:ilvl w:val="1"/>
          <w:numId w:val="26"/>
        </w:numPr>
        <w:spacing w:before="600" w:line="269" w:lineRule="auto"/>
        <w:ind w:left="461" w:right="518"/>
        <w:jc w:val="left"/>
        <w:rPr>
          <w:rFonts w:eastAsia="Arial" w:cs="Arial"/>
        </w:rPr>
      </w:pPr>
      <w:r>
        <w:lastRenderedPageBreak/>
        <w:t>GROUNDWATER PROTECTION MONITORING (IF</w:t>
      </w:r>
      <w:r>
        <w:rPr>
          <w:spacing w:val="-4"/>
        </w:rPr>
        <w:t xml:space="preserve"> </w:t>
      </w:r>
      <w:r>
        <w:t>APPLICABLE)</w:t>
      </w:r>
    </w:p>
    <w:p w14:paraId="5123CF0D" w14:textId="79F6233B" w:rsidR="007C3F25" w:rsidRDefault="00F70B29" w:rsidP="00C1043C">
      <w:pPr>
        <w:pStyle w:val="ListParagraph"/>
        <w:numPr>
          <w:ilvl w:val="2"/>
          <w:numId w:val="26"/>
        </w:numPr>
      </w:pPr>
      <w:r>
        <w:t xml:space="preserve">A Discharger that is required to perform groundwater monitoring </w:t>
      </w:r>
      <w:r w:rsidRPr="007841B8">
        <w:rPr>
          <w:strike/>
          <w:color w:val="C00000"/>
        </w:rPr>
        <w:t>due to</w:t>
      </w:r>
      <w:r w:rsidRPr="007841B8">
        <w:rPr>
          <w:strike/>
          <w:color w:val="C00000"/>
          <w:spacing w:val="-14"/>
        </w:rPr>
        <w:t xml:space="preserve"> </w:t>
      </w:r>
      <w:r w:rsidRPr="007841B8">
        <w:rPr>
          <w:strike/>
          <w:color w:val="C00000"/>
        </w:rPr>
        <w:t>site conditions</w:t>
      </w:r>
      <w:r w:rsidRPr="007841B8">
        <w:rPr>
          <w:color w:val="C00000"/>
        </w:rPr>
        <w:t xml:space="preserve"> </w:t>
      </w:r>
      <w:r>
        <w:t xml:space="preserve">shall </w:t>
      </w:r>
      <w:r w:rsidRPr="004F5433">
        <w:t>perform</w:t>
      </w:r>
      <w:r>
        <w:t xml:space="preserve"> the monitoring shown in Table B-3</w:t>
      </w:r>
      <w:r w:rsidR="00442F29">
        <w:t xml:space="preserve">.  </w:t>
      </w:r>
      <w:r>
        <w:t>Sample analysis</w:t>
      </w:r>
      <w:r>
        <w:rPr>
          <w:spacing w:val="-19"/>
        </w:rPr>
        <w:t xml:space="preserve"> </w:t>
      </w:r>
      <w:r>
        <w:t>shall be conducted by a laboratory certified by the State Water Board’s</w:t>
      </w:r>
      <w:r>
        <w:rPr>
          <w:spacing w:val="-12"/>
        </w:rPr>
        <w:t xml:space="preserve"> </w:t>
      </w:r>
      <w:r>
        <w:t>Environmental Laboratory Accreditation Program. These laboratory analyses shall be conducted</w:t>
      </w:r>
      <w:r>
        <w:rPr>
          <w:spacing w:val="-20"/>
        </w:rPr>
        <w:t xml:space="preserve"> </w:t>
      </w:r>
      <w:r>
        <w:t>in accordance with 40 Code of Federal Regulations part 136 (Guidelines</w:t>
      </w:r>
      <w:r>
        <w:rPr>
          <w:spacing w:val="-15"/>
        </w:rPr>
        <w:t xml:space="preserve"> </w:t>
      </w:r>
      <w:r>
        <w:t>Establishing Test Procedures for the Analysis of Pollutants) or other test methods approved</w:t>
      </w:r>
      <w:r>
        <w:rPr>
          <w:spacing w:val="-13"/>
        </w:rPr>
        <w:t xml:space="preserve"> </w:t>
      </w:r>
      <w:r>
        <w:t>by the Regional Water</w:t>
      </w:r>
      <w:r>
        <w:rPr>
          <w:spacing w:val="-6"/>
        </w:rPr>
        <w:t xml:space="preserve"> </w:t>
      </w:r>
      <w:r>
        <w:t>Board.</w:t>
      </w:r>
    </w:p>
    <w:p w14:paraId="65CAF9A4" w14:textId="77777777" w:rsidR="007C3F25" w:rsidRDefault="00F70B29" w:rsidP="00C1043C">
      <w:pPr>
        <w:pStyle w:val="ListParagraph"/>
        <w:numPr>
          <w:ilvl w:val="2"/>
          <w:numId w:val="26"/>
        </w:numPr>
        <w:rPr>
          <w:rFonts w:eastAsia="Arial" w:cs="Arial"/>
        </w:rPr>
      </w:pPr>
      <w:r>
        <w:t>Discharger is required to implement the sampling and analysis program detailed</w:t>
      </w:r>
      <w:r>
        <w:rPr>
          <w:spacing w:val="-20"/>
        </w:rPr>
        <w:t xml:space="preserve"> </w:t>
      </w:r>
      <w:r>
        <w:t>in the approved Groundwater Protection Monitoring Plan submitted with the NOI as</w:t>
      </w:r>
      <w:r>
        <w:rPr>
          <w:spacing w:val="-22"/>
        </w:rPr>
        <w:t xml:space="preserve"> </w:t>
      </w:r>
      <w:r>
        <w:t>part of the accompanying technical report described in Attachment D, which is</w:t>
      </w:r>
      <w:r>
        <w:rPr>
          <w:spacing w:val="-7"/>
        </w:rPr>
        <w:t xml:space="preserve"> </w:t>
      </w:r>
      <w:r>
        <w:t>hereby incorporated by reference as part of this</w:t>
      </w:r>
      <w:r>
        <w:rPr>
          <w:spacing w:val="-3"/>
        </w:rPr>
        <w:t xml:space="preserve"> </w:t>
      </w:r>
      <w:r>
        <w:t>MRP.</w:t>
      </w:r>
    </w:p>
    <w:p w14:paraId="36D7F334" w14:textId="77777777" w:rsidR="007C3F25" w:rsidRPr="00E81036" w:rsidRDefault="00F70B29" w:rsidP="00C1043C">
      <w:pPr>
        <w:pStyle w:val="ListParagraph"/>
        <w:numPr>
          <w:ilvl w:val="2"/>
          <w:numId w:val="26"/>
        </w:numPr>
        <w:rPr>
          <w:rFonts w:eastAsia="Arial" w:cs="Arial"/>
        </w:rPr>
      </w:pPr>
      <w:r>
        <w:t>The results of any monitoring conducted more frequently than required at</w:t>
      </w:r>
      <w:r>
        <w:rPr>
          <w:spacing w:val="-20"/>
        </w:rPr>
        <w:t xml:space="preserve"> </w:t>
      </w:r>
      <w:r>
        <w:t>the locations specified in this General Order shall be reported to the Regional</w:t>
      </w:r>
      <w:r>
        <w:rPr>
          <w:spacing w:val="-24"/>
        </w:rPr>
        <w:t xml:space="preserve"> </w:t>
      </w:r>
      <w:r>
        <w:t>Water Board.</w:t>
      </w:r>
    </w:p>
    <w:p w14:paraId="1599D794" w14:textId="063E3C30" w:rsidR="007C3F25" w:rsidRPr="00CC0982" w:rsidRDefault="00F70B29" w:rsidP="009B0BBB">
      <w:pPr>
        <w:pStyle w:val="Heading3"/>
      </w:pPr>
      <w:bookmarkStart w:id="47" w:name="_Toc32916384"/>
      <w:bookmarkStart w:id="48" w:name="_Hlk22565419"/>
      <w:r>
        <w:t>Table</w:t>
      </w:r>
      <w:r w:rsidRPr="00CC0982">
        <w:t xml:space="preserve"> </w:t>
      </w:r>
      <w:r>
        <w:t>B-3</w:t>
      </w:r>
      <w:r w:rsidR="00CC0982">
        <w:t xml:space="preserve">.  </w:t>
      </w:r>
      <w:r>
        <w:t>Groundwater</w:t>
      </w:r>
      <w:r w:rsidRPr="00CC0982">
        <w:t xml:space="preserve"> </w:t>
      </w:r>
      <w:r>
        <w:t>Monitoring</w:t>
      </w:r>
      <w:bookmarkEnd w:id="47"/>
    </w:p>
    <w:tbl>
      <w:tblPr>
        <w:tblW w:w="9578" w:type="dxa"/>
        <w:tblInd w:w="107" w:type="dxa"/>
        <w:tblLayout w:type="fixed"/>
        <w:tblCellMar>
          <w:left w:w="0" w:type="dxa"/>
          <w:right w:w="0" w:type="dxa"/>
        </w:tblCellMar>
        <w:tblLook w:val="01E0" w:firstRow="1" w:lastRow="1" w:firstColumn="1" w:lastColumn="1" w:noHBand="0" w:noVBand="0"/>
      </w:tblPr>
      <w:tblGrid>
        <w:gridCol w:w="3104"/>
        <w:gridCol w:w="1694"/>
        <w:gridCol w:w="2283"/>
        <w:gridCol w:w="2497"/>
      </w:tblGrid>
      <w:tr w:rsidR="007C3F25" w14:paraId="069E374C" w14:textId="77777777" w:rsidTr="00D568DC">
        <w:trPr>
          <w:cantSplit/>
          <w:trHeight w:hRule="exact" w:val="264"/>
          <w:tblHeader/>
        </w:trPr>
        <w:tc>
          <w:tcPr>
            <w:tcW w:w="3104" w:type="dxa"/>
            <w:tcBorders>
              <w:top w:val="single" w:sz="4" w:space="0" w:color="000000"/>
              <w:left w:val="single" w:sz="4" w:space="0" w:color="000000"/>
              <w:bottom w:val="single" w:sz="4" w:space="0" w:color="000000"/>
              <w:right w:val="single" w:sz="4" w:space="0" w:color="000000"/>
            </w:tcBorders>
          </w:tcPr>
          <w:p w14:paraId="49EFF965" w14:textId="77777777" w:rsidR="007C3F25" w:rsidRDefault="00F70B29">
            <w:pPr>
              <w:pStyle w:val="TableParagraph"/>
              <w:ind w:left="103"/>
              <w:rPr>
                <w:rFonts w:eastAsia="Arial" w:cs="Arial"/>
              </w:rPr>
            </w:pPr>
            <w:r>
              <w:t>Constituent</w:t>
            </w:r>
          </w:p>
        </w:tc>
        <w:tc>
          <w:tcPr>
            <w:tcW w:w="1694" w:type="dxa"/>
            <w:tcBorders>
              <w:top w:val="single" w:sz="4" w:space="0" w:color="000000"/>
              <w:left w:val="single" w:sz="4" w:space="0" w:color="000000"/>
              <w:bottom w:val="single" w:sz="4" w:space="0" w:color="000000"/>
              <w:right w:val="single" w:sz="4" w:space="0" w:color="000000"/>
            </w:tcBorders>
          </w:tcPr>
          <w:p w14:paraId="163F6D1D" w14:textId="77777777" w:rsidR="007C3F25" w:rsidRDefault="00F70B29">
            <w:pPr>
              <w:pStyle w:val="TableParagraph"/>
              <w:jc w:val="center"/>
              <w:rPr>
                <w:rFonts w:eastAsia="Arial" w:cs="Arial"/>
              </w:rPr>
            </w:pPr>
            <w:r>
              <w:t>Units</w:t>
            </w:r>
          </w:p>
        </w:tc>
        <w:tc>
          <w:tcPr>
            <w:tcW w:w="2283" w:type="dxa"/>
            <w:tcBorders>
              <w:top w:val="single" w:sz="4" w:space="0" w:color="000000"/>
              <w:left w:val="single" w:sz="4" w:space="0" w:color="000000"/>
              <w:bottom w:val="single" w:sz="4" w:space="0" w:color="000000"/>
              <w:right w:val="single" w:sz="4" w:space="0" w:color="000000"/>
            </w:tcBorders>
          </w:tcPr>
          <w:p w14:paraId="1A49A7B6" w14:textId="77777777" w:rsidR="007C3F25" w:rsidRDefault="00F70B29">
            <w:pPr>
              <w:pStyle w:val="TableParagraph"/>
              <w:ind w:left="211"/>
              <w:rPr>
                <w:rFonts w:eastAsia="Arial" w:cs="Arial"/>
              </w:rPr>
            </w:pPr>
            <w:r>
              <w:t>Sample</w:t>
            </w:r>
            <w:r>
              <w:rPr>
                <w:spacing w:val="1"/>
              </w:rPr>
              <w:t xml:space="preserve"> </w:t>
            </w:r>
            <w:r>
              <w:t>Frequency</w:t>
            </w:r>
          </w:p>
        </w:tc>
        <w:tc>
          <w:tcPr>
            <w:tcW w:w="2497" w:type="dxa"/>
            <w:tcBorders>
              <w:top w:val="single" w:sz="4" w:space="0" w:color="000000"/>
              <w:left w:val="single" w:sz="4" w:space="0" w:color="000000"/>
              <w:bottom w:val="single" w:sz="4" w:space="0" w:color="000000"/>
              <w:right w:val="single" w:sz="4" w:space="0" w:color="000000"/>
            </w:tcBorders>
          </w:tcPr>
          <w:p w14:paraId="16B3B11C" w14:textId="77777777" w:rsidR="007C3F25" w:rsidRDefault="00F70B29">
            <w:pPr>
              <w:pStyle w:val="TableParagraph"/>
              <w:ind w:left="215"/>
              <w:rPr>
                <w:rFonts w:eastAsia="Arial" w:cs="Arial"/>
              </w:rPr>
            </w:pPr>
            <w:r>
              <w:t>Reporting</w:t>
            </w:r>
            <w:r>
              <w:rPr>
                <w:spacing w:val="-2"/>
              </w:rPr>
              <w:t xml:space="preserve"> </w:t>
            </w:r>
            <w:r>
              <w:t>Frequency</w:t>
            </w:r>
          </w:p>
        </w:tc>
      </w:tr>
      <w:tr w:rsidR="007C3F25" w14:paraId="34E15EC6" w14:textId="77777777" w:rsidTr="00900160">
        <w:trPr>
          <w:trHeight w:hRule="exact" w:val="316"/>
        </w:trPr>
        <w:tc>
          <w:tcPr>
            <w:tcW w:w="3104" w:type="dxa"/>
            <w:tcBorders>
              <w:top w:val="single" w:sz="4" w:space="0" w:color="000000"/>
              <w:left w:val="single" w:sz="4" w:space="0" w:color="000000"/>
              <w:bottom w:val="single" w:sz="4" w:space="0" w:color="000000"/>
              <w:right w:val="single" w:sz="4" w:space="0" w:color="000000"/>
            </w:tcBorders>
          </w:tcPr>
          <w:p w14:paraId="7EBC13F4" w14:textId="2AF4EA22" w:rsidR="007C3F25" w:rsidRDefault="00F70B29">
            <w:pPr>
              <w:pStyle w:val="TableParagraph"/>
              <w:spacing w:line="251" w:lineRule="exact"/>
              <w:ind w:left="103"/>
              <w:rPr>
                <w:rFonts w:eastAsia="Arial" w:cs="Arial"/>
                <w:sz w:val="14"/>
                <w:szCs w:val="14"/>
              </w:rPr>
            </w:pPr>
            <w:r>
              <w:t>Groundwater Elevation</w:t>
            </w:r>
            <w:r w:rsidR="00E42A60">
              <w:t xml:space="preserve"> </w:t>
            </w:r>
            <w:r w:rsidRPr="00E42A60">
              <w:rPr>
                <w:strike/>
                <w:color w:val="C00000"/>
                <w:position w:val="10"/>
                <w:sz w:val="14"/>
              </w:rPr>
              <w:t>a</w:t>
            </w:r>
          </w:p>
        </w:tc>
        <w:tc>
          <w:tcPr>
            <w:tcW w:w="1694" w:type="dxa"/>
            <w:tcBorders>
              <w:top w:val="single" w:sz="4" w:space="0" w:color="000000"/>
              <w:left w:val="single" w:sz="4" w:space="0" w:color="000000"/>
              <w:bottom w:val="single" w:sz="4" w:space="0" w:color="000000"/>
              <w:right w:val="single" w:sz="4" w:space="0" w:color="000000"/>
            </w:tcBorders>
          </w:tcPr>
          <w:p w14:paraId="1056846F" w14:textId="77777777" w:rsidR="007C3F25" w:rsidRDefault="00F70B29">
            <w:pPr>
              <w:pStyle w:val="TableParagraph"/>
              <w:spacing w:line="251" w:lineRule="exact"/>
              <w:ind w:left="376"/>
              <w:rPr>
                <w:rFonts w:eastAsia="Arial" w:cs="Arial"/>
              </w:rPr>
            </w:pPr>
            <w:r>
              <w:t>0.01</w:t>
            </w:r>
            <w:r>
              <w:rPr>
                <w:spacing w:val="-1"/>
              </w:rPr>
              <w:t xml:space="preserve"> </w:t>
            </w:r>
            <w:r>
              <w:t>Feet</w:t>
            </w:r>
          </w:p>
        </w:tc>
        <w:tc>
          <w:tcPr>
            <w:tcW w:w="2283" w:type="dxa"/>
            <w:tcBorders>
              <w:top w:val="single" w:sz="4" w:space="0" w:color="000000"/>
              <w:left w:val="single" w:sz="4" w:space="0" w:color="000000"/>
              <w:bottom w:val="single" w:sz="4" w:space="0" w:color="000000"/>
              <w:right w:val="single" w:sz="4" w:space="0" w:color="000000"/>
            </w:tcBorders>
          </w:tcPr>
          <w:p w14:paraId="6223557D" w14:textId="77777777" w:rsidR="007C3F25" w:rsidRDefault="00F70B29">
            <w:pPr>
              <w:pStyle w:val="TableParagraph"/>
              <w:spacing w:line="251" w:lineRule="exact"/>
              <w:ind w:left="681"/>
              <w:rPr>
                <w:rFonts w:eastAsia="Arial" w:cs="Arial"/>
              </w:rPr>
            </w:pPr>
            <w:r>
              <w:t>Quarterly</w:t>
            </w:r>
          </w:p>
        </w:tc>
        <w:tc>
          <w:tcPr>
            <w:tcW w:w="2497" w:type="dxa"/>
            <w:tcBorders>
              <w:top w:val="single" w:sz="4" w:space="0" w:color="000000"/>
              <w:left w:val="single" w:sz="4" w:space="0" w:color="000000"/>
              <w:bottom w:val="single" w:sz="4" w:space="0" w:color="000000"/>
              <w:right w:val="single" w:sz="4" w:space="0" w:color="000000"/>
            </w:tcBorders>
          </w:tcPr>
          <w:p w14:paraId="00937AF9" w14:textId="77777777" w:rsidR="007C3F25" w:rsidRDefault="00F70B29">
            <w:pPr>
              <w:pStyle w:val="TableParagraph"/>
              <w:spacing w:line="251" w:lineRule="exact"/>
              <w:ind w:left="820"/>
              <w:rPr>
                <w:rFonts w:eastAsia="Arial" w:cs="Arial"/>
              </w:rPr>
            </w:pPr>
            <w:r>
              <w:t>Annually</w:t>
            </w:r>
          </w:p>
        </w:tc>
      </w:tr>
      <w:tr w:rsidR="007C3F25" w14:paraId="350E2A5F" w14:textId="77777777" w:rsidTr="00E81036">
        <w:trPr>
          <w:trHeight w:hRule="exact" w:val="262"/>
        </w:trPr>
        <w:tc>
          <w:tcPr>
            <w:tcW w:w="3104" w:type="dxa"/>
            <w:tcBorders>
              <w:top w:val="single" w:sz="4" w:space="0" w:color="000000"/>
              <w:left w:val="single" w:sz="4" w:space="0" w:color="000000"/>
              <w:bottom w:val="single" w:sz="4" w:space="0" w:color="000000"/>
              <w:right w:val="single" w:sz="4" w:space="0" w:color="000000"/>
            </w:tcBorders>
          </w:tcPr>
          <w:p w14:paraId="44FDB43D" w14:textId="77777777" w:rsidR="007C3F25" w:rsidRDefault="00F70B29">
            <w:pPr>
              <w:pStyle w:val="TableParagraph"/>
              <w:spacing w:line="251" w:lineRule="exact"/>
              <w:ind w:left="103"/>
              <w:rPr>
                <w:rFonts w:eastAsia="Arial" w:cs="Arial"/>
              </w:rPr>
            </w:pPr>
            <w:r>
              <w:t>Depth to</w:t>
            </w:r>
            <w:r>
              <w:rPr>
                <w:spacing w:val="-5"/>
              </w:rPr>
              <w:t xml:space="preserve"> </w:t>
            </w:r>
            <w:r>
              <w:t>Groundwater</w:t>
            </w:r>
          </w:p>
        </w:tc>
        <w:tc>
          <w:tcPr>
            <w:tcW w:w="1694" w:type="dxa"/>
            <w:tcBorders>
              <w:top w:val="single" w:sz="4" w:space="0" w:color="000000"/>
              <w:left w:val="single" w:sz="4" w:space="0" w:color="000000"/>
              <w:bottom w:val="single" w:sz="4" w:space="0" w:color="000000"/>
              <w:right w:val="single" w:sz="4" w:space="0" w:color="000000"/>
            </w:tcBorders>
          </w:tcPr>
          <w:p w14:paraId="53F85320" w14:textId="77777777" w:rsidR="007C3F25" w:rsidRDefault="00F70B29">
            <w:pPr>
              <w:pStyle w:val="TableParagraph"/>
              <w:spacing w:line="251" w:lineRule="exact"/>
              <w:ind w:left="376"/>
              <w:rPr>
                <w:rFonts w:eastAsia="Arial" w:cs="Arial"/>
              </w:rPr>
            </w:pPr>
            <w:r>
              <w:t>0.01</w:t>
            </w:r>
            <w:r>
              <w:rPr>
                <w:spacing w:val="-1"/>
              </w:rPr>
              <w:t xml:space="preserve"> </w:t>
            </w:r>
            <w:r>
              <w:t>Feet</w:t>
            </w:r>
          </w:p>
        </w:tc>
        <w:tc>
          <w:tcPr>
            <w:tcW w:w="2283" w:type="dxa"/>
            <w:tcBorders>
              <w:top w:val="single" w:sz="4" w:space="0" w:color="000000"/>
              <w:left w:val="single" w:sz="4" w:space="0" w:color="000000"/>
              <w:bottom w:val="single" w:sz="4" w:space="0" w:color="000000"/>
              <w:right w:val="single" w:sz="4" w:space="0" w:color="000000"/>
            </w:tcBorders>
          </w:tcPr>
          <w:p w14:paraId="7899D561" w14:textId="77777777" w:rsidR="007C3F25" w:rsidRDefault="00F70B29">
            <w:pPr>
              <w:pStyle w:val="TableParagraph"/>
              <w:spacing w:line="251" w:lineRule="exact"/>
              <w:ind w:left="681"/>
              <w:rPr>
                <w:rFonts w:eastAsia="Arial" w:cs="Arial"/>
              </w:rPr>
            </w:pPr>
            <w:r>
              <w:t>Quarterly</w:t>
            </w:r>
          </w:p>
        </w:tc>
        <w:tc>
          <w:tcPr>
            <w:tcW w:w="2497" w:type="dxa"/>
            <w:tcBorders>
              <w:top w:val="single" w:sz="4" w:space="0" w:color="000000"/>
              <w:left w:val="single" w:sz="4" w:space="0" w:color="000000"/>
              <w:bottom w:val="single" w:sz="4" w:space="0" w:color="000000"/>
              <w:right w:val="single" w:sz="4" w:space="0" w:color="000000"/>
            </w:tcBorders>
          </w:tcPr>
          <w:p w14:paraId="409BD383" w14:textId="77777777" w:rsidR="007C3F25" w:rsidRDefault="00F70B29">
            <w:pPr>
              <w:pStyle w:val="TableParagraph"/>
              <w:spacing w:line="251" w:lineRule="exact"/>
              <w:ind w:left="820"/>
              <w:rPr>
                <w:rFonts w:eastAsia="Arial" w:cs="Arial"/>
              </w:rPr>
            </w:pPr>
            <w:r>
              <w:t>Annually</w:t>
            </w:r>
          </w:p>
        </w:tc>
      </w:tr>
      <w:tr w:rsidR="007C3F25" w14:paraId="1A1F9AB0" w14:textId="77777777" w:rsidTr="00E81036">
        <w:trPr>
          <w:trHeight w:hRule="exact" w:val="264"/>
        </w:trPr>
        <w:tc>
          <w:tcPr>
            <w:tcW w:w="3104" w:type="dxa"/>
            <w:tcBorders>
              <w:top w:val="single" w:sz="4" w:space="0" w:color="000000"/>
              <w:left w:val="single" w:sz="4" w:space="0" w:color="000000"/>
              <w:bottom w:val="single" w:sz="4" w:space="0" w:color="000000"/>
              <w:right w:val="single" w:sz="4" w:space="0" w:color="000000"/>
            </w:tcBorders>
          </w:tcPr>
          <w:p w14:paraId="7B7C59EC" w14:textId="77777777" w:rsidR="007C3F25" w:rsidRDefault="00F70B29">
            <w:pPr>
              <w:pStyle w:val="TableParagraph"/>
              <w:spacing w:line="251" w:lineRule="exact"/>
              <w:ind w:left="103"/>
              <w:rPr>
                <w:rFonts w:eastAsia="Arial" w:cs="Arial"/>
              </w:rPr>
            </w:pPr>
            <w:r>
              <w:t>Gradient</w:t>
            </w:r>
          </w:p>
        </w:tc>
        <w:tc>
          <w:tcPr>
            <w:tcW w:w="1694" w:type="dxa"/>
            <w:tcBorders>
              <w:top w:val="single" w:sz="4" w:space="0" w:color="000000"/>
              <w:left w:val="single" w:sz="4" w:space="0" w:color="000000"/>
              <w:bottom w:val="single" w:sz="4" w:space="0" w:color="000000"/>
              <w:right w:val="single" w:sz="4" w:space="0" w:color="000000"/>
            </w:tcBorders>
          </w:tcPr>
          <w:p w14:paraId="6C92A3A6" w14:textId="77777777" w:rsidR="007C3F25" w:rsidRDefault="00F70B29">
            <w:pPr>
              <w:pStyle w:val="TableParagraph"/>
              <w:spacing w:line="251" w:lineRule="exact"/>
              <w:ind w:left="371"/>
              <w:rPr>
                <w:rFonts w:eastAsia="Arial" w:cs="Arial"/>
              </w:rPr>
            </w:pPr>
            <w:r>
              <w:t>Feet/Feet</w:t>
            </w:r>
          </w:p>
        </w:tc>
        <w:tc>
          <w:tcPr>
            <w:tcW w:w="2283" w:type="dxa"/>
            <w:tcBorders>
              <w:top w:val="single" w:sz="4" w:space="0" w:color="000000"/>
              <w:left w:val="single" w:sz="4" w:space="0" w:color="000000"/>
              <w:bottom w:val="single" w:sz="4" w:space="0" w:color="000000"/>
              <w:right w:val="single" w:sz="4" w:space="0" w:color="000000"/>
            </w:tcBorders>
          </w:tcPr>
          <w:p w14:paraId="509D0D51" w14:textId="77777777" w:rsidR="007C3F25" w:rsidRDefault="00F70B29">
            <w:pPr>
              <w:pStyle w:val="TableParagraph"/>
              <w:spacing w:line="251" w:lineRule="exact"/>
              <w:ind w:left="681"/>
              <w:rPr>
                <w:rFonts w:eastAsia="Arial" w:cs="Arial"/>
              </w:rPr>
            </w:pPr>
            <w:r>
              <w:t>Quarterly</w:t>
            </w:r>
          </w:p>
        </w:tc>
        <w:tc>
          <w:tcPr>
            <w:tcW w:w="2497" w:type="dxa"/>
            <w:tcBorders>
              <w:top w:val="single" w:sz="4" w:space="0" w:color="000000"/>
              <w:left w:val="single" w:sz="4" w:space="0" w:color="000000"/>
              <w:bottom w:val="single" w:sz="4" w:space="0" w:color="000000"/>
              <w:right w:val="single" w:sz="4" w:space="0" w:color="000000"/>
            </w:tcBorders>
          </w:tcPr>
          <w:p w14:paraId="3414B990" w14:textId="77777777" w:rsidR="007C3F25" w:rsidRDefault="00F70B29">
            <w:pPr>
              <w:pStyle w:val="TableParagraph"/>
              <w:spacing w:line="251" w:lineRule="exact"/>
              <w:ind w:left="820"/>
              <w:rPr>
                <w:rFonts w:eastAsia="Arial" w:cs="Arial"/>
              </w:rPr>
            </w:pPr>
            <w:r>
              <w:t>Annually</w:t>
            </w:r>
          </w:p>
        </w:tc>
      </w:tr>
      <w:tr w:rsidR="007C3F25" w14:paraId="1ED51BAF" w14:textId="77777777" w:rsidTr="00E81036">
        <w:trPr>
          <w:trHeight w:hRule="exact" w:val="262"/>
        </w:trPr>
        <w:tc>
          <w:tcPr>
            <w:tcW w:w="3104" w:type="dxa"/>
            <w:tcBorders>
              <w:top w:val="single" w:sz="4" w:space="0" w:color="000000"/>
              <w:left w:val="single" w:sz="4" w:space="0" w:color="000000"/>
              <w:bottom w:val="single" w:sz="4" w:space="0" w:color="000000"/>
              <w:right w:val="single" w:sz="4" w:space="0" w:color="000000"/>
            </w:tcBorders>
          </w:tcPr>
          <w:p w14:paraId="497E0F74" w14:textId="77777777" w:rsidR="007C3F25" w:rsidRDefault="00F70B29">
            <w:pPr>
              <w:pStyle w:val="TableParagraph"/>
              <w:spacing w:line="251" w:lineRule="exact"/>
              <w:ind w:left="103"/>
              <w:rPr>
                <w:rFonts w:eastAsia="Arial" w:cs="Arial"/>
              </w:rPr>
            </w:pPr>
            <w:r>
              <w:t>Gradient</w:t>
            </w:r>
            <w:r>
              <w:rPr>
                <w:spacing w:val="-8"/>
              </w:rPr>
              <w:t xml:space="preserve"> </w:t>
            </w:r>
            <w:r>
              <w:t>Direction</w:t>
            </w:r>
          </w:p>
        </w:tc>
        <w:tc>
          <w:tcPr>
            <w:tcW w:w="1694" w:type="dxa"/>
            <w:tcBorders>
              <w:top w:val="single" w:sz="4" w:space="0" w:color="000000"/>
              <w:left w:val="single" w:sz="4" w:space="0" w:color="000000"/>
              <w:bottom w:val="single" w:sz="4" w:space="0" w:color="000000"/>
              <w:right w:val="single" w:sz="4" w:space="0" w:color="000000"/>
            </w:tcBorders>
          </w:tcPr>
          <w:p w14:paraId="0423B3DB" w14:textId="77777777" w:rsidR="007C3F25" w:rsidRDefault="00F70B29">
            <w:pPr>
              <w:pStyle w:val="TableParagraph"/>
              <w:spacing w:line="251" w:lineRule="exact"/>
              <w:ind w:left="424"/>
              <w:rPr>
                <w:rFonts w:eastAsia="Arial" w:cs="Arial"/>
              </w:rPr>
            </w:pPr>
            <w:r>
              <w:t>Degrees</w:t>
            </w:r>
          </w:p>
        </w:tc>
        <w:tc>
          <w:tcPr>
            <w:tcW w:w="2283" w:type="dxa"/>
            <w:tcBorders>
              <w:top w:val="single" w:sz="4" w:space="0" w:color="000000"/>
              <w:left w:val="single" w:sz="4" w:space="0" w:color="000000"/>
              <w:bottom w:val="single" w:sz="4" w:space="0" w:color="000000"/>
              <w:right w:val="single" w:sz="4" w:space="0" w:color="000000"/>
            </w:tcBorders>
          </w:tcPr>
          <w:p w14:paraId="68B77C72" w14:textId="77777777" w:rsidR="007C3F25" w:rsidRDefault="00F70B29">
            <w:pPr>
              <w:pStyle w:val="TableParagraph"/>
              <w:spacing w:line="251" w:lineRule="exact"/>
              <w:ind w:left="681"/>
              <w:rPr>
                <w:rFonts w:eastAsia="Arial" w:cs="Arial"/>
              </w:rPr>
            </w:pPr>
            <w:r>
              <w:t>Quarterly</w:t>
            </w:r>
          </w:p>
        </w:tc>
        <w:tc>
          <w:tcPr>
            <w:tcW w:w="2497" w:type="dxa"/>
            <w:tcBorders>
              <w:top w:val="single" w:sz="4" w:space="0" w:color="000000"/>
              <w:left w:val="single" w:sz="4" w:space="0" w:color="000000"/>
              <w:bottom w:val="single" w:sz="4" w:space="0" w:color="000000"/>
              <w:right w:val="single" w:sz="4" w:space="0" w:color="000000"/>
            </w:tcBorders>
          </w:tcPr>
          <w:p w14:paraId="622E21D7" w14:textId="77777777" w:rsidR="007C3F25" w:rsidRDefault="00F70B29">
            <w:pPr>
              <w:pStyle w:val="TableParagraph"/>
              <w:spacing w:line="251" w:lineRule="exact"/>
              <w:ind w:left="820"/>
              <w:rPr>
                <w:rFonts w:eastAsia="Arial" w:cs="Arial"/>
              </w:rPr>
            </w:pPr>
            <w:r>
              <w:t>Annually</w:t>
            </w:r>
          </w:p>
        </w:tc>
      </w:tr>
      <w:tr w:rsidR="007C3F25" w14:paraId="7C423AE6" w14:textId="77777777" w:rsidTr="00E81036">
        <w:trPr>
          <w:trHeight w:hRule="exact" w:val="265"/>
        </w:trPr>
        <w:tc>
          <w:tcPr>
            <w:tcW w:w="3104" w:type="dxa"/>
            <w:tcBorders>
              <w:top w:val="single" w:sz="4" w:space="0" w:color="000000"/>
              <w:left w:val="single" w:sz="4" w:space="0" w:color="000000"/>
              <w:bottom w:val="single" w:sz="4" w:space="0" w:color="000000"/>
              <w:right w:val="single" w:sz="4" w:space="0" w:color="000000"/>
            </w:tcBorders>
          </w:tcPr>
          <w:p w14:paraId="7093D599" w14:textId="77777777" w:rsidR="007C3F25" w:rsidRDefault="00F70B29">
            <w:pPr>
              <w:pStyle w:val="TableParagraph"/>
              <w:spacing w:line="251" w:lineRule="exact"/>
              <w:ind w:left="103"/>
              <w:rPr>
                <w:rFonts w:eastAsia="Arial" w:cs="Arial"/>
              </w:rPr>
            </w:pPr>
            <w:r>
              <w:t>pH</w:t>
            </w:r>
          </w:p>
        </w:tc>
        <w:tc>
          <w:tcPr>
            <w:tcW w:w="1694" w:type="dxa"/>
            <w:tcBorders>
              <w:top w:val="single" w:sz="4" w:space="0" w:color="000000"/>
              <w:left w:val="single" w:sz="4" w:space="0" w:color="000000"/>
              <w:bottom w:val="single" w:sz="4" w:space="0" w:color="000000"/>
              <w:right w:val="single" w:sz="4" w:space="0" w:color="000000"/>
            </w:tcBorders>
          </w:tcPr>
          <w:p w14:paraId="7276444B" w14:textId="77777777" w:rsidR="007C3F25" w:rsidRDefault="00F70B29">
            <w:pPr>
              <w:pStyle w:val="TableParagraph"/>
              <w:spacing w:line="251" w:lineRule="exact"/>
              <w:ind w:left="364"/>
              <w:rPr>
                <w:rFonts w:eastAsia="Arial" w:cs="Arial"/>
              </w:rPr>
            </w:pPr>
            <w:r>
              <w:t>Std.</w:t>
            </w:r>
            <w:r>
              <w:rPr>
                <w:spacing w:val="-3"/>
              </w:rPr>
              <w:t xml:space="preserve"> </w:t>
            </w:r>
            <w:r>
              <w:t>Units</w:t>
            </w:r>
          </w:p>
        </w:tc>
        <w:tc>
          <w:tcPr>
            <w:tcW w:w="2283" w:type="dxa"/>
            <w:tcBorders>
              <w:top w:val="single" w:sz="4" w:space="0" w:color="000000"/>
              <w:left w:val="single" w:sz="4" w:space="0" w:color="000000"/>
              <w:bottom w:val="single" w:sz="4" w:space="0" w:color="000000"/>
              <w:right w:val="single" w:sz="4" w:space="0" w:color="000000"/>
            </w:tcBorders>
          </w:tcPr>
          <w:p w14:paraId="3E26D8DF" w14:textId="77777777" w:rsidR="007C3F25" w:rsidRDefault="00F70B29">
            <w:pPr>
              <w:pStyle w:val="TableParagraph"/>
              <w:spacing w:line="251" w:lineRule="exact"/>
              <w:ind w:left="681"/>
              <w:rPr>
                <w:rFonts w:eastAsia="Arial" w:cs="Arial"/>
              </w:rPr>
            </w:pPr>
            <w:r>
              <w:t>Quarterly</w:t>
            </w:r>
          </w:p>
        </w:tc>
        <w:tc>
          <w:tcPr>
            <w:tcW w:w="2497" w:type="dxa"/>
            <w:tcBorders>
              <w:top w:val="single" w:sz="4" w:space="0" w:color="000000"/>
              <w:left w:val="single" w:sz="4" w:space="0" w:color="000000"/>
              <w:bottom w:val="single" w:sz="4" w:space="0" w:color="000000"/>
              <w:right w:val="single" w:sz="4" w:space="0" w:color="000000"/>
            </w:tcBorders>
          </w:tcPr>
          <w:p w14:paraId="735AC4F1" w14:textId="77777777" w:rsidR="007C3F25" w:rsidRDefault="00F70B29">
            <w:pPr>
              <w:pStyle w:val="TableParagraph"/>
              <w:spacing w:line="251" w:lineRule="exact"/>
              <w:ind w:left="820"/>
              <w:rPr>
                <w:rFonts w:eastAsia="Arial" w:cs="Arial"/>
              </w:rPr>
            </w:pPr>
            <w:r>
              <w:t>Annually</w:t>
            </w:r>
          </w:p>
        </w:tc>
      </w:tr>
      <w:tr w:rsidR="007C3F25" w14:paraId="7BB1A93A" w14:textId="77777777" w:rsidTr="00E81036">
        <w:trPr>
          <w:trHeight w:hRule="exact" w:val="262"/>
        </w:trPr>
        <w:tc>
          <w:tcPr>
            <w:tcW w:w="3104" w:type="dxa"/>
            <w:tcBorders>
              <w:top w:val="single" w:sz="4" w:space="0" w:color="000000"/>
              <w:left w:val="single" w:sz="4" w:space="0" w:color="000000"/>
              <w:bottom w:val="single" w:sz="4" w:space="0" w:color="000000"/>
              <w:right w:val="single" w:sz="4" w:space="0" w:color="000000"/>
            </w:tcBorders>
          </w:tcPr>
          <w:p w14:paraId="13DA7262" w14:textId="77777777" w:rsidR="007C3F25" w:rsidRDefault="00F70B29">
            <w:pPr>
              <w:pStyle w:val="TableParagraph"/>
              <w:spacing w:line="251" w:lineRule="exact"/>
              <w:ind w:left="103"/>
              <w:rPr>
                <w:rFonts w:eastAsia="Arial" w:cs="Arial"/>
              </w:rPr>
            </w:pPr>
            <w:r>
              <w:t>Total Dissolved</w:t>
            </w:r>
            <w:r>
              <w:rPr>
                <w:spacing w:val="-10"/>
              </w:rPr>
              <w:t xml:space="preserve"> </w:t>
            </w:r>
            <w:r>
              <w:t>Solids</w:t>
            </w:r>
          </w:p>
        </w:tc>
        <w:tc>
          <w:tcPr>
            <w:tcW w:w="1694" w:type="dxa"/>
            <w:tcBorders>
              <w:top w:val="single" w:sz="4" w:space="0" w:color="000000"/>
              <w:left w:val="single" w:sz="4" w:space="0" w:color="000000"/>
              <w:bottom w:val="single" w:sz="4" w:space="0" w:color="000000"/>
              <w:right w:val="single" w:sz="4" w:space="0" w:color="000000"/>
            </w:tcBorders>
          </w:tcPr>
          <w:p w14:paraId="3E62D193" w14:textId="77777777" w:rsidR="007C3F25" w:rsidRDefault="00F70B29">
            <w:pPr>
              <w:pStyle w:val="TableParagraph"/>
              <w:spacing w:line="251" w:lineRule="exact"/>
              <w:ind w:left="3"/>
              <w:jc w:val="center"/>
              <w:rPr>
                <w:rFonts w:eastAsia="Arial" w:cs="Arial"/>
              </w:rPr>
            </w:pPr>
            <w:r>
              <w:t>mg/L</w:t>
            </w:r>
          </w:p>
        </w:tc>
        <w:tc>
          <w:tcPr>
            <w:tcW w:w="2283" w:type="dxa"/>
            <w:tcBorders>
              <w:top w:val="single" w:sz="4" w:space="0" w:color="000000"/>
              <w:left w:val="single" w:sz="4" w:space="0" w:color="000000"/>
              <w:bottom w:val="single" w:sz="4" w:space="0" w:color="000000"/>
              <w:right w:val="single" w:sz="4" w:space="0" w:color="000000"/>
            </w:tcBorders>
          </w:tcPr>
          <w:p w14:paraId="700EC22D" w14:textId="77777777" w:rsidR="007C3F25" w:rsidRDefault="00F70B29">
            <w:pPr>
              <w:pStyle w:val="TableParagraph"/>
              <w:spacing w:line="251" w:lineRule="exact"/>
              <w:ind w:left="681"/>
              <w:rPr>
                <w:rFonts w:eastAsia="Arial" w:cs="Arial"/>
              </w:rPr>
            </w:pPr>
            <w:r>
              <w:t>Quarterly</w:t>
            </w:r>
          </w:p>
        </w:tc>
        <w:tc>
          <w:tcPr>
            <w:tcW w:w="2497" w:type="dxa"/>
            <w:tcBorders>
              <w:top w:val="single" w:sz="4" w:space="0" w:color="000000"/>
              <w:left w:val="single" w:sz="4" w:space="0" w:color="000000"/>
              <w:bottom w:val="single" w:sz="4" w:space="0" w:color="000000"/>
              <w:right w:val="single" w:sz="4" w:space="0" w:color="000000"/>
            </w:tcBorders>
          </w:tcPr>
          <w:p w14:paraId="013C2705" w14:textId="77777777" w:rsidR="007C3F25" w:rsidRDefault="00F70B29">
            <w:pPr>
              <w:pStyle w:val="TableParagraph"/>
              <w:spacing w:line="251" w:lineRule="exact"/>
              <w:ind w:left="820"/>
              <w:rPr>
                <w:rFonts w:eastAsia="Arial" w:cs="Arial"/>
              </w:rPr>
            </w:pPr>
            <w:r>
              <w:t>Annually</w:t>
            </w:r>
          </w:p>
        </w:tc>
      </w:tr>
      <w:tr w:rsidR="007C3F25" w14:paraId="393EFC01" w14:textId="77777777" w:rsidTr="00E81036">
        <w:trPr>
          <w:trHeight w:hRule="exact" w:val="264"/>
        </w:trPr>
        <w:tc>
          <w:tcPr>
            <w:tcW w:w="3104" w:type="dxa"/>
            <w:tcBorders>
              <w:top w:val="single" w:sz="4" w:space="0" w:color="000000"/>
              <w:left w:val="single" w:sz="4" w:space="0" w:color="000000"/>
              <w:bottom w:val="single" w:sz="4" w:space="0" w:color="000000"/>
              <w:right w:val="single" w:sz="4" w:space="0" w:color="000000"/>
            </w:tcBorders>
          </w:tcPr>
          <w:p w14:paraId="69B62209" w14:textId="77777777" w:rsidR="007C3F25" w:rsidRDefault="00F70B29">
            <w:pPr>
              <w:pStyle w:val="TableParagraph"/>
              <w:ind w:left="103"/>
              <w:rPr>
                <w:rFonts w:eastAsia="Arial" w:cs="Arial"/>
              </w:rPr>
            </w:pPr>
            <w:r>
              <w:t>Nitrate as</w:t>
            </w:r>
            <w:r>
              <w:rPr>
                <w:spacing w:val="-6"/>
              </w:rPr>
              <w:t xml:space="preserve"> </w:t>
            </w:r>
            <w:r>
              <w:t>Nitrogen</w:t>
            </w:r>
          </w:p>
        </w:tc>
        <w:tc>
          <w:tcPr>
            <w:tcW w:w="1694" w:type="dxa"/>
            <w:tcBorders>
              <w:top w:val="single" w:sz="4" w:space="0" w:color="000000"/>
              <w:left w:val="single" w:sz="4" w:space="0" w:color="000000"/>
              <w:bottom w:val="single" w:sz="4" w:space="0" w:color="000000"/>
              <w:right w:val="single" w:sz="4" w:space="0" w:color="000000"/>
            </w:tcBorders>
          </w:tcPr>
          <w:p w14:paraId="0B44A457" w14:textId="77777777" w:rsidR="007C3F25" w:rsidRDefault="00F70B29">
            <w:pPr>
              <w:pStyle w:val="TableParagraph"/>
              <w:ind w:left="2"/>
              <w:jc w:val="center"/>
              <w:rPr>
                <w:rFonts w:eastAsia="Arial" w:cs="Arial"/>
              </w:rPr>
            </w:pPr>
            <w:r>
              <w:t>mg/L</w:t>
            </w:r>
          </w:p>
        </w:tc>
        <w:tc>
          <w:tcPr>
            <w:tcW w:w="2283" w:type="dxa"/>
            <w:tcBorders>
              <w:top w:val="single" w:sz="4" w:space="0" w:color="000000"/>
              <w:left w:val="single" w:sz="4" w:space="0" w:color="000000"/>
              <w:bottom w:val="single" w:sz="4" w:space="0" w:color="000000"/>
              <w:right w:val="single" w:sz="4" w:space="0" w:color="000000"/>
            </w:tcBorders>
          </w:tcPr>
          <w:p w14:paraId="636154C0" w14:textId="77777777" w:rsidR="007C3F25" w:rsidRDefault="00F70B29">
            <w:pPr>
              <w:pStyle w:val="TableParagraph"/>
              <w:ind w:left="681"/>
              <w:rPr>
                <w:rFonts w:eastAsia="Arial" w:cs="Arial"/>
              </w:rPr>
            </w:pPr>
            <w:r>
              <w:t>Quarterly</w:t>
            </w:r>
          </w:p>
        </w:tc>
        <w:tc>
          <w:tcPr>
            <w:tcW w:w="2497" w:type="dxa"/>
            <w:tcBorders>
              <w:top w:val="single" w:sz="4" w:space="0" w:color="000000"/>
              <w:left w:val="single" w:sz="4" w:space="0" w:color="000000"/>
              <w:bottom w:val="single" w:sz="4" w:space="0" w:color="000000"/>
              <w:right w:val="single" w:sz="4" w:space="0" w:color="000000"/>
            </w:tcBorders>
          </w:tcPr>
          <w:p w14:paraId="27FD3DF7" w14:textId="77777777" w:rsidR="007C3F25" w:rsidRDefault="00F70B29">
            <w:pPr>
              <w:pStyle w:val="TableParagraph"/>
              <w:ind w:left="820"/>
              <w:rPr>
                <w:rFonts w:eastAsia="Arial" w:cs="Arial"/>
              </w:rPr>
            </w:pPr>
            <w:r>
              <w:t>Annually</w:t>
            </w:r>
          </w:p>
        </w:tc>
      </w:tr>
      <w:tr w:rsidR="007C3F25" w14:paraId="4E71685C" w14:textId="77777777" w:rsidTr="00E81036">
        <w:trPr>
          <w:trHeight w:hRule="exact" w:val="264"/>
        </w:trPr>
        <w:tc>
          <w:tcPr>
            <w:tcW w:w="3104" w:type="dxa"/>
            <w:tcBorders>
              <w:top w:val="single" w:sz="4" w:space="0" w:color="000000"/>
              <w:left w:val="single" w:sz="4" w:space="0" w:color="000000"/>
              <w:bottom w:val="single" w:sz="4" w:space="0" w:color="000000"/>
              <w:right w:val="single" w:sz="4" w:space="0" w:color="000000"/>
            </w:tcBorders>
          </w:tcPr>
          <w:p w14:paraId="405692F2" w14:textId="77777777" w:rsidR="007C3F25" w:rsidRDefault="00F70B29">
            <w:pPr>
              <w:pStyle w:val="TableParagraph"/>
              <w:spacing w:line="251" w:lineRule="exact"/>
              <w:ind w:left="103"/>
              <w:rPr>
                <w:rFonts w:eastAsia="Arial" w:cs="Arial"/>
              </w:rPr>
            </w:pPr>
            <w:r>
              <w:t>Sodium</w:t>
            </w:r>
          </w:p>
        </w:tc>
        <w:tc>
          <w:tcPr>
            <w:tcW w:w="1694" w:type="dxa"/>
            <w:tcBorders>
              <w:top w:val="single" w:sz="4" w:space="0" w:color="000000"/>
              <w:left w:val="single" w:sz="4" w:space="0" w:color="000000"/>
              <w:bottom w:val="single" w:sz="4" w:space="0" w:color="000000"/>
              <w:right w:val="single" w:sz="4" w:space="0" w:color="000000"/>
            </w:tcBorders>
          </w:tcPr>
          <w:p w14:paraId="54502CEC" w14:textId="77777777" w:rsidR="007C3F25" w:rsidRDefault="00F70B29">
            <w:pPr>
              <w:pStyle w:val="TableParagraph"/>
              <w:spacing w:line="251" w:lineRule="exact"/>
              <w:ind w:left="2"/>
              <w:jc w:val="center"/>
              <w:rPr>
                <w:rFonts w:eastAsia="Arial" w:cs="Arial"/>
              </w:rPr>
            </w:pPr>
            <w:r>
              <w:t>mg/L</w:t>
            </w:r>
          </w:p>
        </w:tc>
        <w:tc>
          <w:tcPr>
            <w:tcW w:w="2283" w:type="dxa"/>
            <w:tcBorders>
              <w:top w:val="single" w:sz="4" w:space="0" w:color="000000"/>
              <w:left w:val="single" w:sz="4" w:space="0" w:color="000000"/>
              <w:bottom w:val="single" w:sz="4" w:space="0" w:color="000000"/>
              <w:right w:val="single" w:sz="4" w:space="0" w:color="000000"/>
            </w:tcBorders>
          </w:tcPr>
          <w:p w14:paraId="22D83FDD" w14:textId="77777777" w:rsidR="007C3F25" w:rsidRDefault="00F70B29">
            <w:pPr>
              <w:pStyle w:val="TableParagraph"/>
              <w:spacing w:line="251" w:lineRule="exact"/>
              <w:ind w:left="681"/>
              <w:rPr>
                <w:rFonts w:eastAsia="Arial" w:cs="Arial"/>
              </w:rPr>
            </w:pPr>
            <w:r>
              <w:t>Quarterly</w:t>
            </w:r>
          </w:p>
        </w:tc>
        <w:tc>
          <w:tcPr>
            <w:tcW w:w="2497" w:type="dxa"/>
            <w:tcBorders>
              <w:top w:val="single" w:sz="4" w:space="0" w:color="000000"/>
              <w:left w:val="single" w:sz="4" w:space="0" w:color="000000"/>
              <w:bottom w:val="single" w:sz="4" w:space="0" w:color="000000"/>
              <w:right w:val="single" w:sz="4" w:space="0" w:color="000000"/>
            </w:tcBorders>
          </w:tcPr>
          <w:p w14:paraId="5D16CADD" w14:textId="77777777" w:rsidR="007C3F25" w:rsidRDefault="00F70B29">
            <w:pPr>
              <w:pStyle w:val="TableParagraph"/>
              <w:spacing w:line="251" w:lineRule="exact"/>
              <w:ind w:left="820"/>
              <w:rPr>
                <w:rFonts w:eastAsia="Arial" w:cs="Arial"/>
              </w:rPr>
            </w:pPr>
            <w:r>
              <w:t>Annually</w:t>
            </w:r>
          </w:p>
        </w:tc>
      </w:tr>
      <w:tr w:rsidR="007C3F25" w14:paraId="4667F6BE" w14:textId="77777777" w:rsidTr="00E81036">
        <w:trPr>
          <w:trHeight w:hRule="exact" w:val="262"/>
        </w:trPr>
        <w:tc>
          <w:tcPr>
            <w:tcW w:w="3104" w:type="dxa"/>
            <w:tcBorders>
              <w:top w:val="single" w:sz="4" w:space="0" w:color="000000"/>
              <w:left w:val="single" w:sz="4" w:space="0" w:color="000000"/>
              <w:bottom w:val="single" w:sz="4" w:space="0" w:color="000000"/>
              <w:right w:val="single" w:sz="4" w:space="0" w:color="000000"/>
            </w:tcBorders>
          </w:tcPr>
          <w:p w14:paraId="6FBD76B9" w14:textId="77777777" w:rsidR="007C3F25" w:rsidRDefault="00F70B29">
            <w:pPr>
              <w:pStyle w:val="TableParagraph"/>
              <w:spacing w:line="251" w:lineRule="exact"/>
              <w:ind w:left="103"/>
              <w:rPr>
                <w:rFonts w:eastAsia="Arial" w:cs="Arial"/>
              </w:rPr>
            </w:pPr>
            <w:r>
              <w:t>Chloride</w:t>
            </w:r>
          </w:p>
        </w:tc>
        <w:tc>
          <w:tcPr>
            <w:tcW w:w="1694" w:type="dxa"/>
            <w:tcBorders>
              <w:top w:val="single" w:sz="4" w:space="0" w:color="000000"/>
              <w:left w:val="single" w:sz="4" w:space="0" w:color="000000"/>
              <w:bottom w:val="single" w:sz="4" w:space="0" w:color="000000"/>
              <w:right w:val="single" w:sz="4" w:space="0" w:color="000000"/>
            </w:tcBorders>
          </w:tcPr>
          <w:p w14:paraId="52808739" w14:textId="77777777" w:rsidR="007C3F25" w:rsidRDefault="00F70B29">
            <w:pPr>
              <w:pStyle w:val="TableParagraph"/>
              <w:spacing w:line="251" w:lineRule="exact"/>
              <w:ind w:left="2"/>
              <w:jc w:val="center"/>
              <w:rPr>
                <w:rFonts w:eastAsia="Arial" w:cs="Arial"/>
              </w:rPr>
            </w:pPr>
            <w:r>
              <w:t>mg/L</w:t>
            </w:r>
          </w:p>
        </w:tc>
        <w:tc>
          <w:tcPr>
            <w:tcW w:w="2283" w:type="dxa"/>
            <w:tcBorders>
              <w:top w:val="single" w:sz="4" w:space="0" w:color="000000"/>
              <w:left w:val="single" w:sz="4" w:space="0" w:color="000000"/>
              <w:bottom w:val="single" w:sz="4" w:space="0" w:color="000000"/>
              <w:right w:val="single" w:sz="4" w:space="0" w:color="000000"/>
            </w:tcBorders>
          </w:tcPr>
          <w:p w14:paraId="27D084D4" w14:textId="77777777" w:rsidR="007C3F25" w:rsidRDefault="00F70B29">
            <w:pPr>
              <w:pStyle w:val="TableParagraph"/>
              <w:spacing w:line="251" w:lineRule="exact"/>
              <w:ind w:left="681"/>
              <w:rPr>
                <w:rFonts w:eastAsia="Arial" w:cs="Arial"/>
              </w:rPr>
            </w:pPr>
            <w:r>
              <w:t>Quarterly</w:t>
            </w:r>
          </w:p>
        </w:tc>
        <w:tc>
          <w:tcPr>
            <w:tcW w:w="2497" w:type="dxa"/>
            <w:tcBorders>
              <w:top w:val="single" w:sz="4" w:space="0" w:color="000000"/>
              <w:left w:val="single" w:sz="4" w:space="0" w:color="000000"/>
              <w:bottom w:val="single" w:sz="4" w:space="0" w:color="000000"/>
              <w:right w:val="single" w:sz="4" w:space="0" w:color="000000"/>
            </w:tcBorders>
          </w:tcPr>
          <w:p w14:paraId="05847ACE" w14:textId="77777777" w:rsidR="007C3F25" w:rsidRDefault="00F70B29">
            <w:pPr>
              <w:pStyle w:val="TableParagraph"/>
              <w:spacing w:line="251" w:lineRule="exact"/>
              <w:ind w:left="820"/>
              <w:rPr>
                <w:rFonts w:eastAsia="Arial" w:cs="Arial"/>
              </w:rPr>
            </w:pPr>
            <w:r>
              <w:t>Annually</w:t>
            </w:r>
          </w:p>
        </w:tc>
      </w:tr>
      <w:tr w:rsidR="007C3F25" w14:paraId="67D95E20" w14:textId="77777777" w:rsidTr="00900160">
        <w:trPr>
          <w:trHeight w:hRule="exact" w:val="325"/>
        </w:trPr>
        <w:tc>
          <w:tcPr>
            <w:tcW w:w="3104" w:type="dxa"/>
            <w:tcBorders>
              <w:top w:val="single" w:sz="4" w:space="0" w:color="000000"/>
              <w:left w:val="single" w:sz="4" w:space="0" w:color="000000"/>
              <w:bottom w:val="single" w:sz="4" w:space="0" w:color="000000"/>
              <w:right w:val="single" w:sz="4" w:space="0" w:color="000000"/>
            </w:tcBorders>
          </w:tcPr>
          <w:p w14:paraId="1D71C2EC" w14:textId="10C6DE04" w:rsidR="007C3F25" w:rsidRDefault="00F70B29">
            <w:pPr>
              <w:pStyle w:val="TableParagraph"/>
              <w:spacing w:line="251" w:lineRule="exact"/>
              <w:ind w:left="103"/>
              <w:rPr>
                <w:rFonts w:eastAsia="Arial" w:cs="Arial"/>
                <w:sz w:val="14"/>
                <w:szCs w:val="14"/>
              </w:rPr>
            </w:pPr>
            <w:r>
              <w:t>Total Coliform Organisms</w:t>
            </w:r>
            <w:r w:rsidR="00E42A60">
              <w:t xml:space="preserve"> </w:t>
            </w:r>
            <w:r w:rsidRPr="00E42A60">
              <w:rPr>
                <w:strike/>
                <w:color w:val="C00000"/>
                <w:position w:val="10"/>
                <w:sz w:val="14"/>
              </w:rPr>
              <w:t>b</w:t>
            </w:r>
          </w:p>
        </w:tc>
        <w:tc>
          <w:tcPr>
            <w:tcW w:w="1694" w:type="dxa"/>
            <w:tcBorders>
              <w:top w:val="single" w:sz="4" w:space="0" w:color="000000"/>
              <w:left w:val="single" w:sz="4" w:space="0" w:color="000000"/>
              <w:bottom w:val="single" w:sz="4" w:space="0" w:color="000000"/>
              <w:right w:val="single" w:sz="4" w:space="0" w:color="000000"/>
            </w:tcBorders>
          </w:tcPr>
          <w:p w14:paraId="304FA0CA" w14:textId="77777777" w:rsidR="007C3F25" w:rsidRDefault="00F70B29">
            <w:pPr>
              <w:pStyle w:val="TableParagraph"/>
              <w:spacing w:line="251" w:lineRule="exact"/>
              <w:ind w:left="199"/>
              <w:rPr>
                <w:rFonts w:eastAsia="Arial" w:cs="Arial"/>
              </w:rPr>
            </w:pPr>
            <w:r>
              <w:t>MPN/100</w:t>
            </w:r>
            <w:r>
              <w:rPr>
                <w:spacing w:val="-1"/>
              </w:rPr>
              <w:t xml:space="preserve"> </w:t>
            </w:r>
            <w:r>
              <w:t>mL</w:t>
            </w:r>
          </w:p>
        </w:tc>
        <w:tc>
          <w:tcPr>
            <w:tcW w:w="2283" w:type="dxa"/>
            <w:tcBorders>
              <w:top w:val="single" w:sz="4" w:space="0" w:color="000000"/>
              <w:left w:val="single" w:sz="4" w:space="0" w:color="000000"/>
              <w:bottom w:val="single" w:sz="4" w:space="0" w:color="000000"/>
              <w:right w:val="single" w:sz="4" w:space="0" w:color="000000"/>
            </w:tcBorders>
          </w:tcPr>
          <w:p w14:paraId="79D8430A" w14:textId="77777777" w:rsidR="007C3F25" w:rsidRDefault="00F70B29">
            <w:pPr>
              <w:pStyle w:val="TableParagraph"/>
              <w:spacing w:line="251" w:lineRule="exact"/>
              <w:ind w:left="681"/>
              <w:rPr>
                <w:rFonts w:eastAsia="Arial" w:cs="Arial"/>
              </w:rPr>
            </w:pPr>
            <w:r>
              <w:t>Quarterly</w:t>
            </w:r>
          </w:p>
        </w:tc>
        <w:tc>
          <w:tcPr>
            <w:tcW w:w="2497" w:type="dxa"/>
            <w:tcBorders>
              <w:top w:val="single" w:sz="4" w:space="0" w:color="000000"/>
              <w:left w:val="single" w:sz="4" w:space="0" w:color="000000"/>
              <w:bottom w:val="single" w:sz="4" w:space="0" w:color="000000"/>
              <w:right w:val="single" w:sz="4" w:space="0" w:color="000000"/>
            </w:tcBorders>
          </w:tcPr>
          <w:p w14:paraId="7890D8C8" w14:textId="77777777" w:rsidR="007C3F25" w:rsidRDefault="00F70B29">
            <w:pPr>
              <w:pStyle w:val="TableParagraph"/>
              <w:spacing w:line="251" w:lineRule="exact"/>
              <w:ind w:left="820"/>
              <w:rPr>
                <w:rFonts w:eastAsia="Arial" w:cs="Arial"/>
              </w:rPr>
            </w:pPr>
            <w:r>
              <w:t>Annually</w:t>
            </w:r>
          </w:p>
        </w:tc>
      </w:tr>
    </w:tbl>
    <w:p w14:paraId="18FBF444" w14:textId="0578A893" w:rsidR="007C3F25" w:rsidRPr="00E4017D" w:rsidRDefault="00D43553" w:rsidP="0076011E">
      <w:pPr>
        <w:spacing w:before="120"/>
        <w:rPr>
          <w:rFonts w:eastAsia="Arial" w:cs="Arial"/>
          <w:color w:val="0070C0"/>
          <w:szCs w:val="24"/>
          <w:u w:val="single"/>
        </w:rPr>
      </w:pPr>
      <w:r w:rsidRPr="00E4017D">
        <w:rPr>
          <w:rFonts w:eastAsia="Arial" w:cs="Arial"/>
          <w:color w:val="0070C0"/>
          <w:szCs w:val="24"/>
          <w:u w:val="single"/>
        </w:rPr>
        <w:t>Notes for Table B-3:</w:t>
      </w:r>
    </w:p>
    <w:p w14:paraId="2EF77AAF" w14:textId="1A7A8D1C" w:rsidR="00D43553" w:rsidRPr="00E4017D" w:rsidRDefault="00AE1740" w:rsidP="00D43553">
      <w:pPr>
        <w:pStyle w:val="ListParagraph"/>
        <w:numPr>
          <w:ilvl w:val="0"/>
          <w:numId w:val="66"/>
        </w:numPr>
        <w:spacing w:before="3"/>
        <w:rPr>
          <w:rFonts w:eastAsia="Arial" w:cs="Arial"/>
          <w:color w:val="0070C0"/>
          <w:szCs w:val="24"/>
          <w:u w:val="single"/>
        </w:rPr>
      </w:pPr>
      <w:r w:rsidRPr="00E4017D">
        <w:rPr>
          <w:rFonts w:eastAsia="Arial" w:cs="Arial"/>
          <w:color w:val="0070C0"/>
          <w:szCs w:val="24"/>
          <w:u w:val="single"/>
        </w:rPr>
        <w:t>Groundwater elevation shall be based on depth to water using a surveyed measuring point elevation on the well and a surveyed reference elevation.</w:t>
      </w:r>
    </w:p>
    <w:p w14:paraId="78B58CCB" w14:textId="52397AF4" w:rsidR="00D43553" w:rsidRPr="00900160" w:rsidRDefault="00D43553" w:rsidP="00D43553">
      <w:pPr>
        <w:pStyle w:val="ListParagraph"/>
        <w:numPr>
          <w:ilvl w:val="0"/>
          <w:numId w:val="66"/>
        </w:numPr>
        <w:spacing w:before="3"/>
        <w:rPr>
          <w:rFonts w:eastAsia="Arial" w:cs="Arial"/>
          <w:szCs w:val="24"/>
        </w:rPr>
      </w:pPr>
      <w:r w:rsidRPr="00E4017D">
        <w:rPr>
          <w:rFonts w:eastAsia="Arial" w:cs="Arial"/>
          <w:color w:val="0070C0"/>
          <w:szCs w:val="24"/>
          <w:u w:val="single"/>
        </w:rPr>
        <w:t xml:space="preserve">Total Coliform Organisms shall be </w:t>
      </w:r>
      <w:r w:rsidR="00A96829" w:rsidRPr="00E4017D">
        <w:rPr>
          <w:rFonts w:eastAsia="Arial" w:cs="Arial"/>
          <w:color w:val="0070C0"/>
          <w:szCs w:val="24"/>
          <w:u w:val="single"/>
        </w:rPr>
        <w:t xml:space="preserve">measured </w:t>
      </w:r>
      <w:r w:rsidR="00AE1740" w:rsidRPr="00E4017D">
        <w:rPr>
          <w:rFonts w:eastAsia="Arial" w:cs="Arial"/>
          <w:color w:val="0070C0"/>
          <w:szCs w:val="24"/>
          <w:u w:val="single"/>
        </w:rPr>
        <w:t>using a minimum of 15 tubes, or three dilutions.</w:t>
      </w:r>
      <w:r w:rsidR="000A3650" w:rsidRPr="000A3650">
        <w:rPr>
          <w:rFonts w:eastAsia="Arial" w:cs="Arial"/>
          <w:color w:val="365F91" w:themeColor="accent1" w:themeShade="BF"/>
          <w:szCs w:val="24"/>
        </w:rPr>
        <w:t xml:space="preserve"> </w:t>
      </w:r>
    </w:p>
    <w:p w14:paraId="022EB1C5" w14:textId="5ACBD6A5" w:rsidR="00900160" w:rsidRDefault="00900160" w:rsidP="00900160">
      <w:pPr>
        <w:pStyle w:val="ListParagraph"/>
        <w:numPr>
          <w:ilvl w:val="0"/>
          <w:numId w:val="0"/>
        </w:numPr>
        <w:spacing w:before="3"/>
        <w:ind w:left="720"/>
        <w:rPr>
          <w:rFonts w:eastAsia="Arial" w:cs="Arial"/>
          <w:color w:val="365F91" w:themeColor="accent1" w:themeShade="BF"/>
          <w:szCs w:val="24"/>
        </w:rPr>
      </w:pPr>
    </w:p>
    <w:p w14:paraId="58F663B0" w14:textId="77777777" w:rsidR="00900160" w:rsidRPr="00D43553" w:rsidRDefault="00900160" w:rsidP="00900160">
      <w:pPr>
        <w:pStyle w:val="ListParagraph"/>
        <w:numPr>
          <w:ilvl w:val="0"/>
          <w:numId w:val="0"/>
        </w:numPr>
        <w:spacing w:before="3"/>
        <w:ind w:left="720"/>
        <w:rPr>
          <w:rFonts w:eastAsia="Arial" w:cs="Arial"/>
          <w:szCs w:val="24"/>
        </w:rPr>
      </w:pPr>
    </w:p>
    <w:bookmarkEnd w:id="48"/>
    <w:p w14:paraId="14D68170" w14:textId="77777777" w:rsidR="007C3F25" w:rsidRDefault="00F70B29" w:rsidP="0076011E">
      <w:pPr>
        <w:pStyle w:val="ListParagraph"/>
        <w:numPr>
          <w:ilvl w:val="1"/>
          <w:numId w:val="26"/>
        </w:numPr>
        <w:spacing w:before="1080" w:line="269" w:lineRule="auto"/>
        <w:ind w:left="461" w:right="518"/>
        <w:jc w:val="left"/>
        <w:rPr>
          <w:bCs/>
        </w:rPr>
      </w:pPr>
      <w:r w:rsidRPr="00D568DC">
        <w:lastRenderedPageBreak/>
        <w:t>GENERAL SAMPLING REQUIREMENTS</w:t>
      </w:r>
    </w:p>
    <w:p w14:paraId="04306A07" w14:textId="77777777" w:rsidR="007C3F25" w:rsidRDefault="00F70B29" w:rsidP="00C1043C">
      <w:pPr>
        <w:pStyle w:val="ListParagraph"/>
        <w:numPr>
          <w:ilvl w:val="2"/>
          <w:numId w:val="26"/>
        </w:numPr>
        <w:rPr>
          <w:rFonts w:eastAsia="Arial" w:cs="Arial"/>
        </w:rPr>
      </w:pPr>
      <w:r>
        <w:t>The Discharger shall use clean sample containers and sample handling,</w:t>
      </w:r>
      <w:r>
        <w:rPr>
          <w:spacing w:val="-19"/>
        </w:rPr>
        <w:t xml:space="preserve"> </w:t>
      </w:r>
      <w:r>
        <w:t>storage, and preservation methods that are accepted or recommended by the</w:t>
      </w:r>
      <w:r>
        <w:rPr>
          <w:spacing w:val="-12"/>
        </w:rPr>
        <w:t xml:space="preserve"> </w:t>
      </w:r>
      <w:r>
        <w:t>selected analytical laboratory or, as appropriate, in accordance with approved U.S.</w:t>
      </w:r>
      <w:r>
        <w:rPr>
          <w:spacing w:val="-11"/>
        </w:rPr>
        <w:t xml:space="preserve"> </w:t>
      </w:r>
      <w:r>
        <w:t>EPA analytical</w:t>
      </w:r>
      <w:r>
        <w:rPr>
          <w:spacing w:val="-1"/>
        </w:rPr>
        <w:t xml:space="preserve"> </w:t>
      </w:r>
      <w:r>
        <w:t>methods.</w:t>
      </w:r>
    </w:p>
    <w:p w14:paraId="506034D5" w14:textId="77777777" w:rsidR="007C3F25" w:rsidRPr="004F5433" w:rsidRDefault="00F70B29" w:rsidP="00C1043C">
      <w:pPr>
        <w:pStyle w:val="ListParagraph"/>
        <w:numPr>
          <w:ilvl w:val="2"/>
          <w:numId w:val="26"/>
        </w:numPr>
      </w:pPr>
      <w:r>
        <w:t>All samples collected shall be representative of the volume and nature of the</w:t>
      </w:r>
      <w:r w:rsidRPr="004F5433">
        <w:t xml:space="preserve"> </w:t>
      </w:r>
      <w:r>
        <w:t>material being</w:t>
      </w:r>
      <w:r w:rsidRPr="004F5433">
        <w:t xml:space="preserve"> </w:t>
      </w:r>
      <w:r>
        <w:t>sampled.</w:t>
      </w:r>
    </w:p>
    <w:p w14:paraId="15D7A241" w14:textId="77777777" w:rsidR="007C3F25" w:rsidRPr="004F5433" w:rsidRDefault="00F70B29" w:rsidP="00E4017D">
      <w:pPr>
        <w:pStyle w:val="ListParagraph"/>
        <w:numPr>
          <w:ilvl w:val="2"/>
          <w:numId w:val="26"/>
        </w:numPr>
      </w:pPr>
      <w:r>
        <w:t>All sample containers shall be labeled</w:t>
      </w:r>
      <w:r w:rsidR="004009CD">
        <w:t>,</w:t>
      </w:r>
      <w:r>
        <w:t xml:space="preserve"> and records maintained to show the time</w:t>
      </w:r>
      <w:r w:rsidRPr="004F5433">
        <w:t xml:space="preserve"> </w:t>
      </w:r>
      <w:r>
        <w:t>and date of collection as well as the person collecting the sample and the</w:t>
      </w:r>
      <w:r w:rsidRPr="004F5433">
        <w:t xml:space="preserve"> </w:t>
      </w:r>
      <w:r>
        <w:t>sample location.</w:t>
      </w:r>
    </w:p>
    <w:p w14:paraId="0C78470C" w14:textId="77777777" w:rsidR="007C3F25" w:rsidRDefault="00F70B29" w:rsidP="00C1043C">
      <w:pPr>
        <w:pStyle w:val="ListParagraph"/>
        <w:numPr>
          <w:ilvl w:val="2"/>
          <w:numId w:val="26"/>
        </w:numPr>
        <w:rPr>
          <w:rFonts w:eastAsia="Arial" w:cs="Arial"/>
        </w:rPr>
      </w:pPr>
      <w:r>
        <w:t xml:space="preserve">All samples collected for laboratory analyses shall be preserved and submitted </w:t>
      </w:r>
      <w:r w:rsidRPr="004F5433">
        <w:t xml:space="preserve">to </w:t>
      </w:r>
      <w:r>
        <w:t>the laboratory within the required holding time appropriate for the analytical method</w:t>
      </w:r>
      <w:r>
        <w:rPr>
          <w:spacing w:val="-19"/>
        </w:rPr>
        <w:t xml:space="preserve"> </w:t>
      </w:r>
      <w:r>
        <w:t>used and the constituents</w:t>
      </w:r>
      <w:r>
        <w:rPr>
          <w:spacing w:val="-4"/>
        </w:rPr>
        <w:t xml:space="preserve"> </w:t>
      </w:r>
      <w:r>
        <w:t>analyzed.</w:t>
      </w:r>
    </w:p>
    <w:p w14:paraId="7D4A4A02" w14:textId="77777777" w:rsidR="007C3F25" w:rsidRPr="004F5433" w:rsidRDefault="00F70B29" w:rsidP="00C1043C">
      <w:pPr>
        <w:pStyle w:val="ListParagraph"/>
        <w:numPr>
          <w:ilvl w:val="2"/>
          <w:numId w:val="26"/>
        </w:numPr>
      </w:pPr>
      <w:r>
        <w:t>All samples submitted to a laboratory for analyses shall be identified in a</w:t>
      </w:r>
      <w:r w:rsidRPr="004F5433">
        <w:t xml:space="preserve"> </w:t>
      </w:r>
      <w:r>
        <w:t>properly completed and signed Chain of Custody</w:t>
      </w:r>
      <w:r w:rsidRPr="004F5433">
        <w:t xml:space="preserve"> </w:t>
      </w:r>
      <w:r>
        <w:t>form.</w:t>
      </w:r>
    </w:p>
    <w:p w14:paraId="260626D7" w14:textId="77777777" w:rsidR="007C3F25" w:rsidRDefault="00F70B29" w:rsidP="00C1043C">
      <w:pPr>
        <w:pStyle w:val="ListParagraph"/>
        <w:numPr>
          <w:ilvl w:val="2"/>
          <w:numId w:val="26"/>
        </w:numPr>
        <w:rPr>
          <w:rFonts w:eastAsia="Arial" w:cs="Arial"/>
        </w:rPr>
      </w:pPr>
      <w:r>
        <w:t>Field instruments may be used</w:t>
      </w:r>
      <w:r>
        <w:rPr>
          <w:spacing w:val="-5"/>
        </w:rPr>
        <w:t xml:space="preserve"> </w:t>
      </w:r>
      <w:r>
        <w:t>provided:</w:t>
      </w:r>
    </w:p>
    <w:p w14:paraId="550CC02D" w14:textId="77777777" w:rsidR="007C3F25" w:rsidRDefault="00F70B29" w:rsidP="00C1043C">
      <w:pPr>
        <w:pStyle w:val="ListParagraph"/>
        <w:numPr>
          <w:ilvl w:val="3"/>
          <w:numId w:val="26"/>
        </w:numPr>
        <w:rPr>
          <w:rFonts w:eastAsia="Arial" w:cs="Arial"/>
        </w:rPr>
      </w:pPr>
      <w:r>
        <w:t>The operator is trained in the proper use and maintenance of the</w:t>
      </w:r>
      <w:r>
        <w:rPr>
          <w:spacing w:val="-18"/>
        </w:rPr>
        <w:t xml:space="preserve"> </w:t>
      </w:r>
      <w:proofErr w:type="gramStart"/>
      <w:r>
        <w:t>instruments;</w:t>
      </w:r>
      <w:proofErr w:type="gramEnd"/>
    </w:p>
    <w:p w14:paraId="65354F6B" w14:textId="77777777" w:rsidR="007C3F25" w:rsidRDefault="00F70B29" w:rsidP="00C1043C">
      <w:pPr>
        <w:pStyle w:val="ListParagraph"/>
        <w:numPr>
          <w:ilvl w:val="3"/>
          <w:numId w:val="26"/>
        </w:numPr>
        <w:rPr>
          <w:rFonts w:eastAsia="Arial" w:cs="Arial"/>
        </w:rPr>
      </w:pPr>
      <w:r>
        <w:t>The instruments are field calibrated prior to each monitoring event;</w:t>
      </w:r>
      <w:r>
        <w:rPr>
          <w:spacing w:val="-15"/>
        </w:rPr>
        <w:t xml:space="preserve"> </w:t>
      </w:r>
      <w:r>
        <w:t>and</w:t>
      </w:r>
    </w:p>
    <w:p w14:paraId="4934AA3D" w14:textId="77777777" w:rsidR="007C3F25" w:rsidRDefault="00F70B29" w:rsidP="00C1043C">
      <w:pPr>
        <w:pStyle w:val="ListParagraph"/>
        <w:numPr>
          <w:ilvl w:val="3"/>
          <w:numId w:val="26"/>
        </w:numPr>
        <w:rPr>
          <w:rFonts w:eastAsia="Arial" w:cs="Arial"/>
        </w:rPr>
      </w:pPr>
      <w:r>
        <w:t>Instruments are serviced and/or calibrated by the manufacturer at</w:t>
      </w:r>
      <w:r>
        <w:rPr>
          <w:spacing w:val="-14"/>
        </w:rPr>
        <w:t xml:space="preserve"> </w:t>
      </w:r>
      <w:r>
        <w:t>the recommended</w:t>
      </w:r>
      <w:r>
        <w:rPr>
          <w:spacing w:val="-4"/>
        </w:rPr>
        <w:t xml:space="preserve"> </w:t>
      </w:r>
      <w:r>
        <w:t>frequency.</w:t>
      </w:r>
    </w:p>
    <w:p w14:paraId="0473D55C" w14:textId="77777777" w:rsidR="007C3F25" w:rsidRPr="004F5433" w:rsidRDefault="00F70B29" w:rsidP="00C1043C">
      <w:pPr>
        <w:pStyle w:val="ListParagraph"/>
        <w:numPr>
          <w:ilvl w:val="2"/>
          <w:numId w:val="26"/>
        </w:numPr>
      </w:pPr>
      <w:r w:rsidRPr="004F5433">
        <w:t>Analytical results falling between the method detection limit (MDL) and the practical quantitation limit (PQL) shall be reported as “estimated,” be accompanied by documents reporting both the MDL and PQL values for that analytical run, and be flagged appropriately (i.e., “J-flagged”).</w:t>
      </w:r>
    </w:p>
    <w:p w14:paraId="6ACCCCD0" w14:textId="4608A11E" w:rsidR="007C3F25" w:rsidRPr="004F5433" w:rsidRDefault="00F70B29" w:rsidP="00C1043C">
      <w:pPr>
        <w:pStyle w:val="ListParagraph"/>
        <w:numPr>
          <w:ilvl w:val="2"/>
          <w:numId w:val="26"/>
        </w:numPr>
      </w:pPr>
      <w:r w:rsidRPr="004F5433">
        <w:t>MDLs and PQLs shall be derived by the laboratory for each analytical procedure in accordance with the State Water Board’s Environmental Laboratory Accreditation Program</w:t>
      </w:r>
      <w:r w:rsidR="00442F29">
        <w:t xml:space="preserve">.  </w:t>
      </w:r>
      <w:r w:rsidRPr="004F5433">
        <w:t>In a relatively interference-free laboratory, derived MDLs and PQLs are expected to agree closely with published U.S. EPA MDLs and PQLs.</w:t>
      </w:r>
    </w:p>
    <w:p w14:paraId="4DDA2FB6" w14:textId="77777777" w:rsidR="007C3F25" w:rsidRDefault="00F70B29" w:rsidP="00C1043C">
      <w:pPr>
        <w:pStyle w:val="ListParagraph"/>
        <w:numPr>
          <w:ilvl w:val="2"/>
          <w:numId w:val="26"/>
        </w:numPr>
        <w:rPr>
          <w:rFonts w:eastAsia="Arial" w:cs="Arial"/>
        </w:rPr>
      </w:pPr>
      <w:r>
        <w:t xml:space="preserve">If the laboratory suspects that, due to a change in matrix or other effects, the </w:t>
      </w:r>
      <w:r w:rsidRPr="004F5433">
        <w:t>MDL</w:t>
      </w:r>
      <w:r>
        <w:rPr>
          <w:spacing w:val="-24"/>
        </w:rPr>
        <w:t xml:space="preserve"> </w:t>
      </w:r>
      <w:r>
        <w:t xml:space="preserve">or PQL for a particular analytical run differs significantly from historic </w:t>
      </w:r>
      <w:r>
        <w:rPr>
          <w:spacing w:val="-2"/>
        </w:rPr>
        <w:t xml:space="preserve">MDL </w:t>
      </w:r>
      <w:r>
        <w:t>or</w:t>
      </w:r>
      <w:r>
        <w:rPr>
          <w:spacing w:val="-12"/>
        </w:rPr>
        <w:t xml:space="preserve"> </w:t>
      </w:r>
      <w:r>
        <w:t>PQL values, results shall be flagged and reported in the quality assurance/quality</w:t>
      </w:r>
      <w:r>
        <w:rPr>
          <w:spacing w:val="-20"/>
        </w:rPr>
        <w:t xml:space="preserve"> </w:t>
      </w:r>
      <w:r>
        <w:t>control (QA/QC)</w:t>
      </w:r>
      <w:r>
        <w:rPr>
          <w:spacing w:val="-1"/>
        </w:rPr>
        <w:t xml:space="preserve"> </w:t>
      </w:r>
      <w:r>
        <w:t>report.</w:t>
      </w:r>
    </w:p>
    <w:p w14:paraId="4665458A" w14:textId="77777777" w:rsidR="007C3F25" w:rsidRPr="00D507C7" w:rsidRDefault="00F70B29" w:rsidP="00C1043C">
      <w:pPr>
        <w:pStyle w:val="ListParagraph"/>
        <w:numPr>
          <w:ilvl w:val="2"/>
          <w:numId w:val="26"/>
        </w:numPr>
      </w:pPr>
      <w:r>
        <w:t xml:space="preserve">The </w:t>
      </w:r>
      <w:r>
        <w:rPr>
          <w:spacing w:val="-2"/>
        </w:rPr>
        <w:t xml:space="preserve">MDL </w:t>
      </w:r>
      <w:r>
        <w:t>shall always be calculated such that it represents the lowest</w:t>
      </w:r>
      <w:r>
        <w:rPr>
          <w:spacing w:val="-16"/>
        </w:rPr>
        <w:t xml:space="preserve"> </w:t>
      </w:r>
      <w:r>
        <w:t>achievable concentration associated with a 99 percent reliability of non-zero</w:t>
      </w:r>
      <w:r w:rsidRPr="00D507C7">
        <w:t xml:space="preserve"> </w:t>
      </w:r>
      <w:r>
        <w:t>results.</w:t>
      </w:r>
    </w:p>
    <w:p w14:paraId="3629929B" w14:textId="77777777" w:rsidR="007C3F25" w:rsidRPr="00D507C7" w:rsidRDefault="00F70B29" w:rsidP="00C1043C">
      <w:pPr>
        <w:pStyle w:val="ListParagraph"/>
        <w:numPr>
          <w:ilvl w:val="2"/>
          <w:numId w:val="26"/>
        </w:numPr>
      </w:pPr>
      <w:r>
        <w:lastRenderedPageBreak/>
        <w:t>The PQL shall represent the lowest concentration at which a numerical value can</w:t>
      </w:r>
      <w:r w:rsidRPr="00D507C7">
        <w:t xml:space="preserve"> </w:t>
      </w:r>
      <w:r>
        <w:t>be assigned with reasonable</w:t>
      </w:r>
      <w:r w:rsidRPr="00D507C7">
        <w:t xml:space="preserve"> </w:t>
      </w:r>
      <w:r>
        <w:t>certainty.</w:t>
      </w:r>
    </w:p>
    <w:p w14:paraId="73EA051E" w14:textId="6B1A1C1B" w:rsidR="007C3F25" w:rsidRDefault="00F70B29" w:rsidP="00C1043C">
      <w:pPr>
        <w:pStyle w:val="ListParagraph"/>
        <w:numPr>
          <w:ilvl w:val="2"/>
          <w:numId w:val="26"/>
        </w:numPr>
        <w:rPr>
          <w:rFonts w:eastAsia="Arial" w:cs="Arial"/>
        </w:rPr>
      </w:pPr>
      <w:r>
        <w:t>All quality assurance/quality control data shall be reported, along with sample</w:t>
      </w:r>
      <w:r w:rsidRPr="00D507C7">
        <w:t xml:space="preserve"> </w:t>
      </w:r>
      <w:r>
        <w:t>results to which it applies</w:t>
      </w:r>
      <w:r w:rsidR="00442F29">
        <w:t xml:space="preserve">.  </w:t>
      </w:r>
      <w:r>
        <w:t>This information shall include method, equipment,</w:t>
      </w:r>
      <w:r w:rsidRPr="00D507C7">
        <w:t xml:space="preserve"> </w:t>
      </w:r>
      <w:r>
        <w:t>analytical detection, quantitation limits, recovery rates, an explanation for any recovery</w:t>
      </w:r>
      <w:r>
        <w:rPr>
          <w:spacing w:val="7"/>
        </w:rPr>
        <w:t xml:space="preserve"> </w:t>
      </w:r>
      <w:r>
        <w:t>rate that is outside method specifications, results of equipment and method</w:t>
      </w:r>
      <w:r>
        <w:rPr>
          <w:spacing w:val="-12"/>
        </w:rPr>
        <w:t xml:space="preserve"> </w:t>
      </w:r>
      <w:r>
        <w:t>blanks, results of matrix spikes and surrogate samples, and the frequency of quality</w:t>
      </w:r>
      <w:r>
        <w:rPr>
          <w:spacing w:val="-24"/>
        </w:rPr>
        <w:t xml:space="preserve"> </w:t>
      </w:r>
      <w:r>
        <w:t>control analysis</w:t>
      </w:r>
      <w:r w:rsidR="00442F29">
        <w:t xml:space="preserve">.  </w:t>
      </w:r>
      <w:r>
        <w:t>Sample results shall be reported unadjusted for blank results or</w:t>
      </w:r>
      <w:r>
        <w:rPr>
          <w:spacing w:val="-17"/>
        </w:rPr>
        <w:t xml:space="preserve"> </w:t>
      </w:r>
      <w:r>
        <w:t>spike recovery</w:t>
      </w:r>
      <w:r w:rsidR="00442F29">
        <w:t xml:space="preserve">.  </w:t>
      </w:r>
      <w:r>
        <w:t>In cases where contaminants are detected in the quality</w:t>
      </w:r>
      <w:r>
        <w:rPr>
          <w:spacing w:val="-21"/>
        </w:rPr>
        <w:t xml:space="preserve"> </w:t>
      </w:r>
      <w:r>
        <w:t>assurance/quality control samples (i.e., field, trip, or laboratory blanks), the accompanying</w:t>
      </w:r>
      <w:r>
        <w:rPr>
          <w:spacing w:val="-20"/>
        </w:rPr>
        <w:t xml:space="preserve"> </w:t>
      </w:r>
      <w:r>
        <w:t>sample results shall be appropriately</w:t>
      </w:r>
      <w:r>
        <w:rPr>
          <w:spacing w:val="-5"/>
        </w:rPr>
        <w:t xml:space="preserve"> </w:t>
      </w:r>
      <w:r>
        <w:t>flagged.</w:t>
      </w:r>
    </w:p>
    <w:p w14:paraId="73D354AB" w14:textId="6690EAD2" w:rsidR="007C3F25" w:rsidRDefault="00F70B29" w:rsidP="009B0BBB">
      <w:pPr>
        <w:pStyle w:val="Heading3"/>
        <w:numPr>
          <w:ilvl w:val="0"/>
          <w:numId w:val="26"/>
        </w:numPr>
      </w:pPr>
      <w:bookmarkStart w:id="49" w:name="_Toc32916385"/>
      <w:r>
        <w:t>REPORTING</w:t>
      </w:r>
      <w:r>
        <w:rPr>
          <w:spacing w:val="1"/>
        </w:rPr>
        <w:t xml:space="preserve"> </w:t>
      </w:r>
      <w:r>
        <w:t>REQUIREMENTS</w:t>
      </w:r>
      <w:bookmarkEnd w:id="49"/>
    </w:p>
    <w:p w14:paraId="0D641F3B" w14:textId="77777777" w:rsidR="007C3F25" w:rsidRDefault="00F70B29" w:rsidP="0076011E">
      <w:pPr>
        <w:pStyle w:val="ListParagraph"/>
        <w:numPr>
          <w:ilvl w:val="1"/>
          <w:numId w:val="26"/>
        </w:numPr>
        <w:spacing w:before="240" w:line="269" w:lineRule="auto"/>
        <w:ind w:left="461" w:right="518"/>
        <w:jc w:val="left"/>
        <w:rPr>
          <w:rFonts w:eastAsia="Arial" w:cs="Arial"/>
        </w:rPr>
      </w:pPr>
      <w:r>
        <w:t xml:space="preserve">ANNUAL MONITORING </w:t>
      </w:r>
      <w:r>
        <w:rPr>
          <w:spacing w:val="-3"/>
        </w:rPr>
        <w:t xml:space="preserve">AND </w:t>
      </w:r>
      <w:r>
        <w:t>MAINTENANCE</w:t>
      </w:r>
      <w:r>
        <w:rPr>
          <w:spacing w:val="4"/>
        </w:rPr>
        <w:t xml:space="preserve"> </w:t>
      </w:r>
      <w:r>
        <w:t>REPORT</w:t>
      </w:r>
    </w:p>
    <w:p w14:paraId="36821859" w14:textId="60E2663D" w:rsidR="007C3F25" w:rsidRDefault="00F70B29" w:rsidP="00D11D3C">
      <w:pPr>
        <w:pStyle w:val="BodyText"/>
        <w:ind w:left="461"/>
      </w:pPr>
      <w:r>
        <w:t>The Annual Monitoring and Maintenance Report shall be submitted to the Regional</w:t>
      </w:r>
      <w:r>
        <w:rPr>
          <w:spacing w:val="-18"/>
        </w:rPr>
        <w:t xml:space="preserve"> </w:t>
      </w:r>
      <w:r>
        <w:t xml:space="preserve">Water Board by </w:t>
      </w:r>
      <w:r>
        <w:rPr>
          <w:rFonts w:cs="Arial"/>
          <w:b/>
          <w:bCs/>
        </w:rPr>
        <w:t>April 1</w:t>
      </w:r>
      <w:proofErr w:type="spellStart"/>
      <w:r>
        <w:rPr>
          <w:rFonts w:cs="Arial"/>
          <w:b/>
          <w:bCs/>
          <w:position w:val="10"/>
          <w:sz w:val="14"/>
          <w:szCs w:val="14"/>
        </w:rPr>
        <w:t>st</w:t>
      </w:r>
      <w:proofErr w:type="spellEnd"/>
      <w:r>
        <w:rPr>
          <w:rFonts w:cs="Arial"/>
          <w:b/>
          <w:bCs/>
          <w:position w:val="10"/>
          <w:sz w:val="14"/>
          <w:szCs w:val="14"/>
        </w:rPr>
        <w:t xml:space="preserve"> </w:t>
      </w:r>
      <w:r>
        <w:t>each year</w:t>
      </w:r>
      <w:r w:rsidR="00442F29">
        <w:t xml:space="preserve">.  </w:t>
      </w:r>
      <w:r>
        <w:t>The Discharger must submit this report in a</w:t>
      </w:r>
      <w:r>
        <w:rPr>
          <w:spacing w:val="-36"/>
        </w:rPr>
        <w:t xml:space="preserve"> </w:t>
      </w:r>
      <w:r>
        <w:t>searchable, electronic format (i.e., Portable Document Format (PDF) and Electronic Deliverable</w:t>
      </w:r>
      <w:r>
        <w:rPr>
          <w:spacing w:val="-21"/>
        </w:rPr>
        <w:t xml:space="preserve"> </w:t>
      </w:r>
      <w:r>
        <w:t>Format (EDF</w:t>
      </w:r>
      <w:r>
        <w:rPr>
          <w:rFonts w:cs="Arial"/>
        </w:rPr>
        <w:t xml:space="preserve">) via </w:t>
      </w:r>
      <w:hyperlink r:id="rId26" w:history="1">
        <w:r w:rsidRPr="00E4017D">
          <w:rPr>
            <w:rStyle w:val="Hyperlink"/>
            <w:rFonts w:cs="Arial"/>
          </w:rPr>
          <w:t>the State Water Board’s Internet GeoTracker system</w:t>
        </w:r>
      </w:hyperlink>
      <w:r>
        <w:rPr>
          <w:rFonts w:cs="Arial"/>
          <w:spacing w:val="-21"/>
        </w:rPr>
        <w:t xml:space="preserve"> </w:t>
      </w:r>
      <w:r w:rsidR="004F5433">
        <w:rPr>
          <w:rFonts w:cs="Arial"/>
        </w:rPr>
        <w:t xml:space="preserve"> </w:t>
      </w:r>
      <w:r>
        <w:t>&lt;</w:t>
      </w:r>
      <w:r w:rsidRPr="0009020D">
        <w:t>http://geotracker.waterboards.ca.gov/</w:t>
      </w:r>
      <w:r>
        <w:t>&gt; as required by this General Order</w:t>
      </w:r>
      <w:r w:rsidR="00442F29">
        <w:t xml:space="preserve">.  </w:t>
      </w:r>
      <w:r>
        <w:t>The</w:t>
      </w:r>
      <w:r>
        <w:rPr>
          <w:spacing w:val="-24"/>
        </w:rPr>
        <w:t xml:space="preserve"> </w:t>
      </w:r>
      <w:r>
        <w:t>report must include the</w:t>
      </w:r>
      <w:r>
        <w:rPr>
          <w:spacing w:val="-9"/>
        </w:rPr>
        <w:t xml:space="preserve"> </w:t>
      </w:r>
      <w:r>
        <w:t>following:</w:t>
      </w:r>
    </w:p>
    <w:p w14:paraId="37ECE553" w14:textId="0DA559B9" w:rsidR="007C3F25" w:rsidRPr="00D507C7" w:rsidRDefault="00F70B29" w:rsidP="00C1043C">
      <w:pPr>
        <w:pStyle w:val="ListParagraph"/>
        <w:numPr>
          <w:ilvl w:val="2"/>
          <w:numId w:val="26"/>
        </w:numPr>
      </w:pPr>
      <w:r>
        <w:t>A transmittal letter explaining the essential points shall accompany each report</w:t>
      </w:r>
      <w:r w:rsidR="00442F29">
        <w:t xml:space="preserve">.  </w:t>
      </w:r>
      <w:r>
        <w:t>At</w:t>
      </w:r>
      <w:r w:rsidRPr="00D507C7">
        <w:t xml:space="preserve"> </w:t>
      </w:r>
      <w:r>
        <w:t>a minimum, the transmittal letter shall identify any violations found since the last</w:t>
      </w:r>
      <w:r w:rsidRPr="00D507C7">
        <w:t xml:space="preserve"> </w:t>
      </w:r>
      <w:r>
        <w:t>report was submitted and a description of the actions taken or planned for correcting</w:t>
      </w:r>
      <w:r w:rsidRPr="00D507C7">
        <w:t xml:space="preserve"> </w:t>
      </w:r>
      <w:r>
        <w:t>those violations, including any references to previously submitted time schedules</w:t>
      </w:r>
      <w:r w:rsidR="00442F29">
        <w:t xml:space="preserve">.  </w:t>
      </w:r>
      <w:r>
        <w:t>If</w:t>
      </w:r>
      <w:r w:rsidRPr="00D507C7">
        <w:t xml:space="preserve"> </w:t>
      </w:r>
      <w:r>
        <w:t>no violations have occurred since the last submittal, this shall be stated in the</w:t>
      </w:r>
      <w:r w:rsidRPr="00D507C7">
        <w:t xml:space="preserve"> </w:t>
      </w:r>
      <w:r>
        <w:t xml:space="preserve">transmittal </w:t>
      </w:r>
      <w:proofErr w:type="gramStart"/>
      <w:r>
        <w:t>letter;</w:t>
      </w:r>
      <w:proofErr w:type="gramEnd"/>
    </w:p>
    <w:p w14:paraId="16267693" w14:textId="77777777" w:rsidR="007C3F25" w:rsidRPr="00D507C7" w:rsidRDefault="00F70B29" w:rsidP="00C1043C">
      <w:pPr>
        <w:pStyle w:val="ListParagraph"/>
        <w:numPr>
          <w:ilvl w:val="2"/>
          <w:numId w:val="26"/>
        </w:numPr>
      </w:pPr>
      <w:r>
        <w:t>A map or aerial photograph showing the locations of observation stations</w:t>
      </w:r>
      <w:r w:rsidRPr="00D507C7">
        <w:t xml:space="preserve"> </w:t>
      </w:r>
      <w:r>
        <w:t xml:space="preserve">and monitoring </w:t>
      </w:r>
      <w:proofErr w:type="gramStart"/>
      <w:r>
        <w:t>points;</w:t>
      </w:r>
      <w:proofErr w:type="gramEnd"/>
    </w:p>
    <w:p w14:paraId="5C9F9B93" w14:textId="77777777" w:rsidR="007C3F25" w:rsidRPr="0052769C" w:rsidRDefault="00F70B29" w:rsidP="00C1043C">
      <w:pPr>
        <w:pStyle w:val="ListParagraph"/>
        <w:numPr>
          <w:ilvl w:val="2"/>
          <w:numId w:val="26"/>
        </w:numPr>
      </w:pPr>
      <w:r>
        <w:t>Tabular and graphical summaries of all water quality data collected during the</w:t>
      </w:r>
      <w:r w:rsidRPr="0052769C">
        <w:t xml:space="preserve"> </w:t>
      </w:r>
      <w:r>
        <w:t>year, including wastewater monitoring if applicable;</w:t>
      </w:r>
      <w:r w:rsidRPr="0052769C">
        <w:t xml:space="preserve"> </w:t>
      </w:r>
      <w:r>
        <w:t>and</w:t>
      </w:r>
    </w:p>
    <w:p w14:paraId="72203CC0" w14:textId="77777777" w:rsidR="007C3F25" w:rsidRPr="00D507C7" w:rsidRDefault="00F70B29" w:rsidP="00C1043C">
      <w:pPr>
        <w:pStyle w:val="ListParagraph"/>
        <w:numPr>
          <w:ilvl w:val="2"/>
          <w:numId w:val="26"/>
        </w:numPr>
      </w:pPr>
      <w:r>
        <w:t>All historical monitoring data collected during the previous 5 years, and for</w:t>
      </w:r>
      <w:r w:rsidRPr="00D507C7">
        <w:t xml:space="preserve"> </w:t>
      </w:r>
      <w:r>
        <w:t>which there are detectable results, including data for the previous year, shall be</w:t>
      </w:r>
      <w:r w:rsidRPr="00D507C7">
        <w:t xml:space="preserve"> </w:t>
      </w:r>
      <w:r>
        <w:t>submitted in tabular form and in a digital file</w:t>
      </w:r>
      <w:r w:rsidRPr="00D507C7">
        <w:t xml:space="preserve"> </w:t>
      </w:r>
      <w:r>
        <w:t>format.</w:t>
      </w:r>
    </w:p>
    <w:p w14:paraId="59C79699" w14:textId="77777777" w:rsidR="007C3F25" w:rsidRDefault="00F70B29" w:rsidP="0076011E">
      <w:pPr>
        <w:pStyle w:val="ListParagraph"/>
        <w:numPr>
          <w:ilvl w:val="2"/>
          <w:numId w:val="26"/>
        </w:numPr>
        <w:spacing w:before="720" w:line="269" w:lineRule="auto"/>
        <w:ind w:left="1181" w:right="518"/>
        <w:rPr>
          <w:rFonts w:eastAsia="Arial" w:cs="Arial"/>
        </w:rPr>
      </w:pPr>
      <w:r>
        <w:lastRenderedPageBreak/>
        <w:t>Monitoring information must include at a</w:t>
      </w:r>
      <w:r>
        <w:rPr>
          <w:spacing w:val="-4"/>
        </w:rPr>
        <w:t xml:space="preserve"> </w:t>
      </w:r>
      <w:r>
        <w:t>minimum:</w:t>
      </w:r>
    </w:p>
    <w:p w14:paraId="58E9475E" w14:textId="77777777" w:rsidR="007C3F25" w:rsidRDefault="00F70B29" w:rsidP="00C727DA">
      <w:pPr>
        <w:pStyle w:val="ListParagraph"/>
        <w:numPr>
          <w:ilvl w:val="3"/>
          <w:numId w:val="26"/>
        </w:numPr>
        <w:spacing w:before="40" w:line="269" w:lineRule="auto"/>
        <w:ind w:left="1714" w:right="518"/>
        <w:rPr>
          <w:rFonts w:eastAsia="Arial" w:cs="Arial"/>
        </w:rPr>
      </w:pPr>
      <w:r>
        <w:t>The date, identity of sample, monitoring point from which the sample</w:t>
      </w:r>
      <w:r>
        <w:rPr>
          <w:spacing w:val="-17"/>
        </w:rPr>
        <w:t xml:space="preserve"> </w:t>
      </w:r>
      <w:r>
        <w:t xml:space="preserve">was collected, and time of sampling or </w:t>
      </w:r>
      <w:proofErr w:type="gramStart"/>
      <w:r>
        <w:t>measurement;</w:t>
      </w:r>
      <w:proofErr w:type="gramEnd"/>
    </w:p>
    <w:p w14:paraId="0863CE8C" w14:textId="77777777" w:rsidR="007C3F25" w:rsidRPr="005A193A" w:rsidRDefault="00F70B29" w:rsidP="00C727DA">
      <w:pPr>
        <w:pStyle w:val="ListParagraph"/>
        <w:numPr>
          <w:ilvl w:val="3"/>
          <w:numId w:val="26"/>
        </w:numPr>
        <w:spacing w:before="40" w:line="269" w:lineRule="auto"/>
        <w:ind w:left="1714" w:right="518"/>
      </w:pPr>
      <w:r>
        <w:t>The name of the individual(s) who performed the sampling or</w:t>
      </w:r>
      <w:r w:rsidRPr="005A193A">
        <w:t xml:space="preserve"> </w:t>
      </w:r>
      <w:proofErr w:type="gramStart"/>
      <w:r>
        <w:t>measurements;</w:t>
      </w:r>
      <w:proofErr w:type="gramEnd"/>
    </w:p>
    <w:p w14:paraId="77F78BD3" w14:textId="77777777" w:rsidR="007C3F25" w:rsidRPr="005A193A" w:rsidRDefault="00F70B29" w:rsidP="00C727DA">
      <w:pPr>
        <w:pStyle w:val="ListParagraph"/>
        <w:numPr>
          <w:ilvl w:val="3"/>
          <w:numId w:val="26"/>
        </w:numPr>
        <w:spacing w:before="40" w:line="269" w:lineRule="auto"/>
        <w:ind w:left="1714" w:right="518"/>
      </w:pPr>
      <w:r>
        <w:t>Date and time that analyses were started and</w:t>
      </w:r>
      <w:r w:rsidRPr="005A193A">
        <w:t xml:space="preserve"> </w:t>
      </w:r>
      <w:proofErr w:type="gramStart"/>
      <w:r>
        <w:t>completed;</w:t>
      </w:r>
      <w:proofErr w:type="gramEnd"/>
    </w:p>
    <w:p w14:paraId="6EBC1BFB" w14:textId="77777777" w:rsidR="007C3F25" w:rsidRPr="005A193A" w:rsidRDefault="00F70B29" w:rsidP="00C727DA">
      <w:pPr>
        <w:pStyle w:val="ListParagraph"/>
        <w:numPr>
          <w:ilvl w:val="3"/>
          <w:numId w:val="26"/>
        </w:numPr>
        <w:spacing w:before="40" w:line="269" w:lineRule="auto"/>
        <w:ind w:left="1714" w:right="518"/>
      </w:pPr>
      <w:r>
        <w:t>The analytical techniques or method used, including method of preserving</w:t>
      </w:r>
      <w:r w:rsidRPr="005A193A">
        <w:t xml:space="preserve"> </w:t>
      </w:r>
      <w:r>
        <w:t>the sample and the identity and volume of reagents used;</w:t>
      </w:r>
      <w:r w:rsidRPr="005A193A">
        <w:t xml:space="preserve"> </w:t>
      </w:r>
      <w:r>
        <w:t>and</w:t>
      </w:r>
    </w:p>
    <w:p w14:paraId="418A4F9D" w14:textId="77777777" w:rsidR="007C3F25" w:rsidRDefault="00F70B29" w:rsidP="00C727DA">
      <w:pPr>
        <w:pStyle w:val="ListParagraph"/>
        <w:numPr>
          <w:ilvl w:val="3"/>
          <w:numId w:val="26"/>
        </w:numPr>
        <w:spacing w:before="40" w:line="269" w:lineRule="auto"/>
        <w:ind w:left="1714" w:right="518"/>
        <w:rPr>
          <w:rFonts w:eastAsia="Arial" w:cs="Arial"/>
        </w:rPr>
      </w:pPr>
      <w:r>
        <w:t>Field instrument calibration</w:t>
      </w:r>
      <w:r>
        <w:rPr>
          <w:spacing w:val="-2"/>
        </w:rPr>
        <w:t xml:space="preserve"> </w:t>
      </w:r>
      <w:r>
        <w:t>logs.</w:t>
      </w:r>
    </w:p>
    <w:p w14:paraId="721D155F" w14:textId="77777777" w:rsidR="007C3F25" w:rsidRDefault="00F70B29" w:rsidP="00C1043C">
      <w:pPr>
        <w:pStyle w:val="ListParagraph"/>
        <w:numPr>
          <w:ilvl w:val="2"/>
          <w:numId w:val="26"/>
        </w:numPr>
        <w:rPr>
          <w:rFonts w:eastAsia="Arial" w:cs="Arial"/>
        </w:rPr>
      </w:pPr>
      <w:r>
        <w:t>Copy of the complete laboratory analytical report(s), signed by the laboratory</w:t>
      </w:r>
      <w:r>
        <w:rPr>
          <w:spacing w:val="-24"/>
        </w:rPr>
        <w:t xml:space="preserve"> </w:t>
      </w:r>
      <w:r>
        <w:t>director or project manager, and at a minimum</w:t>
      </w:r>
      <w:r>
        <w:rPr>
          <w:spacing w:val="-6"/>
        </w:rPr>
        <w:t xml:space="preserve"> </w:t>
      </w:r>
      <w:r>
        <w:t>contain:</w:t>
      </w:r>
    </w:p>
    <w:p w14:paraId="60C9C775" w14:textId="77777777" w:rsidR="007C3F25" w:rsidRPr="005A193A" w:rsidRDefault="00F70B29" w:rsidP="00C1043C">
      <w:pPr>
        <w:pStyle w:val="ListParagraph"/>
        <w:numPr>
          <w:ilvl w:val="3"/>
          <w:numId w:val="26"/>
        </w:numPr>
      </w:pPr>
      <w:r>
        <w:t>Complete sample analytical</w:t>
      </w:r>
      <w:r w:rsidRPr="005A193A">
        <w:t xml:space="preserve"> </w:t>
      </w:r>
      <w:proofErr w:type="gramStart"/>
      <w:r>
        <w:t>reports;</w:t>
      </w:r>
      <w:proofErr w:type="gramEnd"/>
    </w:p>
    <w:p w14:paraId="37F5CDB6" w14:textId="77777777" w:rsidR="007C3F25" w:rsidRPr="005A193A" w:rsidRDefault="00F70B29" w:rsidP="00C1043C">
      <w:pPr>
        <w:pStyle w:val="ListParagraph"/>
        <w:numPr>
          <w:ilvl w:val="3"/>
          <w:numId w:val="26"/>
        </w:numPr>
      </w:pPr>
      <w:r>
        <w:t>Complete laboratory QA/QC</w:t>
      </w:r>
      <w:r w:rsidRPr="005A193A">
        <w:t xml:space="preserve"> </w:t>
      </w:r>
      <w:proofErr w:type="gramStart"/>
      <w:r>
        <w:t>reports;</w:t>
      </w:r>
      <w:proofErr w:type="gramEnd"/>
    </w:p>
    <w:p w14:paraId="6BE1A2C5" w14:textId="77777777" w:rsidR="007C3F25" w:rsidRPr="005A193A" w:rsidRDefault="00F70B29" w:rsidP="00C1043C">
      <w:pPr>
        <w:pStyle w:val="ListParagraph"/>
        <w:numPr>
          <w:ilvl w:val="3"/>
          <w:numId w:val="26"/>
        </w:numPr>
      </w:pPr>
      <w:r>
        <w:t xml:space="preserve">A discussion of the sample and QA/QC </w:t>
      </w:r>
      <w:proofErr w:type="gramStart"/>
      <w:r>
        <w:t>data;</w:t>
      </w:r>
      <w:proofErr w:type="gramEnd"/>
    </w:p>
    <w:p w14:paraId="4A2E4FBC" w14:textId="77777777" w:rsidR="007C3F25" w:rsidRPr="005A193A" w:rsidRDefault="00F70B29" w:rsidP="00C1043C">
      <w:pPr>
        <w:pStyle w:val="ListParagraph"/>
        <w:numPr>
          <w:ilvl w:val="3"/>
          <w:numId w:val="26"/>
        </w:numPr>
      </w:pPr>
      <w:r w:rsidRPr="005A193A">
        <w:t>A properly completed “chain of custody” from the analyzed samples; and</w:t>
      </w:r>
    </w:p>
    <w:p w14:paraId="6DB5B5FD" w14:textId="77777777" w:rsidR="007C3F25" w:rsidRDefault="00F70B29" w:rsidP="00C1043C">
      <w:pPr>
        <w:pStyle w:val="ListParagraph"/>
        <w:numPr>
          <w:ilvl w:val="3"/>
          <w:numId w:val="26"/>
        </w:numPr>
        <w:rPr>
          <w:rFonts w:eastAsia="Arial" w:cs="Arial"/>
        </w:rPr>
      </w:pPr>
      <w:r>
        <w:t xml:space="preserve">A transmittal letter stating </w:t>
      </w:r>
      <w:proofErr w:type="gramStart"/>
      <w:r>
        <w:t>whether or not</w:t>
      </w:r>
      <w:proofErr w:type="gramEnd"/>
      <w:r>
        <w:t xml:space="preserve"> all of the analytical work</w:t>
      </w:r>
      <w:r w:rsidRPr="005A193A">
        <w:t xml:space="preserve"> </w:t>
      </w:r>
      <w:r>
        <w:t>was supervised by the director of the laboratory, and contain the</w:t>
      </w:r>
      <w:r w:rsidRPr="005A193A">
        <w:t xml:space="preserve"> </w:t>
      </w:r>
      <w:r>
        <w:t>following statement:</w:t>
      </w:r>
    </w:p>
    <w:p w14:paraId="6F138AD1" w14:textId="77777777" w:rsidR="007C3F25" w:rsidRDefault="00F70B29" w:rsidP="00C1043C">
      <w:pPr>
        <w:spacing w:line="268" w:lineRule="auto"/>
        <w:ind w:left="1720" w:right="158"/>
        <w:rPr>
          <w:rFonts w:eastAsia="Arial" w:cs="Arial"/>
        </w:rPr>
      </w:pPr>
      <w:r>
        <w:rPr>
          <w:rFonts w:eastAsia="Arial" w:cs="Arial"/>
          <w:i/>
        </w:rPr>
        <w:t>“All analyses were conducted at a laboratory certified for such analyses by</w:t>
      </w:r>
      <w:r>
        <w:rPr>
          <w:rFonts w:eastAsia="Arial" w:cs="Arial"/>
          <w:i/>
          <w:spacing w:val="-14"/>
        </w:rPr>
        <w:t xml:space="preserve"> </w:t>
      </w:r>
      <w:r>
        <w:rPr>
          <w:rFonts w:eastAsia="Arial" w:cs="Arial"/>
          <w:i/>
        </w:rPr>
        <w:t>the State Water Board’s Environmental Laboratory Accreditation Program</w:t>
      </w:r>
      <w:r>
        <w:rPr>
          <w:rFonts w:eastAsia="Arial" w:cs="Arial"/>
          <w:i/>
          <w:spacing w:val="-8"/>
        </w:rPr>
        <w:t xml:space="preserve"> </w:t>
      </w:r>
      <w:r>
        <w:rPr>
          <w:rFonts w:eastAsia="Arial" w:cs="Arial"/>
          <w:i/>
        </w:rPr>
        <w:t>in accordance with current U.S. EPA</w:t>
      </w:r>
      <w:r>
        <w:rPr>
          <w:rFonts w:eastAsia="Arial" w:cs="Arial"/>
          <w:i/>
          <w:spacing w:val="-9"/>
        </w:rPr>
        <w:t xml:space="preserve"> </w:t>
      </w:r>
      <w:r>
        <w:rPr>
          <w:rFonts w:eastAsia="Arial" w:cs="Arial"/>
          <w:i/>
        </w:rPr>
        <w:t>procedures.”</w:t>
      </w:r>
    </w:p>
    <w:p w14:paraId="5BC160F2" w14:textId="77777777" w:rsidR="007C3F25" w:rsidRPr="00D507C7" w:rsidRDefault="00F70B29" w:rsidP="00C1043C">
      <w:pPr>
        <w:pStyle w:val="ListParagraph"/>
        <w:numPr>
          <w:ilvl w:val="2"/>
          <w:numId w:val="26"/>
        </w:numPr>
      </w:pPr>
      <w:r>
        <w:t>Results and discussion from the annual</w:t>
      </w:r>
      <w:r w:rsidRPr="00D507C7">
        <w:t xml:space="preserve"> </w:t>
      </w:r>
      <w:proofErr w:type="gramStart"/>
      <w:r>
        <w:t>survey;</w:t>
      </w:r>
      <w:proofErr w:type="gramEnd"/>
    </w:p>
    <w:p w14:paraId="24B108D8" w14:textId="77777777" w:rsidR="007C3F25" w:rsidRPr="005A193A" w:rsidRDefault="00F70B29" w:rsidP="00C1043C">
      <w:pPr>
        <w:pStyle w:val="ListParagraph"/>
        <w:numPr>
          <w:ilvl w:val="2"/>
          <w:numId w:val="26"/>
        </w:numPr>
      </w:pPr>
      <w:r>
        <w:t>Results and discussion of the groundwater protection monitoring, if</w:t>
      </w:r>
      <w:r w:rsidRPr="005A193A">
        <w:t xml:space="preserve"> </w:t>
      </w:r>
      <w:r>
        <w:t>applicable, including statistical analysis as submitted in the NOI and accompanying</w:t>
      </w:r>
      <w:r w:rsidRPr="005A193A">
        <w:t xml:space="preserve"> </w:t>
      </w:r>
      <w:r>
        <w:t>technical report, and approved by the Regional Water</w:t>
      </w:r>
      <w:r w:rsidRPr="005A193A">
        <w:t xml:space="preserve"> </w:t>
      </w:r>
      <w:proofErr w:type="gramStart"/>
      <w:r>
        <w:t>Board;</w:t>
      </w:r>
      <w:proofErr w:type="gramEnd"/>
    </w:p>
    <w:p w14:paraId="36AD13A5" w14:textId="77777777" w:rsidR="007C3F25" w:rsidRPr="005A193A" w:rsidRDefault="00F70B29" w:rsidP="00C1043C">
      <w:pPr>
        <w:pStyle w:val="ListParagraph"/>
        <w:numPr>
          <w:ilvl w:val="2"/>
          <w:numId w:val="26"/>
        </w:numPr>
      </w:pPr>
      <w:r>
        <w:t>A summary of completion of inspections and maintenance of the working</w:t>
      </w:r>
      <w:r w:rsidRPr="005A193A">
        <w:t xml:space="preserve"> </w:t>
      </w:r>
      <w:r>
        <w:t>surfaces, berms, ditches, erosion control BMPs or other containment</w:t>
      </w:r>
      <w:r w:rsidRPr="005A193A">
        <w:t xml:space="preserve"> </w:t>
      </w:r>
      <w:proofErr w:type="gramStart"/>
      <w:r>
        <w:t>structures;</w:t>
      </w:r>
      <w:proofErr w:type="gramEnd"/>
    </w:p>
    <w:p w14:paraId="28D77E3B" w14:textId="77777777" w:rsidR="007C3F25" w:rsidRPr="005A193A" w:rsidRDefault="00F70B29" w:rsidP="00C1043C">
      <w:pPr>
        <w:pStyle w:val="ListParagraph"/>
        <w:numPr>
          <w:ilvl w:val="2"/>
          <w:numId w:val="26"/>
        </w:numPr>
      </w:pPr>
      <w:r>
        <w:t>An evaluation of completion of inspections and maintenance on the effectiveness</w:t>
      </w:r>
      <w:r w:rsidRPr="005A193A">
        <w:t xml:space="preserve"> </w:t>
      </w:r>
      <w:r>
        <w:t>of the wastewater handling facilities including results of the annual testing</w:t>
      </w:r>
      <w:r w:rsidRPr="005A193A">
        <w:t xml:space="preserve"> </w:t>
      </w:r>
      <w:r>
        <w:t>of wastewater, capacity issues, nuisance conditions, and system</w:t>
      </w:r>
      <w:r w:rsidRPr="005A193A">
        <w:t xml:space="preserve"> </w:t>
      </w:r>
      <w:proofErr w:type="gramStart"/>
      <w:r>
        <w:t>problems;</w:t>
      </w:r>
      <w:proofErr w:type="gramEnd"/>
    </w:p>
    <w:p w14:paraId="6E125660" w14:textId="77777777" w:rsidR="007C3F25" w:rsidRPr="005A193A" w:rsidRDefault="00F70B29" w:rsidP="0076011E">
      <w:pPr>
        <w:pStyle w:val="ListParagraph"/>
        <w:numPr>
          <w:ilvl w:val="2"/>
          <w:numId w:val="26"/>
        </w:numPr>
        <w:spacing w:before="600" w:line="269" w:lineRule="auto"/>
        <w:ind w:left="1181" w:right="518"/>
      </w:pPr>
      <w:r>
        <w:lastRenderedPageBreak/>
        <w:t>A comprehensive discussion of the compliance record, and the result of</w:t>
      </w:r>
      <w:r w:rsidRPr="005A193A">
        <w:t xml:space="preserve"> </w:t>
      </w:r>
      <w:r>
        <w:t>any corrective actions taken or planned which may be needed to bring the</w:t>
      </w:r>
      <w:r w:rsidRPr="005A193A">
        <w:t xml:space="preserve"> </w:t>
      </w:r>
      <w:r>
        <w:t>Discharger into full compliance with this General Order;</w:t>
      </w:r>
      <w:r w:rsidRPr="005A193A">
        <w:t xml:space="preserve"> </w:t>
      </w:r>
      <w:r>
        <w:t>and</w:t>
      </w:r>
    </w:p>
    <w:p w14:paraId="5088A2E0" w14:textId="77777777" w:rsidR="007C3F25" w:rsidRDefault="00F70B29" w:rsidP="00C1043C">
      <w:pPr>
        <w:pStyle w:val="ListParagraph"/>
        <w:numPr>
          <w:ilvl w:val="2"/>
          <w:numId w:val="26"/>
        </w:numPr>
        <w:rPr>
          <w:rFonts w:eastAsia="Arial" w:cs="Arial"/>
        </w:rPr>
      </w:pPr>
      <w:r>
        <w:t>A discussion of any data gaps and potential deficiencies/redundancies in</w:t>
      </w:r>
      <w:r>
        <w:rPr>
          <w:spacing w:val="-15"/>
        </w:rPr>
        <w:t xml:space="preserve"> </w:t>
      </w:r>
      <w:r>
        <w:t>the monitoring system or reporting</w:t>
      </w:r>
      <w:r>
        <w:rPr>
          <w:spacing w:val="-1"/>
        </w:rPr>
        <w:t xml:space="preserve"> </w:t>
      </w:r>
      <w:r>
        <w:t>program.</w:t>
      </w:r>
    </w:p>
    <w:p w14:paraId="24DD4AE9" w14:textId="77777777" w:rsidR="007C3F25" w:rsidRPr="005A193A" w:rsidRDefault="00F70B29" w:rsidP="0076011E">
      <w:pPr>
        <w:pStyle w:val="ListParagraph"/>
        <w:numPr>
          <w:ilvl w:val="1"/>
          <w:numId w:val="26"/>
        </w:numPr>
        <w:spacing w:before="240" w:line="269" w:lineRule="auto"/>
        <w:ind w:left="461" w:right="518"/>
        <w:jc w:val="left"/>
      </w:pPr>
      <w:r w:rsidRPr="005A193A">
        <w:t>NOTIFICATION OF VIOLATIONS</w:t>
      </w:r>
    </w:p>
    <w:p w14:paraId="588F96D3" w14:textId="065EBB44" w:rsidR="007C3F25" w:rsidRDefault="00F70B29" w:rsidP="00D11D3C">
      <w:pPr>
        <w:pStyle w:val="BodyText"/>
        <w:spacing w:before="60" w:line="269" w:lineRule="auto"/>
        <w:ind w:left="461"/>
      </w:pPr>
      <w:r>
        <w:t>If the Discharger determines there has been a violation of the requirements specified</w:t>
      </w:r>
      <w:r>
        <w:rPr>
          <w:spacing w:val="-16"/>
        </w:rPr>
        <w:t xml:space="preserve"> </w:t>
      </w:r>
      <w:r>
        <w:t>in either the General Order or this MRP, the Discharger must notify the Regional Water</w:t>
      </w:r>
      <w:r>
        <w:rPr>
          <w:spacing w:val="-29"/>
        </w:rPr>
        <w:t xml:space="preserve"> </w:t>
      </w:r>
      <w:r>
        <w:t xml:space="preserve">Board office by telephone or email, within </w:t>
      </w:r>
      <w:r>
        <w:rPr>
          <w:b/>
        </w:rPr>
        <w:t>48 hours</w:t>
      </w:r>
      <w:r>
        <w:t>, once the Discharger has knowledge of</w:t>
      </w:r>
      <w:r>
        <w:rPr>
          <w:spacing w:val="-17"/>
        </w:rPr>
        <w:t xml:space="preserve"> </w:t>
      </w:r>
      <w:r>
        <w:t>the violation</w:t>
      </w:r>
      <w:r w:rsidR="00442F29">
        <w:t xml:space="preserve">.  </w:t>
      </w:r>
      <w:r>
        <w:t>The notification must include a description of the noncompliance and its</w:t>
      </w:r>
      <w:r>
        <w:rPr>
          <w:spacing w:val="-20"/>
        </w:rPr>
        <w:t xml:space="preserve"> </w:t>
      </w:r>
      <w:r>
        <w:t>cause, the period of noncompliance (dates and times); and if the noncompliance has not</w:t>
      </w:r>
      <w:r>
        <w:rPr>
          <w:spacing w:val="-12"/>
        </w:rPr>
        <w:t xml:space="preserve"> </w:t>
      </w:r>
      <w:r>
        <w:t>been corrected, the anticipated time the noncompliance is expected to continue</w:t>
      </w:r>
      <w:r w:rsidR="00442F29">
        <w:t xml:space="preserve">.  </w:t>
      </w:r>
      <w:r>
        <w:t>The</w:t>
      </w:r>
      <w:r>
        <w:rPr>
          <w:spacing w:val="-27"/>
        </w:rPr>
        <w:t xml:space="preserve"> </w:t>
      </w:r>
      <w:r>
        <w:t>notification must also include steps taken or planned to reduce, eliminate, or prevent recurrence of</w:t>
      </w:r>
      <w:r>
        <w:rPr>
          <w:spacing w:val="-25"/>
        </w:rPr>
        <w:t xml:space="preserve"> </w:t>
      </w:r>
      <w:r>
        <w:t>the noncompliance.</w:t>
      </w:r>
    </w:p>
    <w:p w14:paraId="1799EFC0" w14:textId="77777777" w:rsidR="007C3F25" w:rsidRDefault="00F70B29" w:rsidP="00D11D3C">
      <w:pPr>
        <w:pStyle w:val="BodyText"/>
        <w:spacing w:before="60" w:line="269" w:lineRule="auto"/>
        <w:ind w:left="461"/>
      </w:pPr>
      <w:r>
        <w:t>The Regional Water Board may, depending on the severity of the violation, require</w:t>
      </w:r>
      <w:r>
        <w:rPr>
          <w:spacing w:val="-19"/>
        </w:rPr>
        <w:t xml:space="preserve"> </w:t>
      </w:r>
      <w:r>
        <w:t xml:space="preserve">the Discharger to submit a separate technical report regarding the violation within </w:t>
      </w:r>
      <w:r>
        <w:rPr>
          <w:b/>
        </w:rPr>
        <w:t>10</w:t>
      </w:r>
      <w:r>
        <w:rPr>
          <w:b/>
          <w:spacing w:val="-20"/>
        </w:rPr>
        <w:t xml:space="preserve"> </w:t>
      </w:r>
      <w:r>
        <w:rPr>
          <w:b/>
        </w:rPr>
        <w:t xml:space="preserve">working days </w:t>
      </w:r>
      <w:r>
        <w:t>of the initial</w:t>
      </w:r>
      <w:r>
        <w:rPr>
          <w:spacing w:val="-14"/>
        </w:rPr>
        <w:t xml:space="preserve"> </w:t>
      </w:r>
      <w:r>
        <w:t>notification.</w:t>
      </w:r>
    </w:p>
    <w:p w14:paraId="078F5D17" w14:textId="77777777" w:rsidR="007C3F25" w:rsidRPr="005A193A" w:rsidRDefault="00F70B29" w:rsidP="0076011E">
      <w:pPr>
        <w:pStyle w:val="ListParagraph"/>
        <w:numPr>
          <w:ilvl w:val="1"/>
          <w:numId w:val="26"/>
        </w:numPr>
        <w:spacing w:before="240" w:line="269" w:lineRule="auto"/>
        <w:ind w:left="461" w:right="518"/>
        <w:jc w:val="left"/>
      </w:pPr>
      <w:r w:rsidRPr="005A193A">
        <w:t>PRIORITY REPORTING OF SIGNIFICANT EVENTS</w:t>
      </w:r>
    </w:p>
    <w:p w14:paraId="21F2E1A5" w14:textId="30DCE374" w:rsidR="007C3F25" w:rsidRDefault="00F70B29" w:rsidP="00D11D3C">
      <w:pPr>
        <w:pStyle w:val="BodyText"/>
        <w:ind w:left="461"/>
      </w:pPr>
      <w:r>
        <w:t>The Discharger shall report any noncompliance that endangers human health or</w:t>
      </w:r>
      <w:r>
        <w:rPr>
          <w:spacing w:val="-14"/>
        </w:rPr>
        <w:t xml:space="preserve"> </w:t>
      </w:r>
      <w:r>
        <w:t xml:space="preserve">the environment within </w:t>
      </w:r>
      <w:r>
        <w:rPr>
          <w:rFonts w:cs="Arial"/>
          <w:b/>
          <w:bCs/>
        </w:rPr>
        <w:t xml:space="preserve">24 hours </w:t>
      </w:r>
      <w:r>
        <w:t>of becoming aware of its occurrence</w:t>
      </w:r>
      <w:r w:rsidR="00442F29">
        <w:t xml:space="preserve">.  </w:t>
      </w:r>
      <w:r>
        <w:t>The incident shall</w:t>
      </w:r>
      <w:r>
        <w:rPr>
          <w:spacing w:val="-16"/>
        </w:rPr>
        <w:t xml:space="preserve"> </w:t>
      </w:r>
      <w:r>
        <w:t>be reported to the Regional Water Board, the local environmental health department, and</w:t>
      </w:r>
      <w:r>
        <w:rPr>
          <w:spacing w:val="-23"/>
        </w:rPr>
        <w:t xml:space="preserve"> </w:t>
      </w:r>
      <w:r>
        <w:t xml:space="preserve">to the California </w:t>
      </w:r>
      <w:r>
        <w:rPr>
          <w:rFonts w:cs="Arial"/>
        </w:rPr>
        <w:t>Governor’s Office of Emergency Services (</w:t>
      </w:r>
      <w:proofErr w:type="spellStart"/>
      <w:r>
        <w:rPr>
          <w:rFonts w:cs="Arial"/>
        </w:rPr>
        <w:t>CalOES</w:t>
      </w:r>
      <w:proofErr w:type="spellEnd"/>
      <w:r>
        <w:rPr>
          <w:rFonts w:cs="Arial"/>
        </w:rPr>
        <w:t>)</w:t>
      </w:r>
      <w:r w:rsidR="00442F29">
        <w:t xml:space="preserve">.  </w:t>
      </w:r>
      <w:r>
        <w:t>During</w:t>
      </w:r>
      <w:r>
        <w:rPr>
          <w:spacing w:val="-13"/>
        </w:rPr>
        <w:t xml:space="preserve"> </w:t>
      </w:r>
      <w:r>
        <w:t>non-business hours, the D</w:t>
      </w:r>
      <w:r>
        <w:rPr>
          <w:rFonts w:cs="Arial"/>
        </w:rPr>
        <w:t>ischarger shall leave a message on the Regional Water Board’s voice</w:t>
      </w:r>
      <w:r>
        <w:rPr>
          <w:rFonts w:cs="Arial"/>
          <w:spacing w:val="-21"/>
        </w:rPr>
        <w:t xml:space="preserve"> </w:t>
      </w:r>
      <w:r>
        <w:rPr>
          <w:rFonts w:cs="Arial"/>
        </w:rPr>
        <w:t>mail</w:t>
      </w:r>
      <w:r w:rsidR="00442F29">
        <w:rPr>
          <w:rFonts w:cs="Arial"/>
        </w:rPr>
        <w:t xml:space="preserve">.  </w:t>
      </w:r>
      <w:r>
        <w:t>The message shall include the time, date, place, and nature of the noncompliance,</w:t>
      </w:r>
      <w:r>
        <w:rPr>
          <w:spacing w:val="-26"/>
        </w:rPr>
        <w:t xml:space="preserve"> </w:t>
      </w:r>
      <w:r>
        <w:t>name, and number of the reporting person, and shall be recorded in writing by the</w:t>
      </w:r>
      <w:r>
        <w:rPr>
          <w:spacing w:val="-24"/>
        </w:rPr>
        <w:t xml:space="preserve"> </w:t>
      </w:r>
      <w:r>
        <w:t>Discharger</w:t>
      </w:r>
      <w:r w:rsidR="00442F29">
        <w:t xml:space="preserve">.  </w:t>
      </w:r>
      <w:proofErr w:type="spellStart"/>
      <w:r>
        <w:t>CalOES</w:t>
      </w:r>
      <w:proofErr w:type="spellEnd"/>
      <w:r>
        <w:t xml:space="preserve"> is operational 24 hours a day. </w:t>
      </w:r>
      <w:r w:rsidR="00273893">
        <w:t xml:space="preserve"> </w:t>
      </w:r>
      <w:r>
        <w:t>A written report shall be submitted to the</w:t>
      </w:r>
      <w:r>
        <w:rPr>
          <w:spacing w:val="-28"/>
        </w:rPr>
        <w:t xml:space="preserve"> </w:t>
      </w:r>
      <w:r>
        <w:t xml:space="preserve">Regional Water Board office within </w:t>
      </w:r>
      <w:r>
        <w:rPr>
          <w:b/>
        </w:rPr>
        <w:t xml:space="preserve">10 working days </w:t>
      </w:r>
      <w:r>
        <w:t>of the Discharger becoming aware of</w:t>
      </w:r>
      <w:r>
        <w:rPr>
          <w:spacing w:val="-14"/>
        </w:rPr>
        <w:t xml:space="preserve"> </w:t>
      </w:r>
      <w:r>
        <w:t>the</w:t>
      </w:r>
      <w:r>
        <w:rPr>
          <w:spacing w:val="-1"/>
        </w:rPr>
        <w:t xml:space="preserve"> </w:t>
      </w:r>
      <w:r>
        <w:t>incident</w:t>
      </w:r>
      <w:r w:rsidR="00442F29">
        <w:t xml:space="preserve">.  </w:t>
      </w:r>
      <w:r>
        <w:t>The report shall contain a description of the noncompliance, causes,</w:t>
      </w:r>
      <w:r>
        <w:rPr>
          <w:spacing w:val="-17"/>
        </w:rPr>
        <w:t xml:space="preserve"> </w:t>
      </w:r>
      <w:r>
        <w:t>duration, and the actual or anticipated time for achieving compliance</w:t>
      </w:r>
      <w:r w:rsidR="00442F29">
        <w:t xml:space="preserve">.  </w:t>
      </w:r>
      <w:r>
        <w:t>The report shall</w:t>
      </w:r>
      <w:r>
        <w:rPr>
          <w:spacing w:val="-21"/>
        </w:rPr>
        <w:t xml:space="preserve"> </w:t>
      </w:r>
      <w:r>
        <w:t>include complete details of steps that the Discharger has taken or intends to take to</w:t>
      </w:r>
      <w:r>
        <w:rPr>
          <w:spacing w:val="-16"/>
        </w:rPr>
        <w:t xml:space="preserve"> </w:t>
      </w:r>
      <w:r>
        <w:t>prevent recurrence</w:t>
      </w:r>
      <w:r w:rsidR="00442F29">
        <w:t xml:space="preserve">.  </w:t>
      </w:r>
      <w:r>
        <w:t>All intentional or accidental spills shall be reported as required by</w:t>
      </w:r>
      <w:r>
        <w:rPr>
          <w:spacing w:val="-15"/>
        </w:rPr>
        <w:t xml:space="preserve"> </w:t>
      </w:r>
      <w:r>
        <w:t>this provision</w:t>
      </w:r>
      <w:r w:rsidR="00442F29">
        <w:t xml:space="preserve">.  </w:t>
      </w:r>
      <w:r>
        <w:t>The written submission shall</w:t>
      </w:r>
      <w:r>
        <w:rPr>
          <w:spacing w:val="-14"/>
        </w:rPr>
        <w:t xml:space="preserve"> </w:t>
      </w:r>
      <w:r>
        <w:t>contain:</w:t>
      </w:r>
    </w:p>
    <w:p w14:paraId="7DC749CF" w14:textId="77777777" w:rsidR="007C3F25" w:rsidRPr="005A193A" w:rsidRDefault="00F70B29" w:rsidP="00C1043C">
      <w:pPr>
        <w:pStyle w:val="ListParagraph"/>
        <w:numPr>
          <w:ilvl w:val="2"/>
          <w:numId w:val="26"/>
        </w:numPr>
      </w:pPr>
      <w:r>
        <w:t>The approximate date, time, and location of the noncompliance including</w:t>
      </w:r>
      <w:r w:rsidRPr="005A193A">
        <w:t xml:space="preserve"> </w:t>
      </w:r>
      <w:r>
        <w:t>a description of the ultimate destination of any unauthorized discharge and the</w:t>
      </w:r>
      <w:r w:rsidRPr="005A193A">
        <w:t xml:space="preserve"> </w:t>
      </w:r>
      <w:r>
        <w:t xml:space="preserve">flow path of such discharge to a receiving water </w:t>
      </w:r>
      <w:proofErr w:type="gramStart"/>
      <w:r>
        <w:t>body;</w:t>
      </w:r>
      <w:proofErr w:type="gramEnd"/>
    </w:p>
    <w:p w14:paraId="6167865B" w14:textId="77777777" w:rsidR="007C3F25" w:rsidRPr="005A193A" w:rsidRDefault="00F70B29" w:rsidP="00C1043C">
      <w:pPr>
        <w:pStyle w:val="ListParagraph"/>
        <w:numPr>
          <w:ilvl w:val="2"/>
          <w:numId w:val="26"/>
        </w:numPr>
      </w:pPr>
      <w:r>
        <w:t>A description of the noncompliance and its</w:t>
      </w:r>
      <w:r w:rsidRPr="005A193A">
        <w:t xml:space="preserve"> </w:t>
      </w:r>
      <w:proofErr w:type="gramStart"/>
      <w:r>
        <w:t>cause;</w:t>
      </w:r>
      <w:proofErr w:type="gramEnd"/>
    </w:p>
    <w:p w14:paraId="5B9A2A26" w14:textId="77777777" w:rsidR="007C3F25" w:rsidRPr="005A193A" w:rsidRDefault="00F70B29" w:rsidP="00C1043C">
      <w:pPr>
        <w:pStyle w:val="ListParagraph"/>
        <w:numPr>
          <w:ilvl w:val="2"/>
          <w:numId w:val="26"/>
        </w:numPr>
      </w:pPr>
      <w:r>
        <w:lastRenderedPageBreak/>
        <w:t>The flow rate, volume, and duration of any discharge involved in the</w:t>
      </w:r>
      <w:r w:rsidRPr="005A193A">
        <w:t xml:space="preserve"> </w:t>
      </w:r>
      <w:proofErr w:type="gramStart"/>
      <w:r>
        <w:t>noncompliance;</w:t>
      </w:r>
      <w:proofErr w:type="gramEnd"/>
    </w:p>
    <w:p w14:paraId="444FCC85" w14:textId="77777777" w:rsidR="007C3F25" w:rsidRPr="005A193A" w:rsidRDefault="00F70B29" w:rsidP="00C1043C">
      <w:pPr>
        <w:pStyle w:val="ListParagraph"/>
        <w:numPr>
          <w:ilvl w:val="2"/>
          <w:numId w:val="26"/>
        </w:numPr>
      </w:pPr>
      <w:r>
        <w:t>The amount of precipitation (in inches) the day of any discharge and for each of</w:t>
      </w:r>
      <w:r w:rsidRPr="005A193A">
        <w:t xml:space="preserve"> </w:t>
      </w:r>
      <w:r>
        <w:t xml:space="preserve">the seven days preceding the </w:t>
      </w:r>
      <w:proofErr w:type="gramStart"/>
      <w:r>
        <w:t>discharge;</w:t>
      </w:r>
      <w:proofErr w:type="gramEnd"/>
    </w:p>
    <w:p w14:paraId="4465E68E" w14:textId="77777777" w:rsidR="007C3F25" w:rsidRPr="005A193A" w:rsidRDefault="00F70B29" w:rsidP="00C1043C">
      <w:pPr>
        <w:pStyle w:val="ListParagraph"/>
        <w:numPr>
          <w:ilvl w:val="2"/>
          <w:numId w:val="26"/>
        </w:numPr>
      </w:pPr>
      <w:r>
        <w:t>A description (location, date and time collected, field measurements of</w:t>
      </w:r>
      <w:r w:rsidRPr="005A193A">
        <w:t xml:space="preserve"> </w:t>
      </w:r>
      <w:r>
        <w:t>pH, temperature, dissolved oxygen and electrical conductivity, sample identification,</w:t>
      </w:r>
      <w:r w:rsidRPr="005A193A">
        <w:t xml:space="preserve"> </w:t>
      </w:r>
      <w:r>
        <w:t>date submitted to laboratory, and analyses requested) of noncompliance</w:t>
      </w:r>
      <w:r w:rsidRPr="005A193A">
        <w:t xml:space="preserve"> </w:t>
      </w:r>
      <w:r>
        <w:t>discharge samples and/or surface water samples</w:t>
      </w:r>
      <w:r w:rsidRPr="005A193A">
        <w:t xml:space="preserve"> </w:t>
      </w:r>
      <w:proofErr w:type="gramStart"/>
      <w:r>
        <w:t>taken;</w:t>
      </w:r>
      <w:proofErr w:type="gramEnd"/>
    </w:p>
    <w:p w14:paraId="144AA011" w14:textId="77777777" w:rsidR="007C3F25" w:rsidRPr="005A193A" w:rsidRDefault="00F70B29" w:rsidP="00C1043C">
      <w:pPr>
        <w:pStyle w:val="ListParagraph"/>
        <w:numPr>
          <w:ilvl w:val="2"/>
          <w:numId w:val="26"/>
        </w:numPr>
      </w:pPr>
      <w:r>
        <w:t>The period of noncompliance, including dates and times, and if the</w:t>
      </w:r>
      <w:r w:rsidRPr="005A193A">
        <w:t xml:space="preserve"> </w:t>
      </w:r>
      <w:r>
        <w:t>noncompliance has not been corrected, the anticipated time it is expected to</w:t>
      </w:r>
      <w:r w:rsidRPr="005A193A">
        <w:t xml:space="preserve"> </w:t>
      </w:r>
      <w:proofErr w:type="gramStart"/>
      <w:r>
        <w:t>continue;</w:t>
      </w:r>
      <w:proofErr w:type="gramEnd"/>
    </w:p>
    <w:p w14:paraId="0DEB74C9" w14:textId="77777777" w:rsidR="007C3F25" w:rsidRPr="005A193A" w:rsidRDefault="00F70B29" w:rsidP="000B7BA9">
      <w:pPr>
        <w:pStyle w:val="ListParagraph"/>
        <w:numPr>
          <w:ilvl w:val="2"/>
          <w:numId w:val="26"/>
        </w:numPr>
      </w:pPr>
      <w:r>
        <w:t>A time schedule and a plan to implement corrective actions necessary to prevent</w:t>
      </w:r>
      <w:r w:rsidRPr="005A193A">
        <w:t xml:space="preserve"> </w:t>
      </w:r>
      <w:r>
        <w:t>the recurrence of such noncompliance;</w:t>
      </w:r>
      <w:r w:rsidRPr="005A193A">
        <w:t xml:space="preserve"> </w:t>
      </w:r>
      <w:r>
        <w:t>and</w:t>
      </w:r>
    </w:p>
    <w:p w14:paraId="1CEBF6DF" w14:textId="77777777" w:rsidR="007C3F25" w:rsidRDefault="00F70B29" w:rsidP="00C1043C">
      <w:pPr>
        <w:pStyle w:val="ListParagraph"/>
        <w:numPr>
          <w:ilvl w:val="2"/>
          <w:numId w:val="26"/>
        </w:numPr>
        <w:rPr>
          <w:rFonts w:eastAsia="Arial" w:cs="Arial"/>
        </w:rPr>
      </w:pPr>
      <w:r>
        <w:t>The laboratory analyses of the noncompliance discharge sample and/or</w:t>
      </w:r>
      <w:r w:rsidRPr="005A193A">
        <w:t xml:space="preserve"> </w:t>
      </w:r>
      <w:r>
        <w:t>upstream and downstream surface water samples shall be submitted to the Regional</w:t>
      </w:r>
      <w:r>
        <w:rPr>
          <w:spacing w:val="-17"/>
        </w:rPr>
        <w:t xml:space="preserve"> </w:t>
      </w:r>
      <w:r>
        <w:t xml:space="preserve">Water Board office within </w:t>
      </w:r>
      <w:r>
        <w:rPr>
          <w:b/>
        </w:rPr>
        <w:t xml:space="preserve">45 days </w:t>
      </w:r>
      <w:r>
        <w:t>of the discharge.</w:t>
      </w:r>
    </w:p>
    <w:p w14:paraId="236A972A" w14:textId="0527E996" w:rsidR="007C3F25" w:rsidRDefault="00F70B29" w:rsidP="0076011E">
      <w:pPr>
        <w:pStyle w:val="Heading3"/>
        <w:numPr>
          <w:ilvl w:val="0"/>
          <w:numId w:val="26"/>
        </w:numPr>
        <w:spacing w:before="240"/>
        <w:ind w:left="461"/>
      </w:pPr>
      <w:bookmarkStart w:id="50" w:name="_Toc32916386"/>
      <w:r>
        <w:t>RECORD-KEEPING</w:t>
      </w:r>
      <w:r>
        <w:rPr>
          <w:spacing w:val="1"/>
        </w:rPr>
        <w:t xml:space="preserve"> </w:t>
      </w:r>
      <w:r>
        <w:t>REQUIREMENTS</w:t>
      </w:r>
      <w:bookmarkEnd w:id="50"/>
    </w:p>
    <w:p w14:paraId="4B35EB0B" w14:textId="3E208DF0" w:rsidR="007C3F25" w:rsidRDefault="00F70B29" w:rsidP="00F722DC">
      <w:pPr>
        <w:pStyle w:val="BodyText"/>
      </w:pPr>
      <w:r>
        <w:t>The Discharger must retain records of all monitoring information, including all</w:t>
      </w:r>
      <w:r>
        <w:rPr>
          <w:spacing w:val="-18"/>
        </w:rPr>
        <w:t xml:space="preserve"> </w:t>
      </w:r>
      <w:r>
        <w:t>calibration and maintenance records, and copies of all reports required by this MRP, for a minimum</w:t>
      </w:r>
      <w:r>
        <w:rPr>
          <w:spacing w:val="-21"/>
        </w:rPr>
        <w:t xml:space="preserve"> </w:t>
      </w:r>
      <w:r>
        <w:t xml:space="preserve">of </w:t>
      </w:r>
      <w:r>
        <w:rPr>
          <w:b/>
        </w:rPr>
        <w:t xml:space="preserve">5 years </w:t>
      </w:r>
      <w:r>
        <w:t>from the date of sample, measurement, report, or application. This period may</w:t>
      </w:r>
      <w:r>
        <w:rPr>
          <w:spacing w:val="-19"/>
        </w:rPr>
        <w:t xml:space="preserve"> </w:t>
      </w:r>
      <w:r>
        <w:t xml:space="preserve">be extended </w:t>
      </w:r>
      <w:proofErr w:type="gramStart"/>
      <w:r>
        <w:t>during the course of</w:t>
      </w:r>
      <w:proofErr w:type="gramEnd"/>
      <w:r>
        <w:t xml:space="preserve"> any unresolved litigation regarding the discharge or</w:t>
      </w:r>
      <w:r>
        <w:rPr>
          <w:spacing w:val="-20"/>
        </w:rPr>
        <w:t xml:space="preserve"> </w:t>
      </w:r>
      <w:r>
        <w:t>when requested by the Regional Water Board</w:t>
      </w:r>
      <w:r w:rsidR="00442F29">
        <w:t xml:space="preserve">.  </w:t>
      </w:r>
      <w:r>
        <w:t>Records of monitoring information must include</w:t>
      </w:r>
      <w:r>
        <w:rPr>
          <w:spacing w:val="-26"/>
        </w:rPr>
        <w:t xml:space="preserve"> </w:t>
      </w:r>
      <w:r>
        <w:t>at a</w:t>
      </w:r>
      <w:r>
        <w:rPr>
          <w:spacing w:val="-3"/>
        </w:rPr>
        <w:t xml:space="preserve"> </w:t>
      </w:r>
      <w:r>
        <w:t>minimum:</w:t>
      </w:r>
    </w:p>
    <w:p w14:paraId="6E86D518" w14:textId="77777777" w:rsidR="007C3F25" w:rsidRPr="005A193A" w:rsidRDefault="00F70B29" w:rsidP="000B7BA9">
      <w:pPr>
        <w:pStyle w:val="ListParagraph"/>
        <w:numPr>
          <w:ilvl w:val="2"/>
          <w:numId w:val="26"/>
        </w:numPr>
        <w:spacing w:before="40" w:line="269" w:lineRule="auto"/>
        <w:ind w:left="1181" w:right="518"/>
      </w:pPr>
      <w:r>
        <w:t>The date, identity of sample, monitoring point from which the sample was</w:t>
      </w:r>
      <w:r w:rsidRPr="005A193A">
        <w:t xml:space="preserve"> </w:t>
      </w:r>
      <w:r>
        <w:t>collected, and time of sampling or</w:t>
      </w:r>
      <w:r w:rsidRPr="005A193A">
        <w:t xml:space="preserve"> </w:t>
      </w:r>
      <w:proofErr w:type="gramStart"/>
      <w:r>
        <w:t>measurement;</w:t>
      </w:r>
      <w:proofErr w:type="gramEnd"/>
    </w:p>
    <w:p w14:paraId="45A9DA3A" w14:textId="77777777" w:rsidR="007C3F25" w:rsidRPr="005A193A" w:rsidRDefault="00F70B29" w:rsidP="000B7BA9">
      <w:pPr>
        <w:pStyle w:val="ListParagraph"/>
        <w:numPr>
          <w:ilvl w:val="2"/>
          <w:numId w:val="26"/>
        </w:numPr>
        <w:spacing w:before="40" w:line="269" w:lineRule="auto"/>
        <w:ind w:left="1181" w:right="518"/>
      </w:pPr>
      <w:r>
        <w:t>The name of the individual(s) who performed the sampling or</w:t>
      </w:r>
      <w:r w:rsidRPr="005A193A">
        <w:t xml:space="preserve"> </w:t>
      </w:r>
      <w:proofErr w:type="gramStart"/>
      <w:r>
        <w:t>measurements;</w:t>
      </w:r>
      <w:proofErr w:type="gramEnd"/>
    </w:p>
    <w:p w14:paraId="2025BB1D" w14:textId="77777777" w:rsidR="007C3F25" w:rsidRPr="005A193A" w:rsidRDefault="00F70B29" w:rsidP="000B7BA9">
      <w:pPr>
        <w:pStyle w:val="ListParagraph"/>
        <w:numPr>
          <w:ilvl w:val="2"/>
          <w:numId w:val="26"/>
        </w:numPr>
        <w:spacing w:before="40" w:line="269" w:lineRule="auto"/>
        <w:ind w:left="1181" w:right="518"/>
      </w:pPr>
      <w:r>
        <w:t>Training logs and</w:t>
      </w:r>
      <w:r w:rsidRPr="005A193A">
        <w:t xml:space="preserve"> </w:t>
      </w:r>
      <w:proofErr w:type="gramStart"/>
      <w:r>
        <w:t>records;</w:t>
      </w:r>
      <w:proofErr w:type="gramEnd"/>
    </w:p>
    <w:p w14:paraId="62880B6B" w14:textId="77777777" w:rsidR="007C3F25" w:rsidRPr="005A193A" w:rsidRDefault="00F70B29" w:rsidP="000B7BA9">
      <w:pPr>
        <w:pStyle w:val="ListParagraph"/>
        <w:numPr>
          <w:ilvl w:val="2"/>
          <w:numId w:val="26"/>
        </w:numPr>
        <w:spacing w:before="40" w:line="269" w:lineRule="auto"/>
        <w:ind w:left="1181" w:right="518"/>
      </w:pPr>
      <w:r>
        <w:t>Date and time that analyses were started and</w:t>
      </w:r>
      <w:r w:rsidRPr="005A193A">
        <w:t xml:space="preserve"> </w:t>
      </w:r>
      <w:proofErr w:type="gramStart"/>
      <w:r>
        <w:t>completed;</w:t>
      </w:r>
      <w:proofErr w:type="gramEnd"/>
    </w:p>
    <w:p w14:paraId="182AF771" w14:textId="77777777" w:rsidR="007C3F25" w:rsidRPr="005A193A" w:rsidRDefault="00F70B29" w:rsidP="000B7BA9">
      <w:pPr>
        <w:pStyle w:val="ListParagraph"/>
        <w:numPr>
          <w:ilvl w:val="2"/>
          <w:numId w:val="26"/>
        </w:numPr>
        <w:spacing w:before="40" w:line="269" w:lineRule="auto"/>
        <w:ind w:left="1181" w:right="518"/>
      </w:pPr>
      <w:r>
        <w:t>The analytical techniques or method used, including method of preserving</w:t>
      </w:r>
      <w:r w:rsidRPr="005A193A">
        <w:t xml:space="preserve"> </w:t>
      </w:r>
      <w:r>
        <w:t>the sample and the identity and volume of reagents</w:t>
      </w:r>
      <w:r w:rsidRPr="005A193A">
        <w:t xml:space="preserve"> </w:t>
      </w:r>
      <w:proofErr w:type="gramStart"/>
      <w:r>
        <w:t>used;</w:t>
      </w:r>
      <w:proofErr w:type="gramEnd"/>
    </w:p>
    <w:p w14:paraId="43636F49" w14:textId="77777777" w:rsidR="007C3F25" w:rsidRPr="005A193A" w:rsidRDefault="00F70B29" w:rsidP="000B7BA9">
      <w:pPr>
        <w:pStyle w:val="ListParagraph"/>
        <w:numPr>
          <w:ilvl w:val="2"/>
          <w:numId w:val="26"/>
        </w:numPr>
        <w:spacing w:before="40" w:line="269" w:lineRule="auto"/>
        <w:ind w:left="1181" w:right="518"/>
      </w:pPr>
      <w:r>
        <w:t>Calculation of</w:t>
      </w:r>
      <w:r w:rsidRPr="005A193A">
        <w:t xml:space="preserve"> </w:t>
      </w:r>
      <w:proofErr w:type="gramStart"/>
      <w:r>
        <w:t>results;</w:t>
      </w:r>
      <w:proofErr w:type="gramEnd"/>
    </w:p>
    <w:p w14:paraId="58B11710" w14:textId="77777777" w:rsidR="007C3F25" w:rsidRPr="005A193A" w:rsidRDefault="00F70B29" w:rsidP="000B7BA9">
      <w:pPr>
        <w:pStyle w:val="ListParagraph"/>
        <w:numPr>
          <w:ilvl w:val="2"/>
          <w:numId w:val="26"/>
        </w:numPr>
        <w:spacing w:before="40" w:line="269" w:lineRule="auto"/>
        <w:ind w:left="1181" w:right="518"/>
      </w:pPr>
      <w:r>
        <w:t>Results of analyses performed</w:t>
      </w:r>
      <w:r w:rsidR="004009CD">
        <w:t>,</w:t>
      </w:r>
      <w:r>
        <w:t xml:space="preserve"> and method used (as proposed in an NOI</w:t>
      </w:r>
      <w:r w:rsidRPr="005A193A">
        <w:t xml:space="preserve"> </w:t>
      </w:r>
      <w:r>
        <w:t>and</w:t>
      </w:r>
      <w:r w:rsidRPr="005A193A">
        <w:t xml:space="preserve"> </w:t>
      </w:r>
      <w:r>
        <w:t>accompanying technical report, and approved by the Regional Water Board)</w:t>
      </w:r>
      <w:r w:rsidRPr="005A193A">
        <w:t xml:space="preserve"> </w:t>
      </w:r>
      <w:r>
        <w:t>for calculating the concentration limits for each naturally occurring constituents,</w:t>
      </w:r>
      <w:r w:rsidRPr="005A193A">
        <w:t xml:space="preserve"> </w:t>
      </w:r>
      <w:r>
        <w:t>based on background water quality monitoring</w:t>
      </w:r>
      <w:r w:rsidRPr="005A193A">
        <w:t xml:space="preserve"> </w:t>
      </w:r>
      <w:proofErr w:type="gramStart"/>
      <w:r>
        <w:t>data;</w:t>
      </w:r>
      <w:proofErr w:type="gramEnd"/>
    </w:p>
    <w:p w14:paraId="1CCEAEF6" w14:textId="77777777" w:rsidR="007C3F25" w:rsidRPr="005A193A" w:rsidRDefault="00F70B29" w:rsidP="0076011E">
      <w:pPr>
        <w:pStyle w:val="ListParagraph"/>
        <w:numPr>
          <w:ilvl w:val="2"/>
          <w:numId w:val="26"/>
        </w:numPr>
        <w:spacing w:before="120" w:line="269" w:lineRule="auto"/>
        <w:ind w:left="1181" w:right="518"/>
      </w:pPr>
      <w:r>
        <w:lastRenderedPageBreak/>
        <w:t xml:space="preserve">Results of analyses and the </w:t>
      </w:r>
      <w:r w:rsidRPr="005A193A">
        <w:t xml:space="preserve">MDL </w:t>
      </w:r>
      <w:r>
        <w:t>for each non-naturally occurring</w:t>
      </w:r>
      <w:r w:rsidRPr="005A193A">
        <w:t xml:space="preserve"> </w:t>
      </w:r>
      <w:proofErr w:type="gramStart"/>
      <w:r>
        <w:t>constituent;</w:t>
      </w:r>
      <w:proofErr w:type="gramEnd"/>
    </w:p>
    <w:p w14:paraId="401AC74B" w14:textId="77777777" w:rsidR="007C3F25" w:rsidRPr="005A193A" w:rsidRDefault="00F70B29" w:rsidP="000B7BA9">
      <w:pPr>
        <w:pStyle w:val="ListParagraph"/>
        <w:numPr>
          <w:ilvl w:val="2"/>
          <w:numId w:val="26"/>
        </w:numPr>
        <w:spacing w:before="40" w:line="269" w:lineRule="auto"/>
        <w:ind w:left="1181" w:right="518"/>
      </w:pPr>
      <w:r>
        <w:t>Laboratory quality assurance results (e.g., percent recovery, response factor,</w:t>
      </w:r>
      <w:r w:rsidRPr="005A193A">
        <w:t xml:space="preserve"> </w:t>
      </w:r>
      <w:r>
        <w:t>etc.); and</w:t>
      </w:r>
    </w:p>
    <w:p w14:paraId="5E5C5D5D" w14:textId="77777777" w:rsidR="007C3F25" w:rsidRDefault="00F70B29" w:rsidP="000B7BA9">
      <w:pPr>
        <w:pStyle w:val="ListParagraph"/>
        <w:numPr>
          <w:ilvl w:val="2"/>
          <w:numId w:val="26"/>
        </w:numPr>
        <w:spacing w:before="40" w:line="269" w:lineRule="auto"/>
        <w:ind w:left="1181" w:right="518"/>
        <w:rPr>
          <w:rFonts w:eastAsia="Arial" w:cs="Arial"/>
        </w:rPr>
      </w:pPr>
      <w:r>
        <w:t>Chain of Custody</w:t>
      </w:r>
      <w:r>
        <w:rPr>
          <w:spacing w:val="-1"/>
        </w:rPr>
        <w:t xml:space="preserve"> </w:t>
      </w:r>
      <w:r>
        <w:t>forms.</w:t>
      </w:r>
    </w:p>
    <w:p w14:paraId="25DD32AA" w14:textId="7DF0B990" w:rsidR="007C3F25" w:rsidRDefault="00F70B29" w:rsidP="0076011E">
      <w:pPr>
        <w:pStyle w:val="BodyText"/>
        <w:spacing w:before="840" w:line="269" w:lineRule="auto"/>
        <w:ind w:left="101"/>
        <w:sectPr w:rsidR="007C3F25" w:rsidSect="00C8506F">
          <w:headerReference w:type="default" r:id="rId27"/>
          <w:footerReference w:type="default" r:id="rId28"/>
          <w:pgSz w:w="12240" w:h="15840"/>
          <w:pgMar w:top="1728" w:right="1440" w:bottom="1440" w:left="1440" w:header="605" w:footer="720" w:gutter="0"/>
          <w:pgNumType w:start="1"/>
          <w:cols w:space="720"/>
          <w:docGrid w:linePitch="299"/>
        </w:sectPr>
      </w:pPr>
      <w:r>
        <w:t>Ordered</w:t>
      </w:r>
      <w:r>
        <w:rPr>
          <w:spacing w:val="-1"/>
        </w:rPr>
        <w:t xml:space="preserve"> </w:t>
      </w:r>
      <w:r>
        <w:t>by:</w:t>
      </w:r>
      <w:r w:rsidR="0076011E">
        <w:t xml:space="preserve"> </w:t>
      </w:r>
      <w:r>
        <w:rPr>
          <w:u w:val="single" w:color="000000"/>
        </w:rPr>
        <w:t xml:space="preserve"> </w:t>
      </w:r>
      <w:r w:rsidR="00C11658">
        <w:rPr>
          <w:u w:val="single" w:color="000000"/>
        </w:rPr>
        <w:t xml:space="preserve">                                                 </w:t>
      </w:r>
      <w:proofErr w:type="gramStart"/>
      <w:r w:rsidR="00C11658">
        <w:rPr>
          <w:u w:val="single" w:color="000000"/>
        </w:rPr>
        <w:t xml:space="preserve"> </w:t>
      </w:r>
      <w:r w:rsidR="00C11658" w:rsidRPr="0076011E">
        <w:t xml:space="preserve">  (</w:t>
      </w:r>
      <w:proofErr w:type="gramEnd"/>
      <w:r>
        <w:t>Regional Water</w:t>
      </w:r>
      <w:r>
        <w:rPr>
          <w:spacing w:val="-3"/>
        </w:rPr>
        <w:t xml:space="preserve"> </w:t>
      </w:r>
      <w:r>
        <w:t>Board Executive</w:t>
      </w:r>
      <w:r>
        <w:rPr>
          <w:spacing w:val="-8"/>
        </w:rPr>
        <w:t xml:space="preserve"> </w:t>
      </w:r>
      <w:r>
        <w:t>Officer</w:t>
      </w:r>
      <w:r w:rsidR="00C11658">
        <w:t>)</w:t>
      </w:r>
    </w:p>
    <w:p w14:paraId="4E81BC94" w14:textId="2ACA7A3F" w:rsidR="007C3F25" w:rsidRDefault="00F70B29" w:rsidP="003C3FD2">
      <w:pPr>
        <w:pStyle w:val="BodyText"/>
        <w:spacing w:before="1440" w:line="269" w:lineRule="auto"/>
        <w:ind w:left="101"/>
        <w:jc w:val="center"/>
        <w:sectPr w:rsidR="007C3F25" w:rsidSect="00887083">
          <w:headerReference w:type="default" r:id="rId29"/>
          <w:footerReference w:type="default" r:id="rId30"/>
          <w:pgSz w:w="12240" w:h="15840"/>
          <w:pgMar w:top="1500" w:right="1720" w:bottom="940" w:left="1340" w:header="0" w:footer="745" w:gutter="0"/>
          <w:cols w:space="720"/>
          <w:titlePg/>
          <w:docGrid w:linePitch="326"/>
        </w:sectPr>
      </w:pPr>
      <w:r w:rsidRPr="00D568DC">
        <w:lastRenderedPageBreak/>
        <w:t>THIS PAGE INTENTIONALLY LEFT</w:t>
      </w:r>
      <w:r w:rsidRPr="00D568DC">
        <w:rPr>
          <w:spacing w:val="-14"/>
        </w:rPr>
        <w:t xml:space="preserve"> </w:t>
      </w:r>
      <w:r w:rsidRPr="00D568DC">
        <w:t>BLANK</w:t>
      </w:r>
    </w:p>
    <w:p w14:paraId="07B8E4A8" w14:textId="28DA75C9" w:rsidR="007C3F25" w:rsidRDefault="00F70B29" w:rsidP="00D568DC">
      <w:pPr>
        <w:pStyle w:val="Heading2"/>
        <w:spacing w:before="120"/>
        <w:jc w:val="center"/>
      </w:pPr>
      <w:bookmarkStart w:id="51" w:name="_Toc32916387"/>
      <w:r>
        <w:lastRenderedPageBreak/>
        <w:t>ATTACHMENT C – NOTICE OF</w:t>
      </w:r>
      <w:r>
        <w:rPr>
          <w:spacing w:val="-5"/>
        </w:rPr>
        <w:t xml:space="preserve"> </w:t>
      </w:r>
      <w:r>
        <w:t>INTENT</w:t>
      </w:r>
      <w:bookmarkEnd w:id="51"/>
    </w:p>
    <w:p w14:paraId="33D3A39A" w14:textId="77777777" w:rsidR="00CA41A3" w:rsidRDefault="00CA41A3" w:rsidP="00F722DC">
      <w:pPr>
        <w:pStyle w:val="BodyText"/>
      </w:pPr>
      <w:r>
        <w:t>General Waste Discharge Requirements for Commercial Composting Operations</w:t>
      </w:r>
    </w:p>
    <w:p w14:paraId="294E0128" w14:textId="3FD777F5" w:rsidR="008F5009" w:rsidRDefault="006A7EDC" w:rsidP="00F722DC">
      <w:pPr>
        <w:pStyle w:val="BodyText"/>
        <w:sectPr w:rsidR="008F5009" w:rsidSect="00887083">
          <w:headerReference w:type="default" r:id="rId31"/>
          <w:footerReference w:type="default" r:id="rId32"/>
          <w:pgSz w:w="12240" w:h="15840"/>
          <w:pgMar w:top="1728" w:right="662" w:bottom="806" w:left="619" w:header="461" w:footer="605" w:gutter="0"/>
          <w:pgNumType w:start="1"/>
          <w:cols w:space="720"/>
        </w:sectPr>
      </w:pPr>
      <w:r w:rsidRPr="006A7EDC">
        <w:t>O</w:t>
      </w:r>
      <w:r w:rsidR="00CA41A3" w:rsidRPr="006A7EDC">
        <w:t>rder</w:t>
      </w:r>
      <w:r w:rsidRPr="006A7EDC">
        <w:t xml:space="preserve"> WQ 20</w:t>
      </w:r>
      <w:r w:rsidR="00B324B1">
        <w:t>20</w:t>
      </w:r>
      <w:bookmarkStart w:id="52" w:name="_GoBack"/>
      <w:bookmarkEnd w:id="52"/>
      <w:r w:rsidRPr="006A7EDC">
        <w:t>-</w:t>
      </w:r>
      <w:r w:rsidRPr="0021066D">
        <w:t>XXXX</w:t>
      </w:r>
      <w:r w:rsidRPr="006A7EDC">
        <w:t>-DWQ</w:t>
      </w:r>
    </w:p>
    <w:p w14:paraId="53DEB92D" w14:textId="6DFBCAD0" w:rsidR="00CA41A3" w:rsidRPr="00400D26" w:rsidRDefault="00CA41A3" w:rsidP="009E63ED">
      <w:pPr>
        <w:pStyle w:val="Heading3"/>
        <w:pBdr>
          <w:bottom w:val="single" w:sz="12" w:space="1" w:color="auto"/>
        </w:pBdr>
      </w:pPr>
      <w:bookmarkStart w:id="53" w:name="_Toc32916388"/>
      <w:r w:rsidRPr="00400D26">
        <w:t>DISCHARGER INFORMATION</w:t>
      </w:r>
      <w:bookmarkEnd w:id="53"/>
      <w:r w:rsidR="003C3FD2" w:rsidRPr="00400D26">
        <w:t xml:space="preserve"> </w:t>
      </w:r>
      <w:r w:rsidR="00400D26">
        <w:rPr>
          <w:rStyle w:val="Strong"/>
        </w:rPr>
        <w:t xml:space="preserve">                         </w:t>
      </w:r>
    </w:p>
    <w:p w14:paraId="2272C313" w14:textId="2C0865C5" w:rsidR="00CA41A3" w:rsidRPr="0024356A" w:rsidRDefault="00CA41A3" w:rsidP="00F722DC">
      <w:pPr>
        <w:pStyle w:val="BodyText"/>
        <w:rPr>
          <w:szCs w:val="24"/>
        </w:rPr>
      </w:pPr>
      <w:r w:rsidRPr="0024356A">
        <w:rPr>
          <w:szCs w:val="24"/>
        </w:rPr>
        <w:t>Owner Name:</w:t>
      </w:r>
      <w:r>
        <w:t xml:space="preserve"> _________</w:t>
      </w:r>
      <w:r w:rsidR="00782167">
        <w:t>_</w:t>
      </w:r>
      <w:r>
        <w:t>________________</w:t>
      </w:r>
    </w:p>
    <w:p w14:paraId="27B26D92" w14:textId="3137BFDB" w:rsidR="00CA41A3" w:rsidRPr="0024356A" w:rsidRDefault="00CA41A3" w:rsidP="00F722DC">
      <w:pPr>
        <w:pStyle w:val="BodyText"/>
        <w:rPr>
          <w:szCs w:val="24"/>
        </w:rPr>
      </w:pPr>
      <w:r w:rsidRPr="0024356A">
        <w:rPr>
          <w:szCs w:val="24"/>
        </w:rPr>
        <w:t>Street Address:</w:t>
      </w:r>
      <w:r>
        <w:t xml:space="preserve"> </w:t>
      </w:r>
      <w:r w:rsidR="00782167">
        <w:t xml:space="preserve"> </w:t>
      </w:r>
      <w:r>
        <w:t>________________________</w:t>
      </w:r>
    </w:p>
    <w:p w14:paraId="03224053" w14:textId="6804EB31" w:rsidR="00CA41A3" w:rsidRPr="0024356A" w:rsidRDefault="00CA41A3" w:rsidP="00F722DC">
      <w:pPr>
        <w:pStyle w:val="BodyText"/>
        <w:rPr>
          <w:szCs w:val="24"/>
        </w:rPr>
      </w:pPr>
      <w:r w:rsidRPr="0024356A">
        <w:rPr>
          <w:szCs w:val="24"/>
        </w:rPr>
        <w:t>City/Locale:</w:t>
      </w:r>
      <w:r>
        <w:t xml:space="preserve">  ___________________________</w:t>
      </w:r>
    </w:p>
    <w:p w14:paraId="540A722A" w14:textId="7FCE87AC" w:rsidR="00CA41A3" w:rsidRPr="0024356A" w:rsidRDefault="00CA41A3" w:rsidP="00F722DC">
      <w:pPr>
        <w:pStyle w:val="BodyText"/>
        <w:rPr>
          <w:szCs w:val="24"/>
        </w:rPr>
      </w:pPr>
      <w:r w:rsidRPr="0024356A">
        <w:rPr>
          <w:szCs w:val="24"/>
        </w:rPr>
        <w:t>County:</w:t>
      </w:r>
      <w:r>
        <w:t xml:space="preserve"> </w:t>
      </w:r>
      <w:r w:rsidR="00782167">
        <w:t xml:space="preserve"> </w:t>
      </w:r>
      <w:r>
        <w:t>______________________________</w:t>
      </w:r>
    </w:p>
    <w:p w14:paraId="2FCA9013" w14:textId="4A675CA6" w:rsidR="00CA41A3" w:rsidRPr="0024356A" w:rsidRDefault="00CA41A3" w:rsidP="00F722DC">
      <w:pPr>
        <w:pStyle w:val="BodyText"/>
        <w:rPr>
          <w:szCs w:val="24"/>
        </w:rPr>
      </w:pPr>
      <w:r w:rsidRPr="0024356A">
        <w:rPr>
          <w:szCs w:val="24"/>
        </w:rPr>
        <w:t>State</w:t>
      </w:r>
      <w:r>
        <w:rPr>
          <w:szCs w:val="24"/>
        </w:rPr>
        <w:t>/Zip</w:t>
      </w:r>
      <w:r w:rsidRPr="0024356A">
        <w:rPr>
          <w:szCs w:val="24"/>
        </w:rPr>
        <w:t>:</w:t>
      </w:r>
      <w:r>
        <w:t xml:space="preserve"> _________________</w:t>
      </w:r>
      <w:r w:rsidR="00782167">
        <w:t>_</w:t>
      </w:r>
      <w:r>
        <w:t>___________</w:t>
      </w:r>
    </w:p>
    <w:p w14:paraId="0905F914" w14:textId="36508767" w:rsidR="00CA41A3" w:rsidRPr="0024356A" w:rsidRDefault="00CA41A3" w:rsidP="00F722DC">
      <w:pPr>
        <w:pStyle w:val="BodyText"/>
        <w:rPr>
          <w:szCs w:val="24"/>
        </w:rPr>
      </w:pPr>
      <w:r w:rsidRPr="0024356A">
        <w:rPr>
          <w:szCs w:val="24"/>
        </w:rPr>
        <w:t>Telephone Number:</w:t>
      </w:r>
      <w:r>
        <w:t xml:space="preserve"> __</w:t>
      </w:r>
      <w:r w:rsidR="00782167">
        <w:t>_</w:t>
      </w:r>
      <w:r>
        <w:t>__________________</w:t>
      </w:r>
    </w:p>
    <w:p w14:paraId="45313561" w14:textId="23D8D70F" w:rsidR="00CA41A3" w:rsidRPr="0024356A" w:rsidRDefault="00CA41A3" w:rsidP="00F722DC">
      <w:pPr>
        <w:pStyle w:val="BodyText"/>
        <w:rPr>
          <w:szCs w:val="24"/>
        </w:rPr>
      </w:pPr>
      <w:r w:rsidRPr="0024356A">
        <w:rPr>
          <w:szCs w:val="24"/>
        </w:rPr>
        <w:t>Facsimile Number:</w:t>
      </w:r>
      <w:r>
        <w:t xml:space="preserve"> ______________________</w:t>
      </w:r>
    </w:p>
    <w:p w14:paraId="44544219" w14:textId="77777777" w:rsidR="00CA41A3" w:rsidRDefault="00CA41A3" w:rsidP="00F722DC">
      <w:pPr>
        <w:pStyle w:val="BodyText"/>
      </w:pPr>
      <w:r w:rsidRPr="0024356A">
        <w:rPr>
          <w:szCs w:val="24"/>
        </w:rPr>
        <w:t>Email Address:</w:t>
      </w:r>
      <w:r>
        <w:t xml:space="preserve"> _____________________________________</w:t>
      </w:r>
    </w:p>
    <w:p w14:paraId="6F788B34" w14:textId="1B5F691F" w:rsidR="00CA41A3" w:rsidRPr="0024356A" w:rsidRDefault="00CA41A3" w:rsidP="00F722DC">
      <w:pPr>
        <w:pStyle w:val="BodyText"/>
      </w:pPr>
      <w:r w:rsidRPr="0024356A">
        <w:t>Owner Type (select one):</w:t>
      </w:r>
      <w:r>
        <w:t xml:space="preserve"> </w:t>
      </w:r>
      <w:r w:rsidR="00782167">
        <w:t xml:space="preserve"> </w:t>
      </w:r>
      <w:r>
        <w:t>________________</w:t>
      </w:r>
    </w:p>
    <w:p w14:paraId="7E813230" w14:textId="77777777" w:rsidR="00CA41A3" w:rsidRPr="0024356A" w:rsidRDefault="00CA41A3" w:rsidP="00F722DC">
      <w:pPr>
        <w:pStyle w:val="BodyText"/>
        <w:numPr>
          <w:ilvl w:val="0"/>
          <w:numId w:val="60"/>
        </w:numPr>
      </w:pPr>
      <w:r w:rsidRPr="0024356A">
        <w:t>Individual</w:t>
      </w:r>
    </w:p>
    <w:p w14:paraId="3D6F55A5" w14:textId="77777777" w:rsidR="00CA41A3" w:rsidRPr="0024356A" w:rsidRDefault="00CA41A3" w:rsidP="00F722DC">
      <w:pPr>
        <w:pStyle w:val="BodyText"/>
        <w:numPr>
          <w:ilvl w:val="0"/>
          <w:numId w:val="60"/>
        </w:numPr>
      </w:pPr>
      <w:r w:rsidRPr="0024356A">
        <w:t>Corporation</w:t>
      </w:r>
    </w:p>
    <w:p w14:paraId="73357EAB" w14:textId="77777777" w:rsidR="00CA41A3" w:rsidRPr="0024356A" w:rsidRDefault="00CA41A3" w:rsidP="00F722DC">
      <w:pPr>
        <w:pStyle w:val="BodyText"/>
        <w:numPr>
          <w:ilvl w:val="0"/>
          <w:numId w:val="60"/>
        </w:numPr>
      </w:pPr>
      <w:r w:rsidRPr="0024356A">
        <w:t>Partnership</w:t>
      </w:r>
    </w:p>
    <w:p w14:paraId="66495D41" w14:textId="172544EE" w:rsidR="00CA41A3" w:rsidRPr="0024356A" w:rsidRDefault="00CA41A3" w:rsidP="00F722DC">
      <w:pPr>
        <w:pStyle w:val="BodyText"/>
        <w:numPr>
          <w:ilvl w:val="0"/>
          <w:numId w:val="60"/>
        </w:numPr>
      </w:pPr>
      <w:r w:rsidRPr="0024356A">
        <w:t>Other (please specify):</w:t>
      </w:r>
      <w:r>
        <w:t xml:space="preserve"> ______________</w:t>
      </w:r>
    </w:p>
    <w:p w14:paraId="278B7FA0" w14:textId="77777777" w:rsidR="00CA41A3" w:rsidRPr="0024356A" w:rsidRDefault="00CA41A3" w:rsidP="00F722DC">
      <w:pPr>
        <w:pStyle w:val="BodyText"/>
      </w:pPr>
      <w:r w:rsidRPr="0024356A">
        <w:t>OPERATOR INFORMATION IF DIFFERENT FROM OWNER INFORMATION</w:t>
      </w:r>
    </w:p>
    <w:p w14:paraId="2DABDE04" w14:textId="202F9542" w:rsidR="00CA41A3" w:rsidRPr="0024356A" w:rsidRDefault="00CA41A3" w:rsidP="00F722DC">
      <w:pPr>
        <w:pStyle w:val="BodyText"/>
        <w:rPr>
          <w:szCs w:val="24"/>
        </w:rPr>
      </w:pPr>
      <w:r w:rsidRPr="0024356A">
        <w:rPr>
          <w:szCs w:val="24"/>
        </w:rPr>
        <w:t>Operator Name:</w:t>
      </w:r>
      <w:r>
        <w:t xml:space="preserve"> ________________________</w:t>
      </w:r>
    </w:p>
    <w:p w14:paraId="3570FE78" w14:textId="03079643" w:rsidR="00CA41A3" w:rsidRPr="0024356A" w:rsidRDefault="00CA41A3" w:rsidP="00F722DC">
      <w:pPr>
        <w:pStyle w:val="BodyText"/>
        <w:rPr>
          <w:szCs w:val="24"/>
        </w:rPr>
      </w:pPr>
      <w:r w:rsidRPr="0024356A">
        <w:rPr>
          <w:szCs w:val="24"/>
        </w:rPr>
        <w:t>Mailing Address:</w:t>
      </w:r>
      <w:r>
        <w:t xml:space="preserve"> </w:t>
      </w:r>
      <w:r w:rsidR="00782167">
        <w:t xml:space="preserve"> </w:t>
      </w:r>
      <w:r>
        <w:t>_______________________</w:t>
      </w:r>
    </w:p>
    <w:p w14:paraId="4ADF1237" w14:textId="551C41E2" w:rsidR="00CA41A3" w:rsidRPr="0024356A" w:rsidRDefault="00CA41A3" w:rsidP="00F722DC">
      <w:pPr>
        <w:pStyle w:val="BodyText"/>
        <w:rPr>
          <w:szCs w:val="24"/>
        </w:rPr>
      </w:pPr>
      <w:r w:rsidRPr="0024356A">
        <w:rPr>
          <w:szCs w:val="24"/>
        </w:rPr>
        <w:t>City/Locale:</w:t>
      </w:r>
      <w:r>
        <w:t xml:space="preserve"> </w:t>
      </w:r>
      <w:r w:rsidR="00782167">
        <w:t xml:space="preserve"> </w:t>
      </w:r>
      <w:r>
        <w:t>___________________________</w:t>
      </w:r>
    </w:p>
    <w:p w14:paraId="6ACAB2E7" w14:textId="38186820" w:rsidR="00CA41A3" w:rsidRPr="0024356A" w:rsidRDefault="00CA41A3" w:rsidP="00F722DC">
      <w:pPr>
        <w:pStyle w:val="BodyText"/>
        <w:rPr>
          <w:szCs w:val="24"/>
        </w:rPr>
      </w:pPr>
      <w:r w:rsidRPr="0024356A">
        <w:rPr>
          <w:szCs w:val="24"/>
        </w:rPr>
        <w:t>County:</w:t>
      </w:r>
      <w:r w:rsidR="00782167">
        <w:rPr>
          <w:szCs w:val="24"/>
        </w:rPr>
        <w:t xml:space="preserve"> </w:t>
      </w:r>
      <w:r>
        <w:t xml:space="preserve"> ______________________________</w:t>
      </w:r>
    </w:p>
    <w:p w14:paraId="7D3E2979" w14:textId="7265FBAF" w:rsidR="00CA41A3" w:rsidRPr="0024356A" w:rsidRDefault="00CA41A3" w:rsidP="00F722DC">
      <w:pPr>
        <w:pStyle w:val="BodyText"/>
        <w:rPr>
          <w:szCs w:val="24"/>
        </w:rPr>
      </w:pPr>
      <w:r w:rsidRPr="0024356A">
        <w:rPr>
          <w:szCs w:val="24"/>
        </w:rPr>
        <w:t>State</w:t>
      </w:r>
      <w:r>
        <w:rPr>
          <w:szCs w:val="24"/>
        </w:rPr>
        <w:t>/Zip</w:t>
      </w:r>
      <w:r w:rsidRPr="0024356A">
        <w:rPr>
          <w:szCs w:val="24"/>
        </w:rPr>
        <w:t>:</w:t>
      </w:r>
      <w:r>
        <w:t xml:space="preserve"> _____________________________</w:t>
      </w:r>
    </w:p>
    <w:p w14:paraId="54C9F3FA" w14:textId="49853617" w:rsidR="00CA41A3" w:rsidRPr="0024356A" w:rsidRDefault="00CA41A3" w:rsidP="00F722DC">
      <w:pPr>
        <w:pStyle w:val="BodyText"/>
        <w:rPr>
          <w:szCs w:val="24"/>
        </w:rPr>
      </w:pPr>
      <w:r w:rsidRPr="0024356A">
        <w:rPr>
          <w:szCs w:val="24"/>
        </w:rPr>
        <w:t>Telephone Number:</w:t>
      </w:r>
      <w:r>
        <w:t xml:space="preserve"> _____________________</w:t>
      </w:r>
    </w:p>
    <w:p w14:paraId="62A1A2BF" w14:textId="1995C70A" w:rsidR="00CA41A3" w:rsidRPr="0024356A" w:rsidRDefault="00CA41A3" w:rsidP="00F722DC">
      <w:pPr>
        <w:pStyle w:val="BodyText"/>
        <w:rPr>
          <w:szCs w:val="24"/>
        </w:rPr>
      </w:pPr>
      <w:r w:rsidRPr="0024356A">
        <w:rPr>
          <w:szCs w:val="24"/>
        </w:rPr>
        <w:t>Facsimile Number:</w:t>
      </w:r>
      <w:r>
        <w:t xml:space="preserve"> ______________________</w:t>
      </w:r>
    </w:p>
    <w:p w14:paraId="5BAE81CE" w14:textId="55F42D27" w:rsidR="00CA41A3" w:rsidRDefault="00CA41A3" w:rsidP="00F722DC">
      <w:pPr>
        <w:pStyle w:val="BodyText"/>
      </w:pPr>
      <w:r w:rsidRPr="0024356A">
        <w:rPr>
          <w:szCs w:val="24"/>
        </w:rPr>
        <w:t>Email Address:</w:t>
      </w:r>
      <w:r>
        <w:t xml:space="preserve"> _____________________________________</w:t>
      </w:r>
    </w:p>
    <w:p w14:paraId="50B696CC" w14:textId="0372DA31" w:rsidR="00CA41A3" w:rsidRPr="007A7B47" w:rsidRDefault="00782167" w:rsidP="009E63ED">
      <w:pPr>
        <w:pStyle w:val="Heading3"/>
        <w:pBdr>
          <w:bottom w:val="single" w:sz="12" w:space="1" w:color="auto"/>
        </w:pBdr>
      </w:pPr>
      <w:r>
        <w:br w:type="column"/>
      </w:r>
      <w:bookmarkStart w:id="54" w:name="_Toc32916389"/>
      <w:r w:rsidR="00CA41A3" w:rsidRPr="007A7B47">
        <w:t>COMPOSTING OPERATION INFORMATION</w:t>
      </w:r>
      <w:bookmarkEnd w:id="54"/>
      <w:r w:rsidR="00400D26">
        <w:t xml:space="preserve"> </w:t>
      </w:r>
    </w:p>
    <w:p w14:paraId="07C3FD95" w14:textId="0686A47F" w:rsidR="00CA41A3" w:rsidRPr="0024356A" w:rsidRDefault="00CA41A3" w:rsidP="00F722DC">
      <w:pPr>
        <w:pStyle w:val="BodyText"/>
        <w:rPr>
          <w:szCs w:val="24"/>
        </w:rPr>
      </w:pPr>
      <w:r w:rsidRPr="0024356A">
        <w:rPr>
          <w:szCs w:val="24"/>
        </w:rPr>
        <w:t>Compost Facility Name:</w:t>
      </w:r>
      <w:r>
        <w:t xml:space="preserve"> _____________________________________</w:t>
      </w:r>
    </w:p>
    <w:p w14:paraId="04E3FF12" w14:textId="39B0BF56" w:rsidR="00CA41A3" w:rsidRPr="0024356A" w:rsidRDefault="00CA41A3" w:rsidP="00F722DC">
      <w:pPr>
        <w:pStyle w:val="BodyText"/>
        <w:rPr>
          <w:szCs w:val="24"/>
        </w:rPr>
      </w:pPr>
      <w:r w:rsidRPr="0024356A">
        <w:rPr>
          <w:szCs w:val="24"/>
        </w:rPr>
        <w:t>Street Address:</w:t>
      </w:r>
      <w:r>
        <w:t xml:space="preserve"> ______________</w:t>
      </w:r>
      <w:r w:rsidR="00A40AF2">
        <w:t>________</w:t>
      </w:r>
      <w:r>
        <w:t>_______________</w:t>
      </w:r>
    </w:p>
    <w:p w14:paraId="39BD0305" w14:textId="39124CB4" w:rsidR="00CA41A3" w:rsidRPr="0024356A" w:rsidRDefault="00CA41A3" w:rsidP="00F722DC">
      <w:pPr>
        <w:pStyle w:val="BodyText"/>
        <w:rPr>
          <w:szCs w:val="24"/>
        </w:rPr>
      </w:pPr>
      <w:r w:rsidRPr="0024356A">
        <w:rPr>
          <w:szCs w:val="24"/>
        </w:rPr>
        <w:t>City/Locale:</w:t>
      </w:r>
      <w:r>
        <w:t xml:space="preserve"> ___________________________</w:t>
      </w:r>
    </w:p>
    <w:p w14:paraId="2329BA79" w14:textId="1E62E19E" w:rsidR="00CA41A3" w:rsidRPr="0024356A" w:rsidRDefault="00CA41A3" w:rsidP="00F722DC">
      <w:pPr>
        <w:pStyle w:val="BodyText"/>
        <w:rPr>
          <w:szCs w:val="24"/>
        </w:rPr>
      </w:pPr>
      <w:r w:rsidRPr="0024356A">
        <w:rPr>
          <w:szCs w:val="24"/>
        </w:rPr>
        <w:t>County:</w:t>
      </w:r>
      <w:r>
        <w:t xml:space="preserve"> </w:t>
      </w:r>
      <w:r w:rsidR="00782167">
        <w:t xml:space="preserve"> </w:t>
      </w:r>
      <w:r>
        <w:t>______________________________</w:t>
      </w:r>
    </w:p>
    <w:p w14:paraId="3C5C7875" w14:textId="34FEAC28" w:rsidR="00CA41A3" w:rsidRPr="0024356A" w:rsidRDefault="00CA41A3" w:rsidP="00F722DC">
      <w:pPr>
        <w:pStyle w:val="BodyText"/>
        <w:rPr>
          <w:szCs w:val="24"/>
        </w:rPr>
      </w:pPr>
      <w:r w:rsidRPr="0024356A">
        <w:rPr>
          <w:szCs w:val="24"/>
        </w:rPr>
        <w:t>State</w:t>
      </w:r>
      <w:r>
        <w:rPr>
          <w:szCs w:val="24"/>
        </w:rPr>
        <w:t>/</w:t>
      </w:r>
      <w:r w:rsidRPr="0024356A">
        <w:rPr>
          <w:szCs w:val="24"/>
        </w:rPr>
        <w:t>Zip:</w:t>
      </w:r>
      <w:r>
        <w:t xml:space="preserve"> _____________________________</w:t>
      </w:r>
    </w:p>
    <w:p w14:paraId="4285F972" w14:textId="0CC3F843" w:rsidR="00CA41A3" w:rsidRPr="0024356A" w:rsidRDefault="00CA41A3" w:rsidP="00F722DC">
      <w:pPr>
        <w:pStyle w:val="BodyText"/>
        <w:rPr>
          <w:szCs w:val="24"/>
        </w:rPr>
      </w:pPr>
      <w:r w:rsidRPr="0024356A">
        <w:rPr>
          <w:szCs w:val="24"/>
        </w:rPr>
        <w:t>Telephone Number:</w:t>
      </w:r>
      <w:r>
        <w:t xml:space="preserve"> _____________________</w:t>
      </w:r>
    </w:p>
    <w:p w14:paraId="28BF5532" w14:textId="5276273D" w:rsidR="00CA41A3" w:rsidRPr="0024356A" w:rsidRDefault="00CA41A3" w:rsidP="00F722DC">
      <w:pPr>
        <w:pStyle w:val="BodyText"/>
        <w:rPr>
          <w:szCs w:val="24"/>
        </w:rPr>
      </w:pPr>
      <w:r w:rsidRPr="0024356A">
        <w:rPr>
          <w:szCs w:val="24"/>
        </w:rPr>
        <w:t>Type (check one):</w:t>
      </w:r>
      <w:r w:rsidR="00782167">
        <w:rPr>
          <w:szCs w:val="24"/>
        </w:rPr>
        <w:t xml:space="preserve"> </w:t>
      </w:r>
      <w:r>
        <w:t xml:space="preserve"> ______________________</w:t>
      </w:r>
    </w:p>
    <w:p w14:paraId="4F341D47" w14:textId="77777777" w:rsidR="00CA41A3" w:rsidRDefault="00CA41A3" w:rsidP="00F722DC">
      <w:pPr>
        <w:pStyle w:val="BodyText"/>
        <w:numPr>
          <w:ilvl w:val="0"/>
          <w:numId w:val="60"/>
        </w:numPr>
      </w:pPr>
      <w:r w:rsidRPr="0024356A">
        <w:t>Existing Composting</w:t>
      </w:r>
      <w:r w:rsidRPr="00782167">
        <w:t xml:space="preserve"> </w:t>
      </w:r>
      <w:r w:rsidRPr="0024356A">
        <w:t>Operation</w:t>
      </w:r>
    </w:p>
    <w:p w14:paraId="1D541CE3" w14:textId="77777777" w:rsidR="00CA41A3" w:rsidRDefault="00CA41A3" w:rsidP="00F722DC">
      <w:pPr>
        <w:pStyle w:val="BodyText"/>
        <w:numPr>
          <w:ilvl w:val="0"/>
          <w:numId w:val="60"/>
        </w:numPr>
      </w:pPr>
      <w:r>
        <w:t>New Composting Operation</w:t>
      </w:r>
    </w:p>
    <w:p w14:paraId="3EE5001D" w14:textId="19CC3BE2" w:rsidR="00CA41A3" w:rsidRDefault="00CA41A3" w:rsidP="00F722DC">
      <w:pPr>
        <w:pStyle w:val="BodyText"/>
      </w:pPr>
      <w:r>
        <w:t>Facility Acreage (acres):</w:t>
      </w:r>
      <w:r w:rsidR="00782167">
        <w:t xml:space="preserve"> </w:t>
      </w:r>
      <w:r>
        <w:t xml:space="preserve"> _________________</w:t>
      </w:r>
    </w:p>
    <w:p w14:paraId="72423598" w14:textId="5F0BC06C" w:rsidR="00CA41A3" w:rsidRDefault="00CA41A3" w:rsidP="00F722DC">
      <w:pPr>
        <w:pStyle w:val="BodyText"/>
      </w:pPr>
      <w:r>
        <w:t>Total Facility Capacity (cubic yards): ________</w:t>
      </w:r>
    </w:p>
    <w:p w14:paraId="710EF8FC" w14:textId="07803053" w:rsidR="00CA41A3" w:rsidRDefault="00CA41A3" w:rsidP="00F722DC">
      <w:pPr>
        <w:pStyle w:val="BodyText"/>
      </w:pPr>
      <w:r>
        <w:t xml:space="preserve">Average Weekly Throughput (cubic yards per week): </w:t>
      </w:r>
      <w:r w:rsidR="00782167">
        <w:t xml:space="preserve"> </w:t>
      </w:r>
      <w:r>
        <w:t>_______________________________</w:t>
      </w:r>
    </w:p>
    <w:p w14:paraId="6672C39F" w14:textId="6150FBB2" w:rsidR="00CA41A3" w:rsidRDefault="00CA41A3" w:rsidP="00F722DC">
      <w:pPr>
        <w:pStyle w:val="BodyText"/>
      </w:pPr>
      <w:r>
        <w:t xml:space="preserve">Assessor Parcel Number(s): </w:t>
      </w:r>
      <w:r w:rsidR="00782167">
        <w:t xml:space="preserve"> </w:t>
      </w:r>
      <w:r>
        <w:t>______________</w:t>
      </w:r>
    </w:p>
    <w:p w14:paraId="5BC79023" w14:textId="0D0B6F75" w:rsidR="00CA41A3" w:rsidRDefault="00CA41A3" w:rsidP="00F722DC">
      <w:pPr>
        <w:pStyle w:val="BodyText"/>
        <w:rPr>
          <w:szCs w:val="24"/>
        </w:rPr>
      </w:pPr>
      <w:r>
        <w:rPr>
          <w:szCs w:val="24"/>
        </w:rPr>
        <w:t>Latitude:</w:t>
      </w:r>
      <w:r>
        <w:t xml:space="preserve"> ______________________________</w:t>
      </w:r>
    </w:p>
    <w:p w14:paraId="11F185B4" w14:textId="5BCA82C5" w:rsidR="00CA41A3" w:rsidRDefault="00CA41A3" w:rsidP="00F722DC">
      <w:pPr>
        <w:pStyle w:val="BodyText"/>
        <w:rPr>
          <w:szCs w:val="24"/>
        </w:rPr>
      </w:pPr>
      <w:r>
        <w:rPr>
          <w:szCs w:val="24"/>
        </w:rPr>
        <w:t>Longitude:</w:t>
      </w:r>
      <w:r w:rsidR="00782167">
        <w:rPr>
          <w:szCs w:val="24"/>
        </w:rPr>
        <w:t xml:space="preserve"> </w:t>
      </w:r>
      <w:r>
        <w:t xml:space="preserve"> ____________________________</w:t>
      </w:r>
    </w:p>
    <w:p w14:paraId="6E164891" w14:textId="77777777" w:rsidR="00CA41A3" w:rsidRDefault="00CA41A3" w:rsidP="00F722DC">
      <w:pPr>
        <w:pStyle w:val="BodyText"/>
      </w:pPr>
      <w:r>
        <w:rPr>
          <w:szCs w:val="24"/>
        </w:rPr>
        <w:t>Regional Water Board Address:</w:t>
      </w:r>
      <w:r>
        <w:t xml:space="preserve"> _____________________________________</w:t>
      </w:r>
    </w:p>
    <w:p w14:paraId="67EAE712" w14:textId="64F015FF" w:rsidR="00CA41A3" w:rsidRPr="007A7B47" w:rsidRDefault="00CA41A3" w:rsidP="009E63ED">
      <w:pPr>
        <w:pStyle w:val="Heading3"/>
        <w:pBdr>
          <w:bottom w:val="single" w:sz="12" w:space="1" w:color="auto"/>
        </w:pBdr>
      </w:pPr>
      <w:bookmarkStart w:id="55" w:name="_Toc32916390"/>
      <w:r w:rsidRPr="007A7B47">
        <w:t>REASONS FOR FILING</w:t>
      </w:r>
      <w:bookmarkEnd w:id="55"/>
      <w:r w:rsidR="00400D26">
        <w:rPr>
          <w:rStyle w:val="Strong"/>
          <w:b/>
          <w:bCs/>
        </w:rPr>
        <w:t xml:space="preserve">                                    </w:t>
      </w:r>
    </w:p>
    <w:p w14:paraId="39AF9C3E" w14:textId="77777777" w:rsidR="00CA41A3" w:rsidRDefault="00CA41A3" w:rsidP="00F722DC">
      <w:pPr>
        <w:pStyle w:val="BodyText"/>
        <w:numPr>
          <w:ilvl w:val="0"/>
          <w:numId w:val="60"/>
        </w:numPr>
      </w:pPr>
      <w:r>
        <w:t>New Discharge</w:t>
      </w:r>
    </w:p>
    <w:p w14:paraId="2109D649" w14:textId="77777777" w:rsidR="00CA41A3" w:rsidRDefault="00CA41A3" w:rsidP="00F722DC">
      <w:pPr>
        <w:pStyle w:val="BodyText"/>
        <w:numPr>
          <w:ilvl w:val="0"/>
          <w:numId w:val="60"/>
        </w:numPr>
      </w:pPr>
      <w:r>
        <w:t>Existing Discharge</w:t>
      </w:r>
    </w:p>
    <w:p w14:paraId="116E673E" w14:textId="77777777" w:rsidR="00CA41A3" w:rsidRDefault="00CA41A3" w:rsidP="00F722DC">
      <w:pPr>
        <w:pStyle w:val="BodyText"/>
        <w:numPr>
          <w:ilvl w:val="0"/>
          <w:numId w:val="60"/>
        </w:numPr>
      </w:pPr>
      <w:r>
        <w:t>Expansion or Change in Operations</w:t>
      </w:r>
    </w:p>
    <w:p w14:paraId="537B7C41" w14:textId="77777777" w:rsidR="00CA41A3" w:rsidRDefault="00CA41A3" w:rsidP="00F722DC">
      <w:pPr>
        <w:pStyle w:val="BodyText"/>
        <w:numPr>
          <w:ilvl w:val="0"/>
          <w:numId w:val="60"/>
        </w:numPr>
      </w:pPr>
      <w:r>
        <w:t>Changes in Ownership/Operator</w:t>
      </w:r>
    </w:p>
    <w:p w14:paraId="5776C86A" w14:textId="2554139D" w:rsidR="00CA41A3" w:rsidRDefault="00CA41A3" w:rsidP="00F722DC">
      <w:pPr>
        <w:pStyle w:val="BodyText"/>
        <w:numPr>
          <w:ilvl w:val="0"/>
          <w:numId w:val="60"/>
        </w:numPr>
      </w:pPr>
      <w:r>
        <w:rPr>
          <w:szCs w:val="24"/>
        </w:rPr>
        <w:t>Other:</w:t>
      </w:r>
      <w:r>
        <w:t xml:space="preserve">   __________________________</w:t>
      </w:r>
    </w:p>
    <w:p w14:paraId="02F365B3" w14:textId="7B3A598A" w:rsidR="00954CE3" w:rsidRPr="007A7B47" w:rsidRDefault="00954CE3" w:rsidP="009E63ED">
      <w:pPr>
        <w:pStyle w:val="Heading3"/>
        <w:pBdr>
          <w:bottom w:val="single" w:sz="12" w:space="1" w:color="auto"/>
        </w:pBdr>
      </w:pPr>
      <w:r>
        <w:br w:type="column"/>
      </w:r>
      <w:bookmarkStart w:id="56" w:name="_Toc32916391"/>
      <w:r w:rsidRPr="00B56CD4">
        <w:lastRenderedPageBreak/>
        <w:t>STORMWATER PERMIT</w:t>
      </w:r>
      <w:bookmarkEnd w:id="56"/>
      <w:r w:rsidR="00400D26" w:rsidRPr="00B56CD4">
        <w:rPr>
          <w:rStyle w:val="Strong"/>
          <w:b/>
          <w:bCs/>
          <w:bdr w:val="single" w:sz="12" w:space="0" w:color="auto"/>
        </w:rPr>
        <w:t xml:space="preserve">                                   </w:t>
      </w:r>
      <w:r w:rsidR="00B56CD4" w:rsidRPr="00B56CD4">
        <w:rPr>
          <w:rStyle w:val="Strong"/>
          <w:b/>
          <w:bCs/>
          <w:bdr w:val="single" w:sz="12" w:space="0" w:color="auto"/>
        </w:rPr>
        <w:t xml:space="preserve">      </w:t>
      </w:r>
    </w:p>
    <w:p w14:paraId="4E9139AD" w14:textId="77777777" w:rsidR="00954CE3" w:rsidRDefault="00954CE3" w:rsidP="00F722DC">
      <w:pPr>
        <w:pStyle w:val="BodyText"/>
      </w:pPr>
      <w:r w:rsidRPr="007038E2">
        <w:t>Is there an Industrial Storm Water Permit for this facility?</w:t>
      </w:r>
    </w:p>
    <w:p w14:paraId="345E7DCA" w14:textId="77777777" w:rsidR="00954CE3" w:rsidRDefault="00954CE3" w:rsidP="00F722DC">
      <w:pPr>
        <w:pStyle w:val="BodyText"/>
        <w:numPr>
          <w:ilvl w:val="0"/>
          <w:numId w:val="59"/>
        </w:numPr>
      </w:pPr>
      <w:r w:rsidRPr="007038E2">
        <w:t>Yes</w:t>
      </w:r>
    </w:p>
    <w:p w14:paraId="280C73FE" w14:textId="77777777" w:rsidR="00954CE3" w:rsidRDefault="00954CE3" w:rsidP="00F722DC">
      <w:pPr>
        <w:pStyle w:val="BodyText"/>
        <w:numPr>
          <w:ilvl w:val="0"/>
          <w:numId w:val="59"/>
        </w:numPr>
      </w:pPr>
      <w:r w:rsidRPr="007038E2">
        <w:t>No</w:t>
      </w:r>
    </w:p>
    <w:p w14:paraId="00CAA74D" w14:textId="7A190DFA" w:rsidR="00954CE3" w:rsidRPr="007038E2" w:rsidRDefault="00954CE3" w:rsidP="00F722DC">
      <w:pPr>
        <w:pStyle w:val="BodyText"/>
      </w:pPr>
      <w:r w:rsidRPr="007038E2">
        <w:t>If yes, WDID Number:</w:t>
      </w:r>
      <w:r>
        <w:t xml:space="preserve"> ___________________</w:t>
      </w:r>
    </w:p>
    <w:p w14:paraId="7980E825" w14:textId="77777777" w:rsidR="00954CE3" w:rsidRDefault="00954CE3" w:rsidP="00F722DC">
      <w:pPr>
        <w:pStyle w:val="BodyText"/>
      </w:pPr>
      <w:r w:rsidRPr="007038E2">
        <w:t>Related to storm water, have you received a “No Exposure Certification”, “Notice of Termination”, or “Notice of Exemption” for this facility?</w:t>
      </w:r>
    </w:p>
    <w:p w14:paraId="6156D5F7" w14:textId="77777777" w:rsidR="00954CE3" w:rsidRDefault="00954CE3" w:rsidP="00F722DC">
      <w:pPr>
        <w:pStyle w:val="BodyText"/>
        <w:numPr>
          <w:ilvl w:val="0"/>
          <w:numId w:val="58"/>
        </w:numPr>
      </w:pPr>
      <w:r w:rsidRPr="007038E2">
        <w:t>Yes</w:t>
      </w:r>
    </w:p>
    <w:p w14:paraId="5B5B5A24" w14:textId="77777777" w:rsidR="00954CE3" w:rsidRDefault="00954CE3" w:rsidP="00F722DC">
      <w:pPr>
        <w:pStyle w:val="BodyText"/>
        <w:numPr>
          <w:ilvl w:val="0"/>
          <w:numId w:val="58"/>
        </w:numPr>
      </w:pPr>
      <w:r w:rsidRPr="007038E2">
        <w:t>No</w:t>
      </w:r>
    </w:p>
    <w:p w14:paraId="5A9E091E" w14:textId="77777777" w:rsidR="00954CE3" w:rsidRDefault="00954CE3" w:rsidP="00F722DC">
      <w:pPr>
        <w:pStyle w:val="BodyText"/>
      </w:pPr>
      <w:r w:rsidRPr="007038E2">
        <w:t>If yes, please provide a copy.</w:t>
      </w:r>
    </w:p>
    <w:p w14:paraId="11F359F1" w14:textId="08FF7104" w:rsidR="00954CE3" w:rsidRDefault="00954CE3" w:rsidP="00F722DC">
      <w:pPr>
        <w:pStyle w:val="BodyText"/>
        <w:rPr>
          <w:rStyle w:val="Hyperlink"/>
          <w:szCs w:val="24"/>
        </w:rPr>
      </w:pPr>
      <w:r w:rsidRPr="007038E2">
        <w:t>The Notice of Intent for coverage under the Industrial Storm Water Permit may be obtained over the internet at</w:t>
      </w:r>
      <w:r w:rsidR="00CC6904">
        <w:t xml:space="preserve"> </w:t>
      </w:r>
      <w:r w:rsidR="00A05276">
        <w:t xml:space="preserve">the </w:t>
      </w:r>
      <w:hyperlink r:id="rId33" w:history="1">
        <w:r w:rsidR="00A05276" w:rsidRPr="00A05276">
          <w:rPr>
            <w:rStyle w:val="Hyperlink"/>
            <w:szCs w:val="24"/>
          </w:rPr>
          <w:t>Industrial Stormwater Program webpage</w:t>
        </w:r>
      </w:hyperlink>
      <w:r w:rsidRPr="007038E2">
        <w:t xml:space="preserve">: </w:t>
      </w:r>
      <w:r w:rsidRPr="0009020D">
        <w:rPr>
          <w:szCs w:val="24"/>
        </w:rPr>
        <w:t>http://www.waterboards.ca.gov/water_issues/programs/stormwater/industrial.shtml</w:t>
      </w:r>
    </w:p>
    <w:p w14:paraId="3FCE3FE1" w14:textId="366ED767" w:rsidR="00954CE3" w:rsidRPr="007A7B47" w:rsidRDefault="00954CE3" w:rsidP="009E63ED">
      <w:pPr>
        <w:pStyle w:val="Heading3"/>
        <w:pBdr>
          <w:bottom w:val="single" w:sz="12" w:space="1" w:color="auto"/>
        </w:pBdr>
      </w:pPr>
      <w:bookmarkStart w:id="57" w:name="_Toc32916392"/>
      <w:r w:rsidRPr="007A7B47">
        <w:t>OTHER PERMITS</w:t>
      </w:r>
      <w:bookmarkEnd w:id="57"/>
      <w:r w:rsidR="00B56CD4">
        <w:rPr>
          <w:rStyle w:val="Strong"/>
          <w:b/>
          <w:bCs/>
        </w:rPr>
        <w:t xml:space="preserve">                                          </w:t>
      </w:r>
    </w:p>
    <w:p w14:paraId="66755F98" w14:textId="77777777" w:rsidR="00954CE3" w:rsidRDefault="00954CE3" w:rsidP="00F722DC">
      <w:pPr>
        <w:pStyle w:val="BodyText"/>
      </w:pPr>
      <w:r w:rsidRPr="007038E2">
        <w:t>Has another agency issued permits or other entitlements (e.g., solid waste facility permit, notification permit, conditional use permit, building permits, air permits) for the unit?</w:t>
      </w:r>
    </w:p>
    <w:p w14:paraId="3FE147A6" w14:textId="77777777" w:rsidR="00954CE3" w:rsidRPr="007038E2" w:rsidRDefault="00954CE3" w:rsidP="00F722DC">
      <w:pPr>
        <w:pStyle w:val="BodyText"/>
        <w:numPr>
          <w:ilvl w:val="0"/>
          <w:numId w:val="60"/>
        </w:numPr>
        <w:rPr>
          <w:b/>
          <w:bCs/>
          <w:sz w:val="14"/>
          <w:szCs w:val="14"/>
        </w:rPr>
      </w:pPr>
      <w:r w:rsidRPr="007038E2">
        <w:t>Yes</w:t>
      </w:r>
    </w:p>
    <w:p w14:paraId="408687B1" w14:textId="77777777" w:rsidR="00954CE3" w:rsidRPr="007038E2" w:rsidRDefault="00954CE3" w:rsidP="00F722DC">
      <w:pPr>
        <w:pStyle w:val="BodyText"/>
        <w:numPr>
          <w:ilvl w:val="0"/>
          <w:numId w:val="60"/>
        </w:numPr>
        <w:rPr>
          <w:b/>
          <w:bCs/>
          <w:sz w:val="14"/>
          <w:szCs w:val="14"/>
        </w:rPr>
      </w:pPr>
      <w:r w:rsidRPr="007038E2">
        <w:t>No</w:t>
      </w:r>
    </w:p>
    <w:p w14:paraId="5B750435" w14:textId="77777777" w:rsidR="00954CE3" w:rsidRDefault="00954CE3" w:rsidP="00F722DC">
      <w:pPr>
        <w:pStyle w:val="BodyText"/>
      </w:pPr>
      <w:r w:rsidRPr="007038E2">
        <w:t>For each permit or entitlement, list the type, issuing agency, and date of issuance:</w:t>
      </w:r>
      <w:r>
        <w:t xml:space="preserve"> ______________________________________</w:t>
      </w:r>
      <w:r>
        <w:rPr>
          <w:rFonts w:eastAsia="Times New Roman"/>
          <w:color w:val="000000"/>
        </w:rPr>
        <w:t>_______________________________________________________________________</w:t>
      </w:r>
      <w:r>
        <w:t>__</w:t>
      </w:r>
    </w:p>
    <w:p w14:paraId="332F3EDF" w14:textId="16E51439" w:rsidR="00954CE3" w:rsidRPr="0024356A" w:rsidRDefault="00954CE3" w:rsidP="009E63ED">
      <w:pPr>
        <w:pStyle w:val="Heading3"/>
        <w:pBdr>
          <w:bottom w:val="single" w:sz="12" w:space="1" w:color="auto"/>
        </w:pBdr>
      </w:pPr>
      <w:r>
        <w:br w:type="column"/>
      </w:r>
      <w:bookmarkStart w:id="58" w:name="_Toc32916393"/>
      <w:r>
        <w:t xml:space="preserve">CALIFORNIA ENVIRONMENTAL QUALITY </w:t>
      </w:r>
      <w:r w:rsidRPr="007A7B47">
        <w:t>ACT (CEQA)</w:t>
      </w:r>
      <w:bookmarkEnd w:id="58"/>
      <w:r w:rsidR="00B56CD4">
        <w:t xml:space="preserve">                                                       </w:t>
      </w:r>
    </w:p>
    <w:p w14:paraId="368BADC8" w14:textId="77777777" w:rsidR="00954CE3" w:rsidRDefault="00954CE3" w:rsidP="00F722DC">
      <w:pPr>
        <w:pStyle w:val="BodyText"/>
      </w:pPr>
      <w:r w:rsidRPr="007038E2">
        <w:t>Has a CEQA determination been made by an agency?</w:t>
      </w:r>
    </w:p>
    <w:p w14:paraId="2796910C" w14:textId="77777777" w:rsidR="00954CE3" w:rsidRPr="00954CE3" w:rsidRDefault="00954CE3" w:rsidP="00F722DC">
      <w:pPr>
        <w:pStyle w:val="BodyText"/>
        <w:numPr>
          <w:ilvl w:val="0"/>
          <w:numId w:val="60"/>
        </w:numPr>
      </w:pPr>
      <w:r w:rsidRPr="007038E2">
        <w:t>Yes</w:t>
      </w:r>
    </w:p>
    <w:p w14:paraId="56474676" w14:textId="77777777" w:rsidR="00954CE3" w:rsidRPr="00954CE3" w:rsidRDefault="00954CE3" w:rsidP="00F722DC">
      <w:pPr>
        <w:pStyle w:val="BodyText"/>
        <w:numPr>
          <w:ilvl w:val="0"/>
          <w:numId w:val="60"/>
        </w:numPr>
      </w:pPr>
      <w:r w:rsidRPr="007038E2">
        <w:t>No</w:t>
      </w:r>
    </w:p>
    <w:p w14:paraId="0766F330" w14:textId="7497C280" w:rsidR="00954CE3" w:rsidRDefault="00954CE3" w:rsidP="00F722DC">
      <w:pPr>
        <w:pStyle w:val="BodyText"/>
        <w:rPr>
          <w:szCs w:val="24"/>
        </w:rPr>
      </w:pPr>
      <w:r w:rsidRPr="007038E2">
        <w:rPr>
          <w:szCs w:val="24"/>
        </w:rPr>
        <w:t>Name of Agency:</w:t>
      </w:r>
      <w:r>
        <w:t xml:space="preserve"> ____________________________________</w:t>
      </w:r>
    </w:p>
    <w:p w14:paraId="138C3582" w14:textId="685BFC77" w:rsidR="00954CE3" w:rsidRDefault="00954CE3" w:rsidP="00F722DC">
      <w:pPr>
        <w:pStyle w:val="BodyText"/>
        <w:rPr>
          <w:szCs w:val="24"/>
        </w:rPr>
      </w:pPr>
      <w:r w:rsidRPr="007038E2">
        <w:rPr>
          <w:szCs w:val="24"/>
        </w:rPr>
        <w:t>Type and Date of Determination:</w:t>
      </w:r>
      <w:r>
        <w:t xml:space="preserve"> _____________________________________</w:t>
      </w:r>
    </w:p>
    <w:p w14:paraId="76987C61" w14:textId="77777777" w:rsidR="00954CE3" w:rsidRDefault="00954CE3" w:rsidP="00F722DC">
      <w:pPr>
        <w:pStyle w:val="BodyText"/>
      </w:pPr>
      <w:r w:rsidRPr="007038E2">
        <w:rPr>
          <w:szCs w:val="24"/>
        </w:rPr>
        <w:t>State Clearinghouse Number:</w:t>
      </w:r>
      <w:r>
        <w:rPr>
          <w:szCs w:val="24"/>
        </w:rPr>
        <w:t xml:space="preserve"> </w:t>
      </w:r>
      <w:r>
        <w:t>_____________________________________</w:t>
      </w:r>
    </w:p>
    <w:p w14:paraId="52E89CEF" w14:textId="49BAB572" w:rsidR="00954CE3" w:rsidRPr="007A7B47" w:rsidRDefault="00954CE3" w:rsidP="009E63ED">
      <w:pPr>
        <w:pStyle w:val="Heading3"/>
        <w:pBdr>
          <w:bottom w:val="single" w:sz="12" w:space="1" w:color="auto"/>
        </w:pBdr>
      </w:pPr>
      <w:bookmarkStart w:id="59" w:name="_Toc32916394"/>
      <w:r w:rsidRPr="007A7B47">
        <w:t>PROCESS</w:t>
      </w:r>
      <w:bookmarkEnd w:id="59"/>
      <w:r w:rsidR="00B56CD4">
        <w:rPr>
          <w:rStyle w:val="Strong"/>
          <w:b/>
          <w:bCs/>
        </w:rPr>
        <w:t xml:space="preserve">                                                          </w:t>
      </w:r>
    </w:p>
    <w:p w14:paraId="40D954DE" w14:textId="77777777" w:rsidR="00954CE3" w:rsidRDefault="00954CE3" w:rsidP="00F722DC">
      <w:pPr>
        <w:pStyle w:val="BodyText"/>
      </w:pPr>
      <w:r w:rsidRPr="00D54F75">
        <w:t>Allowable Materials (check all that apply, and specify the quantity onsite at any time):</w:t>
      </w:r>
    </w:p>
    <w:p w14:paraId="6C998C88" w14:textId="3373BEB8" w:rsidR="00954CE3" w:rsidRPr="00D54F75" w:rsidRDefault="00954CE3" w:rsidP="00667FED">
      <w:pPr>
        <w:pStyle w:val="ListParagraph"/>
        <w:widowControl/>
        <w:numPr>
          <w:ilvl w:val="0"/>
          <w:numId w:val="62"/>
        </w:numPr>
        <w:tabs>
          <w:tab w:val="clear" w:pos="1181"/>
        </w:tabs>
        <w:spacing w:after="60" w:line="240" w:lineRule="auto"/>
        <w:ind w:right="0"/>
        <w:contextualSpacing/>
        <w:rPr>
          <w:rFonts w:eastAsia="Times New Roman"/>
          <w:color w:val="000000"/>
          <w:szCs w:val="24"/>
        </w:rPr>
      </w:pPr>
      <w:r w:rsidRPr="00E4017D">
        <w:rPr>
          <w:rFonts w:eastAsia="Times New Roman"/>
          <w:color w:val="0070C0"/>
          <w:szCs w:val="24"/>
          <w:u w:val="single"/>
        </w:rPr>
        <w:t xml:space="preserve">vegetative </w:t>
      </w:r>
      <w:r w:rsidRPr="00D54F75">
        <w:rPr>
          <w:rFonts w:eastAsia="Times New Roman"/>
          <w:color w:val="000000"/>
          <w:szCs w:val="24"/>
        </w:rPr>
        <w:t>agricultural materials</w:t>
      </w:r>
      <w:r>
        <w:rPr>
          <w:rFonts w:eastAsia="Times New Roman"/>
          <w:color w:val="000000"/>
          <w:szCs w:val="24"/>
        </w:rPr>
        <w:t>:</w:t>
      </w:r>
      <w:r w:rsidR="00667FED">
        <w:rPr>
          <w:rFonts w:eastAsia="Times New Roman"/>
          <w:color w:val="000000"/>
          <w:szCs w:val="24"/>
        </w:rPr>
        <w:t xml:space="preserve">  </w:t>
      </w:r>
      <w:r>
        <w:rPr>
          <w:rFonts w:eastAsia="Times New Roman"/>
          <w:color w:val="000000"/>
          <w:szCs w:val="24"/>
        </w:rPr>
        <w:t>________</w:t>
      </w:r>
    </w:p>
    <w:p w14:paraId="59B12CF9" w14:textId="77777777" w:rsidR="00954CE3" w:rsidRPr="00D54F75" w:rsidRDefault="00954CE3" w:rsidP="00954CE3">
      <w:pPr>
        <w:pStyle w:val="ListParagraph"/>
        <w:widowControl/>
        <w:numPr>
          <w:ilvl w:val="0"/>
          <w:numId w:val="62"/>
        </w:numPr>
        <w:tabs>
          <w:tab w:val="clear" w:pos="1181"/>
        </w:tabs>
        <w:spacing w:after="60" w:line="240" w:lineRule="auto"/>
        <w:ind w:right="0"/>
        <w:contextualSpacing/>
        <w:rPr>
          <w:rFonts w:eastAsia="Times New Roman"/>
          <w:color w:val="000000"/>
          <w:szCs w:val="24"/>
        </w:rPr>
      </w:pPr>
      <w:r w:rsidRPr="00D54F75">
        <w:rPr>
          <w:rFonts w:eastAsia="Times New Roman"/>
          <w:color w:val="000000"/>
          <w:szCs w:val="24"/>
        </w:rPr>
        <w:t>biosolids (Class A, B, or EQ)</w:t>
      </w:r>
      <w:r>
        <w:rPr>
          <w:rFonts w:eastAsia="Times New Roman"/>
          <w:color w:val="000000"/>
          <w:szCs w:val="24"/>
        </w:rPr>
        <w:t>: ___________</w:t>
      </w:r>
    </w:p>
    <w:p w14:paraId="7D173820" w14:textId="77777777" w:rsidR="00954CE3" w:rsidRPr="00D54F75" w:rsidRDefault="00954CE3" w:rsidP="00954CE3">
      <w:pPr>
        <w:pStyle w:val="ListParagraph"/>
        <w:widowControl/>
        <w:numPr>
          <w:ilvl w:val="0"/>
          <w:numId w:val="62"/>
        </w:numPr>
        <w:tabs>
          <w:tab w:val="clear" w:pos="1181"/>
        </w:tabs>
        <w:spacing w:after="60" w:line="240" w:lineRule="auto"/>
        <w:ind w:right="0"/>
        <w:contextualSpacing/>
        <w:rPr>
          <w:rFonts w:eastAsia="Times New Roman"/>
          <w:color w:val="000000"/>
          <w:szCs w:val="24"/>
        </w:rPr>
      </w:pPr>
      <w:r w:rsidRPr="00D54F75">
        <w:rPr>
          <w:rFonts w:eastAsia="Times New Roman"/>
          <w:color w:val="000000"/>
          <w:szCs w:val="24"/>
        </w:rPr>
        <w:t>green materials</w:t>
      </w:r>
      <w:r>
        <w:rPr>
          <w:rFonts w:eastAsia="Times New Roman"/>
          <w:color w:val="000000"/>
          <w:szCs w:val="24"/>
        </w:rPr>
        <w:t>:</w:t>
      </w:r>
      <w:r w:rsidRPr="00A91AFC">
        <w:rPr>
          <w:rFonts w:eastAsia="Times New Roman"/>
          <w:color w:val="000000"/>
          <w:szCs w:val="24"/>
          <w:u w:val="single"/>
        </w:rPr>
        <w:t xml:space="preserve">  _____________________</w:t>
      </w:r>
    </w:p>
    <w:p w14:paraId="7ED12480" w14:textId="77777777" w:rsidR="00954CE3" w:rsidRPr="00D54F75" w:rsidRDefault="00954CE3" w:rsidP="00954CE3">
      <w:pPr>
        <w:pStyle w:val="ListParagraph"/>
        <w:widowControl/>
        <w:numPr>
          <w:ilvl w:val="0"/>
          <w:numId w:val="62"/>
        </w:numPr>
        <w:tabs>
          <w:tab w:val="clear" w:pos="1181"/>
        </w:tabs>
        <w:spacing w:after="60" w:line="240" w:lineRule="auto"/>
        <w:ind w:right="0"/>
        <w:contextualSpacing/>
        <w:rPr>
          <w:rFonts w:eastAsia="Times New Roman"/>
          <w:color w:val="000000"/>
          <w:szCs w:val="24"/>
        </w:rPr>
      </w:pPr>
      <w:r w:rsidRPr="00D54F75">
        <w:rPr>
          <w:rFonts w:eastAsia="Times New Roman"/>
          <w:color w:val="000000"/>
          <w:szCs w:val="24"/>
        </w:rPr>
        <w:t>paper materials</w:t>
      </w:r>
      <w:r>
        <w:rPr>
          <w:rFonts w:eastAsia="Times New Roman"/>
          <w:color w:val="000000"/>
          <w:szCs w:val="24"/>
        </w:rPr>
        <w:t xml:space="preserve">: </w:t>
      </w:r>
      <w:r w:rsidRPr="00A91AFC">
        <w:rPr>
          <w:rFonts w:eastAsia="Times New Roman"/>
          <w:color w:val="000000"/>
          <w:szCs w:val="24"/>
          <w:u w:val="single"/>
        </w:rPr>
        <w:t xml:space="preserve"> _____________________</w:t>
      </w:r>
    </w:p>
    <w:p w14:paraId="38722C86" w14:textId="77777777" w:rsidR="00954CE3" w:rsidRPr="00D54F75" w:rsidRDefault="00954CE3" w:rsidP="00954CE3">
      <w:pPr>
        <w:pStyle w:val="ListParagraph"/>
        <w:widowControl/>
        <w:numPr>
          <w:ilvl w:val="0"/>
          <w:numId w:val="62"/>
        </w:numPr>
        <w:tabs>
          <w:tab w:val="clear" w:pos="1181"/>
        </w:tabs>
        <w:spacing w:after="60" w:line="240" w:lineRule="auto"/>
        <w:ind w:right="0"/>
        <w:contextualSpacing/>
        <w:rPr>
          <w:rFonts w:eastAsia="Times New Roman"/>
          <w:color w:val="000000"/>
          <w:szCs w:val="24"/>
        </w:rPr>
      </w:pPr>
      <w:r w:rsidRPr="00D54F75">
        <w:rPr>
          <w:rFonts w:eastAsia="Times New Roman"/>
          <w:color w:val="000000"/>
          <w:szCs w:val="24"/>
        </w:rPr>
        <w:t>residentially co-collected or self-hauled food and green materials</w:t>
      </w:r>
      <w:r>
        <w:rPr>
          <w:rFonts w:eastAsia="Times New Roman"/>
          <w:color w:val="000000"/>
          <w:szCs w:val="24"/>
        </w:rPr>
        <w:t>: __________________</w:t>
      </w:r>
    </w:p>
    <w:p w14:paraId="0F22EB6C" w14:textId="77777777" w:rsidR="00954CE3" w:rsidRPr="00D54F75" w:rsidRDefault="00954CE3" w:rsidP="00954CE3">
      <w:pPr>
        <w:pStyle w:val="ListParagraph"/>
        <w:widowControl/>
        <w:numPr>
          <w:ilvl w:val="0"/>
          <w:numId w:val="62"/>
        </w:numPr>
        <w:tabs>
          <w:tab w:val="clear" w:pos="1181"/>
        </w:tabs>
        <w:spacing w:after="60" w:line="240" w:lineRule="auto"/>
        <w:ind w:right="0"/>
        <w:contextualSpacing/>
        <w:rPr>
          <w:rFonts w:eastAsia="Times New Roman"/>
          <w:color w:val="000000"/>
          <w:szCs w:val="24"/>
        </w:rPr>
      </w:pPr>
      <w:r w:rsidRPr="00D54F75">
        <w:rPr>
          <w:rFonts w:eastAsia="Times New Roman"/>
          <w:color w:val="000000"/>
          <w:szCs w:val="24"/>
        </w:rPr>
        <w:t>anaerobic digestate</w:t>
      </w:r>
      <w:r>
        <w:rPr>
          <w:rFonts w:eastAsia="Times New Roman"/>
          <w:color w:val="000000"/>
          <w:szCs w:val="24"/>
        </w:rPr>
        <w:t xml:space="preserve">: </w:t>
      </w:r>
      <w:r w:rsidRPr="00A91AFC">
        <w:rPr>
          <w:rFonts w:eastAsia="Times New Roman"/>
          <w:color w:val="000000"/>
          <w:szCs w:val="24"/>
          <w:u w:val="single"/>
        </w:rPr>
        <w:t>__________________</w:t>
      </w:r>
    </w:p>
    <w:p w14:paraId="49AE4070" w14:textId="7A2EDB7D" w:rsidR="00954CE3" w:rsidRPr="00D54F75" w:rsidRDefault="00954CE3" w:rsidP="00954CE3">
      <w:pPr>
        <w:pStyle w:val="ListParagraph"/>
        <w:widowControl/>
        <w:numPr>
          <w:ilvl w:val="0"/>
          <w:numId w:val="62"/>
        </w:numPr>
        <w:tabs>
          <w:tab w:val="clear" w:pos="1181"/>
        </w:tabs>
        <w:spacing w:after="60" w:line="240" w:lineRule="auto"/>
        <w:ind w:right="0"/>
        <w:contextualSpacing/>
        <w:rPr>
          <w:rFonts w:eastAsia="Times New Roman"/>
          <w:color w:val="000000"/>
          <w:szCs w:val="24"/>
        </w:rPr>
      </w:pPr>
      <w:r w:rsidRPr="00D54F75">
        <w:rPr>
          <w:rFonts w:eastAsia="Times New Roman"/>
          <w:color w:val="000000"/>
          <w:szCs w:val="24"/>
        </w:rPr>
        <w:t>food material (non-vegetative)</w:t>
      </w:r>
      <w:r>
        <w:rPr>
          <w:rFonts w:eastAsia="Times New Roman"/>
          <w:color w:val="000000"/>
          <w:szCs w:val="24"/>
        </w:rPr>
        <w:t>:</w:t>
      </w:r>
      <w:r w:rsidRPr="00A91AFC">
        <w:rPr>
          <w:rFonts w:eastAsia="Times New Roman"/>
          <w:color w:val="000000"/>
          <w:szCs w:val="24"/>
          <w:u w:val="single"/>
        </w:rPr>
        <w:t xml:space="preserve">  </w:t>
      </w:r>
      <w:r>
        <w:rPr>
          <w:rFonts w:eastAsia="Times New Roman"/>
          <w:color w:val="000000"/>
          <w:szCs w:val="24"/>
        </w:rPr>
        <w:t>_________</w:t>
      </w:r>
    </w:p>
    <w:p w14:paraId="3CEAD6FD" w14:textId="77777777" w:rsidR="00954CE3" w:rsidRPr="00A91AFC" w:rsidRDefault="00954CE3" w:rsidP="00954CE3">
      <w:pPr>
        <w:pStyle w:val="ListParagraph"/>
        <w:widowControl/>
        <w:numPr>
          <w:ilvl w:val="0"/>
          <w:numId w:val="62"/>
        </w:numPr>
        <w:tabs>
          <w:tab w:val="clear" w:pos="1181"/>
        </w:tabs>
        <w:spacing w:after="60" w:line="240" w:lineRule="auto"/>
        <w:ind w:right="0"/>
        <w:contextualSpacing/>
        <w:rPr>
          <w:rFonts w:eastAsia="Times New Roman"/>
          <w:color w:val="000000"/>
          <w:szCs w:val="24"/>
          <w:u w:val="single"/>
        </w:rPr>
      </w:pPr>
      <w:r w:rsidRPr="00D54F75">
        <w:rPr>
          <w:rFonts w:eastAsia="Times New Roman"/>
          <w:color w:val="000000"/>
          <w:szCs w:val="24"/>
        </w:rPr>
        <w:t>manure</w:t>
      </w:r>
      <w:r>
        <w:rPr>
          <w:rFonts w:eastAsia="Times New Roman"/>
          <w:color w:val="000000"/>
          <w:szCs w:val="24"/>
        </w:rPr>
        <w:t>:</w:t>
      </w:r>
      <w:r w:rsidRPr="00A91AFC">
        <w:rPr>
          <w:rFonts w:eastAsia="Times New Roman"/>
          <w:color w:val="000000"/>
          <w:szCs w:val="24"/>
          <w:u w:val="single"/>
        </w:rPr>
        <w:t xml:space="preserve">  ___________________________</w:t>
      </w:r>
    </w:p>
    <w:p w14:paraId="18467AA2" w14:textId="77777777" w:rsidR="00954CE3" w:rsidRPr="00D54F75" w:rsidRDefault="00954CE3" w:rsidP="00954CE3">
      <w:pPr>
        <w:pStyle w:val="ListParagraph"/>
        <w:widowControl/>
        <w:numPr>
          <w:ilvl w:val="0"/>
          <w:numId w:val="62"/>
        </w:numPr>
        <w:tabs>
          <w:tab w:val="clear" w:pos="1181"/>
        </w:tabs>
        <w:spacing w:after="60" w:line="240" w:lineRule="auto"/>
        <w:ind w:right="0"/>
        <w:contextualSpacing/>
        <w:rPr>
          <w:rFonts w:eastAsia="Times New Roman"/>
          <w:color w:val="000000"/>
          <w:szCs w:val="24"/>
        </w:rPr>
      </w:pPr>
      <w:r w:rsidRPr="00D54F75">
        <w:rPr>
          <w:rFonts w:eastAsia="Times New Roman"/>
          <w:color w:val="000000"/>
          <w:szCs w:val="24"/>
        </w:rPr>
        <w:t>vegetative food material</w:t>
      </w:r>
      <w:r>
        <w:rPr>
          <w:rFonts w:eastAsia="Times New Roman"/>
          <w:color w:val="000000"/>
          <w:szCs w:val="24"/>
        </w:rPr>
        <w:t>:</w:t>
      </w:r>
      <w:r w:rsidRPr="00A91AFC">
        <w:rPr>
          <w:rFonts w:eastAsia="Times New Roman"/>
          <w:color w:val="000000"/>
          <w:szCs w:val="24"/>
          <w:u w:val="single"/>
        </w:rPr>
        <w:t xml:space="preserve">  ______________</w:t>
      </w:r>
    </w:p>
    <w:p w14:paraId="62DB60B5" w14:textId="1710802F" w:rsidR="00954CE3" w:rsidRPr="001B2976" w:rsidRDefault="00954CE3" w:rsidP="00954CE3">
      <w:pPr>
        <w:pStyle w:val="ListParagraph"/>
        <w:widowControl/>
        <w:numPr>
          <w:ilvl w:val="0"/>
          <w:numId w:val="62"/>
        </w:numPr>
        <w:tabs>
          <w:tab w:val="clear" w:pos="1181"/>
        </w:tabs>
        <w:spacing w:after="60" w:line="240" w:lineRule="auto"/>
        <w:ind w:right="0"/>
        <w:contextualSpacing/>
        <w:rPr>
          <w:rFonts w:eastAsia="Arial"/>
          <w:b/>
          <w:bCs/>
          <w:szCs w:val="24"/>
        </w:rPr>
      </w:pPr>
      <w:r w:rsidRPr="00E4017D">
        <w:rPr>
          <w:rFonts w:eastAsia="Times New Roman"/>
          <w:color w:val="0070C0"/>
          <w:szCs w:val="24"/>
          <w:u w:val="single"/>
        </w:rPr>
        <w:t>other</w:t>
      </w:r>
      <w:r>
        <w:rPr>
          <w:rFonts w:eastAsia="Times New Roman"/>
          <w:color w:val="000000"/>
          <w:szCs w:val="24"/>
        </w:rPr>
        <w:t>:  _____________________________</w:t>
      </w:r>
    </w:p>
    <w:p w14:paraId="1519E104" w14:textId="77777777" w:rsidR="00954CE3" w:rsidRDefault="00954CE3" w:rsidP="00F722DC">
      <w:pPr>
        <w:pStyle w:val="BodyText"/>
      </w:pPr>
      <w:r w:rsidRPr="00D54F75">
        <w:t>Current Processing Capacity (cubic yards):</w:t>
      </w:r>
      <w:r>
        <w:t xml:space="preserve"> _____________________________________</w:t>
      </w:r>
    </w:p>
    <w:p w14:paraId="1CDA0117" w14:textId="5EDE29DD" w:rsidR="00954CE3" w:rsidRDefault="00954CE3" w:rsidP="00F722DC">
      <w:pPr>
        <w:pStyle w:val="BodyText"/>
      </w:pPr>
      <w:r w:rsidRPr="00D54F75">
        <w:t>Months during which compostable materials will be on-site:</w:t>
      </w:r>
      <w:r>
        <w:t xml:space="preserve"> _</w:t>
      </w:r>
      <w:r>
        <w:rPr>
          <w:rFonts w:eastAsia="Times New Roman"/>
          <w:color w:val="000000"/>
        </w:rPr>
        <w:t>______________</w:t>
      </w:r>
      <w:r>
        <w:t>__________</w:t>
      </w:r>
    </w:p>
    <w:p w14:paraId="30518D3F" w14:textId="77777777" w:rsidR="00954CE3" w:rsidRDefault="00954CE3" w:rsidP="00F722DC">
      <w:pPr>
        <w:pStyle w:val="BodyText"/>
      </w:pPr>
      <w:r w:rsidRPr="00D54F75">
        <w:t>Additives/Amendments and maximum dry weight percentage used (list):</w:t>
      </w:r>
      <w:r>
        <w:t xml:space="preserve"> ____________________________________________________________________________________________________________________________________________________</w:t>
      </w:r>
    </w:p>
    <w:p w14:paraId="43A47C02" w14:textId="38BCDE97" w:rsidR="00954CE3" w:rsidRPr="007A7B47" w:rsidRDefault="00667FED" w:rsidP="009E63ED">
      <w:pPr>
        <w:pStyle w:val="Heading3"/>
        <w:pBdr>
          <w:bottom w:val="single" w:sz="12" w:space="1" w:color="auto"/>
        </w:pBdr>
      </w:pPr>
      <w:r>
        <w:br w:type="column"/>
      </w:r>
      <w:bookmarkStart w:id="60" w:name="_Toc32916395"/>
      <w:r w:rsidR="00954CE3" w:rsidRPr="007A7B47">
        <w:lastRenderedPageBreak/>
        <w:t>SITE CONDITIONS</w:t>
      </w:r>
      <w:bookmarkEnd w:id="60"/>
      <w:r w:rsidR="00B56CD4">
        <w:rPr>
          <w:rStyle w:val="Strong"/>
          <w:b/>
          <w:bCs/>
        </w:rPr>
        <w:t xml:space="preserve">                                              </w:t>
      </w:r>
    </w:p>
    <w:p w14:paraId="18363591" w14:textId="77777777" w:rsidR="00954CE3" w:rsidRDefault="00954CE3" w:rsidP="00F722DC">
      <w:pPr>
        <w:pStyle w:val="BodyText"/>
      </w:pPr>
      <w:r w:rsidRPr="00D54F75">
        <w:t>Anticipated highest groundwater elevation (feet mean sea level):</w:t>
      </w:r>
      <w:r>
        <w:t xml:space="preserve"> </w:t>
      </w:r>
      <w:r>
        <w:rPr>
          <w:rFonts w:eastAsia="Times New Roman"/>
          <w:color w:val="000000"/>
        </w:rPr>
        <w:t>_______________________</w:t>
      </w:r>
    </w:p>
    <w:p w14:paraId="72B1B12C" w14:textId="77777777" w:rsidR="00954CE3" w:rsidRDefault="00954CE3" w:rsidP="00F722DC">
      <w:pPr>
        <w:pStyle w:val="BodyText"/>
      </w:pPr>
      <w:r w:rsidRPr="00D54F75">
        <w:t>Average ground surface material percolation rate (minutes per inch) or attach results of percolation testing:</w:t>
      </w:r>
      <w:r>
        <w:t xml:space="preserve"> </w:t>
      </w:r>
      <w:r>
        <w:rPr>
          <w:rFonts w:eastAsia="Times New Roman"/>
          <w:color w:val="000000"/>
        </w:rPr>
        <w:t>_____________________</w:t>
      </w:r>
    </w:p>
    <w:p w14:paraId="25E6D95A" w14:textId="77777777" w:rsidR="00954CE3" w:rsidRDefault="00954CE3" w:rsidP="00F722DC">
      <w:pPr>
        <w:pStyle w:val="BodyText"/>
      </w:pPr>
      <w:r w:rsidRPr="00D20324">
        <w:t>Annual average precipitation (inches per year):</w:t>
      </w:r>
      <w:r>
        <w:t xml:space="preserve"> _____________________________________</w:t>
      </w:r>
    </w:p>
    <w:p w14:paraId="242D089F" w14:textId="1DB91698" w:rsidR="00954CE3" w:rsidRDefault="00954CE3" w:rsidP="00F722DC">
      <w:pPr>
        <w:pStyle w:val="BodyText"/>
      </w:pPr>
      <w:r w:rsidRPr="00D20324">
        <w:t>Distance to nearest water supply well (feet):</w:t>
      </w:r>
      <w:r>
        <w:t xml:space="preserve"> _____________________________________</w:t>
      </w:r>
    </w:p>
    <w:p w14:paraId="0A1FEFD8" w14:textId="22CBF5B5" w:rsidR="00954CE3" w:rsidRDefault="00954CE3" w:rsidP="00F722DC">
      <w:pPr>
        <w:pStyle w:val="BodyText"/>
        <w:rPr>
          <w:rFonts w:eastAsia="Times New Roman"/>
          <w:color w:val="000000"/>
        </w:rPr>
      </w:pPr>
      <w:r w:rsidRPr="00D20324">
        <w:t>Closest surface water and distance (name, feet):</w:t>
      </w:r>
      <w:r>
        <w:t xml:space="preserve"> </w:t>
      </w:r>
      <w:r>
        <w:rPr>
          <w:rFonts w:eastAsia="Times New Roman"/>
          <w:color w:val="000000"/>
        </w:rPr>
        <w:t>_________</w:t>
      </w:r>
      <w:r w:rsidR="00A40AF2">
        <w:rPr>
          <w:rFonts w:eastAsia="Times New Roman"/>
          <w:color w:val="000000"/>
        </w:rPr>
        <w:t>____</w:t>
      </w:r>
      <w:r>
        <w:rPr>
          <w:rFonts w:eastAsia="Times New Roman"/>
          <w:color w:val="000000"/>
        </w:rPr>
        <w:t>________________________</w:t>
      </w:r>
    </w:p>
    <w:p w14:paraId="0640EFD0" w14:textId="22A8E5F6" w:rsidR="00954CE3" w:rsidRPr="007A7B47" w:rsidRDefault="00954CE3" w:rsidP="009E63ED">
      <w:pPr>
        <w:pStyle w:val="Heading3"/>
        <w:pBdr>
          <w:bottom w:val="single" w:sz="12" w:space="1" w:color="auto"/>
        </w:pBdr>
      </w:pPr>
      <w:bookmarkStart w:id="61" w:name="_Toc32916396"/>
      <w:r w:rsidRPr="007A7B47">
        <w:t>DESIGN SPECIFICATION TIERS (check one)</w:t>
      </w:r>
      <w:bookmarkEnd w:id="61"/>
    </w:p>
    <w:p w14:paraId="043CC257" w14:textId="77777777" w:rsidR="00954CE3" w:rsidRPr="00D20324" w:rsidRDefault="00954CE3" w:rsidP="00F722DC">
      <w:pPr>
        <w:pStyle w:val="BodyText"/>
        <w:numPr>
          <w:ilvl w:val="0"/>
          <w:numId w:val="57"/>
        </w:numPr>
      </w:pPr>
      <w:r w:rsidRPr="00D20324">
        <w:t>Tier 1</w:t>
      </w:r>
    </w:p>
    <w:p w14:paraId="29F82F2E" w14:textId="4070611C" w:rsidR="00954CE3" w:rsidRPr="00D20324" w:rsidRDefault="00954CE3" w:rsidP="00F722DC">
      <w:pPr>
        <w:pStyle w:val="BodyText"/>
        <w:numPr>
          <w:ilvl w:val="0"/>
          <w:numId w:val="57"/>
        </w:numPr>
      </w:pPr>
      <w:r w:rsidRPr="00E4017D">
        <w:rPr>
          <w:color w:val="0070C0"/>
          <w:u w:val="single"/>
        </w:rPr>
        <w:t>Tier 1 (monitoring)</w:t>
      </w:r>
      <w:r w:rsidR="00CC6904" w:rsidRPr="00CC6904">
        <w:rPr>
          <w:color w:val="365F91" w:themeColor="accent1" w:themeShade="BF"/>
        </w:rPr>
        <w:t xml:space="preserve"> </w:t>
      </w:r>
    </w:p>
    <w:p w14:paraId="3136AFF2" w14:textId="77777777" w:rsidR="00954CE3" w:rsidRPr="00D20324" w:rsidRDefault="00954CE3" w:rsidP="00F722DC">
      <w:pPr>
        <w:pStyle w:val="BodyText"/>
        <w:numPr>
          <w:ilvl w:val="0"/>
          <w:numId w:val="57"/>
        </w:numPr>
      </w:pPr>
      <w:r w:rsidRPr="00D20324">
        <w:t>Tier 2</w:t>
      </w:r>
    </w:p>
    <w:p w14:paraId="1A08A9E6" w14:textId="77777777" w:rsidR="00954CE3" w:rsidRDefault="00954CE3" w:rsidP="00F722DC">
      <w:pPr>
        <w:pStyle w:val="BodyText"/>
        <w:numPr>
          <w:ilvl w:val="0"/>
          <w:numId w:val="57"/>
        </w:numPr>
      </w:pPr>
      <w:r w:rsidRPr="00D20324">
        <w:t>Tier 2</w:t>
      </w:r>
      <w:r>
        <w:t xml:space="preserve"> (monitoring)</w:t>
      </w:r>
    </w:p>
    <w:p w14:paraId="09C099B1" w14:textId="7A685A07" w:rsidR="00954CE3" w:rsidRDefault="00954CE3" w:rsidP="00F722DC">
      <w:pPr>
        <w:pStyle w:val="BodyText"/>
        <w:rPr>
          <w:color w:val="000000"/>
        </w:rPr>
      </w:pPr>
      <w:r w:rsidRPr="00D20324">
        <w:t xml:space="preserve">If the box for </w:t>
      </w:r>
      <w:r w:rsidRPr="00E4017D">
        <w:rPr>
          <w:color w:val="0070C0"/>
          <w:u w:val="single"/>
        </w:rPr>
        <w:t>Tier 1 (monitoring) or</w:t>
      </w:r>
      <w:r w:rsidRPr="00CC6904">
        <w:rPr>
          <w:color w:val="365F91" w:themeColor="accent1" w:themeShade="BF"/>
        </w:rPr>
        <w:t xml:space="preserve"> </w:t>
      </w:r>
      <w:r w:rsidRPr="00D20324">
        <w:t>Tier 2 (monitoring) has been marked, provide the proposed</w:t>
      </w:r>
      <w:r>
        <w:rPr>
          <w:color w:val="000000"/>
        </w:rPr>
        <w:t xml:space="preserve"> Groundwater Protection Monitoring Plan with the Technical Report.</w:t>
      </w:r>
    </w:p>
    <w:p w14:paraId="3CD4D8F8" w14:textId="5D5046B7" w:rsidR="00954CE3" w:rsidRPr="007A7B47" w:rsidRDefault="00954CE3" w:rsidP="009E63ED">
      <w:pPr>
        <w:pStyle w:val="Heading3"/>
        <w:pBdr>
          <w:bottom w:val="single" w:sz="12" w:space="1" w:color="auto"/>
        </w:pBdr>
      </w:pPr>
      <w:bookmarkStart w:id="62" w:name="_Toc32916397"/>
      <w:r w:rsidRPr="007A7B47">
        <w:t>TECHNICAL REPORT</w:t>
      </w:r>
      <w:bookmarkEnd w:id="62"/>
      <w:r w:rsidR="00B56CD4">
        <w:rPr>
          <w:rStyle w:val="Strong"/>
          <w:b/>
          <w:bCs/>
        </w:rPr>
        <w:t xml:space="preserve"> </w:t>
      </w:r>
    </w:p>
    <w:p w14:paraId="2BE4ABF4" w14:textId="77777777" w:rsidR="00954CE3" w:rsidRDefault="00954CE3" w:rsidP="00F722DC">
      <w:pPr>
        <w:pStyle w:val="BodyText"/>
      </w:pPr>
      <w:r w:rsidRPr="00D20324">
        <w:t>Provide a complete technical report with all the information required in Attachment D of this General Order.</w:t>
      </w:r>
    </w:p>
    <w:p w14:paraId="7EA57E63" w14:textId="68AC0C55" w:rsidR="00954CE3" w:rsidRPr="007A7B47" w:rsidRDefault="00954CE3" w:rsidP="009E63ED">
      <w:pPr>
        <w:pStyle w:val="Heading3"/>
        <w:pBdr>
          <w:bottom w:val="single" w:sz="12" w:space="1" w:color="auto"/>
        </w:pBdr>
      </w:pPr>
      <w:bookmarkStart w:id="63" w:name="_Toc32916398"/>
      <w:r w:rsidRPr="007A7B47">
        <w:t>FILING FEE</w:t>
      </w:r>
      <w:bookmarkEnd w:id="63"/>
      <w:r w:rsidR="00B56CD4">
        <w:rPr>
          <w:rStyle w:val="Strong"/>
          <w:b/>
          <w:bCs/>
        </w:rPr>
        <w:t xml:space="preserve">     </w:t>
      </w:r>
    </w:p>
    <w:p w14:paraId="721D76D7" w14:textId="115BF2B5" w:rsidR="00954CE3" w:rsidRDefault="00954CE3" w:rsidP="00F722DC">
      <w:pPr>
        <w:pStyle w:val="BodyText"/>
      </w:pPr>
      <w:r w:rsidRPr="00D20324">
        <w:t xml:space="preserve">Pursuant to California Water Code section 13260 et seq., Dischargers enrolled under this General Order are required to pay an annual </w:t>
      </w:r>
      <w:r w:rsidRPr="00D20324">
        <w:t>fee, as determined by the State Water Resources Control Board</w:t>
      </w:r>
      <w:r w:rsidR="00442F29">
        <w:t xml:space="preserve">.  </w:t>
      </w:r>
      <w:r w:rsidRPr="00D20324">
        <w:t>The filing fee accompanying this NOI is the first year’s annual fee</w:t>
      </w:r>
      <w:r w:rsidR="00442F29">
        <w:t xml:space="preserve">.  </w:t>
      </w:r>
      <w:r w:rsidRPr="00D20324">
        <w:t>The annual fee is based on the threat to water quality and complexity of the discharge in accordance with California Code of Regulations, title 23, section 2200. Dischargers enrolled under this General Order will be assigned a threat to water quality and complexity rating as described in the General Order and will be assessed the corresponding fee, plus any applicable surcharges</w:t>
      </w:r>
      <w:r w:rsidR="00442F29">
        <w:t xml:space="preserve">.  </w:t>
      </w:r>
      <w:r w:rsidRPr="00D20324">
        <w:t>The NOI is to be accompanied by a check, made out to the State Water Resources Control Board for the payment of the filing fee.</w:t>
      </w:r>
    </w:p>
    <w:p w14:paraId="6F651D80" w14:textId="0E0EA6CD" w:rsidR="00A40AF2" w:rsidRPr="007A7B47" w:rsidRDefault="00A40AF2" w:rsidP="009E63ED">
      <w:pPr>
        <w:pStyle w:val="Heading3"/>
        <w:pBdr>
          <w:bottom w:val="single" w:sz="12" w:space="1" w:color="auto"/>
        </w:pBdr>
      </w:pPr>
      <w:bookmarkStart w:id="64" w:name="_Toc32916399"/>
      <w:r w:rsidRPr="007A7B47">
        <w:t>CERTIFICATION</w:t>
      </w:r>
      <w:bookmarkEnd w:id="64"/>
      <w:r w:rsidR="00B56CD4">
        <w:rPr>
          <w:rStyle w:val="Strong"/>
          <w:b/>
          <w:bCs/>
        </w:rPr>
        <w:t xml:space="preserve">       </w:t>
      </w:r>
    </w:p>
    <w:p w14:paraId="15299A09" w14:textId="7521766D" w:rsidR="00A40AF2" w:rsidRDefault="00A40AF2" w:rsidP="00F722DC">
      <w:pPr>
        <w:pStyle w:val="BodyText"/>
      </w:pPr>
      <w:r w:rsidRPr="00EB7C80">
        <w:t>“I certify under penalty of law that I have personally examined and am familiar with the information submitted in this document and all attachments and that based on my inquiry of those individuals immediately responsible for obtaining the information, I believe that the information is true, accurate, and complete</w:t>
      </w:r>
      <w:r w:rsidR="00442F29">
        <w:t xml:space="preserve">.  </w:t>
      </w:r>
      <w:r w:rsidRPr="00EB7C80">
        <w:t>I am aware that there are significant penalties for submitting false information, including the possibility of fine and imprisonment.</w:t>
      </w:r>
      <w:r w:rsidRPr="00D20324">
        <w:t>”</w:t>
      </w:r>
    </w:p>
    <w:p w14:paraId="7806F959" w14:textId="1E58E34C" w:rsidR="00A40AF2" w:rsidRPr="00EB7C80" w:rsidRDefault="00A40AF2" w:rsidP="00F722DC">
      <w:pPr>
        <w:pStyle w:val="BodyText"/>
      </w:pPr>
      <w:r w:rsidRPr="00EB7C80">
        <w:t>Signature (Owner</w:t>
      </w:r>
      <w:r>
        <w:t>/</w:t>
      </w:r>
      <w:r w:rsidRPr="00EB7C80">
        <w:t xml:space="preserve">Authorized Representative): </w:t>
      </w:r>
      <w:r>
        <w:rPr>
          <w:rFonts w:eastAsia="Times New Roman"/>
          <w:color w:val="000000"/>
        </w:rPr>
        <w:t>_____________________________________</w:t>
      </w:r>
    </w:p>
    <w:p w14:paraId="3E98C05F" w14:textId="77777777" w:rsidR="00A40AF2" w:rsidRPr="00EB7C80" w:rsidRDefault="00A40AF2" w:rsidP="00F722DC">
      <w:pPr>
        <w:pStyle w:val="BodyText"/>
      </w:pPr>
      <w:r w:rsidRPr="00EB7C80">
        <w:t>Date:</w:t>
      </w:r>
      <w:r>
        <w:t xml:space="preserve"> ________________</w:t>
      </w:r>
    </w:p>
    <w:p w14:paraId="0518CBDD" w14:textId="38B8BBAE" w:rsidR="00A40AF2" w:rsidRPr="00EB7C80" w:rsidRDefault="00A40AF2" w:rsidP="00F722DC">
      <w:pPr>
        <w:pStyle w:val="BodyText"/>
      </w:pPr>
      <w:r w:rsidRPr="00EB7C80">
        <w:t>Printed name:</w:t>
      </w:r>
      <w:r w:rsidRPr="00300980">
        <w:t xml:space="preserve"> </w:t>
      </w:r>
      <w:r>
        <w:t xml:space="preserve"> _________________________</w:t>
      </w:r>
    </w:p>
    <w:p w14:paraId="23519E7A" w14:textId="04AB7E92" w:rsidR="00A40AF2" w:rsidRPr="00EB7C80" w:rsidRDefault="00A40AF2" w:rsidP="00F722DC">
      <w:pPr>
        <w:pStyle w:val="BodyText"/>
      </w:pPr>
      <w:r w:rsidRPr="00EB7C80">
        <w:t>Title:</w:t>
      </w:r>
      <w:r>
        <w:t xml:space="preserve"> _________________________________</w:t>
      </w:r>
    </w:p>
    <w:p w14:paraId="0D3962D9" w14:textId="0BA8981E" w:rsidR="00A40AF2" w:rsidRPr="00EB7C80" w:rsidRDefault="00A40AF2" w:rsidP="00F722DC">
      <w:pPr>
        <w:pStyle w:val="BodyText"/>
      </w:pPr>
      <w:r w:rsidRPr="00EB7C80">
        <w:t>Telephone Number:</w:t>
      </w:r>
      <w:r>
        <w:t xml:space="preserve"> _____________________</w:t>
      </w:r>
    </w:p>
    <w:p w14:paraId="3EE4D8E0" w14:textId="6F20F000" w:rsidR="00A40AF2" w:rsidRDefault="00A40AF2" w:rsidP="00F722DC">
      <w:pPr>
        <w:pStyle w:val="BodyText"/>
        <w:sectPr w:rsidR="00A40AF2" w:rsidSect="00CA41A3">
          <w:type w:val="continuous"/>
          <w:pgSz w:w="12240" w:h="15840"/>
          <w:pgMar w:top="1728" w:right="662" w:bottom="806" w:left="619" w:header="461" w:footer="605" w:gutter="0"/>
          <w:cols w:num="2" w:space="720"/>
        </w:sectPr>
      </w:pPr>
      <w:r w:rsidRPr="00EB7C80">
        <w:t>Email Address:</w:t>
      </w:r>
      <w:r>
        <w:t xml:space="preserve"> _____________________________________</w:t>
      </w:r>
    </w:p>
    <w:p w14:paraId="0945F9B1" w14:textId="77777777" w:rsidR="007C3F25" w:rsidRDefault="007C3F25">
      <w:pPr>
        <w:rPr>
          <w:rFonts w:eastAsia="Arial" w:cs="Arial"/>
          <w:sz w:val="20"/>
          <w:szCs w:val="20"/>
        </w:rPr>
        <w:sectPr w:rsidR="007C3F25" w:rsidSect="008F5009">
          <w:type w:val="continuous"/>
          <w:pgSz w:w="12240" w:h="15840"/>
          <w:pgMar w:top="1728" w:right="662" w:bottom="806" w:left="619" w:header="461" w:footer="605" w:gutter="0"/>
          <w:cols w:space="720"/>
        </w:sectPr>
      </w:pPr>
    </w:p>
    <w:p w14:paraId="631DF452" w14:textId="34C08B1E" w:rsidR="007C3F25" w:rsidRDefault="00F70B29" w:rsidP="00D6071D">
      <w:pPr>
        <w:pStyle w:val="BodyText"/>
        <w:spacing w:before="1440" w:line="269" w:lineRule="auto"/>
        <w:ind w:left="101"/>
        <w:jc w:val="center"/>
        <w:sectPr w:rsidR="007C3F25">
          <w:headerReference w:type="default" r:id="rId34"/>
          <w:footerReference w:type="default" r:id="rId35"/>
          <w:pgSz w:w="12240" w:h="15840"/>
          <w:pgMar w:top="1500" w:right="1720" w:bottom="280" w:left="1720" w:header="0" w:footer="0" w:gutter="0"/>
          <w:cols w:space="720"/>
        </w:sectPr>
      </w:pPr>
      <w:r w:rsidRPr="00D568DC">
        <w:lastRenderedPageBreak/>
        <w:t>THIS PAGE INTENTIONALLY LEFT</w:t>
      </w:r>
      <w:r w:rsidRPr="00D568DC">
        <w:rPr>
          <w:spacing w:val="-14"/>
        </w:rPr>
        <w:t xml:space="preserve"> </w:t>
      </w:r>
      <w:r w:rsidRPr="00D568DC">
        <w:t>BLANK</w:t>
      </w:r>
    </w:p>
    <w:p w14:paraId="0F32D0D9" w14:textId="5DE48631" w:rsidR="007C3F25" w:rsidRPr="00BA41E8" w:rsidRDefault="00F70B29" w:rsidP="00061EA0">
      <w:pPr>
        <w:pStyle w:val="Heading2"/>
        <w:spacing w:before="240"/>
        <w:jc w:val="center"/>
      </w:pPr>
      <w:bookmarkStart w:id="65" w:name="_Toc32916400"/>
      <w:r w:rsidRPr="00BA41E8">
        <w:lastRenderedPageBreak/>
        <w:t>ATTACHMENT D – TECHNICAL REPORT</w:t>
      </w:r>
      <w:r w:rsidRPr="00BA41E8">
        <w:rPr>
          <w:spacing w:val="-9"/>
        </w:rPr>
        <w:t xml:space="preserve"> </w:t>
      </w:r>
      <w:r w:rsidRPr="00BA41E8">
        <w:t>REQUIREMENTS</w:t>
      </w:r>
      <w:bookmarkEnd w:id="65"/>
    </w:p>
    <w:p w14:paraId="2B82CD41" w14:textId="55A52D07" w:rsidR="007C3F25" w:rsidRDefault="00F70B29" w:rsidP="00F722DC">
      <w:pPr>
        <w:pStyle w:val="BodyText"/>
      </w:pPr>
      <w:r>
        <w:t>The technical report required as part of the Notice of Intent (NOI) to comply with the terms of</w:t>
      </w:r>
      <w:r>
        <w:rPr>
          <w:spacing w:val="-30"/>
        </w:rPr>
        <w:t xml:space="preserve"> </w:t>
      </w:r>
      <w:r>
        <w:t>this</w:t>
      </w:r>
      <w:r>
        <w:rPr>
          <w:spacing w:val="-2"/>
        </w:rPr>
        <w:t xml:space="preserve"> </w:t>
      </w:r>
      <w:r>
        <w:t>General Order must be organized such that each item listed below is addressed in the</w:t>
      </w:r>
      <w:r>
        <w:rPr>
          <w:spacing w:val="-16"/>
        </w:rPr>
        <w:t xml:space="preserve"> </w:t>
      </w:r>
      <w:r>
        <w:t>same</w:t>
      </w:r>
      <w:r>
        <w:rPr>
          <w:spacing w:val="-2"/>
        </w:rPr>
        <w:t xml:space="preserve"> </w:t>
      </w:r>
      <w:r>
        <w:t>format, including the numbering scheme</w:t>
      </w:r>
      <w:r w:rsidR="00442F29">
        <w:t xml:space="preserve">.  </w:t>
      </w:r>
      <w:r>
        <w:t>The entire General Order should be</w:t>
      </w:r>
      <w:r>
        <w:rPr>
          <w:spacing w:val="-17"/>
        </w:rPr>
        <w:t xml:space="preserve"> </w:t>
      </w:r>
      <w:r>
        <w:t>thoroughly reviewed for its requirements prior to preparation of this technical report</w:t>
      </w:r>
      <w:r w:rsidR="00442F29">
        <w:t xml:space="preserve">.  </w:t>
      </w:r>
      <w:r>
        <w:t>The</w:t>
      </w:r>
      <w:r>
        <w:rPr>
          <w:spacing w:val="-18"/>
        </w:rPr>
        <w:t xml:space="preserve"> </w:t>
      </w:r>
      <w:r>
        <w:t>minimum information needed to provide a complete review of your application by the appropriate</w:t>
      </w:r>
      <w:r>
        <w:rPr>
          <w:spacing w:val="-25"/>
        </w:rPr>
        <w:t xml:space="preserve"> </w:t>
      </w:r>
      <w:r>
        <w:t>Regional Water Board is listed below</w:t>
      </w:r>
      <w:r w:rsidR="00442F29">
        <w:t xml:space="preserve">.  </w:t>
      </w:r>
      <w:r>
        <w:t>This list may not reference all information needed for</w:t>
      </w:r>
      <w:r>
        <w:rPr>
          <w:spacing w:val="-16"/>
        </w:rPr>
        <w:t xml:space="preserve"> </w:t>
      </w:r>
      <w:r>
        <w:t>every composting</w:t>
      </w:r>
      <w:r>
        <w:rPr>
          <w:spacing w:val="-5"/>
        </w:rPr>
        <w:t xml:space="preserve"> </w:t>
      </w:r>
      <w:r>
        <w:t>operation.</w:t>
      </w:r>
    </w:p>
    <w:p w14:paraId="540907D6" w14:textId="464EC094" w:rsidR="007C3F25" w:rsidRDefault="00F70B29" w:rsidP="00F722DC">
      <w:pPr>
        <w:pStyle w:val="BodyText"/>
      </w:pPr>
      <w:r>
        <w:t>The Business and Professions Code sections 6735, 7835, and 7835.1 require that</w:t>
      </w:r>
      <w:r>
        <w:rPr>
          <w:spacing w:val="-21"/>
        </w:rPr>
        <w:t xml:space="preserve"> </w:t>
      </w:r>
      <w:r>
        <w:t>engineering and geologic evaluations and judgments be performed by or under the direction of</w:t>
      </w:r>
      <w:r>
        <w:rPr>
          <w:spacing w:val="-21"/>
        </w:rPr>
        <w:t xml:space="preserve"> </w:t>
      </w:r>
      <w:r>
        <w:t>licensed professionals</w:t>
      </w:r>
      <w:r w:rsidR="00442F29">
        <w:t xml:space="preserve">.  </w:t>
      </w:r>
      <w:r>
        <w:t>Any plan or report submitted in compliance with the requirements of this</w:t>
      </w:r>
      <w:r>
        <w:rPr>
          <w:spacing w:val="-21"/>
        </w:rPr>
        <w:t xml:space="preserve"> </w:t>
      </w:r>
      <w:r>
        <w:t>General Order, which requires technical interpretation, or proposes either a design, or a design</w:t>
      </w:r>
      <w:r>
        <w:rPr>
          <w:spacing w:val="-20"/>
        </w:rPr>
        <w:t xml:space="preserve"> </w:t>
      </w:r>
      <w:r>
        <w:t xml:space="preserve">change </w:t>
      </w:r>
      <w:r>
        <w:rPr>
          <w:rFonts w:cs="Arial"/>
        </w:rPr>
        <w:t xml:space="preserve">that might affect the composting operation’s containment features, </w:t>
      </w:r>
      <w:r>
        <w:t>detention ponds,</w:t>
      </w:r>
      <w:r>
        <w:rPr>
          <w:spacing w:val="-9"/>
        </w:rPr>
        <w:t xml:space="preserve"> </w:t>
      </w:r>
      <w:r>
        <w:t>or monitoring systems must be prepared by, or under the direction of, appropriately</w:t>
      </w:r>
      <w:r>
        <w:rPr>
          <w:spacing w:val="-18"/>
        </w:rPr>
        <w:t xml:space="preserve"> </w:t>
      </w:r>
      <w:r>
        <w:t>licensed professionals (e.g., registered civil engineer, professional geologist, or other registered</w:t>
      </w:r>
      <w:r>
        <w:rPr>
          <w:spacing w:val="-29"/>
        </w:rPr>
        <w:t xml:space="preserve"> </w:t>
      </w:r>
      <w:r>
        <w:t>certified specialty geologist) by the State of California.  In addition, the licensee must sign and</w:t>
      </w:r>
      <w:r>
        <w:rPr>
          <w:spacing w:val="-19"/>
        </w:rPr>
        <w:t xml:space="preserve"> </w:t>
      </w:r>
      <w:r>
        <w:t>provide his or her registration number, and/or stamp the submitted plan or</w:t>
      </w:r>
      <w:r>
        <w:rPr>
          <w:spacing w:val="-19"/>
        </w:rPr>
        <w:t xml:space="preserve"> </w:t>
      </w:r>
      <w:r>
        <w:t>report.</w:t>
      </w:r>
    </w:p>
    <w:p w14:paraId="797E72AF" w14:textId="39F05580" w:rsidR="007C3F25" w:rsidRDefault="00F70B29" w:rsidP="009B0BBB">
      <w:pPr>
        <w:pStyle w:val="Heading3"/>
        <w:numPr>
          <w:ilvl w:val="0"/>
          <w:numId w:val="2"/>
        </w:numPr>
      </w:pPr>
      <w:bookmarkStart w:id="66" w:name="_Toc32916401"/>
      <w:r>
        <w:t>GENERAL</w:t>
      </w:r>
      <w:r>
        <w:rPr>
          <w:spacing w:val="-1"/>
        </w:rPr>
        <w:t xml:space="preserve"> </w:t>
      </w:r>
      <w:r>
        <w:t>INFORMATION</w:t>
      </w:r>
      <w:bookmarkEnd w:id="66"/>
    </w:p>
    <w:p w14:paraId="03028A88" w14:textId="77777777" w:rsidR="007C3F25" w:rsidRDefault="00F70B29" w:rsidP="00AB6AD0">
      <w:pPr>
        <w:pStyle w:val="ListParagraph"/>
        <w:numPr>
          <w:ilvl w:val="1"/>
          <w:numId w:val="2"/>
        </w:numPr>
      </w:pPr>
      <w:r>
        <w:t>Property owner’s contact information including business name, main point of</w:t>
      </w:r>
      <w:r>
        <w:rPr>
          <w:spacing w:val="-22"/>
        </w:rPr>
        <w:t xml:space="preserve"> </w:t>
      </w:r>
      <w:r>
        <w:t>contact, address, telephone number, facsimile number, email address, and type of</w:t>
      </w:r>
      <w:r>
        <w:rPr>
          <w:spacing w:val="-17"/>
        </w:rPr>
        <w:t xml:space="preserve"> </w:t>
      </w:r>
      <w:r>
        <w:t>ownership (e.g., individual, corporation,</w:t>
      </w:r>
      <w:r>
        <w:rPr>
          <w:spacing w:val="3"/>
        </w:rPr>
        <w:t xml:space="preserve"> </w:t>
      </w:r>
      <w:r>
        <w:t>etc.).</w:t>
      </w:r>
    </w:p>
    <w:p w14:paraId="138926B3" w14:textId="77777777" w:rsidR="007C3F25" w:rsidRDefault="00F70B29" w:rsidP="00AB6AD0">
      <w:pPr>
        <w:pStyle w:val="ListParagraph"/>
        <w:numPr>
          <w:ilvl w:val="1"/>
          <w:numId w:val="2"/>
        </w:numPr>
      </w:pPr>
      <w:r>
        <w:t>Operator’s contact information including business name, main point of contact,</w:t>
      </w:r>
      <w:r>
        <w:rPr>
          <w:spacing w:val="-21"/>
        </w:rPr>
        <w:t xml:space="preserve"> </w:t>
      </w:r>
      <w:r>
        <w:t>address, telephone number, facsimile number, and email</w:t>
      </w:r>
      <w:r>
        <w:rPr>
          <w:spacing w:val="-8"/>
        </w:rPr>
        <w:t xml:space="preserve"> </w:t>
      </w:r>
      <w:r>
        <w:t>address.</w:t>
      </w:r>
    </w:p>
    <w:p w14:paraId="0F9E69B7" w14:textId="77777777" w:rsidR="007C3F25" w:rsidRDefault="00F70B29" w:rsidP="00AB6AD0">
      <w:pPr>
        <w:pStyle w:val="ListParagraph"/>
        <w:numPr>
          <w:ilvl w:val="1"/>
          <w:numId w:val="2"/>
        </w:numPr>
        <w:rPr>
          <w:rFonts w:eastAsia="Arial" w:cs="Arial"/>
        </w:rPr>
      </w:pPr>
      <w:r>
        <w:t>Information including name, address, telephone number, facsimile number, and</w:t>
      </w:r>
      <w:r>
        <w:rPr>
          <w:spacing w:val="-22"/>
        </w:rPr>
        <w:t xml:space="preserve"> </w:t>
      </w:r>
      <w:r>
        <w:t>email address where legal notices may be served (if different than</w:t>
      </w:r>
      <w:r>
        <w:rPr>
          <w:spacing w:val="-8"/>
        </w:rPr>
        <w:t xml:space="preserve"> </w:t>
      </w:r>
      <w:r>
        <w:t>above).</w:t>
      </w:r>
    </w:p>
    <w:p w14:paraId="4B4A3CF0" w14:textId="4370807A" w:rsidR="007C3F25" w:rsidRDefault="00F70B29" w:rsidP="00AB6AD0">
      <w:pPr>
        <w:pStyle w:val="ListParagraph"/>
        <w:numPr>
          <w:ilvl w:val="1"/>
          <w:numId w:val="2"/>
        </w:numPr>
        <w:rPr>
          <w:rFonts w:eastAsia="Arial" w:cs="Arial"/>
        </w:rPr>
      </w:pPr>
      <w:r>
        <w:t>Legal business name and location of composting operation</w:t>
      </w:r>
      <w:r w:rsidR="00442F29">
        <w:t xml:space="preserve">.  </w:t>
      </w:r>
      <w:r>
        <w:t>Use the most</w:t>
      </w:r>
      <w:r>
        <w:rPr>
          <w:spacing w:val="-19"/>
        </w:rPr>
        <w:t xml:space="preserve"> </w:t>
      </w:r>
      <w:r>
        <w:t>accurate location, which may include address</w:t>
      </w:r>
      <w:r w:rsidR="004009CD">
        <w:t xml:space="preserve">, </w:t>
      </w:r>
      <w:r>
        <w:t>nearest town</w:t>
      </w:r>
      <w:r w:rsidR="004009CD">
        <w:t xml:space="preserve">, </w:t>
      </w:r>
      <w:r>
        <w:t>cross streets</w:t>
      </w:r>
      <w:r w:rsidR="004009CD">
        <w:t xml:space="preserve">, </w:t>
      </w:r>
      <w:r>
        <w:t>and latitude</w:t>
      </w:r>
      <w:r>
        <w:rPr>
          <w:spacing w:val="-18"/>
        </w:rPr>
        <w:t xml:space="preserve"> </w:t>
      </w:r>
      <w:r>
        <w:t>and longitude</w:t>
      </w:r>
      <w:r w:rsidR="00C11658">
        <w:t xml:space="preserve"> i</w:t>
      </w:r>
      <w:r w:rsidR="00C11658" w:rsidRPr="00C11658">
        <w:t xml:space="preserve">n accordance with </w:t>
      </w:r>
      <w:hyperlink r:id="rId36" w:history="1">
        <w:r w:rsidR="00E4017D">
          <w:rPr>
            <w:rStyle w:val="Hyperlink"/>
          </w:rPr>
          <w:t>the online document, "GeoTracker’s Survey XYZ, Well Data, and Site Map Guidelines &amp; Restrictions."</w:t>
        </w:r>
      </w:hyperlink>
      <w:r w:rsidR="00E4017D">
        <w:t xml:space="preserve"> &lt;</w:t>
      </w:r>
      <w:hyperlink r:id="rId37" w:history="1">
        <w:r w:rsidR="00C11658" w:rsidRPr="00577C4A">
          <w:rPr>
            <w:rStyle w:val="Hyperlink"/>
          </w:rPr>
          <w:t>http://www.waterboards.ca.gov/ust/electronic_submittal/docs/geotrackersurvey_xyz_4_14_05.pdf</w:t>
        </w:r>
      </w:hyperlink>
      <w:r w:rsidR="00E4017D">
        <w:t>&gt;</w:t>
      </w:r>
      <w:r w:rsidR="00C11658">
        <w:t xml:space="preserve"> </w:t>
      </w:r>
    </w:p>
    <w:p w14:paraId="7A10AA83" w14:textId="77777777" w:rsidR="007C3F25" w:rsidRDefault="00F70B29" w:rsidP="00AB6AD0">
      <w:pPr>
        <w:pStyle w:val="ListParagraph"/>
        <w:numPr>
          <w:ilvl w:val="1"/>
          <w:numId w:val="2"/>
        </w:numPr>
        <w:rPr>
          <w:rFonts w:eastAsia="Arial" w:cs="Arial"/>
        </w:rPr>
      </w:pPr>
      <w:r>
        <w:t>Description of the Facility</w:t>
      </w:r>
      <w:r>
        <w:rPr>
          <w:spacing w:val="-4"/>
        </w:rPr>
        <w:t xml:space="preserve"> </w:t>
      </w:r>
      <w:r>
        <w:t>including:</w:t>
      </w:r>
    </w:p>
    <w:p w14:paraId="6C6A4FEF" w14:textId="77777777" w:rsidR="007C3F25" w:rsidRDefault="00F70B29" w:rsidP="00C760C4">
      <w:pPr>
        <w:pStyle w:val="ListParagraph"/>
        <w:numPr>
          <w:ilvl w:val="2"/>
          <w:numId w:val="2"/>
        </w:numPr>
        <w:spacing w:line="240" w:lineRule="auto"/>
        <w:ind w:left="1382" w:right="518"/>
      </w:pPr>
      <w:r>
        <w:t>Assessor’s Parcel</w:t>
      </w:r>
      <w:r>
        <w:rPr>
          <w:spacing w:val="-1"/>
        </w:rPr>
        <w:t xml:space="preserve"> </w:t>
      </w:r>
      <w:r>
        <w:t>Number(s</w:t>
      </w:r>
      <w:proofErr w:type="gramStart"/>
      <w:r>
        <w:t>);</w:t>
      </w:r>
      <w:proofErr w:type="gramEnd"/>
    </w:p>
    <w:p w14:paraId="458976D7" w14:textId="77777777" w:rsidR="007C3F25" w:rsidRDefault="00F70B29" w:rsidP="00C760C4">
      <w:pPr>
        <w:pStyle w:val="ListParagraph"/>
        <w:numPr>
          <w:ilvl w:val="2"/>
          <w:numId w:val="2"/>
        </w:numPr>
        <w:spacing w:line="240" w:lineRule="auto"/>
        <w:ind w:left="1382" w:right="518"/>
        <w:rPr>
          <w:rFonts w:eastAsia="Arial" w:cs="Arial"/>
        </w:rPr>
      </w:pPr>
      <w:r>
        <w:t>Legal description including Section, Township, and</w:t>
      </w:r>
      <w:r>
        <w:rPr>
          <w:spacing w:val="-5"/>
        </w:rPr>
        <w:t xml:space="preserve"> </w:t>
      </w:r>
      <w:proofErr w:type="gramStart"/>
      <w:r>
        <w:t>Range;</w:t>
      </w:r>
      <w:proofErr w:type="gramEnd"/>
    </w:p>
    <w:p w14:paraId="45A0E90D" w14:textId="77777777" w:rsidR="007C3F25" w:rsidRDefault="00F70B29" w:rsidP="00AB6AD0">
      <w:pPr>
        <w:pStyle w:val="ListParagraph"/>
        <w:numPr>
          <w:ilvl w:val="2"/>
          <w:numId w:val="2"/>
        </w:numPr>
        <w:rPr>
          <w:rFonts w:eastAsia="Arial" w:cs="Arial"/>
        </w:rPr>
      </w:pPr>
      <w:r>
        <w:t>Total Operational Footprint (acres) including ancillary</w:t>
      </w:r>
      <w:r>
        <w:rPr>
          <w:spacing w:val="-4"/>
        </w:rPr>
        <w:t xml:space="preserve"> </w:t>
      </w:r>
      <w:proofErr w:type="gramStart"/>
      <w:r>
        <w:t>activities;</w:t>
      </w:r>
      <w:proofErr w:type="gramEnd"/>
    </w:p>
    <w:p w14:paraId="4919747C" w14:textId="77777777" w:rsidR="007C3F25" w:rsidRDefault="00F70B29" w:rsidP="00C760C4">
      <w:pPr>
        <w:pStyle w:val="ListParagraph"/>
        <w:numPr>
          <w:ilvl w:val="2"/>
          <w:numId w:val="2"/>
        </w:numPr>
        <w:rPr>
          <w:rFonts w:eastAsia="Arial" w:cs="Arial"/>
        </w:rPr>
      </w:pPr>
      <w:r>
        <w:lastRenderedPageBreak/>
        <w:t>Permitted Operational Capacity expressed in cubic yards of all materials</w:t>
      </w:r>
      <w:r>
        <w:rPr>
          <w:spacing w:val="-25"/>
        </w:rPr>
        <w:t xml:space="preserve"> </w:t>
      </w:r>
      <w:r>
        <w:t>received, processed, and stored on site at any given</w:t>
      </w:r>
      <w:r>
        <w:rPr>
          <w:spacing w:val="-4"/>
        </w:rPr>
        <w:t xml:space="preserve"> </w:t>
      </w:r>
      <w:proofErr w:type="gramStart"/>
      <w:r>
        <w:t>time;</w:t>
      </w:r>
      <w:proofErr w:type="gramEnd"/>
    </w:p>
    <w:p w14:paraId="70968DF0" w14:textId="77777777" w:rsidR="007C3F25" w:rsidRDefault="00F70B29" w:rsidP="00AB6AD0">
      <w:pPr>
        <w:pStyle w:val="ListParagraph"/>
        <w:numPr>
          <w:ilvl w:val="2"/>
          <w:numId w:val="2"/>
        </w:numPr>
        <w:rPr>
          <w:rFonts w:eastAsia="Arial" w:cs="Arial"/>
        </w:rPr>
      </w:pPr>
      <w:r>
        <w:t>Land uses within one mile from the perimeter of the operation;</w:t>
      </w:r>
      <w:r>
        <w:rPr>
          <w:spacing w:val="-8"/>
        </w:rPr>
        <w:t xml:space="preserve"> </w:t>
      </w:r>
      <w:r>
        <w:t>and</w:t>
      </w:r>
    </w:p>
    <w:p w14:paraId="5AD028AC" w14:textId="771BF327" w:rsidR="007C3F25" w:rsidRDefault="001E1066" w:rsidP="00AB6AD0">
      <w:pPr>
        <w:pStyle w:val="ListParagraph"/>
        <w:numPr>
          <w:ilvl w:val="2"/>
          <w:numId w:val="2"/>
        </w:numPr>
        <w:rPr>
          <w:rFonts w:eastAsia="Arial" w:cs="Arial"/>
        </w:rPr>
      </w:pPr>
      <w:r>
        <w:t xml:space="preserve">   </w:t>
      </w:r>
      <w:r w:rsidR="00F70B29">
        <w:t>Description of water supply.</w:t>
      </w:r>
    </w:p>
    <w:p w14:paraId="7EB52B51" w14:textId="77777777" w:rsidR="007C3F25" w:rsidRDefault="00F70B29" w:rsidP="00AB6AD0">
      <w:pPr>
        <w:pStyle w:val="ListParagraph"/>
        <w:numPr>
          <w:ilvl w:val="1"/>
          <w:numId w:val="2"/>
        </w:numPr>
        <w:rPr>
          <w:rFonts w:eastAsia="Arial" w:cs="Arial"/>
        </w:rPr>
      </w:pPr>
      <w:r>
        <w:t>Provide a detailed site map showing the</w:t>
      </w:r>
      <w:r>
        <w:rPr>
          <w:spacing w:val="-6"/>
        </w:rPr>
        <w:t xml:space="preserve"> </w:t>
      </w:r>
      <w:r>
        <w:t>following:</w:t>
      </w:r>
    </w:p>
    <w:p w14:paraId="074BC4A8" w14:textId="77777777" w:rsidR="007C3F25" w:rsidRDefault="00F70B29" w:rsidP="00AB6AD0">
      <w:pPr>
        <w:pStyle w:val="ListParagraph"/>
        <w:numPr>
          <w:ilvl w:val="2"/>
          <w:numId w:val="2"/>
        </w:numPr>
        <w:rPr>
          <w:rFonts w:eastAsia="Arial" w:cs="Arial"/>
        </w:rPr>
      </w:pPr>
      <w:r>
        <w:t>Location and size (in acres) of the working surface used for the storage</w:t>
      </w:r>
      <w:r>
        <w:rPr>
          <w:spacing w:val="-18"/>
        </w:rPr>
        <w:t xml:space="preserve"> </w:t>
      </w:r>
      <w:r>
        <w:t>of incoming feedstocks, additives, and amendments (receiving</w:t>
      </w:r>
      <w:r>
        <w:rPr>
          <w:spacing w:val="-9"/>
        </w:rPr>
        <w:t xml:space="preserve"> </w:t>
      </w:r>
      <w:r>
        <w:t>area</w:t>
      </w:r>
      <w:proofErr w:type="gramStart"/>
      <w:r>
        <w:t>);</w:t>
      </w:r>
      <w:proofErr w:type="gramEnd"/>
    </w:p>
    <w:p w14:paraId="00C408D3" w14:textId="77777777" w:rsidR="007C3F25" w:rsidRDefault="00F70B29" w:rsidP="00AB6AD0">
      <w:pPr>
        <w:pStyle w:val="ListParagraph"/>
        <w:numPr>
          <w:ilvl w:val="2"/>
          <w:numId w:val="2"/>
        </w:numPr>
        <w:rPr>
          <w:rFonts w:eastAsia="Arial" w:cs="Arial"/>
        </w:rPr>
      </w:pPr>
      <w:r>
        <w:t>Location and size (in acres) of the working surface used for active and</w:t>
      </w:r>
      <w:r>
        <w:rPr>
          <w:spacing w:val="-14"/>
        </w:rPr>
        <w:t xml:space="preserve"> </w:t>
      </w:r>
      <w:r>
        <w:t xml:space="preserve">curing </w:t>
      </w:r>
      <w:proofErr w:type="gramStart"/>
      <w:r>
        <w:t>composting;</w:t>
      </w:r>
      <w:proofErr w:type="gramEnd"/>
    </w:p>
    <w:p w14:paraId="7B932512" w14:textId="77777777" w:rsidR="007C3F25" w:rsidRDefault="00F70B29" w:rsidP="00AB6AD0">
      <w:pPr>
        <w:pStyle w:val="ListParagraph"/>
        <w:numPr>
          <w:ilvl w:val="2"/>
          <w:numId w:val="2"/>
        </w:numPr>
        <w:rPr>
          <w:rFonts w:eastAsia="Arial" w:cs="Arial"/>
        </w:rPr>
      </w:pPr>
      <w:r>
        <w:t>Location and size (in acres) of the working surface used for the storage of</w:t>
      </w:r>
      <w:r>
        <w:rPr>
          <w:spacing w:val="-14"/>
        </w:rPr>
        <w:t xml:space="preserve"> </w:t>
      </w:r>
      <w:r>
        <w:t xml:space="preserve">final </w:t>
      </w:r>
      <w:proofErr w:type="gramStart"/>
      <w:r>
        <w:t>product;</w:t>
      </w:r>
      <w:proofErr w:type="gramEnd"/>
    </w:p>
    <w:p w14:paraId="57021A00" w14:textId="77777777" w:rsidR="007C3F25" w:rsidRDefault="00F70B29" w:rsidP="00AB6AD0">
      <w:pPr>
        <w:pStyle w:val="ListParagraph"/>
        <w:numPr>
          <w:ilvl w:val="2"/>
          <w:numId w:val="2"/>
        </w:numPr>
        <w:rPr>
          <w:rFonts w:eastAsia="Arial" w:cs="Arial"/>
        </w:rPr>
      </w:pPr>
      <w:r>
        <w:t>Drainage</w:t>
      </w:r>
      <w:r>
        <w:rPr>
          <w:spacing w:val="-3"/>
        </w:rPr>
        <w:t xml:space="preserve"> </w:t>
      </w:r>
      <w:proofErr w:type="gramStart"/>
      <w:r>
        <w:t>pattern;</w:t>
      </w:r>
      <w:proofErr w:type="gramEnd"/>
    </w:p>
    <w:p w14:paraId="06AC5E20" w14:textId="77777777" w:rsidR="007C3F25" w:rsidRDefault="00F70B29" w:rsidP="00AB6AD0">
      <w:pPr>
        <w:pStyle w:val="ListParagraph"/>
        <w:numPr>
          <w:ilvl w:val="2"/>
          <w:numId w:val="2"/>
        </w:numPr>
        <w:rPr>
          <w:rFonts w:eastAsia="Arial" w:cs="Arial"/>
        </w:rPr>
      </w:pPr>
      <w:r>
        <w:t>Berms and ditches for the conveyance of</w:t>
      </w:r>
      <w:r>
        <w:rPr>
          <w:spacing w:val="-4"/>
        </w:rPr>
        <w:t xml:space="preserve"> </w:t>
      </w:r>
      <w:proofErr w:type="gramStart"/>
      <w:r>
        <w:t>wastewaters;</w:t>
      </w:r>
      <w:proofErr w:type="gramEnd"/>
    </w:p>
    <w:p w14:paraId="1DA3A939" w14:textId="3B56EDAE" w:rsidR="007C3F25" w:rsidRDefault="001E1066" w:rsidP="001E1066">
      <w:pPr>
        <w:pStyle w:val="ListParagraph"/>
        <w:numPr>
          <w:ilvl w:val="2"/>
          <w:numId w:val="2"/>
        </w:numPr>
        <w:rPr>
          <w:rFonts w:eastAsia="Arial" w:cs="Arial"/>
        </w:rPr>
      </w:pPr>
      <w:r>
        <w:t xml:space="preserve">   </w:t>
      </w:r>
      <w:r w:rsidR="00F70B29">
        <w:t>Location, size (in acres), and capacity (in acre feet) of all detention ponds,</w:t>
      </w:r>
      <w:r w:rsidR="00F70B29">
        <w:rPr>
          <w:spacing w:val="-21"/>
        </w:rPr>
        <w:t xml:space="preserve"> </w:t>
      </w:r>
      <w:r w:rsidR="00F70B29">
        <w:t xml:space="preserve">if </w:t>
      </w:r>
      <w:proofErr w:type="gramStart"/>
      <w:r w:rsidR="00F70B29">
        <w:t>applicable;</w:t>
      </w:r>
      <w:proofErr w:type="gramEnd"/>
    </w:p>
    <w:p w14:paraId="2A9FC102" w14:textId="77777777" w:rsidR="007C3F25" w:rsidRDefault="00F70B29" w:rsidP="00AB6AD0">
      <w:pPr>
        <w:pStyle w:val="ListParagraph"/>
        <w:numPr>
          <w:ilvl w:val="2"/>
          <w:numId w:val="2"/>
        </w:numPr>
        <w:rPr>
          <w:rFonts w:eastAsia="Arial" w:cs="Arial"/>
        </w:rPr>
      </w:pPr>
      <w:r>
        <w:t>Location of all sampling points for the monitoring of wastewater contained</w:t>
      </w:r>
      <w:r>
        <w:rPr>
          <w:spacing w:val="-23"/>
        </w:rPr>
        <w:t xml:space="preserve"> </w:t>
      </w:r>
      <w:r>
        <w:t>within ponds pursuant to the requirements of the General Order, if</w:t>
      </w:r>
      <w:r>
        <w:rPr>
          <w:spacing w:val="-9"/>
        </w:rPr>
        <w:t xml:space="preserve"> </w:t>
      </w:r>
      <w:proofErr w:type="gramStart"/>
      <w:r>
        <w:t>applicable;</w:t>
      </w:r>
      <w:proofErr w:type="gramEnd"/>
    </w:p>
    <w:p w14:paraId="4DBC2046" w14:textId="77777777" w:rsidR="007C3F25" w:rsidRDefault="00F70B29" w:rsidP="00AB6AD0">
      <w:pPr>
        <w:pStyle w:val="ListParagraph"/>
        <w:numPr>
          <w:ilvl w:val="2"/>
          <w:numId w:val="2"/>
        </w:numPr>
        <w:rPr>
          <w:rFonts w:eastAsia="Arial" w:cs="Arial"/>
        </w:rPr>
      </w:pPr>
      <w:r>
        <w:t>Location of all sampling points for the monitoring of storm water runoff under</w:t>
      </w:r>
      <w:r>
        <w:rPr>
          <w:spacing w:val="-22"/>
        </w:rPr>
        <w:t xml:space="preserve"> </w:t>
      </w:r>
      <w:r>
        <w:t>the Industrial General Storm Water Permit, if applicable;</w:t>
      </w:r>
      <w:r>
        <w:rPr>
          <w:spacing w:val="1"/>
        </w:rPr>
        <w:t xml:space="preserve"> </w:t>
      </w:r>
      <w:r>
        <w:t>and</w:t>
      </w:r>
    </w:p>
    <w:p w14:paraId="452F0043" w14:textId="28B36EBF" w:rsidR="007C3F25" w:rsidRDefault="001E1066" w:rsidP="00AB6AD0">
      <w:pPr>
        <w:pStyle w:val="ListParagraph"/>
        <w:numPr>
          <w:ilvl w:val="2"/>
          <w:numId w:val="2"/>
        </w:numPr>
        <w:rPr>
          <w:rFonts w:eastAsia="Arial" w:cs="Arial"/>
        </w:rPr>
      </w:pPr>
      <w:r>
        <w:t xml:space="preserve">   </w:t>
      </w:r>
      <w:r w:rsidR="00F70B29">
        <w:t>Location of any groundwater monitoring wells and water supply wells within</w:t>
      </w:r>
      <w:r w:rsidR="00F70B29">
        <w:rPr>
          <w:spacing w:val="-20"/>
        </w:rPr>
        <w:t xml:space="preserve"> </w:t>
      </w:r>
      <w:r w:rsidR="00F70B29">
        <w:t>and/or near the property</w:t>
      </w:r>
      <w:r w:rsidR="00F70B29">
        <w:rPr>
          <w:spacing w:val="-4"/>
        </w:rPr>
        <w:t xml:space="preserve"> </w:t>
      </w:r>
      <w:r w:rsidR="00F70B29">
        <w:t>boundary.</w:t>
      </w:r>
    </w:p>
    <w:p w14:paraId="3729D438" w14:textId="77777777" w:rsidR="007C3F25" w:rsidRDefault="00F70B29" w:rsidP="00AB6AD0">
      <w:pPr>
        <w:pStyle w:val="ListParagraph"/>
        <w:numPr>
          <w:ilvl w:val="1"/>
          <w:numId w:val="2"/>
        </w:numPr>
        <w:rPr>
          <w:rFonts w:eastAsia="Arial" w:cs="Arial"/>
        </w:rPr>
      </w:pPr>
      <w:r>
        <w:t>Provide background information on the composting operation including history and</w:t>
      </w:r>
      <w:r>
        <w:rPr>
          <w:spacing w:val="-20"/>
        </w:rPr>
        <w:t xml:space="preserve"> </w:t>
      </w:r>
      <w:r>
        <w:t>a description of methods and operation used including the</w:t>
      </w:r>
      <w:r>
        <w:rPr>
          <w:spacing w:val="-10"/>
        </w:rPr>
        <w:t xml:space="preserve"> </w:t>
      </w:r>
      <w:r>
        <w:t>following:</w:t>
      </w:r>
    </w:p>
    <w:p w14:paraId="5ABF45EE" w14:textId="77777777" w:rsidR="007C3F25" w:rsidRDefault="00F70B29" w:rsidP="00AB6AD0">
      <w:pPr>
        <w:pStyle w:val="ListParagraph"/>
        <w:numPr>
          <w:ilvl w:val="2"/>
          <w:numId w:val="2"/>
        </w:numPr>
        <w:rPr>
          <w:rFonts w:eastAsia="Arial" w:cs="Arial"/>
        </w:rPr>
      </w:pPr>
      <w:r>
        <w:t>Describe the feedstock types, volumes, sources, and</w:t>
      </w:r>
      <w:r>
        <w:rPr>
          <w:spacing w:val="-6"/>
        </w:rPr>
        <w:t xml:space="preserve"> </w:t>
      </w:r>
      <w:r>
        <w:t>suppliers.</w:t>
      </w:r>
    </w:p>
    <w:p w14:paraId="76EA9047" w14:textId="77777777" w:rsidR="007C3F25" w:rsidRDefault="00F70B29" w:rsidP="00AB6AD0">
      <w:pPr>
        <w:pStyle w:val="ListParagraph"/>
        <w:numPr>
          <w:ilvl w:val="2"/>
          <w:numId w:val="2"/>
        </w:numPr>
        <w:rPr>
          <w:rFonts w:eastAsia="Arial" w:cs="Arial"/>
        </w:rPr>
      </w:pPr>
      <w:r>
        <w:t>Describe the additives used, sources, suppliers, and the maximum dry</w:t>
      </w:r>
      <w:r>
        <w:rPr>
          <w:spacing w:val="-18"/>
        </w:rPr>
        <w:t xml:space="preserve"> </w:t>
      </w:r>
      <w:r>
        <w:t>weight percentage used in the active composting</w:t>
      </w:r>
      <w:r>
        <w:rPr>
          <w:spacing w:val="-8"/>
        </w:rPr>
        <w:t xml:space="preserve"> </w:t>
      </w:r>
      <w:r>
        <w:t>process.</w:t>
      </w:r>
    </w:p>
    <w:p w14:paraId="1FADE550" w14:textId="77777777" w:rsidR="007C3F25" w:rsidRDefault="00F70B29" w:rsidP="00AB6AD0">
      <w:pPr>
        <w:pStyle w:val="ListParagraph"/>
        <w:numPr>
          <w:ilvl w:val="2"/>
          <w:numId w:val="2"/>
        </w:numPr>
        <w:rPr>
          <w:rFonts w:eastAsia="Arial" w:cs="Arial"/>
        </w:rPr>
      </w:pPr>
      <w:r>
        <w:t>Describe the amendments used, sources and suppliers in the final</w:t>
      </w:r>
      <w:r>
        <w:rPr>
          <w:spacing w:val="-11"/>
        </w:rPr>
        <w:t xml:space="preserve"> </w:t>
      </w:r>
      <w:r>
        <w:t>product.</w:t>
      </w:r>
    </w:p>
    <w:p w14:paraId="6D42E8BB" w14:textId="77777777" w:rsidR="007C3F25" w:rsidRDefault="00F70B29" w:rsidP="00AB6AD0">
      <w:pPr>
        <w:pStyle w:val="ListParagraph"/>
        <w:numPr>
          <w:ilvl w:val="2"/>
          <w:numId w:val="2"/>
        </w:numPr>
        <w:rPr>
          <w:rFonts w:eastAsia="Arial" w:cs="Arial"/>
        </w:rPr>
      </w:pPr>
      <w:r>
        <w:t>Describe the method of composting (e.g., windrow, static, forced air,</w:t>
      </w:r>
      <w:r>
        <w:rPr>
          <w:spacing w:val="-20"/>
        </w:rPr>
        <w:t xml:space="preserve"> </w:t>
      </w:r>
      <w:r>
        <w:t>mechanical).</w:t>
      </w:r>
    </w:p>
    <w:p w14:paraId="3AE73064" w14:textId="17F7BCE9" w:rsidR="007C3F25" w:rsidRDefault="00F70B29" w:rsidP="00AB6AD0">
      <w:pPr>
        <w:pStyle w:val="ListParagraph"/>
        <w:numPr>
          <w:ilvl w:val="2"/>
          <w:numId w:val="2"/>
        </w:numPr>
        <w:rPr>
          <w:rFonts w:eastAsia="Arial" w:cs="Arial"/>
        </w:rPr>
      </w:pPr>
      <w:r>
        <w:t>Provide process flow diagram showing movement of the material from received</w:t>
      </w:r>
      <w:r>
        <w:rPr>
          <w:spacing w:val="-22"/>
        </w:rPr>
        <w:t xml:space="preserve"> </w:t>
      </w:r>
      <w:r>
        <w:t>to final product</w:t>
      </w:r>
      <w:r w:rsidR="00442F29">
        <w:t xml:space="preserve">.  </w:t>
      </w:r>
      <w:r>
        <w:t>Include average amount of time the material remains in each part</w:t>
      </w:r>
      <w:r>
        <w:rPr>
          <w:spacing w:val="-20"/>
        </w:rPr>
        <w:t xml:space="preserve"> </w:t>
      </w:r>
      <w:r>
        <w:t>of the</w:t>
      </w:r>
      <w:r>
        <w:rPr>
          <w:spacing w:val="-1"/>
        </w:rPr>
        <w:t xml:space="preserve"> </w:t>
      </w:r>
      <w:r>
        <w:t>process.</w:t>
      </w:r>
    </w:p>
    <w:p w14:paraId="523839E1" w14:textId="11A9CC31" w:rsidR="007C3F25" w:rsidRPr="00A91AFC" w:rsidRDefault="001E7AA7" w:rsidP="00D673F1">
      <w:pPr>
        <w:pStyle w:val="ListParagraph"/>
        <w:numPr>
          <w:ilvl w:val="2"/>
          <w:numId w:val="2"/>
        </w:numPr>
        <w:spacing w:after="240" w:line="269" w:lineRule="auto"/>
        <w:ind w:left="1382" w:right="518"/>
        <w:rPr>
          <w:rFonts w:eastAsia="Arial" w:cs="Arial"/>
        </w:rPr>
      </w:pPr>
      <w:r>
        <w:t xml:space="preserve">   </w:t>
      </w:r>
      <w:r w:rsidR="00F70B29">
        <w:t>Describe how residuals are removed from the feedstocks managed</w:t>
      </w:r>
      <w:r w:rsidR="00F70B29" w:rsidRPr="00A91AFC">
        <w:rPr>
          <w:spacing w:val="-18"/>
        </w:rPr>
        <w:t xml:space="preserve"> </w:t>
      </w:r>
      <w:r w:rsidR="00F70B29">
        <w:t>and/or disposed.</w:t>
      </w:r>
    </w:p>
    <w:p w14:paraId="52114680" w14:textId="3F9F2A3D" w:rsidR="007C3F25" w:rsidRDefault="00F70B29" w:rsidP="009B0BBB">
      <w:pPr>
        <w:pStyle w:val="Heading3"/>
        <w:numPr>
          <w:ilvl w:val="0"/>
          <w:numId w:val="2"/>
        </w:numPr>
      </w:pPr>
      <w:bookmarkStart w:id="67" w:name="_Toc32916402"/>
      <w:r>
        <w:lastRenderedPageBreak/>
        <w:t>SITE CONDITION</w:t>
      </w:r>
      <w:r>
        <w:rPr>
          <w:spacing w:val="-1"/>
        </w:rPr>
        <w:t xml:space="preserve"> </w:t>
      </w:r>
      <w:r>
        <w:t>INFORMATION</w:t>
      </w:r>
      <w:bookmarkEnd w:id="67"/>
    </w:p>
    <w:p w14:paraId="7BCA8D90" w14:textId="77777777" w:rsidR="007C3F25" w:rsidRDefault="00F70B29" w:rsidP="00AB6AD0">
      <w:pPr>
        <w:pStyle w:val="ListParagraph"/>
        <w:numPr>
          <w:ilvl w:val="1"/>
          <w:numId w:val="2"/>
        </w:numPr>
      </w:pPr>
      <w:r>
        <w:t xml:space="preserve">Climatology — Calculate required climatologic values from measurements </w:t>
      </w:r>
      <w:r w:rsidRPr="00C11658">
        <w:t>made</w:t>
      </w:r>
      <w:r>
        <w:t xml:space="preserve"> at</w:t>
      </w:r>
      <w:r>
        <w:rPr>
          <w:spacing w:val="-23"/>
        </w:rPr>
        <w:t xml:space="preserve"> </w:t>
      </w:r>
      <w:r>
        <w:t>a nearby climatologically similar station and provide the source data from which</w:t>
      </w:r>
      <w:r>
        <w:rPr>
          <w:spacing w:val="-20"/>
        </w:rPr>
        <w:t xml:space="preserve"> </w:t>
      </w:r>
      <w:r>
        <w:t>such values were calculated, together with the name, location, and period of record of</w:t>
      </w:r>
      <w:r>
        <w:rPr>
          <w:spacing w:val="-20"/>
        </w:rPr>
        <w:t xml:space="preserve"> </w:t>
      </w:r>
      <w:r>
        <w:t>the measuring</w:t>
      </w:r>
      <w:r>
        <w:rPr>
          <w:spacing w:val="-1"/>
        </w:rPr>
        <w:t xml:space="preserve"> </w:t>
      </w:r>
      <w:r>
        <w:t>station.</w:t>
      </w:r>
    </w:p>
    <w:p w14:paraId="24A5D130" w14:textId="77777777" w:rsidR="007C3F25" w:rsidRDefault="00F70B29" w:rsidP="00AB6AD0">
      <w:pPr>
        <w:pStyle w:val="ListParagraph"/>
        <w:numPr>
          <w:ilvl w:val="2"/>
          <w:numId w:val="2"/>
        </w:numPr>
        <w:rPr>
          <w:rFonts w:eastAsia="Arial" w:cs="Arial"/>
        </w:rPr>
      </w:pPr>
      <w:r>
        <w:t>Maximum, minimum, and average annual precipitation in</w:t>
      </w:r>
      <w:r>
        <w:rPr>
          <w:spacing w:val="-5"/>
        </w:rPr>
        <w:t xml:space="preserve"> </w:t>
      </w:r>
      <w:r>
        <w:t>inches/</w:t>
      </w:r>
      <w:proofErr w:type="gramStart"/>
      <w:r>
        <w:t>year;</w:t>
      </w:r>
      <w:proofErr w:type="gramEnd"/>
    </w:p>
    <w:p w14:paraId="0856EC4B" w14:textId="77777777" w:rsidR="007C3F25" w:rsidRDefault="00F70B29" w:rsidP="00AB6AD0">
      <w:pPr>
        <w:pStyle w:val="ListParagraph"/>
        <w:numPr>
          <w:ilvl w:val="2"/>
          <w:numId w:val="2"/>
        </w:numPr>
        <w:rPr>
          <w:rFonts w:eastAsia="Arial" w:cs="Arial"/>
        </w:rPr>
      </w:pPr>
      <w:r>
        <w:t>Mean evaporation in</w:t>
      </w:r>
      <w:r>
        <w:rPr>
          <w:spacing w:val="-1"/>
        </w:rPr>
        <w:t xml:space="preserve"> </w:t>
      </w:r>
      <w:r>
        <w:t>inches/</w:t>
      </w:r>
      <w:proofErr w:type="gramStart"/>
      <w:r>
        <w:t>year;</w:t>
      </w:r>
      <w:proofErr w:type="gramEnd"/>
    </w:p>
    <w:p w14:paraId="09B3A229" w14:textId="77777777" w:rsidR="007C3F25" w:rsidRDefault="00F70B29" w:rsidP="00AB6AD0">
      <w:pPr>
        <w:pStyle w:val="ListParagraph"/>
        <w:numPr>
          <w:ilvl w:val="2"/>
          <w:numId w:val="2"/>
        </w:numPr>
        <w:rPr>
          <w:rFonts w:eastAsia="Arial" w:cs="Arial"/>
        </w:rPr>
      </w:pPr>
      <w:r>
        <w:t>25-year, 24-hour design storm</w:t>
      </w:r>
      <w:r>
        <w:rPr>
          <w:spacing w:val="-1"/>
        </w:rPr>
        <w:t xml:space="preserve"> </w:t>
      </w:r>
      <w:r>
        <w:t>event.</w:t>
      </w:r>
    </w:p>
    <w:p w14:paraId="4B60B91D" w14:textId="77777777" w:rsidR="007C3F25" w:rsidRDefault="00F70B29" w:rsidP="00AB6AD0">
      <w:pPr>
        <w:pStyle w:val="ListParagraph"/>
        <w:numPr>
          <w:ilvl w:val="1"/>
          <w:numId w:val="2"/>
        </w:numPr>
      </w:pPr>
      <w:r w:rsidRPr="00C11658">
        <w:t>Geology</w:t>
      </w:r>
      <w:r>
        <w:t>:</w:t>
      </w:r>
    </w:p>
    <w:p w14:paraId="58AA6C8B" w14:textId="77777777" w:rsidR="007C3F25" w:rsidRDefault="00F70B29" w:rsidP="00AB6AD0">
      <w:pPr>
        <w:pStyle w:val="ListParagraph"/>
        <w:numPr>
          <w:ilvl w:val="2"/>
          <w:numId w:val="2"/>
        </w:numPr>
      </w:pPr>
      <w:r>
        <w:t>Map and Cross Sections — A comprehensive geologic map and geologic</w:t>
      </w:r>
      <w:r>
        <w:rPr>
          <w:spacing w:val="-14"/>
        </w:rPr>
        <w:t xml:space="preserve"> </w:t>
      </w:r>
      <w:r>
        <w:t>cross sections showing lithology and structural</w:t>
      </w:r>
      <w:r>
        <w:rPr>
          <w:spacing w:val="-4"/>
        </w:rPr>
        <w:t xml:space="preserve"> </w:t>
      </w:r>
      <w:r>
        <w:t>features.</w:t>
      </w:r>
    </w:p>
    <w:p w14:paraId="1D12F6A0" w14:textId="77777777" w:rsidR="007C3F25" w:rsidRDefault="00F70B29" w:rsidP="00AB6AD0">
      <w:pPr>
        <w:pStyle w:val="ListParagraph"/>
        <w:numPr>
          <w:ilvl w:val="2"/>
          <w:numId w:val="2"/>
        </w:numPr>
      </w:pPr>
      <w:r>
        <w:t>Materials — A description of natural geologic materials in and underlying</w:t>
      </w:r>
      <w:r>
        <w:rPr>
          <w:spacing w:val="-10"/>
        </w:rPr>
        <w:t xml:space="preserve"> </w:t>
      </w:r>
      <w:r>
        <w:t>the location of the operations, including identification of lithology, distribution</w:t>
      </w:r>
      <w:r>
        <w:rPr>
          <w:spacing w:val="-10"/>
        </w:rPr>
        <w:t xml:space="preserve"> </w:t>
      </w:r>
      <w:r>
        <w:t>and dimension features, physical characteristics, special physical or chemical</w:t>
      </w:r>
      <w:r>
        <w:rPr>
          <w:spacing w:val="-19"/>
        </w:rPr>
        <w:t xml:space="preserve"> </w:t>
      </w:r>
      <w:r>
        <w:t>features (i.e., alteration other than weathering), susceptibility to natural</w:t>
      </w:r>
      <w:r>
        <w:rPr>
          <w:spacing w:val="-23"/>
        </w:rPr>
        <w:t xml:space="preserve"> </w:t>
      </w:r>
      <w:r>
        <w:t>surface/near-surface processes, and all other pertinent lithologic data, all in accordance with</w:t>
      </w:r>
      <w:r>
        <w:rPr>
          <w:spacing w:val="-16"/>
        </w:rPr>
        <w:t xml:space="preserve"> </w:t>
      </w:r>
      <w:r>
        <w:t>current industry</w:t>
      </w:r>
      <w:r>
        <w:rPr>
          <w:spacing w:val="-2"/>
        </w:rPr>
        <w:t xml:space="preserve"> </w:t>
      </w:r>
      <w:r>
        <w:t>practices.</w:t>
      </w:r>
    </w:p>
    <w:p w14:paraId="7B8C21B4" w14:textId="77777777" w:rsidR="007C3F25" w:rsidRDefault="00F70B29" w:rsidP="00AB6AD0">
      <w:pPr>
        <w:pStyle w:val="ListParagraph"/>
        <w:numPr>
          <w:ilvl w:val="1"/>
          <w:numId w:val="2"/>
        </w:numPr>
      </w:pPr>
      <w:r w:rsidRPr="00C11658">
        <w:t>Hydrogeology</w:t>
      </w:r>
      <w:r>
        <w:t>,</w:t>
      </w:r>
      <w:r>
        <w:rPr>
          <w:spacing w:val="1"/>
        </w:rPr>
        <w:t xml:space="preserve"> </w:t>
      </w:r>
      <w:r>
        <w:t>including:</w:t>
      </w:r>
    </w:p>
    <w:p w14:paraId="49F5DE77" w14:textId="77777777" w:rsidR="007C3F25" w:rsidRDefault="00F70B29" w:rsidP="00AB6AD0">
      <w:pPr>
        <w:pStyle w:val="ListParagraph"/>
        <w:numPr>
          <w:ilvl w:val="2"/>
          <w:numId w:val="2"/>
        </w:numPr>
      </w:pPr>
      <w:r>
        <w:t>General – An evaluation of water bearing characteristics of natural</w:t>
      </w:r>
      <w:r>
        <w:rPr>
          <w:spacing w:val="-15"/>
        </w:rPr>
        <w:t xml:space="preserve"> </w:t>
      </w:r>
      <w:r>
        <w:t>geologic materials identified under Geology above, including hydraulic conductivity</w:t>
      </w:r>
      <w:r>
        <w:rPr>
          <w:spacing w:val="-17"/>
        </w:rPr>
        <w:t xml:space="preserve"> </w:t>
      </w:r>
      <w:r>
        <w:t>and delineation of groundwater</w:t>
      </w:r>
      <w:r>
        <w:rPr>
          <w:spacing w:val="3"/>
        </w:rPr>
        <w:t xml:space="preserve"> </w:t>
      </w:r>
      <w:r>
        <w:t>zones.</w:t>
      </w:r>
    </w:p>
    <w:p w14:paraId="7864609B" w14:textId="71D6EABD" w:rsidR="007C3F25" w:rsidRDefault="00F70B29" w:rsidP="00AB6AD0">
      <w:pPr>
        <w:pStyle w:val="ListParagraph"/>
        <w:numPr>
          <w:ilvl w:val="2"/>
          <w:numId w:val="2"/>
        </w:numPr>
      </w:pPr>
      <w:r>
        <w:t>Hydraulic Conductivity – An evaluation of the in-place hydraulic conductivity of</w:t>
      </w:r>
      <w:r>
        <w:rPr>
          <w:spacing w:val="-24"/>
        </w:rPr>
        <w:t xml:space="preserve"> </w:t>
      </w:r>
      <w:r>
        <w:t>soils immediately under the operation</w:t>
      </w:r>
      <w:r w:rsidR="00442F29">
        <w:t xml:space="preserve">.  </w:t>
      </w:r>
      <w:r>
        <w:t xml:space="preserve">For </w:t>
      </w:r>
      <w:r w:rsidR="00251586">
        <w:t xml:space="preserve">Tier 1 </w:t>
      </w:r>
      <w:r>
        <w:t>facilities, this would be substituted</w:t>
      </w:r>
      <w:r>
        <w:rPr>
          <w:spacing w:val="-23"/>
        </w:rPr>
        <w:t xml:space="preserve"> </w:t>
      </w:r>
      <w:r>
        <w:t>by the soil percolation test</w:t>
      </w:r>
      <w:r w:rsidR="00442F29">
        <w:t xml:space="preserve">.  </w:t>
      </w:r>
      <w:r>
        <w:t>This evaluation</w:t>
      </w:r>
      <w:r>
        <w:rPr>
          <w:spacing w:val="-3"/>
        </w:rPr>
        <w:t xml:space="preserve"> </w:t>
      </w:r>
      <w:r>
        <w:t>includes:</w:t>
      </w:r>
    </w:p>
    <w:p w14:paraId="3DDB114C" w14:textId="77777777" w:rsidR="007C3F25" w:rsidRDefault="00F70B29" w:rsidP="00AB6AD0">
      <w:pPr>
        <w:pStyle w:val="ListParagraph"/>
        <w:numPr>
          <w:ilvl w:val="3"/>
          <w:numId w:val="2"/>
        </w:numPr>
        <w:rPr>
          <w:rFonts w:eastAsia="Arial" w:cs="Arial"/>
        </w:rPr>
      </w:pPr>
      <w:r>
        <w:t>Hydraulic conductivity in tabular form, for selected locations within</w:t>
      </w:r>
      <w:r>
        <w:rPr>
          <w:spacing w:val="-20"/>
        </w:rPr>
        <w:t xml:space="preserve"> </w:t>
      </w:r>
      <w:r>
        <w:t>the boundary of the</w:t>
      </w:r>
      <w:r>
        <w:rPr>
          <w:spacing w:val="-1"/>
        </w:rPr>
        <w:t xml:space="preserve"> </w:t>
      </w:r>
      <w:proofErr w:type="gramStart"/>
      <w:r>
        <w:t>operations;</w:t>
      </w:r>
      <w:proofErr w:type="gramEnd"/>
    </w:p>
    <w:p w14:paraId="1833552C" w14:textId="77777777" w:rsidR="007C3F25" w:rsidRDefault="00F70B29" w:rsidP="00C760C4">
      <w:pPr>
        <w:pStyle w:val="ListParagraph"/>
        <w:numPr>
          <w:ilvl w:val="3"/>
          <w:numId w:val="2"/>
        </w:numPr>
        <w:spacing w:line="240" w:lineRule="auto"/>
        <w:ind w:left="1714" w:right="518"/>
        <w:rPr>
          <w:rFonts w:eastAsia="Arial" w:cs="Arial"/>
        </w:rPr>
      </w:pPr>
      <w:r>
        <w:t>A map of the operations showing test locations;</w:t>
      </w:r>
      <w:r>
        <w:rPr>
          <w:spacing w:val="-3"/>
        </w:rPr>
        <w:t xml:space="preserve"> </w:t>
      </w:r>
      <w:r>
        <w:t>and</w:t>
      </w:r>
    </w:p>
    <w:p w14:paraId="0457342F" w14:textId="77777777" w:rsidR="007C3F25" w:rsidRDefault="00F70B29" w:rsidP="00AB6AD0">
      <w:pPr>
        <w:pStyle w:val="ListParagraph"/>
        <w:numPr>
          <w:ilvl w:val="3"/>
          <w:numId w:val="2"/>
        </w:numPr>
        <w:rPr>
          <w:rFonts w:eastAsia="Arial" w:cs="Arial"/>
        </w:rPr>
      </w:pPr>
      <w:r>
        <w:t>An evaluation of the test procedures and rationale used to obtain the</w:t>
      </w:r>
      <w:r>
        <w:rPr>
          <w:spacing w:val="-14"/>
        </w:rPr>
        <w:t xml:space="preserve"> </w:t>
      </w:r>
      <w:r>
        <w:t>data.</w:t>
      </w:r>
    </w:p>
    <w:p w14:paraId="20798F39" w14:textId="77777777" w:rsidR="007C3F25" w:rsidRDefault="00F70B29" w:rsidP="00AB6AD0">
      <w:pPr>
        <w:pStyle w:val="ListParagraph"/>
        <w:numPr>
          <w:ilvl w:val="2"/>
          <w:numId w:val="2"/>
        </w:numPr>
      </w:pPr>
      <w:r>
        <w:t>Groundwater Flow Direction and Depth – an evaluation of the groundwater</w:t>
      </w:r>
      <w:r>
        <w:rPr>
          <w:spacing w:val="-14"/>
        </w:rPr>
        <w:t xml:space="preserve"> </w:t>
      </w:r>
      <w:r>
        <w:t>flow velocity and direction(s) within the uppermost groundwater zone and the</w:t>
      </w:r>
      <w:r>
        <w:rPr>
          <w:spacing w:val="-25"/>
        </w:rPr>
        <w:t xml:space="preserve"> </w:t>
      </w:r>
      <w:r>
        <w:t>following conditions:</w:t>
      </w:r>
    </w:p>
    <w:p w14:paraId="72782E42" w14:textId="77777777" w:rsidR="007C3F25" w:rsidRDefault="00F70B29" w:rsidP="00C760C4">
      <w:pPr>
        <w:pStyle w:val="ListParagraph"/>
        <w:numPr>
          <w:ilvl w:val="3"/>
          <w:numId w:val="2"/>
        </w:numPr>
        <w:spacing w:after="60" w:line="269" w:lineRule="auto"/>
        <w:ind w:left="1714" w:right="518"/>
        <w:rPr>
          <w:rFonts w:eastAsia="Arial" w:cs="Arial"/>
        </w:rPr>
      </w:pPr>
      <w:r>
        <w:t>Maximum and average depth to first encountered groundwater below the</w:t>
      </w:r>
      <w:r>
        <w:rPr>
          <w:spacing w:val="-22"/>
        </w:rPr>
        <w:t xml:space="preserve"> </w:t>
      </w:r>
      <w:r>
        <w:t>native ground surface (in feet) and identify the source of the information;</w:t>
      </w:r>
      <w:r>
        <w:rPr>
          <w:spacing w:val="-17"/>
        </w:rPr>
        <w:t xml:space="preserve"> </w:t>
      </w:r>
      <w:r>
        <w:t>and</w:t>
      </w:r>
    </w:p>
    <w:p w14:paraId="07938ECB" w14:textId="77777777" w:rsidR="007C3F25" w:rsidRDefault="00F70B29" w:rsidP="00AB6AD0">
      <w:pPr>
        <w:pStyle w:val="ListParagraph"/>
        <w:numPr>
          <w:ilvl w:val="3"/>
          <w:numId w:val="2"/>
        </w:numPr>
        <w:rPr>
          <w:rFonts w:eastAsia="Arial" w:cs="Arial"/>
        </w:rPr>
      </w:pPr>
      <w:r>
        <w:t>Maximum and average groundwater elevation of first encountered</w:t>
      </w:r>
      <w:r>
        <w:rPr>
          <w:spacing w:val="-19"/>
        </w:rPr>
        <w:t xml:space="preserve"> </w:t>
      </w:r>
      <w:r>
        <w:t>groundwater (in feet) relative to mean sea</w:t>
      </w:r>
      <w:r>
        <w:rPr>
          <w:spacing w:val="-8"/>
        </w:rPr>
        <w:t xml:space="preserve"> </w:t>
      </w:r>
      <w:r>
        <w:t>level.</w:t>
      </w:r>
    </w:p>
    <w:p w14:paraId="42D9BC1E" w14:textId="77777777" w:rsidR="007C3F25" w:rsidRDefault="00F70B29" w:rsidP="00AB6AD0">
      <w:pPr>
        <w:pStyle w:val="ListParagraph"/>
        <w:numPr>
          <w:ilvl w:val="1"/>
          <w:numId w:val="2"/>
        </w:numPr>
        <w:rPr>
          <w:rFonts w:eastAsia="Arial" w:cs="Arial"/>
        </w:rPr>
      </w:pPr>
      <w:r w:rsidRPr="00C11658">
        <w:rPr>
          <w:rFonts w:eastAsia="Arial" w:cs="Arial"/>
        </w:rPr>
        <w:lastRenderedPageBreak/>
        <w:t>Discuss</w:t>
      </w:r>
      <w:r>
        <w:t xml:space="preserve"> the location and distance (in feet) to the nearest water supply wells</w:t>
      </w:r>
      <w:r>
        <w:rPr>
          <w:spacing w:val="-21"/>
        </w:rPr>
        <w:t xml:space="preserve"> </w:t>
      </w:r>
      <w:r>
        <w:t>(e.g., municipal supply, domestic supply, agricultural wells) from the nearest</w:t>
      </w:r>
      <w:r>
        <w:rPr>
          <w:spacing w:val="-17"/>
        </w:rPr>
        <w:t xml:space="preserve"> </w:t>
      </w:r>
      <w:r>
        <w:t>property boundary of the</w:t>
      </w:r>
      <w:r>
        <w:rPr>
          <w:spacing w:val="-1"/>
        </w:rPr>
        <w:t xml:space="preserve"> </w:t>
      </w:r>
      <w:r>
        <w:t>operation.</w:t>
      </w:r>
    </w:p>
    <w:p w14:paraId="3612917B" w14:textId="52224D41" w:rsidR="007C3F25" w:rsidRDefault="00F70B29" w:rsidP="00AB6AD0">
      <w:pPr>
        <w:pStyle w:val="ListParagraph"/>
        <w:numPr>
          <w:ilvl w:val="1"/>
          <w:numId w:val="2"/>
        </w:numPr>
      </w:pPr>
      <w:r>
        <w:t>Discuss whether the operation is located within a 100-year flood plain based on</w:t>
      </w:r>
      <w:r w:rsidRPr="00C11658">
        <w:t xml:space="preserve"> </w:t>
      </w:r>
      <w:r>
        <w:t>the Federal Emergency Management Agency’s (FEMA) designation and any design</w:t>
      </w:r>
      <w:r w:rsidRPr="00C11658">
        <w:t xml:space="preserve"> </w:t>
      </w:r>
      <w:r>
        <w:t>features to prevent inundation of the feedstocks, additives, amendments, compost (active,</w:t>
      </w:r>
      <w:r w:rsidRPr="00C11658">
        <w:t xml:space="preserve"> </w:t>
      </w:r>
      <w:r>
        <w:t>curing, or final product), or detention ponds</w:t>
      </w:r>
      <w:r w:rsidR="00442F29">
        <w:t xml:space="preserve">.  </w:t>
      </w:r>
      <w:r>
        <w:t>Include a reference to the appropriate FEMA</w:t>
      </w:r>
      <w:r w:rsidRPr="00C11658">
        <w:t xml:space="preserve"> </w:t>
      </w:r>
      <w:r>
        <w:t>Flood Hazard Map</w:t>
      </w:r>
      <w:r w:rsidR="00442F29">
        <w:t xml:space="preserve">.  </w:t>
      </w:r>
      <w:r>
        <w:t>Operations located within a 100-year floodplain may be subject to</w:t>
      </w:r>
      <w:r w:rsidRPr="00C11658">
        <w:t xml:space="preserve"> </w:t>
      </w:r>
      <w:r>
        <w:t>state and/or local land use restrictions and</w:t>
      </w:r>
      <w:r w:rsidRPr="00C11658">
        <w:t xml:space="preserve"> </w:t>
      </w:r>
      <w:r>
        <w:t>permits.</w:t>
      </w:r>
    </w:p>
    <w:p w14:paraId="0163F993" w14:textId="0F8763B0" w:rsidR="007C3F25" w:rsidRDefault="00F70B29" w:rsidP="00AB6AD0">
      <w:pPr>
        <w:pStyle w:val="ListParagraph"/>
        <w:numPr>
          <w:ilvl w:val="1"/>
          <w:numId w:val="2"/>
        </w:numPr>
      </w:pPr>
      <w:r w:rsidRPr="00C11658">
        <w:t>Identify all nearby surface water bodies, including streams, ditches, canals, and other drainage courses</w:t>
      </w:r>
      <w:r w:rsidR="00442F29">
        <w:t xml:space="preserve">.  </w:t>
      </w:r>
      <w:r w:rsidRPr="00C11658">
        <w:t>Provide distances from the nearest property boundary</w:t>
      </w:r>
      <w:r>
        <w:t xml:space="preserve"> of</w:t>
      </w:r>
      <w:r>
        <w:rPr>
          <w:spacing w:val="-18"/>
        </w:rPr>
        <w:t xml:space="preserve"> </w:t>
      </w:r>
      <w:r>
        <w:t>the operation to these areas on a</w:t>
      </w:r>
      <w:r>
        <w:rPr>
          <w:spacing w:val="-12"/>
        </w:rPr>
        <w:t xml:space="preserve"> </w:t>
      </w:r>
      <w:r>
        <w:t>map.</w:t>
      </w:r>
    </w:p>
    <w:p w14:paraId="736A205D" w14:textId="2EBB3CA9" w:rsidR="007C3F25" w:rsidRDefault="00F70B29" w:rsidP="009B0BBB">
      <w:pPr>
        <w:pStyle w:val="Heading3"/>
        <w:numPr>
          <w:ilvl w:val="0"/>
          <w:numId w:val="2"/>
        </w:numPr>
      </w:pPr>
      <w:bookmarkStart w:id="68" w:name="_Toc32916403"/>
      <w:r>
        <w:t>DESIGN</w:t>
      </w:r>
      <w:r>
        <w:rPr>
          <w:spacing w:val="-4"/>
        </w:rPr>
        <w:t xml:space="preserve"> </w:t>
      </w:r>
      <w:r>
        <w:t>INFORMATION</w:t>
      </w:r>
      <w:bookmarkEnd w:id="68"/>
    </w:p>
    <w:p w14:paraId="4968972E" w14:textId="46D4FE12" w:rsidR="007C3F25" w:rsidRDefault="00F70B29" w:rsidP="00AB6AD0">
      <w:pPr>
        <w:pStyle w:val="ListParagraph"/>
        <w:numPr>
          <w:ilvl w:val="1"/>
          <w:numId w:val="2"/>
        </w:numPr>
      </w:pPr>
      <w:r w:rsidRPr="00C11658">
        <w:t>Provide the current and/or proposed design of all working surfaces, berms, and conveyance ditches for the storage and/or treatment of feedstocks, additives, amendments, and compost (active, curing, or final product), along with information demonstrating that these containment structures comply with appropriate design specifications of this General Order. Submit for each operational area detailed preliminary and/or (if existing, or later upon completion) as-built plans, specifications, and descriptions for all working surfaces or other containment structures and drainage/conveyance systems</w:t>
      </w:r>
      <w:r w:rsidR="00442F29">
        <w:t xml:space="preserve">.  </w:t>
      </w:r>
      <w:r w:rsidRPr="00C11658">
        <w:t>In addition, the report shall contain a description of, and location data for, ancillary facilities including roads, waste handling areas, detention ponds, buildings, and equipment cleaning facilities.</w:t>
      </w:r>
    </w:p>
    <w:p w14:paraId="4C7CADC8" w14:textId="77777777" w:rsidR="007C3F25" w:rsidRDefault="00F70B29" w:rsidP="00AB6AD0">
      <w:pPr>
        <w:pStyle w:val="ListParagraph"/>
        <w:numPr>
          <w:ilvl w:val="1"/>
          <w:numId w:val="2"/>
        </w:numPr>
      </w:pPr>
      <w:r w:rsidRPr="00C11658">
        <w:t>Provide a Water and Wastewater Management Plan describing how water and wastewaters will be managed in accordance with this General Order. Information must include a description of and/or plan illustrating all precipitation controls, containment structures, (i.e., conveyance systems for wastewater and detention ponds), best management practices, and contingency plan including:</w:t>
      </w:r>
    </w:p>
    <w:p w14:paraId="6623A4F9" w14:textId="77777777" w:rsidR="007C3F25" w:rsidRDefault="00F70B29" w:rsidP="00AB6AD0">
      <w:pPr>
        <w:pStyle w:val="ListParagraph"/>
        <w:numPr>
          <w:ilvl w:val="2"/>
          <w:numId w:val="2"/>
        </w:numPr>
        <w:rPr>
          <w:rFonts w:eastAsia="Arial" w:cs="Arial"/>
        </w:rPr>
      </w:pPr>
      <w:r>
        <w:t>A wastewater conveyance system for controlling run-on and runoff from</w:t>
      </w:r>
      <w:r>
        <w:rPr>
          <w:spacing w:val="-15"/>
        </w:rPr>
        <w:t xml:space="preserve"> </w:t>
      </w:r>
      <w:r>
        <w:t>the working</w:t>
      </w:r>
      <w:r>
        <w:rPr>
          <w:spacing w:val="-1"/>
        </w:rPr>
        <w:t xml:space="preserve"> </w:t>
      </w:r>
      <w:r>
        <w:t>surface.</w:t>
      </w:r>
    </w:p>
    <w:p w14:paraId="007CE410" w14:textId="77777777" w:rsidR="007C3F25" w:rsidRDefault="00F70B29" w:rsidP="00AB6AD0">
      <w:pPr>
        <w:pStyle w:val="ListParagraph"/>
        <w:numPr>
          <w:ilvl w:val="2"/>
          <w:numId w:val="2"/>
        </w:numPr>
        <w:rPr>
          <w:rFonts w:eastAsia="Arial" w:cs="Arial"/>
        </w:rPr>
      </w:pPr>
      <w:r>
        <w:t>A description of how water and wastewater is obtained and used in the</w:t>
      </w:r>
      <w:r>
        <w:rPr>
          <w:spacing w:val="-10"/>
        </w:rPr>
        <w:t xml:space="preserve"> </w:t>
      </w:r>
      <w:r>
        <w:t>compost process.</w:t>
      </w:r>
    </w:p>
    <w:p w14:paraId="5245FA1A" w14:textId="77777777" w:rsidR="007C3F25" w:rsidRDefault="00F70B29" w:rsidP="00AB6AD0">
      <w:pPr>
        <w:pStyle w:val="ListParagraph"/>
        <w:numPr>
          <w:ilvl w:val="2"/>
          <w:numId w:val="2"/>
        </w:numPr>
        <w:rPr>
          <w:rFonts w:eastAsia="Arial" w:cs="Arial"/>
        </w:rPr>
      </w:pPr>
      <w:r>
        <w:t>A description of how the operation collects and manages wastewater.</w:t>
      </w:r>
      <w:r>
        <w:rPr>
          <w:spacing w:val="-17"/>
        </w:rPr>
        <w:t xml:space="preserve"> </w:t>
      </w:r>
      <w:r>
        <w:t>Information may include, but is not limited to, quantity that is reused back into the</w:t>
      </w:r>
      <w:r>
        <w:rPr>
          <w:spacing w:val="-17"/>
        </w:rPr>
        <w:t xml:space="preserve"> </w:t>
      </w:r>
      <w:r>
        <w:t xml:space="preserve">process, description of wastewater treatment systems, </w:t>
      </w:r>
      <w:r>
        <w:lastRenderedPageBreak/>
        <w:t>other water quality permits, and</w:t>
      </w:r>
      <w:r>
        <w:rPr>
          <w:spacing w:val="-25"/>
        </w:rPr>
        <w:t xml:space="preserve"> </w:t>
      </w:r>
      <w:r>
        <w:t>best management practices (i.e. covering materials) that reduce the production</w:t>
      </w:r>
      <w:r>
        <w:rPr>
          <w:spacing w:val="-11"/>
        </w:rPr>
        <w:t xml:space="preserve"> </w:t>
      </w:r>
      <w:r>
        <w:t>of wastewater.</w:t>
      </w:r>
    </w:p>
    <w:p w14:paraId="61988B70" w14:textId="77777777" w:rsidR="007C3F25" w:rsidRDefault="00F70B29" w:rsidP="00AB6AD0">
      <w:pPr>
        <w:pStyle w:val="ListParagraph"/>
        <w:numPr>
          <w:ilvl w:val="2"/>
          <w:numId w:val="2"/>
        </w:numPr>
        <w:rPr>
          <w:rFonts w:eastAsia="Arial" w:cs="Arial"/>
        </w:rPr>
      </w:pPr>
      <w:r>
        <w:t>If using a detention pond, provide a water balance demonstrating compliance</w:t>
      </w:r>
      <w:r>
        <w:rPr>
          <w:spacing w:val="-24"/>
        </w:rPr>
        <w:t xml:space="preserve"> </w:t>
      </w:r>
      <w:r>
        <w:t>with the Design, Construction and Operation Requirements section of this</w:t>
      </w:r>
      <w:r>
        <w:rPr>
          <w:spacing w:val="-15"/>
        </w:rPr>
        <w:t xml:space="preserve"> </w:t>
      </w:r>
      <w:r>
        <w:t>General Order.</w:t>
      </w:r>
    </w:p>
    <w:p w14:paraId="342A44BE" w14:textId="1DFECA91" w:rsidR="007C3F25" w:rsidRDefault="00F70B29" w:rsidP="00C760C4">
      <w:pPr>
        <w:pStyle w:val="Heading3"/>
        <w:numPr>
          <w:ilvl w:val="0"/>
          <w:numId w:val="2"/>
        </w:numPr>
        <w:spacing w:before="240"/>
        <w:ind w:left="835"/>
      </w:pPr>
      <w:bookmarkStart w:id="69" w:name="_Toc32916404"/>
      <w:r>
        <w:t xml:space="preserve">OPERATIONS </w:t>
      </w:r>
      <w:r>
        <w:rPr>
          <w:spacing w:val="-3"/>
        </w:rPr>
        <w:t xml:space="preserve">AND </w:t>
      </w:r>
      <w:r>
        <w:t>MONITORING</w:t>
      </w:r>
      <w:r>
        <w:rPr>
          <w:spacing w:val="5"/>
        </w:rPr>
        <w:t xml:space="preserve"> </w:t>
      </w:r>
      <w:r>
        <w:t>INFORMATION</w:t>
      </w:r>
      <w:bookmarkEnd w:id="69"/>
    </w:p>
    <w:p w14:paraId="549C0CEE" w14:textId="77777777" w:rsidR="007C3F25" w:rsidRDefault="00F70B29" w:rsidP="00AB6AD0">
      <w:pPr>
        <w:pStyle w:val="ListParagraph"/>
        <w:numPr>
          <w:ilvl w:val="1"/>
          <w:numId w:val="2"/>
        </w:numPr>
      </w:pPr>
      <w:r w:rsidRPr="00C11658">
        <w:t>Include a proposal for an annual survey of the operation prior to the rainy season to assure that the site has been graded and prepared for the rainy season to eliminate and minimize erosion and ponding, in compliance with the requirements of this General Order.</w:t>
      </w:r>
    </w:p>
    <w:p w14:paraId="01A8F37C" w14:textId="77777777" w:rsidR="007C3F25" w:rsidRDefault="00F70B29" w:rsidP="00AB6AD0">
      <w:pPr>
        <w:pStyle w:val="ListParagraph"/>
        <w:numPr>
          <w:ilvl w:val="1"/>
          <w:numId w:val="2"/>
        </w:numPr>
      </w:pPr>
      <w:r w:rsidRPr="00C11658">
        <w:t>Describe the inspection and maintenance program that will be undertaken regularly during composting operations, such as inspection of the containment structures for evidence of leachate, ponding, or surface failures such as cracking, spilling, or subsidence, in compliance with the specifications of this General Order.</w:t>
      </w:r>
    </w:p>
    <w:p w14:paraId="49919A89" w14:textId="77777777" w:rsidR="007C3F25" w:rsidRDefault="00F70B29" w:rsidP="00AB6AD0">
      <w:pPr>
        <w:pStyle w:val="ListParagraph"/>
        <w:numPr>
          <w:ilvl w:val="1"/>
          <w:numId w:val="2"/>
        </w:numPr>
      </w:pPr>
      <w:r w:rsidRPr="00C11658">
        <w:t>Describe the means by which the composting operation will be conducted in a manner that does not cause, threaten to cause, or contribute to conditions of contamination, pollution, or nuisance.</w:t>
      </w:r>
    </w:p>
    <w:p w14:paraId="71E26657" w14:textId="77777777" w:rsidR="007C3F25" w:rsidRDefault="00F70B29" w:rsidP="00AB6AD0">
      <w:pPr>
        <w:pStyle w:val="ListParagraph"/>
        <w:numPr>
          <w:ilvl w:val="1"/>
          <w:numId w:val="2"/>
        </w:numPr>
      </w:pPr>
      <w:r w:rsidRPr="00C11658">
        <w:t>Provide a description of the operations during periods of wet weather to ensure integrity of the containment systems.</w:t>
      </w:r>
    </w:p>
    <w:p w14:paraId="157D047B" w14:textId="02245FB8" w:rsidR="007C3F25" w:rsidRDefault="00F70B29" w:rsidP="00AB6AD0">
      <w:pPr>
        <w:pStyle w:val="ListParagraph"/>
        <w:numPr>
          <w:ilvl w:val="1"/>
          <w:numId w:val="2"/>
        </w:numPr>
      </w:pPr>
      <w:r w:rsidRPr="00C11658">
        <w:t>For Dischargers proposing groundwater protection monitoring in lieu of the design specifications, include a Groundwater Protection Monitoring Plan for establishing, operating, and monitoring to verify groundwater has not been impacted by the composting operation</w:t>
      </w:r>
      <w:r w:rsidR="00442F29">
        <w:t xml:space="preserve">.  </w:t>
      </w:r>
      <w:r w:rsidRPr="00C11658">
        <w:t>Include rationale for the type of monitoring, monitoring frequency, spatial distribution of monitoring points, selection of monitoring equipment, construction specifications, procedures for sampling, analysis of the data, and data evaluation</w:t>
      </w:r>
      <w:r w:rsidR="00442F29">
        <w:t xml:space="preserve">.  </w:t>
      </w:r>
      <w:r w:rsidRPr="00C11658">
        <w:t>This plan must include the following:</w:t>
      </w:r>
    </w:p>
    <w:p w14:paraId="7821934F" w14:textId="77777777" w:rsidR="007C3F25" w:rsidRDefault="00F70B29" w:rsidP="00AB6AD0">
      <w:pPr>
        <w:pStyle w:val="ListParagraph"/>
        <w:numPr>
          <w:ilvl w:val="2"/>
          <w:numId w:val="2"/>
        </w:numPr>
      </w:pPr>
      <w:r>
        <w:t>Map – a map showing the locations of the proposed monitoring</w:t>
      </w:r>
      <w:r>
        <w:rPr>
          <w:spacing w:val="-6"/>
        </w:rPr>
        <w:t xml:space="preserve"> </w:t>
      </w:r>
      <w:proofErr w:type="gramStart"/>
      <w:r>
        <w:t>system;</w:t>
      </w:r>
      <w:proofErr w:type="gramEnd"/>
    </w:p>
    <w:p w14:paraId="3B1D397B" w14:textId="77777777" w:rsidR="007C3F25" w:rsidRDefault="00F70B29" w:rsidP="00AB6AD0">
      <w:pPr>
        <w:pStyle w:val="ListParagraph"/>
        <w:numPr>
          <w:ilvl w:val="2"/>
          <w:numId w:val="2"/>
        </w:numPr>
      </w:pPr>
      <w:r>
        <w:t>Plans and Specifications – drawings and data showing construction details of</w:t>
      </w:r>
      <w:r>
        <w:rPr>
          <w:spacing w:val="-15"/>
        </w:rPr>
        <w:t xml:space="preserve"> </w:t>
      </w:r>
      <w:r>
        <w:t>the proposed monitoring</w:t>
      </w:r>
      <w:r>
        <w:rPr>
          <w:spacing w:val="-3"/>
        </w:rPr>
        <w:t xml:space="preserve"> </w:t>
      </w:r>
      <w:r>
        <w:t>system.</w:t>
      </w:r>
    </w:p>
    <w:p w14:paraId="6B330038" w14:textId="77777777" w:rsidR="007C3F25" w:rsidRDefault="00F70B29" w:rsidP="00AB6AD0">
      <w:pPr>
        <w:pStyle w:val="ListParagraph"/>
        <w:numPr>
          <w:ilvl w:val="2"/>
          <w:numId w:val="2"/>
        </w:numPr>
      </w:pPr>
      <w:r>
        <w:t>Inspection Procedures – construction quality assurance plan to ensure the</w:t>
      </w:r>
      <w:r>
        <w:rPr>
          <w:spacing w:val="-22"/>
        </w:rPr>
        <w:t xml:space="preserve"> </w:t>
      </w:r>
      <w:r>
        <w:t>system will be constructed per approved plans.</w:t>
      </w:r>
    </w:p>
    <w:p w14:paraId="1E9C4AB3" w14:textId="5D5FD9FF" w:rsidR="007C3F25" w:rsidRDefault="00F70B29" w:rsidP="00C760C4">
      <w:pPr>
        <w:pStyle w:val="ListParagraph"/>
        <w:numPr>
          <w:ilvl w:val="2"/>
          <w:numId w:val="2"/>
        </w:numPr>
        <w:spacing w:before="120" w:line="269" w:lineRule="auto"/>
        <w:ind w:left="1382" w:right="518"/>
      </w:pPr>
      <w:r>
        <w:t>Sampling and Analysis – the plan shall include consistent sampling and</w:t>
      </w:r>
      <w:r>
        <w:rPr>
          <w:spacing w:val="-22"/>
        </w:rPr>
        <w:t xml:space="preserve"> </w:t>
      </w:r>
      <w:r>
        <w:t>analytical procedures that are designed to ensure that monitoring results provide a</w:t>
      </w:r>
      <w:r>
        <w:rPr>
          <w:spacing w:val="-25"/>
        </w:rPr>
        <w:t xml:space="preserve"> </w:t>
      </w:r>
      <w:r>
        <w:t>reliable indication of water quality at all monitoring points</w:t>
      </w:r>
      <w:r w:rsidR="00442F29">
        <w:t xml:space="preserve">.  </w:t>
      </w:r>
      <w:r>
        <w:t>At a minimum, the plan</w:t>
      </w:r>
      <w:r>
        <w:rPr>
          <w:spacing w:val="-23"/>
        </w:rPr>
        <w:t xml:space="preserve"> </w:t>
      </w:r>
      <w:r>
        <w:t>shall include a detailed description of the procedures and techniques</w:t>
      </w:r>
      <w:r>
        <w:rPr>
          <w:spacing w:val="-8"/>
        </w:rPr>
        <w:t xml:space="preserve"> </w:t>
      </w:r>
      <w:r>
        <w:t>for:</w:t>
      </w:r>
    </w:p>
    <w:p w14:paraId="6CEA6D4C" w14:textId="77777777" w:rsidR="007C3F25" w:rsidRDefault="00F70B29" w:rsidP="00AB6AD0">
      <w:pPr>
        <w:pStyle w:val="ListParagraph"/>
        <w:numPr>
          <w:ilvl w:val="3"/>
          <w:numId w:val="2"/>
        </w:numPr>
        <w:rPr>
          <w:rFonts w:eastAsia="Arial" w:cs="Arial"/>
        </w:rPr>
      </w:pPr>
      <w:r>
        <w:lastRenderedPageBreak/>
        <w:t>Sample collection (i.e. container types), sampling equipment (i.e.</w:t>
      </w:r>
      <w:r>
        <w:rPr>
          <w:spacing w:val="-11"/>
        </w:rPr>
        <w:t xml:space="preserve"> </w:t>
      </w:r>
      <w:r>
        <w:t>field instruments, pumps, bailers, etc.), equipment calibration, and</w:t>
      </w:r>
      <w:r>
        <w:rPr>
          <w:spacing w:val="-17"/>
        </w:rPr>
        <w:t xml:space="preserve"> </w:t>
      </w:r>
      <w:r>
        <w:t>decontamination of sampling</w:t>
      </w:r>
      <w:r>
        <w:rPr>
          <w:spacing w:val="3"/>
        </w:rPr>
        <w:t xml:space="preserve"> </w:t>
      </w:r>
      <w:proofErr w:type="gramStart"/>
      <w:r>
        <w:t>equipment;</w:t>
      </w:r>
      <w:proofErr w:type="gramEnd"/>
    </w:p>
    <w:p w14:paraId="786FE641" w14:textId="77777777" w:rsidR="007C3F25" w:rsidRDefault="00F70B29" w:rsidP="00AB6AD0">
      <w:pPr>
        <w:pStyle w:val="ListParagraph"/>
        <w:numPr>
          <w:ilvl w:val="3"/>
          <w:numId w:val="2"/>
        </w:numPr>
        <w:rPr>
          <w:rFonts w:eastAsia="Arial" w:cs="Arial"/>
        </w:rPr>
      </w:pPr>
      <w:r>
        <w:t>Sample preservation and</w:t>
      </w:r>
      <w:r>
        <w:rPr>
          <w:spacing w:val="-3"/>
        </w:rPr>
        <w:t xml:space="preserve"> </w:t>
      </w:r>
      <w:proofErr w:type="gramStart"/>
      <w:r>
        <w:t>shipment;</w:t>
      </w:r>
      <w:proofErr w:type="gramEnd"/>
    </w:p>
    <w:p w14:paraId="77E1504F" w14:textId="77777777" w:rsidR="007C3F25" w:rsidRDefault="00F70B29" w:rsidP="00AB6AD0">
      <w:pPr>
        <w:pStyle w:val="ListParagraph"/>
        <w:numPr>
          <w:ilvl w:val="3"/>
          <w:numId w:val="2"/>
        </w:numPr>
        <w:rPr>
          <w:rFonts w:eastAsia="Arial" w:cs="Arial"/>
        </w:rPr>
      </w:pPr>
      <w:r>
        <w:t>Analytical</w:t>
      </w:r>
      <w:r>
        <w:rPr>
          <w:spacing w:val="-2"/>
        </w:rPr>
        <w:t xml:space="preserve"> </w:t>
      </w:r>
      <w:proofErr w:type="gramStart"/>
      <w:r>
        <w:t>procedures;</w:t>
      </w:r>
      <w:proofErr w:type="gramEnd"/>
    </w:p>
    <w:p w14:paraId="19D2DAEA" w14:textId="77777777" w:rsidR="007C3F25" w:rsidRDefault="00F70B29" w:rsidP="00AB6AD0">
      <w:pPr>
        <w:pStyle w:val="ListParagraph"/>
        <w:numPr>
          <w:ilvl w:val="3"/>
          <w:numId w:val="2"/>
        </w:numPr>
        <w:rPr>
          <w:rFonts w:eastAsia="Arial" w:cs="Arial"/>
        </w:rPr>
      </w:pPr>
      <w:r>
        <w:t>Chain of custody control; and</w:t>
      </w:r>
    </w:p>
    <w:p w14:paraId="4925125B" w14:textId="77777777" w:rsidR="007C3F25" w:rsidRDefault="00F70B29" w:rsidP="00AB6AD0">
      <w:pPr>
        <w:pStyle w:val="ListParagraph"/>
        <w:numPr>
          <w:ilvl w:val="3"/>
          <w:numId w:val="2"/>
        </w:numPr>
        <w:rPr>
          <w:rFonts w:eastAsia="Arial" w:cs="Arial"/>
        </w:rPr>
      </w:pPr>
      <w:r>
        <w:t>QA/QC</w:t>
      </w:r>
      <w:r>
        <w:rPr>
          <w:spacing w:val="-1"/>
        </w:rPr>
        <w:t xml:space="preserve"> </w:t>
      </w:r>
      <w:r>
        <w:t>procedures.</w:t>
      </w:r>
    </w:p>
    <w:p w14:paraId="2E3E149C" w14:textId="0CC15CA4" w:rsidR="007C3F25" w:rsidRDefault="00F70B29" w:rsidP="00AB6AD0">
      <w:pPr>
        <w:pStyle w:val="ListParagraph"/>
        <w:numPr>
          <w:ilvl w:val="2"/>
          <w:numId w:val="2"/>
        </w:numPr>
      </w:pPr>
      <w:r>
        <w:t>Proposed Data Analysis Method – describe the methods that will be used</w:t>
      </w:r>
      <w:r>
        <w:rPr>
          <w:spacing w:val="-11"/>
        </w:rPr>
        <w:t xml:space="preserve"> </w:t>
      </w:r>
      <w:r>
        <w:t>in evaluating protection of water quality</w:t>
      </w:r>
      <w:r w:rsidR="00442F29">
        <w:t xml:space="preserve">.  </w:t>
      </w:r>
      <w:r>
        <w:t>The specifications for each data</w:t>
      </w:r>
      <w:r>
        <w:rPr>
          <w:spacing w:val="-25"/>
        </w:rPr>
        <w:t xml:space="preserve"> </w:t>
      </w:r>
      <w:r>
        <w:t>analysis method shall include a list of constituents of concern that will be monitored and</w:t>
      </w:r>
      <w:r>
        <w:rPr>
          <w:spacing w:val="-23"/>
        </w:rPr>
        <w:t xml:space="preserve"> </w:t>
      </w:r>
      <w:r>
        <w:t>a detailed description of the criteria to be used for determining</w:t>
      </w:r>
      <w:r>
        <w:rPr>
          <w:spacing w:val="-13"/>
        </w:rPr>
        <w:t xml:space="preserve"> </w:t>
      </w:r>
      <w:r>
        <w:t>“measurably significant” evidence of any release from the operation and for</w:t>
      </w:r>
      <w:r>
        <w:rPr>
          <w:spacing w:val="-13"/>
        </w:rPr>
        <w:t xml:space="preserve"> </w:t>
      </w:r>
      <w:r>
        <w:t>determining compliance.</w:t>
      </w:r>
    </w:p>
    <w:p w14:paraId="1EA97F90" w14:textId="523EF9F4" w:rsidR="007C3F25" w:rsidRDefault="00F70B29" w:rsidP="009B0BBB">
      <w:pPr>
        <w:pStyle w:val="Heading3"/>
        <w:numPr>
          <w:ilvl w:val="0"/>
          <w:numId w:val="2"/>
        </w:numPr>
      </w:pPr>
      <w:bookmarkStart w:id="70" w:name="_Toc32916405"/>
      <w:r>
        <w:t>SITE CLOSURE</w:t>
      </w:r>
      <w:r>
        <w:rPr>
          <w:spacing w:val="-1"/>
        </w:rPr>
        <w:t xml:space="preserve"> </w:t>
      </w:r>
      <w:r>
        <w:t>INFORMATION</w:t>
      </w:r>
      <w:bookmarkEnd w:id="70"/>
    </w:p>
    <w:p w14:paraId="678F7773" w14:textId="693FCD7D" w:rsidR="007C3F25" w:rsidRDefault="00F70B29" w:rsidP="00F722DC">
      <w:pPr>
        <w:pStyle w:val="BodyText"/>
      </w:pPr>
      <w:r>
        <w:t>The technical report must include a plan for site closure activities upon completion of</w:t>
      </w:r>
      <w:r>
        <w:rPr>
          <w:spacing w:val="-20"/>
        </w:rPr>
        <w:t xml:space="preserve"> </w:t>
      </w:r>
      <w:r>
        <w:t>operations under this General Order to protect public health, safety, and the environment</w:t>
      </w:r>
      <w:r w:rsidR="00442F29">
        <w:t xml:space="preserve">.  </w:t>
      </w:r>
      <w:r>
        <w:t>The plan</w:t>
      </w:r>
      <w:r>
        <w:rPr>
          <w:spacing w:val="-21"/>
        </w:rPr>
        <w:t xml:space="preserve"> </w:t>
      </w:r>
      <w:r>
        <w:t>must describe how the site will be restored in compliance with the Site Closure Requirements</w:t>
      </w:r>
      <w:r>
        <w:rPr>
          <w:spacing w:val="-28"/>
        </w:rPr>
        <w:t xml:space="preserve"> </w:t>
      </w:r>
      <w:r>
        <w:t>section of this General</w:t>
      </w:r>
      <w:r>
        <w:rPr>
          <w:spacing w:val="-5"/>
        </w:rPr>
        <w:t xml:space="preserve"> </w:t>
      </w:r>
      <w:r>
        <w:t>Order.</w:t>
      </w:r>
    </w:p>
    <w:p w14:paraId="05E66334" w14:textId="0A036D24" w:rsidR="007C3F25" w:rsidRDefault="00F70B29" w:rsidP="009B0BBB">
      <w:pPr>
        <w:pStyle w:val="Heading3"/>
        <w:numPr>
          <w:ilvl w:val="0"/>
          <w:numId w:val="2"/>
        </w:numPr>
      </w:pPr>
      <w:bookmarkStart w:id="71" w:name="_Toc32916406"/>
      <w:r>
        <w:t>COMPLIANCE SCHEDULE (EXISTING</w:t>
      </w:r>
      <w:r>
        <w:rPr>
          <w:spacing w:val="-1"/>
        </w:rPr>
        <w:t xml:space="preserve"> </w:t>
      </w:r>
      <w:r>
        <w:t>FACILITIES)</w:t>
      </w:r>
      <w:bookmarkEnd w:id="71"/>
    </w:p>
    <w:p w14:paraId="321B3BE1" w14:textId="36ADF115" w:rsidR="00BA1FF2" w:rsidRDefault="00F70B29" w:rsidP="00F722DC">
      <w:pPr>
        <w:pStyle w:val="BodyText"/>
        <w:sectPr w:rsidR="00BA1FF2" w:rsidSect="00586A98">
          <w:headerReference w:type="default" r:id="rId38"/>
          <w:footerReference w:type="default" r:id="rId39"/>
          <w:pgSz w:w="12240" w:h="15840"/>
          <w:pgMar w:top="1440" w:right="1440" w:bottom="1440" w:left="1440" w:header="720" w:footer="720" w:gutter="0"/>
          <w:pgNumType w:start="1"/>
          <w:cols w:space="720"/>
          <w:docGrid w:linePitch="360"/>
        </w:sectPr>
      </w:pPr>
      <w:r>
        <w:t>The technical report shall include a proposed schedule for achieving compliance with</w:t>
      </w:r>
      <w:r>
        <w:rPr>
          <w:spacing w:val="-12"/>
        </w:rPr>
        <w:t xml:space="preserve"> </w:t>
      </w:r>
      <w:r>
        <w:t>this General Order</w:t>
      </w:r>
      <w:r w:rsidR="00442F29">
        <w:t xml:space="preserve">.  </w:t>
      </w:r>
      <w:r>
        <w:t>Proposed schedules for implementation of the identified collection, control,</w:t>
      </w:r>
      <w:r>
        <w:rPr>
          <w:spacing w:val="-21"/>
        </w:rPr>
        <w:t xml:space="preserve"> </w:t>
      </w:r>
      <w:r>
        <w:t>and monitoring practices must be as soon as practicable, supported with appropriate technical</w:t>
      </w:r>
      <w:r>
        <w:rPr>
          <w:spacing w:val="-19"/>
        </w:rPr>
        <w:t xml:space="preserve"> </w:t>
      </w:r>
      <w:r>
        <w:t xml:space="preserve">or economic justification and in no case may the schedule exceed </w:t>
      </w:r>
      <w:r>
        <w:rPr>
          <w:b/>
        </w:rPr>
        <w:t xml:space="preserve">six years </w:t>
      </w:r>
      <w:r>
        <w:t>from the date of</w:t>
      </w:r>
      <w:r>
        <w:rPr>
          <w:spacing w:val="-15"/>
        </w:rPr>
        <w:t xml:space="preserve"> </w:t>
      </w:r>
      <w:r>
        <w:t>the NOI</w:t>
      </w:r>
      <w:r w:rsidR="00442F29">
        <w:t xml:space="preserve">.  </w:t>
      </w:r>
      <w:r>
        <w:t>The Regional Water Board may modify the schedules based on evidence that meeting</w:t>
      </w:r>
      <w:r>
        <w:rPr>
          <w:spacing w:val="-21"/>
        </w:rPr>
        <w:t xml:space="preserve"> </w:t>
      </w:r>
      <w:r>
        <w:t>the compliance date is technically or economically</w:t>
      </w:r>
      <w:r>
        <w:rPr>
          <w:spacing w:val="-19"/>
        </w:rPr>
        <w:t xml:space="preserve"> </w:t>
      </w:r>
      <w:r>
        <w:t>infeasible.</w:t>
      </w:r>
    </w:p>
    <w:p w14:paraId="72786EFF" w14:textId="31076E0F" w:rsidR="00586A98" w:rsidRDefault="00586A98" w:rsidP="00F722DC">
      <w:pPr>
        <w:pStyle w:val="BodyText"/>
      </w:pPr>
      <w:r>
        <w:br w:type="page"/>
      </w:r>
    </w:p>
    <w:p w14:paraId="30BFE543" w14:textId="535C1328" w:rsidR="00586A98" w:rsidRPr="00E4017D" w:rsidRDefault="00586A98" w:rsidP="00D6071D">
      <w:pPr>
        <w:pStyle w:val="Heading2"/>
        <w:spacing w:before="120"/>
        <w:jc w:val="center"/>
        <w:rPr>
          <w:b w:val="0"/>
          <w:bCs w:val="0"/>
          <w:color w:val="0070C0"/>
          <w:u w:val="single"/>
        </w:rPr>
      </w:pPr>
      <w:bookmarkStart w:id="72" w:name="_Toc32916407"/>
      <w:r w:rsidRPr="00E4017D">
        <w:rPr>
          <w:color w:val="0070C0"/>
          <w:u w:val="single"/>
        </w:rPr>
        <w:lastRenderedPageBreak/>
        <w:t>ATTACHMENT E – NOTICE OF TERMINATION</w:t>
      </w:r>
      <w:bookmarkEnd w:id="72"/>
    </w:p>
    <w:p w14:paraId="4CCAFD6D" w14:textId="57A41B32" w:rsidR="00586A98" w:rsidRPr="00E4017D" w:rsidRDefault="00586A98" w:rsidP="00586A98">
      <w:pPr>
        <w:spacing w:after="240"/>
        <w:rPr>
          <w:color w:val="0070C0"/>
          <w:u w:val="single"/>
        </w:rPr>
        <w:sectPr w:rsidR="00586A98" w:rsidRPr="00E4017D" w:rsidSect="00BA1FF2">
          <w:headerReference w:type="default" r:id="rId40"/>
          <w:footerReference w:type="default" r:id="rId41"/>
          <w:type w:val="continuous"/>
          <w:pgSz w:w="12240" w:h="15840"/>
          <w:pgMar w:top="1440" w:right="1440" w:bottom="1440" w:left="1440" w:header="720" w:footer="720" w:gutter="0"/>
          <w:pgNumType w:start="1"/>
          <w:cols w:space="720"/>
          <w:docGrid w:linePitch="360"/>
        </w:sectPr>
      </w:pPr>
      <w:r w:rsidRPr="00E4017D">
        <w:rPr>
          <w:color w:val="0070C0"/>
          <w:u w:val="single"/>
        </w:rPr>
        <w:t xml:space="preserve">Dischargers with Notice of Intent (NOI) request termination of coverage under the General Waste Discharge Requirements for </w:t>
      </w:r>
      <w:r w:rsidR="00BA16AE" w:rsidRPr="00BA16AE">
        <w:rPr>
          <w:color w:val="0070C0"/>
          <w:u w:val="double"/>
        </w:rPr>
        <w:t xml:space="preserve">Commercial </w:t>
      </w:r>
      <w:r w:rsidRPr="00E4017D">
        <w:rPr>
          <w:color w:val="0070C0"/>
          <w:u w:val="single"/>
        </w:rPr>
        <w:t>Composting Operations (General Order) when either; (a) the operation of the facility has been transferred to another entity, (b) the facility has ceased operations and completed closure activities, (c) the facility’s operations have changed and are now subject to different requirements of the General Order, or (d) the facility’s operations have changed and are no longer subject to the General Order</w:t>
      </w:r>
      <w:r w:rsidR="00442F29">
        <w:rPr>
          <w:color w:val="0070C0"/>
          <w:u w:val="single"/>
        </w:rPr>
        <w:t xml:space="preserve">.  </w:t>
      </w:r>
      <w:r w:rsidRPr="00E4017D">
        <w:rPr>
          <w:color w:val="0070C0"/>
          <w:u w:val="single"/>
        </w:rPr>
        <w:t>Until a valid Notice of Termination is processed by the Regional Water Quality Control Board, the Discharger remains responsible for compliance with the General Order and payment of accrued annual fees</w:t>
      </w:r>
      <w:r w:rsidR="00442F29">
        <w:rPr>
          <w:color w:val="0070C0"/>
          <w:u w:val="single"/>
        </w:rPr>
        <w:t xml:space="preserve">.  </w:t>
      </w:r>
      <w:r w:rsidRPr="00E4017D">
        <w:rPr>
          <w:color w:val="0070C0"/>
          <w:u w:val="single"/>
        </w:rPr>
        <w:t>A Notice of Termination can only be certified by the duly authorized representative for the facility.</w:t>
      </w:r>
    </w:p>
    <w:p w14:paraId="22692062" w14:textId="58AD8761" w:rsidR="00586A98" w:rsidRPr="00E4017D" w:rsidRDefault="00586A98" w:rsidP="00C760C4">
      <w:pPr>
        <w:pStyle w:val="Heading3"/>
        <w:pBdr>
          <w:bottom w:val="single" w:sz="12" w:space="1" w:color="auto"/>
        </w:pBdr>
        <w:spacing w:before="240"/>
        <w:rPr>
          <w:color w:val="0070C0"/>
        </w:rPr>
      </w:pPr>
      <w:bookmarkStart w:id="73" w:name="_Toc32916408"/>
      <w:r w:rsidRPr="00E4017D">
        <w:rPr>
          <w:color w:val="0070C0"/>
        </w:rPr>
        <w:t>DISCHARGER INFORMATION</w:t>
      </w:r>
      <w:bookmarkEnd w:id="73"/>
      <w:r w:rsidR="00DA3E3E" w:rsidRPr="00E4017D">
        <w:rPr>
          <w:rStyle w:val="Strong"/>
          <w:b/>
          <w:bCs/>
          <w:color w:val="0070C0"/>
        </w:rPr>
        <w:t xml:space="preserve">      </w:t>
      </w:r>
    </w:p>
    <w:p w14:paraId="360C04A7" w14:textId="692707FD" w:rsidR="00586A98" w:rsidRPr="00E4017D" w:rsidRDefault="00586A98" w:rsidP="00F722DC">
      <w:pPr>
        <w:pStyle w:val="BodyText"/>
        <w:rPr>
          <w:color w:val="0070C0"/>
        </w:rPr>
      </w:pPr>
      <w:r w:rsidRPr="00E4017D">
        <w:rPr>
          <w:color w:val="0070C0"/>
        </w:rPr>
        <w:t>Owner Name:</w:t>
      </w:r>
      <w:r w:rsidR="00762737" w:rsidRPr="00E4017D">
        <w:rPr>
          <w:color w:val="0070C0"/>
        </w:rPr>
        <w:t xml:space="preserve"> ____________________</w:t>
      </w:r>
    </w:p>
    <w:p w14:paraId="061B453A" w14:textId="27581884" w:rsidR="00586A98" w:rsidRPr="00E4017D" w:rsidRDefault="00586A98" w:rsidP="00F722DC">
      <w:pPr>
        <w:pStyle w:val="BodyText"/>
        <w:rPr>
          <w:color w:val="0070C0"/>
        </w:rPr>
      </w:pPr>
      <w:r w:rsidRPr="00E4017D">
        <w:rPr>
          <w:color w:val="0070C0"/>
        </w:rPr>
        <w:t>Street Address:</w:t>
      </w:r>
      <w:r w:rsidR="00762737" w:rsidRPr="00E4017D">
        <w:rPr>
          <w:color w:val="0070C0"/>
        </w:rPr>
        <w:t xml:space="preserve"> _______________________________</w:t>
      </w:r>
    </w:p>
    <w:p w14:paraId="5F3B6B48" w14:textId="15E08B46" w:rsidR="00586A98" w:rsidRPr="00E4017D" w:rsidRDefault="00586A98" w:rsidP="00F722DC">
      <w:pPr>
        <w:pStyle w:val="BodyText"/>
        <w:rPr>
          <w:color w:val="0070C0"/>
        </w:rPr>
      </w:pPr>
      <w:r w:rsidRPr="00E4017D">
        <w:rPr>
          <w:color w:val="0070C0"/>
        </w:rPr>
        <w:t>City/Locale:</w:t>
      </w:r>
      <w:r w:rsidR="00762737" w:rsidRPr="00E4017D">
        <w:rPr>
          <w:color w:val="0070C0"/>
        </w:rPr>
        <w:t xml:space="preserve">  _____________________</w:t>
      </w:r>
    </w:p>
    <w:p w14:paraId="058F7F41" w14:textId="054E660F" w:rsidR="00586A98" w:rsidRPr="00E4017D" w:rsidRDefault="00586A98" w:rsidP="00F722DC">
      <w:pPr>
        <w:pStyle w:val="BodyText"/>
        <w:rPr>
          <w:color w:val="0070C0"/>
        </w:rPr>
      </w:pPr>
      <w:r w:rsidRPr="00E4017D">
        <w:rPr>
          <w:color w:val="0070C0"/>
        </w:rPr>
        <w:t>County:</w:t>
      </w:r>
      <w:r w:rsidR="00762737" w:rsidRPr="00E4017D">
        <w:rPr>
          <w:color w:val="0070C0"/>
        </w:rPr>
        <w:t xml:space="preserve">  ________________________</w:t>
      </w:r>
    </w:p>
    <w:p w14:paraId="6D1188C6" w14:textId="168EFFEF" w:rsidR="00586A98" w:rsidRPr="00E4017D" w:rsidRDefault="00586A98" w:rsidP="00F722DC">
      <w:pPr>
        <w:pStyle w:val="BodyText"/>
        <w:rPr>
          <w:color w:val="0070C0"/>
        </w:rPr>
      </w:pPr>
      <w:r w:rsidRPr="00E4017D">
        <w:rPr>
          <w:color w:val="0070C0"/>
        </w:rPr>
        <w:t>State</w:t>
      </w:r>
      <w:r w:rsidR="00346ABE" w:rsidRPr="00E4017D">
        <w:rPr>
          <w:color w:val="0070C0"/>
        </w:rPr>
        <w:t>/Zip</w:t>
      </w:r>
      <w:r w:rsidRPr="00E4017D">
        <w:rPr>
          <w:color w:val="0070C0"/>
        </w:rPr>
        <w:t>:</w:t>
      </w:r>
      <w:r w:rsidR="00762737" w:rsidRPr="00E4017D">
        <w:rPr>
          <w:color w:val="0070C0"/>
        </w:rPr>
        <w:t xml:space="preserve"> ______</w:t>
      </w:r>
      <w:r w:rsidR="00346ABE" w:rsidRPr="00E4017D">
        <w:rPr>
          <w:color w:val="0070C0"/>
        </w:rPr>
        <w:t>_</w:t>
      </w:r>
      <w:r w:rsidR="00762737" w:rsidRPr="00E4017D">
        <w:rPr>
          <w:color w:val="0070C0"/>
        </w:rPr>
        <w:t>________________</w:t>
      </w:r>
    </w:p>
    <w:p w14:paraId="57975884" w14:textId="735E23BF" w:rsidR="00586A98" w:rsidRPr="00E4017D" w:rsidRDefault="00586A98" w:rsidP="00F722DC">
      <w:pPr>
        <w:pStyle w:val="BodyText"/>
        <w:rPr>
          <w:color w:val="0070C0"/>
        </w:rPr>
      </w:pPr>
      <w:r w:rsidRPr="00E4017D">
        <w:rPr>
          <w:color w:val="0070C0"/>
        </w:rPr>
        <w:t>Telephone Number:</w:t>
      </w:r>
      <w:r w:rsidR="00762737" w:rsidRPr="00E4017D">
        <w:rPr>
          <w:color w:val="0070C0"/>
        </w:rPr>
        <w:t xml:space="preserve"> _______________</w:t>
      </w:r>
    </w:p>
    <w:p w14:paraId="642BA94D" w14:textId="61F8151A" w:rsidR="00586A98" w:rsidRPr="00E4017D" w:rsidRDefault="00586A98" w:rsidP="00F722DC">
      <w:pPr>
        <w:pStyle w:val="BodyText"/>
        <w:rPr>
          <w:color w:val="0070C0"/>
        </w:rPr>
      </w:pPr>
      <w:r w:rsidRPr="00E4017D">
        <w:rPr>
          <w:color w:val="0070C0"/>
        </w:rPr>
        <w:t>Facsimile Number:</w:t>
      </w:r>
      <w:r w:rsidR="00762737" w:rsidRPr="00E4017D">
        <w:rPr>
          <w:color w:val="0070C0"/>
        </w:rPr>
        <w:t xml:space="preserve"> ________________</w:t>
      </w:r>
    </w:p>
    <w:p w14:paraId="7A0AD7A5" w14:textId="7E39299C" w:rsidR="00586A98" w:rsidRPr="00E4017D" w:rsidRDefault="00586A98" w:rsidP="00F722DC">
      <w:pPr>
        <w:pStyle w:val="BodyText"/>
        <w:rPr>
          <w:color w:val="0070C0"/>
        </w:rPr>
      </w:pPr>
      <w:r w:rsidRPr="00E4017D">
        <w:rPr>
          <w:color w:val="0070C0"/>
        </w:rPr>
        <w:t>Email Address:</w:t>
      </w:r>
      <w:r w:rsidR="00762737" w:rsidRPr="00E4017D">
        <w:rPr>
          <w:color w:val="0070C0"/>
        </w:rPr>
        <w:t xml:space="preserve"> _</w:t>
      </w:r>
      <w:r w:rsidR="00346ABE" w:rsidRPr="00E4017D">
        <w:rPr>
          <w:color w:val="0070C0"/>
        </w:rPr>
        <w:t>____________</w:t>
      </w:r>
      <w:r w:rsidR="00762737" w:rsidRPr="00E4017D">
        <w:rPr>
          <w:color w:val="0070C0"/>
        </w:rPr>
        <w:t>__________________</w:t>
      </w:r>
    </w:p>
    <w:p w14:paraId="0CFFCBA2" w14:textId="7CDD15B2" w:rsidR="00586A98" w:rsidRPr="00E4017D" w:rsidRDefault="00586A98" w:rsidP="00F722DC">
      <w:pPr>
        <w:pStyle w:val="BodyText"/>
        <w:rPr>
          <w:color w:val="0070C0"/>
        </w:rPr>
      </w:pPr>
      <w:r w:rsidRPr="00E4017D">
        <w:rPr>
          <w:color w:val="0070C0"/>
        </w:rPr>
        <w:t>Owner Type (select one):</w:t>
      </w:r>
      <w:r w:rsidR="00762737" w:rsidRPr="00E4017D">
        <w:rPr>
          <w:color w:val="0070C0"/>
        </w:rPr>
        <w:t xml:space="preserve">  __________</w:t>
      </w:r>
    </w:p>
    <w:p w14:paraId="4C33AE8A" w14:textId="77777777" w:rsidR="00586A98" w:rsidRPr="00E4017D" w:rsidRDefault="00586A98" w:rsidP="00F722DC">
      <w:pPr>
        <w:pStyle w:val="BodyText"/>
        <w:numPr>
          <w:ilvl w:val="0"/>
          <w:numId w:val="53"/>
        </w:numPr>
        <w:rPr>
          <w:color w:val="0070C0"/>
        </w:rPr>
      </w:pPr>
      <w:r w:rsidRPr="00E4017D">
        <w:rPr>
          <w:color w:val="0070C0"/>
        </w:rPr>
        <w:t>Individual</w:t>
      </w:r>
    </w:p>
    <w:p w14:paraId="75BBAFCF" w14:textId="77777777" w:rsidR="00586A98" w:rsidRPr="00E4017D" w:rsidRDefault="00586A98" w:rsidP="00F722DC">
      <w:pPr>
        <w:pStyle w:val="BodyText"/>
        <w:numPr>
          <w:ilvl w:val="0"/>
          <w:numId w:val="53"/>
        </w:numPr>
        <w:rPr>
          <w:color w:val="0070C0"/>
        </w:rPr>
      </w:pPr>
      <w:r w:rsidRPr="00E4017D">
        <w:rPr>
          <w:color w:val="0070C0"/>
        </w:rPr>
        <w:t>Corporation</w:t>
      </w:r>
    </w:p>
    <w:p w14:paraId="3C548392" w14:textId="77777777" w:rsidR="00586A98" w:rsidRPr="00E4017D" w:rsidRDefault="00586A98" w:rsidP="00F722DC">
      <w:pPr>
        <w:pStyle w:val="BodyText"/>
        <w:numPr>
          <w:ilvl w:val="0"/>
          <w:numId w:val="53"/>
        </w:numPr>
        <w:rPr>
          <w:color w:val="0070C0"/>
        </w:rPr>
      </w:pPr>
      <w:r w:rsidRPr="00E4017D">
        <w:rPr>
          <w:color w:val="0070C0"/>
        </w:rPr>
        <w:t>Partnership</w:t>
      </w:r>
    </w:p>
    <w:p w14:paraId="11485D1F" w14:textId="77777777" w:rsidR="00586A98" w:rsidRPr="00E4017D" w:rsidRDefault="00586A98" w:rsidP="00F722DC">
      <w:pPr>
        <w:pStyle w:val="BodyText"/>
        <w:numPr>
          <w:ilvl w:val="0"/>
          <w:numId w:val="53"/>
        </w:numPr>
        <w:rPr>
          <w:color w:val="0070C0"/>
        </w:rPr>
      </w:pPr>
      <w:r w:rsidRPr="00E4017D">
        <w:rPr>
          <w:color w:val="0070C0"/>
        </w:rPr>
        <w:t>Other (please specify):</w:t>
      </w:r>
    </w:p>
    <w:p w14:paraId="20292303" w14:textId="57E3C32F" w:rsidR="00586A98" w:rsidRPr="00E4017D" w:rsidRDefault="00762737" w:rsidP="00F722DC">
      <w:pPr>
        <w:pStyle w:val="BodyText"/>
        <w:rPr>
          <w:color w:val="0070C0"/>
        </w:rPr>
      </w:pPr>
      <w:r w:rsidRPr="00E4017D">
        <w:rPr>
          <w:color w:val="0070C0"/>
        </w:rPr>
        <w:t>Operator Information (if different)</w:t>
      </w:r>
    </w:p>
    <w:p w14:paraId="6530FF22" w14:textId="1903B042" w:rsidR="00586A98" w:rsidRPr="00E4017D" w:rsidRDefault="00586A98" w:rsidP="00F722DC">
      <w:pPr>
        <w:pStyle w:val="BodyText"/>
        <w:rPr>
          <w:color w:val="0070C0"/>
        </w:rPr>
      </w:pPr>
      <w:r w:rsidRPr="00E4017D">
        <w:rPr>
          <w:color w:val="0070C0"/>
        </w:rPr>
        <w:t>Operator Name:</w:t>
      </w:r>
      <w:r w:rsidR="00762737" w:rsidRPr="00E4017D">
        <w:rPr>
          <w:color w:val="0070C0"/>
        </w:rPr>
        <w:t xml:space="preserve"> __________________</w:t>
      </w:r>
    </w:p>
    <w:p w14:paraId="23B89B69" w14:textId="378E16E7" w:rsidR="00586A98" w:rsidRPr="00E4017D" w:rsidRDefault="00586A98" w:rsidP="00F722DC">
      <w:pPr>
        <w:pStyle w:val="BodyText"/>
        <w:rPr>
          <w:color w:val="0070C0"/>
        </w:rPr>
      </w:pPr>
      <w:r w:rsidRPr="00E4017D">
        <w:rPr>
          <w:color w:val="0070C0"/>
        </w:rPr>
        <w:t>Mailing Address:</w:t>
      </w:r>
      <w:r w:rsidR="00762737" w:rsidRPr="00E4017D">
        <w:rPr>
          <w:color w:val="0070C0"/>
        </w:rPr>
        <w:t xml:space="preserve"> _______________________________</w:t>
      </w:r>
    </w:p>
    <w:p w14:paraId="7C2EDFBC" w14:textId="71F13488" w:rsidR="00586A98" w:rsidRPr="00E4017D" w:rsidRDefault="00586A98" w:rsidP="00F722DC">
      <w:pPr>
        <w:pStyle w:val="BodyText"/>
        <w:rPr>
          <w:color w:val="0070C0"/>
        </w:rPr>
      </w:pPr>
      <w:r w:rsidRPr="00E4017D">
        <w:rPr>
          <w:color w:val="0070C0"/>
        </w:rPr>
        <w:t>City/Locale:</w:t>
      </w:r>
      <w:r w:rsidR="00762737" w:rsidRPr="00E4017D">
        <w:rPr>
          <w:color w:val="0070C0"/>
        </w:rPr>
        <w:t xml:space="preserve">  _____________________</w:t>
      </w:r>
    </w:p>
    <w:p w14:paraId="2D4A3246" w14:textId="4D792756" w:rsidR="00586A98" w:rsidRPr="00E4017D" w:rsidRDefault="00586A98" w:rsidP="00F722DC">
      <w:pPr>
        <w:pStyle w:val="BodyText"/>
        <w:rPr>
          <w:color w:val="0070C0"/>
        </w:rPr>
      </w:pPr>
      <w:r w:rsidRPr="00E4017D">
        <w:rPr>
          <w:color w:val="0070C0"/>
        </w:rPr>
        <w:t>County:</w:t>
      </w:r>
      <w:r w:rsidR="00762737" w:rsidRPr="00E4017D">
        <w:rPr>
          <w:color w:val="0070C0"/>
        </w:rPr>
        <w:t xml:space="preserve">  ________________________</w:t>
      </w:r>
    </w:p>
    <w:p w14:paraId="12776E64" w14:textId="572A9644" w:rsidR="00586A98" w:rsidRPr="00E4017D" w:rsidRDefault="00586A98" w:rsidP="00F722DC">
      <w:pPr>
        <w:pStyle w:val="BodyText"/>
        <w:rPr>
          <w:color w:val="0070C0"/>
        </w:rPr>
      </w:pPr>
      <w:r w:rsidRPr="00E4017D">
        <w:rPr>
          <w:color w:val="0070C0"/>
        </w:rPr>
        <w:t>State</w:t>
      </w:r>
      <w:r w:rsidR="00762737" w:rsidRPr="00E4017D">
        <w:rPr>
          <w:color w:val="0070C0"/>
        </w:rPr>
        <w:t>/Zip</w:t>
      </w:r>
      <w:r w:rsidRPr="00E4017D">
        <w:rPr>
          <w:color w:val="0070C0"/>
        </w:rPr>
        <w:t>:</w:t>
      </w:r>
      <w:r w:rsidR="00762737" w:rsidRPr="00E4017D">
        <w:rPr>
          <w:color w:val="0070C0"/>
        </w:rPr>
        <w:t xml:space="preserve"> _______________________</w:t>
      </w:r>
    </w:p>
    <w:p w14:paraId="4E43C09A" w14:textId="71476CB5" w:rsidR="00586A98" w:rsidRPr="00E4017D" w:rsidRDefault="00586A98" w:rsidP="00F722DC">
      <w:pPr>
        <w:pStyle w:val="BodyText"/>
        <w:rPr>
          <w:color w:val="0070C0"/>
        </w:rPr>
      </w:pPr>
      <w:r w:rsidRPr="00E4017D">
        <w:rPr>
          <w:color w:val="0070C0"/>
        </w:rPr>
        <w:t>Telephone Number:</w:t>
      </w:r>
      <w:r w:rsidR="00762737" w:rsidRPr="00E4017D">
        <w:rPr>
          <w:color w:val="0070C0"/>
        </w:rPr>
        <w:t xml:space="preserve"> _______________</w:t>
      </w:r>
    </w:p>
    <w:p w14:paraId="1840B6DA" w14:textId="19410B2F" w:rsidR="00586A98" w:rsidRPr="00E4017D" w:rsidRDefault="00586A98" w:rsidP="00F722DC">
      <w:pPr>
        <w:pStyle w:val="BodyText"/>
        <w:rPr>
          <w:color w:val="0070C0"/>
        </w:rPr>
      </w:pPr>
      <w:r w:rsidRPr="00E4017D">
        <w:rPr>
          <w:color w:val="0070C0"/>
        </w:rPr>
        <w:t>Facsimile Number:</w:t>
      </w:r>
      <w:r w:rsidR="00762737" w:rsidRPr="00E4017D">
        <w:rPr>
          <w:color w:val="0070C0"/>
        </w:rPr>
        <w:t xml:space="preserve"> ________________</w:t>
      </w:r>
    </w:p>
    <w:p w14:paraId="05B39A0C" w14:textId="7C4738FB" w:rsidR="00586A98" w:rsidRPr="00E4017D" w:rsidRDefault="00586A98" w:rsidP="00F722DC">
      <w:pPr>
        <w:pStyle w:val="BodyText"/>
        <w:rPr>
          <w:color w:val="0070C0"/>
        </w:rPr>
      </w:pPr>
      <w:r w:rsidRPr="00E4017D">
        <w:rPr>
          <w:color w:val="0070C0"/>
        </w:rPr>
        <w:t>Email Address:</w:t>
      </w:r>
      <w:r w:rsidR="00762737" w:rsidRPr="00E4017D">
        <w:rPr>
          <w:color w:val="0070C0"/>
        </w:rPr>
        <w:t xml:space="preserve"> ________</w:t>
      </w:r>
      <w:r w:rsidR="00346ABE" w:rsidRPr="00E4017D">
        <w:rPr>
          <w:color w:val="0070C0"/>
        </w:rPr>
        <w:t>____________</w:t>
      </w:r>
      <w:r w:rsidR="00762737" w:rsidRPr="00E4017D">
        <w:rPr>
          <w:color w:val="0070C0"/>
        </w:rPr>
        <w:t>___________</w:t>
      </w:r>
    </w:p>
    <w:p w14:paraId="56297176" w14:textId="142F7978" w:rsidR="00586A98" w:rsidRPr="00E4017D" w:rsidRDefault="00586A98" w:rsidP="00C760C4">
      <w:pPr>
        <w:pStyle w:val="Heading3"/>
        <w:pBdr>
          <w:bottom w:val="single" w:sz="12" w:space="1" w:color="auto"/>
        </w:pBdr>
        <w:spacing w:before="240"/>
        <w:rPr>
          <w:color w:val="0070C0"/>
        </w:rPr>
      </w:pPr>
      <w:bookmarkStart w:id="74" w:name="_Toc32916409"/>
      <w:r w:rsidRPr="00E4017D">
        <w:rPr>
          <w:color w:val="0070C0"/>
        </w:rPr>
        <w:t>COMPOSTING OPERATION INFORMATION</w:t>
      </w:r>
      <w:bookmarkEnd w:id="74"/>
      <w:r w:rsidR="00DA3E3E" w:rsidRPr="00E4017D">
        <w:rPr>
          <w:rStyle w:val="Strong"/>
          <w:b/>
          <w:bCs/>
          <w:color w:val="0070C0"/>
        </w:rPr>
        <w:t xml:space="preserve">       </w:t>
      </w:r>
    </w:p>
    <w:p w14:paraId="0EF29110" w14:textId="41BC00AA" w:rsidR="00586A98" w:rsidRPr="00E4017D" w:rsidRDefault="00586A98" w:rsidP="00F722DC">
      <w:pPr>
        <w:pStyle w:val="BodyText"/>
        <w:rPr>
          <w:color w:val="0070C0"/>
        </w:rPr>
      </w:pPr>
      <w:r w:rsidRPr="00E4017D">
        <w:rPr>
          <w:color w:val="0070C0"/>
        </w:rPr>
        <w:t>Compost Facility Name:</w:t>
      </w:r>
      <w:r w:rsidR="00346ABE" w:rsidRPr="00E4017D">
        <w:rPr>
          <w:color w:val="0070C0"/>
        </w:rPr>
        <w:t xml:space="preserve">                _______________________________</w:t>
      </w:r>
    </w:p>
    <w:p w14:paraId="0AB3DA73" w14:textId="748823A9" w:rsidR="00586A98" w:rsidRPr="00E4017D" w:rsidRDefault="00586A98" w:rsidP="00F722DC">
      <w:pPr>
        <w:pStyle w:val="BodyText"/>
        <w:rPr>
          <w:color w:val="0070C0"/>
        </w:rPr>
      </w:pPr>
      <w:r w:rsidRPr="00E4017D">
        <w:rPr>
          <w:color w:val="0070C0"/>
        </w:rPr>
        <w:t>Street Address:</w:t>
      </w:r>
      <w:r w:rsidR="00346ABE" w:rsidRPr="00E4017D">
        <w:rPr>
          <w:color w:val="0070C0"/>
        </w:rPr>
        <w:t xml:space="preserve"> _______________________________</w:t>
      </w:r>
    </w:p>
    <w:p w14:paraId="30D013C4" w14:textId="27842FC4" w:rsidR="00586A98" w:rsidRPr="00E4017D" w:rsidRDefault="00586A98" w:rsidP="00F722DC">
      <w:pPr>
        <w:pStyle w:val="BodyText"/>
        <w:rPr>
          <w:color w:val="0070C0"/>
        </w:rPr>
      </w:pPr>
      <w:r w:rsidRPr="00E4017D">
        <w:rPr>
          <w:color w:val="0070C0"/>
        </w:rPr>
        <w:t>City/Locale:</w:t>
      </w:r>
      <w:r w:rsidR="00346ABE" w:rsidRPr="00E4017D">
        <w:rPr>
          <w:color w:val="0070C0"/>
        </w:rPr>
        <w:t xml:space="preserve"> _____________________</w:t>
      </w:r>
    </w:p>
    <w:p w14:paraId="39932391" w14:textId="661CD61B" w:rsidR="00586A98" w:rsidRPr="00E4017D" w:rsidRDefault="00586A98" w:rsidP="00F722DC">
      <w:pPr>
        <w:pStyle w:val="BodyText"/>
        <w:rPr>
          <w:color w:val="0070C0"/>
        </w:rPr>
      </w:pPr>
      <w:r w:rsidRPr="00E4017D">
        <w:rPr>
          <w:color w:val="0070C0"/>
        </w:rPr>
        <w:t>County:</w:t>
      </w:r>
      <w:r w:rsidR="00346ABE" w:rsidRPr="00E4017D">
        <w:rPr>
          <w:color w:val="0070C0"/>
        </w:rPr>
        <w:t xml:space="preserve">  ________________________</w:t>
      </w:r>
    </w:p>
    <w:p w14:paraId="07234560" w14:textId="05287ADB" w:rsidR="00586A98" w:rsidRPr="00E4017D" w:rsidRDefault="00586A98" w:rsidP="00F722DC">
      <w:pPr>
        <w:pStyle w:val="BodyText"/>
        <w:rPr>
          <w:color w:val="0070C0"/>
        </w:rPr>
      </w:pPr>
      <w:r w:rsidRPr="00E4017D">
        <w:rPr>
          <w:color w:val="0070C0"/>
        </w:rPr>
        <w:t>Zip:</w:t>
      </w:r>
      <w:r w:rsidR="00346ABE" w:rsidRPr="00E4017D">
        <w:rPr>
          <w:color w:val="0070C0"/>
        </w:rPr>
        <w:t xml:space="preserve"> ____________________________</w:t>
      </w:r>
    </w:p>
    <w:p w14:paraId="6F292D58" w14:textId="3E1138D6" w:rsidR="00586A98" w:rsidRPr="00E4017D" w:rsidRDefault="00586A98" w:rsidP="00F722DC">
      <w:pPr>
        <w:pStyle w:val="BodyText"/>
        <w:rPr>
          <w:color w:val="0070C0"/>
        </w:rPr>
      </w:pPr>
      <w:r w:rsidRPr="00E4017D">
        <w:rPr>
          <w:color w:val="0070C0"/>
        </w:rPr>
        <w:t>Telephone Number:</w:t>
      </w:r>
      <w:r w:rsidR="00346ABE" w:rsidRPr="00E4017D">
        <w:rPr>
          <w:color w:val="0070C0"/>
        </w:rPr>
        <w:t xml:space="preserve"> _______________</w:t>
      </w:r>
    </w:p>
    <w:p w14:paraId="19BD6F06" w14:textId="7C53B347" w:rsidR="00586A98" w:rsidRPr="00E4017D" w:rsidRDefault="00586A98" w:rsidP="00C760C4">
      <w:pPr>
        <w:pStyle w:val="Heading3"/>
        <w:pBdr>
          <w:bottom w:val="single" w:sz="12" w:space="1" w:color="auto"/>
        </w:pBdr>
        <w:spacing w:before="240"/>
        <w:rPr>
          <w:color w:val="0070C0"/>
        </w:rPr>
      </w:pPr>
      <w:bookmarkStart w:id="75" w:name="_Toc32916410"/>
      <w:r w:rsidRPr="00E4017D">
        <w:rPr>
          <w:color w:val="0070C0"/>
        </w:rPr>
        <w:t>REASON FOR TERMINATION</w:t>
      </w:r>
      <w:bookmarkEnd w:id="75"/>
      <w:r w:rsidR="00DA3E3E" w:rsidRPr="00E4017D">
        <w:rPr>
          <w:rStyle w:val="Strong"/>
          <w:b/>
          <w:bCs/>
          <w:color w:val="0070C0"/>
        </w:rPr>
        <w:t xml:space="preserve">       </w:t>
      </w:r>
    </w:p>
    <w:p w14:paraId="1358FBF2" w14:textId="0A9C9718" w:rsidR="00586A98" w:rsidRPr="00E4017D" w:rsidRDefault="00586A98" w:rsidP="00F722DC">
      <w:pPr>
        <w:pStyle w:val="BodyText"/>
        <w:rPr>
          <w:color w:val="0070C0"/>
        </w:rPr>
      </w:pPr>
      <w:r w:rsidRPr="00E4017D">
        <w:rPr>
          <w:color w:val="0070C0"/>
        </w:rPr>
        <w:t>Please select one below:</w:t>
      </w:r>
      <w:r w:rsidR="00346ABE" w:rsidRPr="00E4017D">
        <w:rPr>
          <w:color w:val="0070C0"/>
        </w:rPr>
        <w:t xml:space="preserve"> ___________</w:t>
      </w:r>
    </w:p>
    <w:p w14:paraId="66D2C679" w14:textId="77777777" w:rsidR="00586A98" w:rsidRPr="00E4017D" w:rsidRDefault="00586A98" w:rsidP="00DA3E3E">
      <w:pPr>
        <w:pStyle w:val="BodyText"/>
        <w:numPr>
          <w:ilvl w:val="0"/>
          <w:numId w:val="54"/>
        </w:numPr>
        <w:rPr>
          <w:color w:val="0070C0"/>
        </w:rPr>
      </w:pPr>
      <w:r w:rsidRPr="00E4017D">
        <w:rPr>
          <w:color w:val="0070C0"/>
        </w:rPr>
        <w:t xml:space="preserve">The facility has ceased operations and completed closure </w:t>
      </w:r>
      <w:proofErr w:type="gramStart"/>
      <w:r w:rsidRPr="00E4017D">
        <w:rPr>
          <w:color w:val="0070C0"/>
        </w:rPr>
        <w:t>activities;</w:t>
      </w:r>
      <w:proofErr w:type="gramEnd"/>
      <w:r w:rsidRPr="00E4017D">
        <w:rPr>
          <w:color w:val="0070C0"/>
        </w:rPr>
        <w:t xml:space="preserve"> </w:t>
      </w:r>
    </w:p>
    <w:p w14:paraId="3F15043F" w14:textId="09274CD8" w:rsidR="00586A98" w:rsidRPr="00E4017D" w:rsidRDefault="00DA3E3E" w:rsidP="00F722DC">
      <w:pPr>
        <w:pStyle w:val="BodyText"/>
        <w:numPr>
          <w:ilvl w:val="0"/>
          <w:numId w:val="54"/>
        </w:numPr>
        <w:rPr>
          <w:color w:val="0070C0"/>
        </w:rPr>
      </w:pPr>
      <w:r w:rsidRPr="00E4017D">
        <w:rPr>
          <w:color w:val="0070C0"/>
        </w:rPr>
        <w:t>O</w:t>
      </w:r>
      <w:r w:rsidR="00586A98" w:rsidRPr="00E4017D">
        <w:rPr>
          <w:color w:val="0070C0"/>
        </w:rPr>
        <w:t xml:space="preserve">perations are </w:t>
      </w:r>
      <w:r w:rsidRPr="00E4017D">
        <w:rPr>
          <w:color w:val="0070C0"/>
        </w:rPr>
        <w:t>s</w:t>
      </w:r>
      <w:r w:rsidR="00586A98" w:rsidRPr="00E4017D">
        <w:rPr>
          <w:color w:val="0070C0"/>
        </w:rPr>
        <w:t xml:space="preserve">ubject to different requirements of the General </w:t>
      </w:r>
      <w:proofErr w:type="gramStart"/>
      <w:r w:rsidR="00586A98" w:rsidRPr="00E4017D">
        <w:rPr>
          <w:color w:val="0070C0"/>
        </w:rPr>
        <w:t>Order;</w:t>
      </w:r>
      <w:proofErr w:type="gramEnd"/>
      <w:r w:rsidR="00586A98" w:rsidRPr="00E4017D">
        <w:rPr>
          <w:color w:val="0070C0"/>
        </w:rPr>
        <w:t xml:space="preserve"> </w:t>
      </w:r>
    </w:p>
    <w:p w14:paraId="5A66A88E" w14:textId="77777777" w:rsidR="00DA3E3E" w:rsidRPr="00E4017D" w:rsidRDefault="00DA3E3E" w:rsidP="00F722DC">
      <w:pPr>
        <w:pStyle w:val="BodyText"/>
        <w:numPr>
          <w:ilvl w:val="0"/>
          <w:numId w:val="54"/>
        </w:numPr>
        <w:rPr>
          <w:color w:val="0070C0"/>
        </w:rPr>
      </w:pPr>
      <w:r w:rsidRPr="00E4017D">
        <w:rPr>
          <w:color w:val="0070C0"/>
        </w:rPr>
        <w:t xml:space="preserve">Facility operations have been transferred to another entity; or </w:t>
      </w:r>
    </w:p>
    <w:p w14:paraId="2450BB22" w14:textId="43BB9E6F" w:rsidR="00586A98" w:rsidRPr="00E4017D" w:rsidRDefault="00586A98" w:rsidP="00F722DC">
      <w:pPr>
        <w:pStyle w:val="BodyText"/>
        <w:numPr>
          <w:ilvl w:val="0"/>
          <w:numId w:val="54"/>
        </w:numPr>
        <w:rPr>
          <w:color w:val="0070C0"/>
        </w:rPr>
        <w:sectPr w:rsidR="00586A98" w:rsidRPr="00E4017D" w:rsidSect="00586A98">
          <w:type w:val="continuous"/>
          <w:pgSz w:w="12240" w:h="15840"/>
          <w:pgMar w:top="1440" w:right="1440" w:bottom="1440" w:left="1440" w:header="720" w:footer="720" w:gutter="0"/>
          <w:cols w:num="2" w:space="720"/>
          <w:docGrid w:linePitch="360"/>
        </w:sectPr>
      </w:pPr>
      <w:r w:rsidRPr="00E4017D">
        <w:rPr>
          <w:color w:val="0070C0"/>
        </w:rPr>
        <w:t>The operations are no longer subject to the General Order.</w:t>
      </w:r>
    </w:p>
    <w:p w14:paraId="4827BD73" w14:textId="0FB9E95C" w:rsidR="00586A98" w:rsidRPr="00E4017D" w:rsidRDefault="00586A98" w:rsidP="009E63ED">
      <w:pPr>
        <w:pStyle w:val="Heading3"/>
        <w:pBdr>
          <w:bottom w:val="single" w:sz="12" w:space="1" w:color="auto"/>
        </w:pBdr>
        <w:rPr>
          <w:color w:val="0070C0"/>
        </w:rPr>
      </w:pPr>
      <w:bookmarkStart w:id="76" w:name="_Toc32916411"/>
      <w:r w:rsidRPr="00E4017D">
        <w:rPr>
          <w:color w:val="0070C0"/>
        </w:rPr>
        <w:lastRenderedPageBreak/>
        <w:t>CERTIFICATION</w:t>
      </w:r>
      <w:bookmarkEnd w:id="76"/>
      <w:r w:rsidR="00DA3E3E" w:rsidRPr="00E4017D">
        <w:rPr>
          <w:rStyle w:val="Strong"/>
          <w:b/>
          <w:bCs/>
          <w:color w:val="0070C0"/>
        </w:rPr>
        <w:t xml:space="preserve">                   </w:t>
      </w:r>
    </w:p>
    <w:p w14:paraId="379BC429" w14:textId="17B5B015" w:rsidR="00586A98" w:rsidRPr="00E4017D" w:rsidRDefault="00586A98" w:rsidP="00F722DC">
      <w:pPr>
        <w:pStyle w:val="BodyText"/>
        <w:rPr>
          <w:color w:val="0070C0"/>
          <w:u w:val="single"/>
        </w:rPr>
      </w:pPr>
      <w:r w:rsidRPr="00E4017D">
        <w:rPr>
          <w:color w:val="0070C0"/>
          <w:u w:val="single"/>
        </w:rPr>
        <w:t>“I certify under penalty of law that I have personally examined and am familiar with the information submitted in this document and all attachments and that based on my inquiry of those individuals immediately responsible for obtaining the information, I believe that the information is true, accurate, and complete</w:t>
      </w:r>
      <w:r w:rsidR="00442F29">
        <w:rPr>
          <w:color w:val="0070C0"/>
          <w:u w:val="single"/>
        </w:rPr>
        <w:t xml:space="preserve">.  </w:t>
      </w:r>
      <w:r w:rsidRPr="00E4017D">
        <w:rPr>
          <w:color w:val="0070C0"/>
          <w:u w:val="single"/>
        </w:rPr>
        <w:t>I am aware that there are significant penalties for submitting false information, including the possibility of fine and imprisonment.”</w:t>
      </w:r>
    </w:p>
    <w:p w14:paraId="4BD1810B" w14:textId="77777777" w:rsidR="003834F4" w:rsidRDefault="00586A98" w:rsidP="00F722DC">
      <w:pPr>
        <w:pStyle w:val="BodyText"/>
        <w:rPr>
          <w:color w:val="0070C0"/>
        </w:rPr>
      </w:pPr>
      <w:r w:rsidRPr="00E4017D">
        <w:rPr>
          <w:color w:val="0070C0"/>
        </w:rPr>
        <w:t>Signature (Owner or Authorized Representative):</w:t>
      </w:r>
      <w:bookmarkStart w:id="77" w:name="_Hlk34377670"/>
    </w:p>
    <w:p w14:paraId="0A50E08C" w14:textId="77777777" w:rsidR="003834F4" w:rsidRDefault="003834F4" w:rsidP="003834F4">
      <w:pPr>
        <w:pStyle w:val="BodyText"/>
        <w:spacing w:before="0"/>
        <w:rPr>
          <w:color w:val="0070C0"/>
        </w:rPr>
      </w:pPr>
    </w:p>
    <w:p w14:paraId="6DC13B7F" w14:textId="094CAF44" w:rsidR="00586A98" w:rsidRPr="00E4017D" w:rsidRDefault="00346ABE" w:rsidP="00F722DC">
      <w:pPr>
        <w:pStyle w:val="BodyText"/>
        <w:rPr>
          <w:color w:val="0070C0"/>
        </w:rPr>
      </w:pPr>
      <w:r w:rsidRPr="00E4017D">
        <w:rPr>
          <w:color w:val="0070C0"/>
        </w:rPr>
        <w:t>______</w:t>
      </w:r>
      <w:bookmarkEnd w:id="77"/>
      <w:r w:rsidRPr="00E4017D">
        <w:rPr>
          <w:color w:val="0070C0"/>
        </w:rPr>
        <w:t>__________________________</w:t>
      </w:r>
      <w:r w:rsidR="003834F4" w:rsidRPr="00E4017D">
        <w:rPr>
          <w:color w:val="0070C0"/>
        </w:rPr>
        <w:t>______________</w:t>
      </w:r>
    </w:p>
    <w:p w14:paraId="291478D7" w14:textId="2191A4C6" w:rsidR="00586A98" w:rsidRPr="00E4017D" w:rsidRDefault="00586A98" w:rsidP="00F722DC">
      <w:pPr>
        <w:pStyle w:val="BodyText"/>
        <w:rPr>
          <w:color w:val="0070C0"/>
        </w:rPr>
      </w:pPr>
      <w:r w:rsidRPr="00E4017D">
        <w:rPr>
          <w:color w:val="0070C0"/>
        </w:rPr>
        <w:t>Date</w:t>
      </w:r>
      <w:r w:rsidR="00346ABE" w:rsidRPr="00E4017D">
        <w:rPr>
          <w:color w:val="0070C0"/>
        </w:rPr>
        <w:t>: ________________</w:t>
      </w:r>
      <w:r w:rsidR="003834F4" w:rsidRPr="00E4017D">
        <w:rPr>
          <w:color w:val="0070C0"/>
        </w:rPr>
        <w:t>_________________________</w:t>
      </w:r>
    </w:p>
    <w:p w14:paraId="116C93C5" w14:textId="5896B6D2" w:rsidR="00586A98" w:rsidRPr="00E4017D" w:rsidRDefault="00586A98" w:rsidP="00F722DC">
      <w:pPr>
        <w:pStyle w:val="BodyText"/>
        <w:rPr>
          <w:color w:val="0070C0"/>
        </w:rPr>
      </w:pPr>
      <w:r w:rsidRPr="00E4017D">
        <w:rPr>
          <w:color w:val="0070C0"/>
        </w:rPr>
        <w:t>Printed name:</w:t>
      </w:r>
      <w:r w:rsidR="00346ABE" w:rsidRPr="00E4017D">
        <w:rPr>
          <w:color w:val="0070C0"/>
        </w:rPr>
        <w:t xml:space="preserve"> ____________________________</w:t>
      </w:r>
      <w:r w:rsidR="003834F4" w:rsidRPr="00E4017D">
        <w:rPr>
          <w:color w:val="0070C0"/>
        </w:rPr>
        <w:t>______</w:t>
      </w:r>
    </w:p>
    <w:p w14:paraId="0D6DA0DF" w14:textId="2E6EEAEA" w:rsidR="00586A98" w:rsidRPr="00E4017D" w:rsidRDefault="00586A98" w:rsidP="00F722DC">
      <w:pPr>
        <w:pStyle w:val="BodyText"/>
        <w:rPr>
          <w:color w:val="0070C0"/>
        </w:rPr>
      </w:pPr>
      <w:r w:rsidRPr="00E4017D">
        <w:rPr>
          <w:color w:val="0070C0"/>
        </w:rPr>
        <w:t>Title:</w:t>
      </w:r>
      <w:r w:rsidR="00346ABE" w:rsidRPr="00E4017D">
        <w:rPr>
          <w:color w:val="0070C0"/>
        </w:rPr>
        <w:t xml:space="preserve"> ____________________________________</w:t>
      </w:r>
      <w:r w:rsidR="003834F4" w:rsidRPr="00E4017D">
        <w:rPr>
          <w:color w:val="0070C0"/>
        </w:rPr>
        <w:t>_____</w:t>
      </w:r>
    </w:p>
    <w:p w14:paraId="41C1363F" w14:textId="043AA8C0" w:rsidR="00586A98" w:rsidRPr="00E4017D" w:rsidRDefault="00586A98" w:rsidP="00F722DC">
      <w:pPr>
        <w:pStyle w:val="BodyText"/>
        <w:rPr>
          <w:color w:val="0070C0"/>
        </w:rPr>
      </w:pPr>
      <w:r w:rsidRPr="00E4017D">
        <w:rPr>
          <w:color w:val="0070C0"/>
        </w:rPr>
        <w:t>Telephone Number:</w:t>
      </w:r>
      <w:r w:rsidR="00346ABE" w:rsidRPr="00E4017D">
        <w:rPr>
          <w:color w:val="0070C0"/>
        </w:rPr>
        <w:t xml:space="preserve"> _________________</w:t>
      </w:r>
      <w:r w:rsidR="003834F4" w:rsidRPr="00E4017D">
        <w:rPr>
          <w:color w:val="0070C0"/>
        </w:rPr>
        <w:t>______</w:t>
      </w:r>
      <w:r w:rsidR="00346ABE" w:rsidRPr="00E4017D">
        <w:rPr>
          <w:color w:val="0070C0"/>
        </w:rPr>
        <w:t>______</w:t>
      </w:r>
    </w:p>
    <w:p w14:paraId="54CA2A2F" w14:textId="514CE93F" w:rsidR="007C3F25" w:rsidRDefault="00586A98" w:rsidP="00F722DC">
      <w:pPr>
        <w:pStyle w:val="BodyText"/>
      </w:pPr>
      <w:r w:rsidRPr="00E4017D">
        <w:rPr>
          <w:color w:val="0070C0"/>
        </w:rPr>
        <w:t>Email Address:</w:t>
      </w:r>
      <w:r w:rsidR="00346ABE" w:rsidRPr="00E4017D">
        <w:rPr>
          <w:color w:val="0070C0"/>
        </w:rPr>
        <w:t xml:space="preserve"> ___________________</w:t>
      </w:r>
      <w:r w:rsidR="003834F4" w:rsidRPr="00E4017D">
        <w:rPr>
          <w:color w:val="0070C0"/>
        </w:rPr>
        <w:t>______</w:t>
      </w:r>
      <w:r w:rsidR="00346ABE" w:rsidRPr="00E4017D">
        <w:rPr>
          <w:color w:val="0070C0"/>
        </w:rPr>
        <w:t>_______</w:t>
      </w:r>
      <w:r w:rsidR="005C422D" w:rsidRPr="00E4017D">
        <w:rPr>
          <w:color w:val="0070C0"/>
        </w:rPr>
        <w:t>_</w:t>
      </w:r>
    </w:p>
    <w:sectPr w:rsidR="007C3F25" w:rsidSect="00BA1FF2">
      <w:headerReference w:type="default" r:id="rId42"/>
      <w:footerReference w:type="default" r:id="rId43"/>
      <w:pgSz w:w="12240" w:h="15840"/>
      <w:pgMar w:top="1728" w:right="1440" w:bottom="1080" w:left="144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67521" w14:textId="77777777" w:rsidR="00442F29" w:rsidRDefault="00442F29">
      <w:r>
        <w:separator/>
      </w:r>
    </w:p>
  </w:endnote>
  <w:endnote w:type="continuationSeparator" w:id="0">
    <w:p w14:paraId="505D4AB0" w14:textId="77777777" w:rsidR="00442F29" w:rsidRDefault="00442F29">
      <w:r>
        <w:continuationSeparator/>
      </w:r>
    </w:p>
  </w:endnote>
  <w:endnote w:type="continuationNotice" w:id="1">
    <w:p w14:paraId="7D1CEC4B" w14:textId="77777777" w:rsidR="00442F29" w:rsidRDefault="00442F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0E40A" w14:textId="53FBA283" w:rsidR="00442F29" w:rsidRPr="00E96C2C" w:rsidRDefault="00442F29" w:rsidP="00E96C2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613DB" w14:textId="29681AA9" w:rsidR="00442F29" w:rsidRPr="00945CC9" w:rsidRDefault="00442F29" w:rsidP="00586A98">
    <w:pPr>
      <w:pStyle w:val="Footer"/>
      <w:jc w:val="center"/>
    </w:pPr>
    <w:r>
      <w:t>D-</w:t>
    </w:r>
    <w:r>
      <w:fldChar w:fldCharType="begin"/>
    </w:r>
    <w:r>
      <w:instrText xml:space="preserve"> PAGE   \* MERGEFORMAT </w:instrText>
    </w:r>
    <w:r>
      <w:fldChar w:fldCharType="separate"/>
    </w:r>
    <w:r>
      <w:rPr>
        <w:noProof/>
      </w:rPr>
      <w:t>1</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D8AEE" w14:textId="69AA9D3A" w:rsidR="00442F29" w:rsidRPr="00945CC9" w:rsidRDefault="00442F29" w:rsidP="00BA1FF2">
    <w:pPr>
      <w:pStyle w:val="Footer"/>
      <w:jc w:val="center"/>
    </w:pPr>
    <w:r>
      <w:t>E-1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FCFA4" w14:textId="5B81AFFE" w:rsidR="00442F29" w:rsidRPr="00945CC9" w:rsidRDefault="00442F29" w:rsidP="00BA1FF2">
    <w:pPr>
      <w:pStyle w:val="Footer"/>
      <w:jc w:val="center"/>
    </w:pPr>
    <w:r>
      <w:t>E-</w:t>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2423A" w14:textId="77777777" w:rsidR="00442F29" w:rsidRPr="00013768" w:rsidRDefault="00442F29" w:rsidP="00013768">
    <w:pPr>
      <w:pStyle w:val="Footer"/>
      <w:jc w:val="center"/>
      <w:rPr>
        <w:rFonts w:cs="Arial"/>
        <w:noProof/>
      </w:rPr>
    </w:pPr>
    <w:r w:rsidRPr="00013768">
      <w:rPr>
        <w:rFonts w:cs="Arial"/>
        <w:noProof/>
      </w:rPr>
      <w:fldChar w:fldCharType="begin"/>
    </w:r>
    <w:r w:rsidRPr="00013768">
      <w:rPr>
        <w:rFonts w:cs="Arial"/>
        <w:noProof/>
      </w:rPr>
      <w:instrText xml:space="preserve"> PAGE   \* MERGEFORMAT </w:instrText>
    </w:r>
    <w:r w:rsidRPr="00013768">
      <w:rPr>
        <w:rFonts w:cs="Arial"/>
        <w:noProof/>
      </w:rPr>
      <w:fldChar w:fldCharType="separate"/>
    </w:r>
    <w:r w:rsidRPr="00013768">
      <w:rPr>
        <w:rFonts w:cs="Arial"/>
        <w:noProof/>
      </w:rPr>
      <w:t>1</w:t>
    </w:r>
    <w:r w:rsidRPr="00013768">
      <w:rPr>
        <w:rFonts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4551B" w14:textId="77777777" w:rsidR="00442F29" w:rsidRPr="00F5536D" w:rsidRDefault="00442F29" w:rsidP="00F5536D">
    <w:pPr>
      <w:pStyle w:val="Footer"/>
      <w:jc w:val="center"/>
      <w:rPr>
        <w:rFonts w:cs="Arial"/>
      </w:rPr>
    </w:pPr>
    <w:r w:rsidRPr="00F5536D">
      <w:rPr>
        <w:rFonts w:cs="Arial"/>
      </w:rPr>
      <w:fldChar w:fldCharType="begin"/>
    </w:r>
    <w:r w:rsidRPr="00F5536D">
      <w:rPr>
        <w:rFonts w:cs="Arial"/>
      </w:rPr>
      <w:instrText xml:space="preserve"> PAGE   \* MERGEFORMAT </w:instrText>
    </w:r>
    <w:r w:rsidRPr="00F5536D">
      <w:rPr>
        <w:rFonts w:cs="Arial"/>
      </w:rPr>
      <w:fldChar w:fldCharType="separate"/>
    </w:r>
    <w:r w:rsidRPr="00F5536D">
      <w:rPr>
        <w:rFonts w:cs="Arial"/>
        <w:noProof/>
      </w:rPr>
      <w:t>1</w:t>
    </w:r>
    <w:r w:rsidRPr="00F5536D">
      <w:rPr>
        <w:rFonts w:cs="Arial"/>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F712C" w14:textId="77777777" w:rsidR="00442F29" w:rsidRPr="004B08B6" w:rsidRDefault="00442F29" w:rsidP="004B08B6">
    <w:pPr>
      <w:pStyle w:val="Footer"/>
      <w:jc w:val="center"/>
      <w:rPr>
        <w:rFonts w:cs="Arial"/>
      </w:rPr>
    </w:pPr>
    <w:r>
      <w:rPr>
        <w:rFonts w:cs="Arial"/>
      </w:rPr>
      <w:t>A-</w:t>
    </w:r>
    <w:r>
      <w:rPr>
        <w:rFonts w:cs="Arial"/>
      </w:rPr>
      <w:fldChar w:fldCharType="begin"/>
    </w:r>
    <w:r>
      <w:rPr>
        <w:rFonts w:cs="Arial"/>
      </w:rPr>
      <w:instrText xml:space="preserve"> PAGE  \* Arabic </w:instrText>
    </w:r>
    <w:r>
      <w:rPr>
        <w:rFonts w:cs="Arial"/>
      </w:rPr>
      <w:fldChar w:fldCharType="separate"/>
    </w:r>
    <w:r>
      <w:rPr>
        <w:rFonts w:cs="Arial"/>
        <w:noProof/>
      </w:rPr>
      <w:t>1</w:t>
    </w:r>
    <w:r>
      <w:rPr>
        <w:rFonts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F04DB" w14:textId="77777777" w:rsidR="00442F29" w:rsidRPr="004B08B6" w:rsidRDefault="00442F29" w:rsidP="004B08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80FDF" w14:textId="77777777" w:rsidR="00442F29" w:rsidRPr="001F7EF9" w:rsidRDefault="00442F29" w:rsidP="001F7EF9">
    <w:pPr>
      <w:pStyle w:val="Footer"/>
      <w:jc w:val="center"/>
      <w:rPr>
        <w:rFonts w:cs="Arial"/>
      </w:rPr>
    </w:pPr>
    <w:r w:rsidRPr="001F7EF9">
      <w:rPr>
        <w:rFonts w:cs="Arial"/>
      </w:rPr>
      <w:t>B-</w:t>
    </w:r>
    <w:r w:rsidRPr="001F7EF9">
      <w:rPr>
        <w:rFonts w:cs="Arial"/>
      </w:rPr>
      <w:fldChar w:fldCharType="begin"/>
    </w:r>
    <w:r w:rsidRPr="001F7EF9">
      <w:rPr>
        <w:rFonts w:cs="Arial"/>
      </w:rPr>
      <w:instrText xml:space="preserve"> PAGE   \* MERGEFORMAT </w:instrText>
    </w:r>
    <w:r w:rsidRPr="001F7EF9">
      <w:rPr>
        <w:rFonts w:cs="Arial"/>
      </w:rPr>
      <w:fldChar w:fldCharType="separate"/>
    </w:r>
    <w:r w:rsidRPr="001F7EF9">
      <w:rPr>
        <w:rFonts w:cs="Arial"/>
        <w:noProof/>
      </w:rPr>
      <w:t>1</w:t>
    </w:r>
    <w:r w:rsidRPr="001F7EF9">
      <w:rPr>
        <w:rFonts w:cs="Arial"/>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32F3A" w14:textId="2514309E" w:rsidR="00442F29" w:rsidRPr="00273893" w:rsidRDefault="00442F29" w:rsidP="00887083">
    <w:pPr>
      <w:pStyle w:val="Footer"/>
      <w:jc w:val="center"/>
    </w:pPr>
    <w:r>
      <w:t>C</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B67FC" w14:textId="0DDAAFBE" w:rsidR="00442F29" w:rsidRPr="00273893" w:rsidRDefault="00442F29" w:rsidP="00887083">
    <w:pPr>
      <w:pStyle w:val="Footer"/>
      <w:jc w:val="center"/>
    </w:pPr>
    <w:r>
      <w:t>C-</w:t>
    </w:r>
    <w:r>
      <w:fldChar w:fldCharType="begin"/>
    </w:r>
    <w:r>
      <w:instrText xml:space="preserve"> PAGE   \* MERGEFORMAT </w:instrText>
    </w:r>
    <w:r>
      <w:fldChar w:fldCharType="separate"/>
    </w:r>
    <w:r>
      <w:rPr>
        <w:noProof/>
      </w:rPr>
      <w:t>1</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7ED84" w14:textId="77777777" w:rsidR="00442F29" w:rsidRPr="00945CC9" w:rsidRDefault="00442F29" w:rsidP="00945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937FE" w14:textId="77777777" w:rsidR="00442F29" w:rsidRDefault="00442F29">
      <w:r>
        <w:separator/>
      </w:r>
    </w:p>
  </w:footnote>
  <w:footnote w:type="continuationSeparator" w:id="0">
    <w:p w14:paraId="71CFD372" w14:textId="77777777" w:rsidR="00442F29" w:rsidRDefault="00442F29">
      <w:r>
        <w:continuationSeparator/>
      </w:r>
    </w:p>
  </w:footnote>
  <w:footnote w:type="continuationNotice" w:id="1">
    <w:p w14:paraId="21832969" w14:textId="77777777" w:rsidR="00442F29" w:rsidRDefault="00442F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9494F" w14:textId="4A3D0CA3" w:rsidR="00442F29" w:rsidRDefault="00442F29" w:rsidP="00767BB6">
    <w:pPr>
      <w:pStyle w:val="Header"/>
      <w:spacing w:after="240"/>
    </w:pPr>
    <w:r w:rsidRPr="00123DF8">
      <w:rPr>
        <w:szCs w:val="20"/>
      </w:rPr>
      <w:t xml:space="preserve">ORDER </w:t>
    </w:r>
    <w:r w:rsidRPr="00123DF8">
      <w:rPr>
        <w:spacing w:val="4"/>
        <w:szCs w:val="20"/>
      </w:rPr>
      <w:t>WQ</w:t>
    </w:r>
    <w:r w:rsidRPr="00123DF8">
      <w:rPr>
        <w:spacing w:val="-12"/>
        <w:szCs w:val="20"/>
      </w:rPr>
      <w:t xml:space="preserve"> </w:t>
    </w:r>
    <w:r w:rsidRPr="00123DF8">
      <w:rPr>
        <w:szCs w:val="20"/>
      </w:rPr>
      <w:t>20</w:t>
    </w:r>
    <w:r>
      <w:rPr>
        <w:szCs w:val="20"/>
      </w:rPr>
      <w:t>20</w:t>
    </w:r>
    <w:r w:rsidRPr="00123DF8">
      <w:rPr>
        <w:szCs w:val="20"/>
      </w:rPr>
      <w:t>-</w:t>
    </w:r>
    <w:r w:rsidRPr="0021066D">
      <w:rPr>
        <w:szCs w:val="20"/>
      </w:rPr>
      <w:t>XXXX</w:t>
    </w:r>
    <w:r w:rsidRPr="00123DF8">
      <w:rPr>
        <w:szCs w:val="20"/>
      </w:rPr>
      <w:t>-DWQ, GENERAL WASTE DISCHARGE</w:t>
    </w:r>
    <w:r w:rsidRPr="00123DF8">
      <w:rPr>
        <w:spacing w:val="-9"/>
        <w:szCs w:val="20"/>
      </w:rPr>
      <w:t xml:space="preserve"> </w:t>
    </w:r>
    <w:r w:rsidRPr="00123DF8">
      <w:rPr>
        <w:szCs w:val="20"/>
      </w:rPr>
      <w:t xml:space="preserve">REQUIREMENTS FOR </w:t>
    </w:r>
    <w:r w:rsidRPr="001D0BDA">
      <w:rPr>
        <w:color w:val="0070C0"/>
        <w:szCs w:val="20"/>
        <w:u w:val="single"/>
      </w:rPr>
      <w:t>COMMERCIAL</w:t>
    </w:r>
    <w:r>
      <w:rPr>
        <w:szCs w:val="20"/>
      </w:rPr>
      <w:t xml:space="preserve"> </w:t>
    </w:r>
    <w:r w:rsidRPr="00123DF8">
      <w:rPr>
        <w:szCs w:val="20"/>
      </w:rPr>
      <w:t>COMPOSTING</w:t>
    </w:r>
    <w:r w:rsidRPr="00123DF8">
      <w:rPr>
        <w:spacing w:val="-5"/>
        <w:szCs w:val="20"/>
      </w:rPr>
      <w:t xml:space="preserve"> </w:t>
    </w:r>
    <w:r w:rsidRPr="00123DF8">
      <w:rPr>
        <w:szCs w:val="20"/>
      </w:rPr>
      <w:t>OPERATIONS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6C9B5" w14:textId="174073E7" w:rsidR="00442F29" w:rsidRPr="00586A98" w:rsidRDefault="00442F29" w:rsidP="00586A98">
    <w:pPr>
      <w:pStyle w:val="Header"/>
    </w:pPr>
    <w:r>
      <w:t xml:space="preserve">ATTACHMENT E: </w:t>
    </w:r>
    <w:r w:rsidRPr="005C58CC">
      <w:t>NOTICE OF TERMINATION</w:t>
    </w:r>
    <w:r>
      <w:t xml:space="preserve"> – ORDER WQ 2020-</w:t>
    </w:r>
    <w:r w:rsidRPr="0021066D">
      <w:t>XXXX</w:t>
    </w:r>
    <w:r>
      <w:t>-DWQ</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844A6" w14:textId="7FF1DC39" w:rsidR="00442F29" w:rsidRPr="003157B3" w:rsidRDefault="00442F29" w:rsidP="0004435C">
    <w:pPr>
      <w:ind w:left="75" w:right="68"/>
      <w:rPr>
        <w:rFonts w:eastAsia="Arial" w:cs="Arial"/>
        <w:szCs w:val="24"/>
      </w:rPr>
    </w:pPr>
    <w:r w:rsidRPr="003157B3">
      <w:t>ATTACHMENT A: DEFINITIONS – ORDER</w:t>
    </w:r>
    <w:r w:rsidRPr="003157B3">
      <w:rPr>
        <w:spacing w:val="-5"/>
      </w:rPr>
      <w:t xml:space="preserve"> </w:t>
    </w:r>
    <w:r w:rsidRPr="003157B3">
      <w:rPr>
        <w:spacing w:val="8"/>
      </w:rPr>
      <w:t>W</w:t>
    </w:r>
    <w:r w:rsidRPr="003157B3">
      <w:t>Q</w:t>
    </w:r>
    <w:r w:rsidRPr="003157B3">
      <w:rPr>
        <w:spacing w:val="-2"/>
      </w:rPr>
      <w:t xml:space="preserve"> 2</w:t>
    </w:r>
    <w:r w:rsidRPr="003157B3">
      <w:t>0</w:t>
    </w:r>
    <w:r>
      <w:rPr>
        <w:spacing w:val="-2"/>
      </w:rPr>
      <w:t>20</w:t>
    </w:r>
    <w:r w:rsidRPr="003157B3">
      <w:rPr>
        <w:spacing w:val="-1"/>
      </w:rPr>
      <w:t>-</w:t>
    </w:r>
    <w:r w:rsidRPr="0021066D">
      <w:t>XXXX</w:t>
    </w:r>
    <w:r w:rsidRPr="003157B3">
      <w:rPr>
        <w:spacing w:val="-1"/>
      </w:rPr>
      <w:t>-</w:t>
    </w:r>
    <w:r w:rsidRPr="003157B3">
      <w:rPr>
        <w:spacing w:val="-6"/>
      </w:rPr>
      <w:t>D</w:t>
    </w:r>
    <w:r w:rsidRPr="003157B3">
      <w:rPr>
        <w:spacing w:val="8"/>
      </w:rPr>
      <w:t>W</w:t>
    </w:r>
    <w:r w:rsidRPr="003157B3">
      <w:t>Q</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9FD5D" w14:textId="77777777" w:rsidR="00442F29" w:rsidRDefault="00442F29">
    <w:pPr>
      <w:spacing w:line="14" w:lineRule="auto"/>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7C349" w14:textId="781724E8" w:rsidR="00442F29" w:rsidRPr="001F7EF9" w:rsidRDefault="00442F29" w:rsidP="0004435C">
    <w:pPr>
      <w:ind w:right="68"/>
    </w:pPr>
    <w:r w:rsidRPr="003157B3">
      <w:t>ATTACHMENT B</w:t>
    </w:r>
    <w:r>
      <w:t>:</w:t>
    </w:r>
    <w:r w:rsidRPr="003157B3">
      <w:t xml:space="preserve"> MONITORING AND REPORTING –</w:t>
    </w:r>
    <w:r>
      <w:t xml:space="preserve"> </w:t>
    </w:r>
    <w:r w:rsidRPr="006E712F">
      <w:t>ORDER</w:t>
    </w:r>
    <w:r w:rsidRPr="006E712F">
      <w:rPr>
        <w:spacing w:val="-5"/>
      </w:rPr>
      <w:t xml:space="preserve"> </w:t>
    </w:r>
    <w:r w:rsidRPr="006E712F">
      <w:rPr>
        <w:spacing w:val="8"/>
      </w:rPr>
      <w:t>W</w:t>
    </w:r>
    <w:r w:rsidRPr="006E712F">
      <w:t>Q</w:t>
    </w:r>
    <w:r w:rsidRPr="006E712F">
      <w:rPr>
        <w:spacing w:val="-2"/>
      </w:rPr>
      <w:t xml:space="preserve"> 2</w:t>
    </w:r>
    <w:r w:rsidRPr="006E712F">
      <w:t>0</w:t>
    </w:r>
    <w:r>
      <w:rPr>
        <w:spacing w:val="-2"/>
      </w:rPr>
      <w:t>20</w:t>
    </w:r>
    <w:r w:rsidRPr="006E712F">
      <w:rPr>
        <w:spacing w:val="-1"/>
      </w:rPr>
      <w:t>-</w:t>
    </w:r>
    <w:r w:rsidRPr="0021066D">
      <w:t>XXXX</w:t>
    </w:r>
    <w:r w:rsidRPr="006E712F">
      <w:rPr>
        <w:spacing w:val="-1"/>
      </w:rPr>
      <w:t>-</w:t>
    </w:r>
    <w:r w:rsidRPr="006E712F">
      <w:rPr>
        <w:spacing w:val="-6"/>
      </w:rPr>
      <w:t>D</w:t>
    </w:r>
    <w:r w:rsidRPr="006E712F">
      <w:rPr>
        <w:spacing w:val="8"/>
      </w:rPr>
      <w:t>W</w:t>
    </w:r>
    <w:r w:rsidRPr="006E712F">
      <w:t>Q</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0B174" w14:textId="77777777" w:rsidR="00442F29" w:rsidRDefault="00442F29">
    <w:pPr>
      <w:spacing w:line="14" w:lineRule="auto"/>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665F8" w14:textId="3AAAEBD1" w:rsidR="00442F29" w:rsidRPr="003157B3" w:rsidRDefault="00442F29" w:rsidP="00640B5A">
    <w:pPr>
      <w:spacing w:line="245" w:lineRule="exact"/>
      <w:ind w:left="20"/>
      <w:rPr>
        <w:rFonts w:eastAsia="Arial" w:cs="Arial"/>
        <w:bCs/>
      </w:rPr>
    </w:pPr>
    <w:r w:rsidRPr="003157B3">
      <w:rPr>
        <w:bCs/>
        <w:spacing w:val="-4"/>
      </w:rPr>
      <w:t>A</w:t>
    </w:r>
    <w:r w:rsidRPr="003157B3">
      <w:rPr>
        <w:bCs/>
      </w:rPr>
      <w:t>T</w:t>
    </w:r>
    <w:r w:rsidRPr="003157B3">
      <w:rPr>
        <w:bCs/>
        <w:spacing w:val="1"/>
      </w:rPr>
      <w:t>T</w:t>
    </w:r>
    <w:r w:rsidRPr="003157B3">
      <w:rPr>
        <w:bCs/>
        <w:spacing w:val="-4"/>
      </w:rPr>
      <w:t>A</w:t>
    </w:r>
    <w:r w:rsidRPr="003157B3">
      <w:rPr>
        <w:bCs/>
        <w:spacing w:val="1"/>
      </w:rPr>
      <w:t>C</w:t>
    </w:r>
    <w:r w:rsidRPr="003157B3">
      <w:rPr>
        <w:bCs/>
        <w:spacing w:val="-2"/>
      </w:rPr>
      <w:t>H</w:t>
    </w:r>
    <w:r w:rsidRPr="003157B3">
      <w:rPr>
        <w:bCs/>
      </w:rPr>
      <w:t>M</w:t>
    </w:r>
    <w:r w:rsidRPr="003157B3">
      <w:rPr>
        <w:bCs/>
        <w:spacing w:val="-1"/>
      </w:rPr>
      <w:t>E</w:t>
    </w:r>
    <w:r w:rsidRPr="003157B3">
      <w:rPr>
        <w:bCs/>
        <w:spacing w:val="1"/>
      </w:rPr>
      <w:t>N</w:t>
    </w:r>
    <w:r w:rsidRPr="003157B3">
      <w:rPr>
        <w:bCs/>
      </w:rPr>
      <w:t>T</w:t>
    </w:r>
    <w:r w:rsidRPr="003157B3">
      <w:rPr>
        <w:bCs/>
        <w:spacing w:val="-2"/>
      </w:rPr>
      <w:t xml:space="preserve"> </w:t>
    </w:r>
    <w:r w:rsidRPr="003157B3">
      <w:rPr>
        <w:bCs/>
      </w:rPr>
      <w:t>C</w:t>
    </w:r>
    <w:r w:rsidRPr="003157B3">
      <w:rPr>
        <w:bCs/>
        <w:spacing w:val="1"/>
      </w:rPr>
      <w:t>:</w:t>
    </w:r>
    <w:r w:rsidRPr="003157B3">
      <w:rPr>
        <w:bCs/>
        <w:spacing w:val="2"/>
      </w:rPr>
      <w:t xml:space="preserve"> </w:t>
    </w:r>
    <w:r w:rsidRPr="003157B3">
      <w:rPr>
        <w:bCs/>
        <w:spacing w:val="-4"/>
      </w:rPr>
      <w:t>N</w:t>
    </w:r>
    <w:r w:rsidRPr="003157B3">
      <w:rPr>
        <w:bCs/>
      </w:rPr>
      <w:t>O</w:t>
    </w:r>
    <w:r w:rsidRPr="003157B3">
      <w:rPr>
        <w:bCs/>
        <w:spacing w:val="-3"/>
      </w:rPr>
      <w:t>T</w:t>
    </w:r>
    <w:r w:rsidRPr="003157B3">
      <w:rPr>
        <w:bCs/>
      </w:rPr>
      <w:t>I</w:t>
    </w:r>
    <w:r w:rsidRPr="003157B3">
      <w:rPr>
        <w:bCs/>
        <w:spacing w:val="-2"/>
      </w:rPr>
      <w:t>C</w:t>
    </w:r>
    <w:r w:rsidRPr="003157B3">
      <w:rPr>
        <w:bCs/>
      </w:rPr>
      <w:t>E OF</w:t>
    </w:r>
    <w:r w:rsidRPr="003157B3">
      <w:rPr>
        <w:bCs/>
        <w:spacing w:val="-2"/>
      </w:rPr>
      <w:t xml:space="preserve"> </w:t>
    </w:r>
    <w:r w:rsidRPr="003157B3">
      <w:rPr>
        <w:bCs/>
      </w:rPr>
      <w:t>I</w:t>
    </w:r>
    <w:r w:rsidRPr="003157B3">
      <w:rPr>
        <w:bCs/>
        <w:spacing w:val="-2"/>
      </w:rPr>
      <w:t>N</w:t>
    </w:r>
    <w:r w:rsidRPr="003157B3">
      <w:rPr>
        <w:bCs/>
        <w:spacing w:val="-3"/>
      </w:rPr>
      <w:t>T</w:t>
    </w:r>
    <w:r w:rsidRPr="003157B3">
      <w:rPr>
        <w:bCs/>
        <w:spacing w:val="-1"/>
      </w:rPr>
      <w:t>E</w:t>
    </w:r>
    <w:r w:rsidRPr="003157B3">
      <w:rPr>
        <w:bCs/>
        <w:spacing w:val="-2"/>
      </w:rPr>
      <w:t>N</w:t>
    </w:r>
    <w:r w:rsidRPr="003157B3">
      <w:rPr>
        <w:bCs/>
      </w:rPr>
      <w:t>T – O</w:t>
    </w:r>
    <w:r w:rsidRPr="003157B3">
      <w:rPr>
        <w:bCs/>
        <w:spacing w:val="-1"/>
      </w:rPr>
      <w:t>R</w:t>
    </w:r>
    <w:r w:rsidRPr="003157B3">
      <w:rPr>
        <w:bCs/>
        <w:spacing w:val="-2"/>
      </w:rPr>
      <w:t>D</w:t>
    </w:r>
    <w:r w:rsidRPr="003157B3">
      <w:rPr>
        <w:bCs/>
        <w:spacing w:val="-1"/>
      </w:rPr>
      <w:t>E</w:t>
    </w:r>
    <w:r w:rsidRPr="003157B3">
      <w:rPr>
        <w:bCs/>
      </w:rPr>
      <w:t xml:space="preserve">R </w:t>
    </w:r>
    <w:r w:rsidRPr="003157B3">
      <w:rPr>
        <w:bCs/>
        <w:spacing w:val="-2"/>
      </w:rPr>
      <w:t>W</w:t>
    </w:r>
    <w:r w:rsidRPr="003157B3">
      <w:rPr>
        <w:bCs/>
      </w:rPr>
      <w:t>Q</w:t>
    </w:r>
    <w:r w:rsidRPr="003157B3">
      <w:rPr>
        <w:bCs/>
        <w:spacing w:val="2"/>
      </w:rPr>
      <w:t xml:space="preserve"> </w:t>
    </w:r>
    <w:r w:rsidRPr="003157B3">
      <w:rPr>
        <w:bCs/>
        <w:spacing w:val="-1"/>
      </w:rPr>
      <w:t>20</w:t>
    </w:r>
    <w:r>
      <w:rPr>
        <w:bCs/>
        <w:spacing w:val="-1"/>
      </w:rPr>
      <w:t>20</w:t>
    </w:r>
    <w:r w:rsidRPr="003157B3">
      <w:rPr>
        <w:bCs/>
      </w:rPr>
      <w:t>-</w:t>
    </w:r>
    <w:r w:rsidRPr="0021066D">
      <w:rPr>
        <w:bCs/>
        <w:spacing w:val="-1"/>
      </w:rPr>
      <w:t>XXXX</w:t>
    </w:r>
    <w:r w:rsidRPr="003157B3">
      <w:rPr>
        <w:bCs/>
        <w:spacing w:val="-2"/>
      </w:rPr>
      <w:t>-D</w:t>
    </w:r>
    <w:r w:rsidRPr="003157B3">
      <w:rPr>
        <w:bCs/>
      </w:rPr>
      <w:t>WQ</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F739F" w14:textId="77777777" w:rsidR="00442F29" w:rsidRDefault="00442F29">
    <w:pPr>
      <w:spacing w:line="14" w:lineRule="auto"/>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2660B" w14:textId="1B928F2C" w:rsidR="00442F29" w:rsidRDefault="00442F29">
    <w:pPr>
      <w:pStyle w:val="Header"/>
    </w:pPr>
    <w:r w:rsidRPr="003157B3">
      <w:rPr>
        <w:rFonts w:eastAsia="Arial" w:cs="Arial"/>
        <w:spacing w:val="-4"/>
      </w:rPr>
      <w:t>A</w:t>
    </w:r>
    <w:r w:rsidRPr="003157B3">
      <w:rPr>
        <w:rFonts w:eastAsia="Arial" w:cs="Arial"/>
      </w:rPr>
      <w:t>T</w:t>
    </w:r>
    <w:r w:rsidRPr="003157B3">
      <w:rPr>
        <w:rFonts w:eastAsia="Arial" w:cs="Arial"/>
        <w:spacing w:val="1"/>
      </w:rPr>
      <w:t>T</w:t>
    </w:r>
    <w:r w:rsidRPr="003157B3">
      <w:rPr>
        <w:rFonts w:eastAsia="Arial" w:cs="Arial"/>
        <w:spacing w:val="-4"/>
      </w:rPr>
      <w:t>A</w:t>
    </w:r>
    <w:r w:rsidRPr="003157B3">
      <w:rPr>
        <w:rFonts w:eastAsia="Arial" w:cs="Arial"/>
        <w:spacing w:val="1"/>
      </w:rPr>
      <w:t>C</w:t>
    </w:r>
    <w:r w:rsidRPr="003157B3">
      <w:rPr>
        <w:rFonts w:eastAsia="Arial" w:cs="Arial"/>
        <w:spacing w:val="-2"/>
      </w:rPr>
      <w:t>H</w:t>
    </w:r>
    <w:r w:rsidRPr="003157B3">
      <w:rPr>
        <w:rFonts w:eastAsia="Arial" w:cs="Arial"/>
      </w:rPr>
      <w:t>M</w:t>
    </w:r>
    <w:r w:rsidRPr="003157B3">
      <w:rPr>
        <w:rFonts w:eastAsia="Arial" w:cs="Arial"/>
        <w:spacing w:val="-1"/>
      </w:rPr>
      <w:t>E</w:t>
    </w:r>
    <w:r w:rsidRPr="003157B3">
      <w:rPr>
        <w:rFonts w:eastAsia="Arial" w:cs="Arial"/>
        <w:spacing w:val="1"/>
      </w:rPr>
      <w:t>N</w:t>
    </w:r>
    <w:r w:rsidRPr="003157B3">
      <w:rPr>
        <w:rFonts w:eastAsia="Arial" w:cs="Arial"/>
      </w:rPr>
      <w:t>T</w:t>
    </w:r>
    <w:r w:rsidRPr="003157B3">
      <w:rPr>
        <w:rFonts w:eastAsia="Arial" w:cs="Arial"/>
        <w:spacing w:val="-2"/>
      </w:rPr>
      <w:t xml:space="preserve"> </w:t>
    </w:r>
    <w:r w:rsidRPr="003157B3">
      <w:rPr>
        <w:rFonts w:eastAsia="Arial" w:cs="Arial"/>
      </w:rPr>
      <w:t>D</w:t>
    </w:r>
    <w:r w:rsidRPr="003157B3">
      <w:rPr>
        <w:rFonts w:eastAsia="Arial" w:cs="Arial"/>
        <w:spacing w:val="1"/>
      </w:rPr>
      <w:t>:</w:t>
    </w:r>
    <w:r w:rsidRPr="003157B3">
      <w:rPr>
        <w:rFonts w:eastAsia="Arial" w:cs="Arial"/>
      </w:rPr>
      <w:t xml:space="preserve"> </w:t>
    </w:r>
    <w:r w:rsidRPr="003157B3">
      <w:rPr>
        <w:rFonts w:eastAsia="Arial" w:cs="Arial"/>
        <w:spacing w:val="-3"/>
      </w:rPr>
      <w:t>T</w:t>
    </w:r>
    <w:r w:rsidRPr="003157B3">
      <w:rPr>
        <w:rFonts w:eastAsia="Arial" w:cs="Arial"/>
        <w:spacing w:val="-1"/>
      </w:rPr>
      <w:t>E</w:t>
    </w:r>
    <w:r w:rsidRPr="003157B3">
      <w:rPr>
        <w:rFonts w:eastAsia="Arial" w:cs="Arial"/>
        <w:spacing w:val="-2"/>
      </w:rPr>
      <w:t>CHN</w:t>
    </w:r>
    <w:r w:rsidRPr="003157B3">
      <w:rPr>
        <w:rFonts w:eastAsia="Arial" w:cs="Arial"/>
      </w:rPr>
      <w:t>I</w:t>
    </w:r>
    <w:r w:rsidRPr="003157B3">
      <w:rPr>
        <w:rFonts w:eastAsia="Arial" w:cs="Arial"/>
        <w:spacing w:val="1"/>
      </w:rPr>
      <w:t>C</w:t>
    </w:r>
    <w:r w:rsidRPr="003157B3">
      <w:rPr>
        <w:rFonts w:eastAsia="Arial" w:cs="Arial"/>
        <w:spacing w:val="-6"/>
      </w:rPr>
      <w:t>A</w:t>
    </w:r>
    <w:r w:rsidRPr="003157B3">
      <w:rPr>
        <w:rFonts w:eastAsia="Arial" w:cs="Arial"/>
      </w:rPr>
      <w:t>L R</w:t>
    </w:r>
    <w:r w:rsidRPr="003157B3">
      <w:rPr>
        <w:rFonts w:eastAsia="Arial" w:cs="Arial"/>
        <w:spacing w:val="-2"/>
      </w:rPr>
      <w:t>E</w:t>
    </w:r>
    <w:r w:rsidRPr="003157B3">
      <w:rPr>
        <w:rFonts w:eastAsia="Arial" w:cs="Arial"/>
        <w:spacing w:val="-1"/>
      </w:rPr>
      <w:t>P</w:t>
    </w:r>
    <w:r w:rsidRPr="003157B3">
      <w:rPr>
        <w:rFonts w:eastAsia="Arial" w:cs="Arial"/>
      </w:rPr>
      <w:t>O</w:t>
    </w:r>
    <w:r w:rsidRPr="003157B3">
      <w:rPr>
        <w:rFonts w:eastAsia="Arial" w:cs="Arial"/>
        <w:spacing w:val="1"/>
      </w:rPr>
      <w:t>R</w:t>
    </w:r>
    <w:r w:rsidRPr="003157B3">
      <w:rPr>
        <w:rFonts w:eastAsia="Arial" w:cs="Arial"/>
      </w:rPr>
      <w:t>T</w:t>
    </w:r>
    <w:r w:rsidRPr="003157B3">
      <w:rPr>
        <w:rFonts w:eastAsia="Arial" w:cs="Arial"/>
        <w:spacing w:val="-2"/>
      </w:rPr>
      <w:t xml:space="preserve"> </w:t>
    </w:r>
    <w:r w:rsidRPr="003157B3">
      <w:rPr>
        <w:rFonts w:eastAsia="Arial" w:cs="Arial"/>
      </w:rPr>
      <w:t>–</w:t>
    </w:r>
    <w:r>
      <w:rPr>
        <w:rFonts w:eastAsia="Arial" w:cs="Arial"/>
      </w:rPr>
      <w:t xml:space="preserve"> O</w:t>
    </w:r>
    <w:r w:rsidRPr="003157B3">
      <w:rPr>
        <w:rFonts w:eastAsia="Arial" w:cs="Arial"/>
      </w:rPr>
      <w:t>R</w:t>
    </w:r>
    <w:r w:rsidRPr="003157B3">
      <w:rPr>
        <w:spacing w:val="-2"/>
      </w:rPr>
      <w:t>D</w:t>
    </w:r>
    <w:r w:rsidRPr="003157B3">
      <w:rPr>
        <w:spacing w:val="-1"/>
      </w:rPr>
      <w:t>E</w:t>
    </w:r>
    <w:r w:rsidRPr="003157B3">
      <w:t xml:space="preserve">R </w:t>
    </w:r>
    <w:r w:rsidRPr="003157B3">
      <w:rPr>
        <w:spacing w:val="-2"/>
      </w:rPr>
      <w:t>W</w:t>
    </w:r>
    <w:r w:rsidRPr="003157B3">
      <w:t>Q</w:t>
    </w:r>
    <w:r w:rsidRPr="003157B3">
      <w:rPr>
        <w:spacing w:val="2"/>
      </w:rPr>
      <w:t xml:space="preserve"> </w:t>
    </w:r>
    <w:r w:rsidRPr="003157B3">
      <w:rPr>
        <w:spacing w:val="-1"/>
      </w:rPr>
      <w:t>20</w:t>
    </w:r>
    <w:r>
      <w:rPr>
        <w:spacing w:val="-1"/>
      </w:rPr>
      <w:t>20</w:t>
    </w:r>
    <w:r w:rsidRPr="003157B3">
      <w:t>-</w:t>
    </w:r>
    <w:r w:rsidRPr="0021066D">
      <w:rPr>
        <w:spacing w:val="-1"/>
      </w:rPr>
      <w:t>XXXX</w:t>
    </w:r>
    <w:r w:rsidRPr="003157B3">
      <w:rPr>
        <w:spacing w:val="-2"/>
      </w:rPr>
      <w:t>-D</w:t>
    </w:r>
    <w:r w:rsidRPr="003157B3">
      <w:t>WQ</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C5853" w14:textId="6BA7D233" w:rsidR="00442F29" w:rsidRDefault="00442F29">
    <w:pPr>
      <w:pStyle w:val="Header"/>
    </w:pPr>
    <w:r>
      <w:t xml:space="preserve">ATTACHMENT E: </w:t>
    </w:r>
    <w:r w:rsidRPr="005C58CC">
      <w:t>NOTICE OF TERMINATION</w:t>
    </w:r>
    <w:r>
      <w:t xml:space="preserve"> – ORDER WQ 2020-</w:t>
    </w:r>
    <w:r w:rsidRPr="0021066D">
      <w:t>XXXX</w:t>
    </w:r>
    <w:r>
      <w:t>-DWQ</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4D9C"/>
    <w:multiLevelType w:val="hybridMultilevel"/>
    <w:tmpl w:val="4CA01E66"/>
    <w:lvl w:ilvl="0" w:tplc="92B23ED2">
      <w:start w:val="1"/>
      <w:numFmt w:val="bullet"/>
      <w:lvlText w:val="□"/>
      <w:lvlJc w:val="left"/>
      <w:pPr>
        <w:ind w:left="91" w:hanging="176"/>
      </w:pPr>
      <w:rPr>
        <w:rFonts w:ascii="Arial" w:eastAsia="Arial" w:hAnsi="Arial" w:hint="default"/>
        <w:w w:val="99"/>
        <w:sz w:val="20"/>
        <w:szCs w:val="20"/>
      </w:rPr>
    </w:lvl>
    <w:lvl w:ilvl="1" w:tplc="861C5AFC">
      <w:start w:val="1"/>
      <w:numFmt w:val="bullet"/>
      <w:lvlText w:val="•"/>
      <w:lvlJc w:val="left"/>
      <w:pPr>
        <w:ind w:left="613" w:hanging="176"/>
      </w:pPr>
      <w:rPr>
        <w:rFonts w:hint="default"/>
      </w:rPr>
    </w:lvl>
    <w:lvl w:ilvl="2" w:tplc="FABE03E8">
      <w:start w:val="1"/>
      <w:numFmt w:val="bullet"/>
      <w:lvlText w:val="•"/>
      <w:lvlJc w:val="left"/>
      <w:pPr>
        <w:ind w:left="1127" w:hanging="176"/>
      </w:pPr>
      <w:rPr>
        <w:rFonts w:hint="default"/>
      </w:rPr>
    </w:lvl>
    <w:lvl w:ilvl="3" w:tplc="29E0DE60">
      <w:start w:val="1"/>
      <w:numFmt w:val="bullet"/>
      <w:lvlText w:val="•"/>
      <w:lvlJc w:val="left"/>
      <w:pPr>
        <w:ind w:left="1640" w:hanging="176"/>
      </w:pPr>
      <w:rPr>
        <w:rFonts w:hint="default"/>
      </w:rPr>
    </w:lvl>
    <w:lvl w:ilvl="4" w:tplc="C4D6F938">
      <w:start w:val="1"/>
      <w:numFmt w:val="bullet"/>
      <w:lvlText w:val="•"/>
      <w:lvlJc w:val="left"/>
      <w:pPr>
        <w:ind w:left="2154" w:hanging="176"/>
      </w:pPr>
      <w:rPr>
        <w:rFonts w:hint="default"/>
      </w:rPr>
    </w:lvl>
    <w:lvl w:ilvl="5" w:tplc="6C9898CA">
      <w:start w:val="1"/>
      <w:numFmt w:val="bullet"/>
      <w:lvlText w:val="•"/>
      <w:lvlJc w:val="left"/>
      <w:pPr>
        <w:ind w:left="2667" w:hanging="176"/>
      </w:pPr>
      <w:rPr>
        <w:rFonts w:hint="default"/>
      </w:rPr>
    </w:lvl>
    <w:lvl w:ilvl="6" w:tplc="2A4AA444">
      <w:start w:val="1"/>
      <w:numFmt w:val="bullet"/>
      <w:lvlText w:val="•"/>
      <w:lvlJc w:val="left"/>
      <w:pPr>
        <w:ind w:left="3181" w:hanging="176"/>
      </w:pPr>
      <w:rPr>
        <w:rFonts w:hint="default"/>
      </w:rPr>
    </w:lvl>
    <w:lvl w:ilvl="7" w:tplc="7194C3B2">
      <w:start w:val="1"/>
      <w:numFmt w:val="bullet"/>
      <w:lvlText w:val="•"/>
      <w:lvlJc w:val="left"/>
      <w:pPr>
        <w:ind w:left="3694" w:hanging="176"/>
      </w:pPr>
      <w:rPr>
        <w:rFonts w:hint="default"/>
      </w:rPr>
    </w:lvl>
    <w:lvl w:ilvl="8" w:tplc="F87EB23E">
      <w:start w:val="1"/>
      <w:numFmt w:val="bullet"/>
      <w:lvlText w:val="•"/>
      <w:lvlJc w:val="left"/>
      <w:pPr>
        <w:ind w:left="4208" w:hanging="176"/>
      </w:pPr>
      <w:rPr>
        <w:rFonts w:hint="default"/>
      </w:rPr>
    </w:lvl>
  </w:abstractNum>
  <w:abstractNum w:abstractNumId="1" w15:restartNumberingAfterBreak="0">
    <w:nsid w:val="03BB5F41"/>
    <w:multiLevelType w:val="hybridMultilevel"/>
    <w:tmpl w:val="2C88A30A"/>
    <w:lvl w:ilvl="0" w:tplc="32EA84B4">
      <w:start w:val="1"/>
      <w:numFmt w:val="decimal"/>
      <w:lvlText w:val="%1."/>
      <w:lvlJc w:val="left"/>
      <w:pPr>
        <w:ind w:left="820" w:hanging="360"/>
      </w:pPr>
      <w:rPr>
        <w:rFonts w:ascii="Arial" w:eastAsia="Arial" w:hAnsi="Arial" w:hint="default"/>
        <w:spacing w:val="-1"/>
        <w:w w:val="100"/>
        <w:sz w:val="24"/>
        <w:szCs w:val="24"/>
      </w:rPr>
    </w:lvl>
    <w:lvl w:ilvl="1" w:tplc="124082BE">
      <w:start w:val="1"/>
      <w:numFmt w:val="bullet"/>
      <w:lvlText w:val="•"/>
      <w:lvlJc w:val="left"/>
      <w:pPr>
        <w:ind w:left="1694" w:hanging="360"/>
      </w:pPr>
      <w:rPr>
        <w:rFonts w:hint="default"/>
      </w:rPr>
    </w:lvl>
    <w:lvl w:ilvl="2" w:tplc="43CAE738">
      <w:start w:val="1"/>
      <w:numFmt w:val="bullet"/>
      <w:lvlText w:val="•"/>
      <w:lvlJc w:val="left"/>
      <w:pPr>
        <w:ind w:left="2568" w:hanging="360"/>
      </w:pPr>
      <w:rPr>
        <w:rFonts w:hint="default"/>
      </w:rPr>
    </w:lvl>
    <w:lvl w:ilvl="3" w:tplc="CFE8B542">
      <w:start w:val="1"/>
      <w:numFmt w:val="bullet"/>
      <w:lvlText w:val="•"/>
      <w:lvlJc w:val="left"/>
      <w:pPr>
        <w:ind w:left="3442" w:hanging="360"/>
      </w:pPr>
      <w:rPr>
        <w:rFonts w:hint="default"/>
      </w:rPr>
    </w:lvl>
    <w:lvl w:ilvl="4" w:tplc="1BEA5AAC">
      <w:start w:val="1"/>
      <w:numFmt w:val="bullet"/>
      <w:lvlText w:val="•"/>
      <w:lvlJc w:val="left"/>
      <w:pPr>
        <w:ind w:left="4316" w:hanging="360"/>
      </w:pPr>
      <w:rPr>
        <w:rFonts w:hint="default"/>
      </w:rPr>
    </w:lvl>
    <w:lvl w:ilvl="5" w:tplc="F46A3F92">
      <w:start w:val="1"/>
      <w:numFmt w:val="bullet"/>
      <w:lvlText w:val="•"/>
      <w:lvlJc w:val="left"/>
      <w:pPr>
        <w:ind w:left="5190" w:hanging="360"/>
      </w:pPr>
      <w:rPr>
        <w:rFonts w:hint="default"/>
      </w:rPr>
    </w:lvl>
    <w:lvl w:ilvl="6" w:tplc="14A8ECB8">
      <w:start w:val="1"/>
      <w:numFmt w:val="bullet"/>
      <w:lvlText w:val="•"/>
      <w:lvlJc w:val="left"/>
      <w:pPr>
        <w:ind w:left="6064" w:hanging="360"/>
      </w:pPr>
      <w:rPr>
        <w:rFonts w:hint="default"/>
      </w:rPr>
    </w:lvl>
    <w:lvl w:ilvl="7" w:tplc="E6504FA4">
      <w:start w:val="1"/>
      <w:numFmt w:val="bullet"/>
      <w:lvlText w:val="•"/>
      <w:lvlJc w:val="left"/>
      <w:pPr>
        <w:ind w:left="6938" w:hanging="360"/>
      </w:pPr>
      <w:rPr>
        <w:rFonts w:hint="default"/>
      </w:rPr>
    </w:lvl>
    <w:lvl w:ilvl="8" w:tplc="95DE1430">
      <w:start w:val="1"/>
      <w:numFmt w:val="bullet"/>
      <w:lvlText w:val="•"/>
      <w:lvlJc w:val="left"/>
      <w:pPr>
        <w:ind w:left="7812" w:hanging="360"/>
      </w:pPr>
      <w:rPr>
        <w:rFonts w:hint="default"/>
      </w:rPr>
    </w:lvl>
  </w:abstractNum>
  <w:abstractNum w:abstractNumId="2" w15:restartNumberingAfterBreak="0">
    <w:nsid w:val="04E32E8E"/>
    <w:multiLevelType w:val="hybridMultilevel"/>
    <w:tmpl w:val="0B1A2BEC"/>
    <w:lvl w:ilvl="0" w:tplc="0A16679A">
      <w:start w:val="1"/>
      <w:numFmt w:val="decimal"/>
      <w:lvlText w:val="%1."/>
      <w:lvlJc w:val="left"/>
      <w:pPr>
        <w:ind w:left="1435" w:hanging="615"/>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15:restartNumberingAfterBreak="0">
    <w:nsid w:val="0661661A"/>
    <w:multiLevelType w:val="hybridMultilevel"/>
    <w:tmpl w:val="AC9A382E"/>
    <w:lvl w:ilvl="0" w:tplc="B02E8BBA">
      <w:start w:val="1"/>
      <w:numFmt w:val="bullet"/>
      <w:lvlText w:val="□"/>
      <w:lvlJc w:val="left"/>
      <w:pPr>
        <w:ind w:left="820" w:hanging="360"/>
      </w:pPr>
      <w:rPr>
        <w:rFonts w:ascii="Arial" w:eastAsia="Arial" w:hAnsi="Arial" w:hint="default"/>
        <w:w w:val="99"/>
        <w:sz w:val="20"/>
        <w:szCs w:val="20"/>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0AB445D5"/>
    <w:multiLevelType w:val="hybridMultilevel"/>
    <w:tmpl w:val="9782DCDE"/>
    <w:lvl w:ilvl="0" w:tplc="E46CB5FE">
      <w:start w:val="1"/>
      <w:numFmt w:val="bullet"/>
      <w:lvlText w:val="□"/>
      <w:lvlJc w:val="left"/>
      <w:pPr>
        <w:ind w:left="460" w:hanging="360"/>
      </w:pPr>
      <w:rPr>
        <w:rFonts w:ascii="Arial" w:eastAsia="Arial" w:hAnsi="Arial" w:hint="default"/>
        <w:w w:val="99"/>
        <w:sz w:val="28"/>
        <w:szCs w:val="28"/>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0F8F1BF3"/>
    <w:multiLevelType w:val="hybridMultilevel"/>
    <w:tmpl w:val="0DD04EEA"/>
    <w:lvl w:ilvl="0" w:tplc="E46CB5FE">
      <w:start w:val="1"/>
      <w:numFmt w:val="bullet"/>
      <w:lvlText w:val="□"/>
      <w:lvlJc w:val="left"/>
      <w:pPr>
        <w:ind w:left="360" w:hanging="360"/>
      </w:pPr>
      <w:rPr>
        <w:rFonts w:ascii="Arial" w:eastAsia="Arial" w:hAnsi="Arial" w:hint="default"/>
        <w:w w:val="99"/>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1191E"/>
    <w:multiLevelType w:val="hybridMultilevel"/>
    <w:tmpl w:val="AE0A2D32"/>
    <w:lvl w:ilvl="0" w:tplc="5A62E56E">
      <w:start w:val="1"/>
      <w:numFmt w:val="bullet"/>
      <w:lvlText w:val="□"/>
      <w:lvlJc w:val="left"/>
      <w:pPr>
        <w:ind w:left="266" w:hanging="176"/>
      </w:pPr>
      <w:rPr>
        <w:rFonts w:ascii="Arial" w:eastAsia="Arial" w:hAnsi="Arial" w:hint="default"/>
        <w:w w:val="99"/>
        <w:sz w:val="20"/>
        <w:szCs w:val="20"/>
      </w:rPr>
    </w:lvl>
    <w:lvl w:ilvl="1" w:tplc="517EE106">
      <w:start w:val="1"/>
      <w:numFmt w:val="bullet"/>
      <w:lvlText w:val="•"/>
      <w:lvlJc w:val="left"/>
      <w:pPr>
        <w:ind w:left="763" w:hanging="176"/>
      </w:pPr>
      <w:rPr>
        <w:rFonts w:hint="default"/>
      </w:rPr>
    </w:lvl>
    <w:lvl w:ilvl="2" w:tplc="3700755C">
      <w:start w:val="1"/>
      <w:numFmt w:val="bullet"/>
      <w:lvlText w:val="•"/>
      <w:lvlJc w:val="left"/>
      <w:pPr>
        <w:ind w:left="1266" w:hanging="176"/>
      </w:pPr>
      <w:rPr>
        <w:rFonts w:hint="default"/>
      </w:rPr>
    </w:lvl>
    <w:lvl w:ilvl="3" w:tplc="D9BEFDB0">
      <w:start w:val="1"/>
      <w:numFmt w:val="bullet"/>
      <w:lvlText w:val="•"/>
      <w:lvlJc w:val="left"/>
      <w:pPr>
        <w:ind w:left="1769" w:hanging="176"/>
      </w:pPr>
      <w:rPr>
        <w:rFonts w:hint="default"/>
      </w:rPr>
    </w:lvl>
    <w:lvl w:ilvl="4" w:tplc="FC98D9FC">
      <w:start w:val="1"/>
      <w:numFmt w:val="bullet"/>
      <w:lvlText w:val="•"/>
      <w:lvlJc w:val="left"/>
      <w:pPr>
        <w:ind w:left="2272" w:hanging="176"/>
      </w:pPr>
      <w:rPr>
        <w:rFonts w:hint="default"/>
      </w:rPr>
    </w:lvl>
    <w:lvl w:ilvl="5" w:tplc="47B099B4">
      <w:start w:val="1"/>
      <w:numFmt w:val="bullet"/>
      <w:lvlText w:val="•"/>
      <w:lvlJc w:val="left"/>
      <w:pPr>
        <w:ind w:left="2775" w:hanging="176"/>
      </w:pPr>
      <w:rPr>
        <w:rFonts w:hint="default"/>
      </w:rPr>
    </w:lvl>
    <w:lvl w:ilvl="6" w:tplc="FD7C225E">
      <w:start w:val="1"/>
      <w:numFmt w:val="bullet"/>
      <w:lvlText w:val="•"/>
      <w:lvlJc w:val="left"/>
      <w:pPr>
        <w:ind w:left="3278" w:hanging="176"/>
      </w:pPr>
      <w:rPr>
        <w:rFonts w:hint="default"/>
      </w:rPr>
    </w:lvl>
    <w:lvl w:ilvl="7" w:tplc="C2D4CBAC">
      <w:start w:val="1"/>
      <w:numFmt w:val="bullet"/>
      <w:lvlText w:val="•"/>
      <w:lvlJc w:val="left"/>
      <w:pPr>
        <w:ind w:left="3781" w:hanging="176"/>
      </w:pPr>
      <w:rPr>
        <w:rFonts w:hint="default"/>
      </w:rPr>
    </w:lvl>
    <w:lvl w:ilvl="8" w:tplc="0660DA68">
      <w:start w:val="1"/>
      <w:numFmt w:val="bullet"/>
      <w:lvlText w:val="•"/>
      <w:lvlJc w:val="left"/>
      <w:pPr>
        <w:ind w:left="4284" w:hanging="176"/>
      </w:pPr>
      <w:rPr>
        <w:rFonts w:hint="default"/>
      </w:rPr>
    </w:lvl>
  </w:abstractNum>
  <w:abstractNum w:abstractNumId="7" w15:restartNumberingAfterBreak="0">
    <w:nsid w:val="12BC6A1F"/>
    <w:multiLevelType w:val="hybridMultilevel"/>
    <w:tmpl w:val="DB54B3D8"/>
    <w:lvl w:ilvl="0" w:tplc="E46CB5FE">
      <w:start w:val="1"/>
      <w:numFmt w:val="bullet"/>
      <w:lvlText w:val="□"/>
      <w:lvlJc w:val="left"/>
      <w:pPr>
        <w:ind w:left="200" w:hanging="360"/>
      </w:pPr>
      <w:rPr>
        <w:rFonts w:ascii="Arial" w:eastAsia="Arial" w:hAnsi="Arial" w:hint="default"/>
        <w:w w:val="99"/>
        <w:sz w:val="28"/>
        <w:szCs w:val="28"/>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14541BAA"/>
    <w:multiLevelType w:val="hybridMultilevel"/>
    <w:tmpl w:val="1D86EAA4"/>
    <w:lvl w:ilvl="0" w:tplc="04090015">
      <w:start w:val="1"/>
      <w:numFmt w:val="upperLetter"/>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17EF663A"/>
    <w:multiLevelType w:val="hybridMultilevel"/>
    <w:tmpl w:val="148ED2E6"/>
    <w:lvl w:ilvl="0" w:tplc="559CCE94">
      <w:start w:val="1"/>
      <w:numFmt w:val="decimal"/>
      <w:lvlText w:val="%1."/>
      <w:lvlJc w:val="left"/>
      <w:pPr>
        <w:ind w:left="640" w:hanging="540"/>
      </w:pPr>
      <w:rPr>
        <w:rFonts w:ascii="Arial" w:eastAsia="Arial" w:hAnsi="Arial" w:hint="default"/>
        <w:spacing w:val="-1"/>
        <w:w w:val="100"/>
        <w:sz w:val="24"/>
        <w:szCs w:val="24"/>
      </w:rPr>
    </w:lvl>
    <w:lvl w:ilvl="1" w:tplc="3874438E">
      <w:start w:val="1"/>
      <w:numFmt w:val="lowerLetter"/>
      <w:lvlText w:val="%2."/>
      <w:lvlJc w:val="left"/>
      <w:pPr>
        <w:ind w:left="1180" w:hanging="360"/>
      </w:pPr>
      <w:rPr>
        <w:rFonts w:ascii="Arial" w:eastAsia="Arial" w:hAnsi="Arial" w:hint="default"/>
        <w:spacing w:val="-1"/>
        <w:w w:val="100"/>
        <w:sz w:val="22"/>
        <w:szCs w:val="22"/>
      </w:rPr>
    </w:lvl>
    <w:lvl w:ilvl="2" w:tplc="1C7E5F60">
      <w:start w:val="1"/>
      <w:numFmt w:val="bullet"/>
      <w:lvlText w:val="•"/>
      <w:lvlJc w:val="left"/>
      <w:pPr>
        <w:ind w:left="2104" w:hanging="360"/>
      </w:pPr>
      <w:rPr>
        <w:rFonts w:hint="default"/>
      </w:rPr>
    </w:lvl>
    <w:lvl w:ilvl="3" w:tplc="5ED0BFB8">
      <w:start w:val="1"/>
      <w:numFmt w:val="bullet"/>
      <w:lvlText w:val="•"/>
      <w:lvlJc w:val="left"/>
      <w:pPr>
        <w:ind w:left="3028" w:hanging="360"/>
      </w:pPr>
      <w:rPr>
        <w:rFonts w:hint="default"/>
      </w:rPr>
    </w:lvl>
    <w:lvl w:ilvl="4" w:tplc="AF446E34">
      <w:start w:val="1"/>
      <w:numFmt w:val="bullet"/>
      <w:lvlText w:val="•"/>
      <w:lvlJc w:val="left"/>
      <w:pPr>
        <w:ind w:left="3953" w:hanging="360"/>
      </w:pPr>
      <w:rPr>
        <w:rFonts w:hint="default"/>
      </w:rPr>
    </w:lvl>
    <w:lvl w:ilvl="5" w:tplc="2FB2113C">
      <w:start w:val="1"/>
      <w:numFmt w:val="bullet"/>
      <w:lvlText w:val="•"/>
      <w:lvlJc w:val="left"/>
      <w:pPr>
        <w:ind w:left="4877" w:hanging="360"/>
      </w:pPr>
      <w:rPr>
        <w:rFonts w:hint="default"/>
      </w:rPr>
    </w:lvl>
    <w:lvl w:ilvl="6" w:tplc="85069970">
      <w:start w:val="1"/>
      <w:numFmt w:val="bullet"/>
      <w:lvlText w:val="•"/>
      <w:lvlJc w:val="left"/>
      <w:pPr>
        <w:ind w:left="5802" w:hanging="360"/>
      </w:pPr>
      <w:rPr>
        <w:rFonts w:hint="default"/>
      </w:rPr>
    </w:lvl>
    <w:lvl w:ilvl="7" w:tplc="E97CE206">
      <w:start w:val="1"/>
      <w:numFmt w:val="bullet"/>
      <w:lvlText w:val="•"/>
      <w:lvlJc w:val="left"/>
      <w:pPr>
        <w:ind w:left="6726" w:hanging="360"/>
      </w:pPr>
      <w:rPr>
        <w:rFonts w:hint="default"/>
      </w:rPr>
    </w:lvl>
    <w:lvl w:ilvl="8" w:tplc="C4DA6F46">
      <w:start w:val="1"/>
      <w:numFmt w:val="bullet"/>
      <w:lvlText w:val="•"/>
      <w:lvlJc w:val="left"/>
      <w:pPr>
        <w:ind w:left="7651" w:hanging="360"/>
      </w:pPr>
      <w:rPr>
        <w:rFonts w:hint="default"/>
      </w:rPr>
    </w:lvl>
  </w:abstractNum>
  <w:abstractNum w:abstractNumId="10" w15:restartNumberingAfterBreak="0">
    <w:nsid w:val="1AE446FC"/>
    <w:multiLevelType w:val="hybridMultilevel"/>
    <w:tmpl w:val="0C16EFB0"/>
    <w:lvl w:ilvl="0" w:tplc="DA906EEA">
      <w:start w:val="1"/>
      <w:numFmt w:val="bullet"/>
      <w:lvlText w:val="□"/>
      <w:lvlJc w:val="left"/>
      <w:pPr>
        <w:ind w:left="103" w:hanging="176"/>
      </w:pPr>
      <w:rPr>
        <w:rFonts w:ascii="Arial" w:eastAsia="Arial" w:hAnsi="Arial" w:hint="default"/>
        <w:w w:val="99"/>
        <w:sz w:val="20"/>
        <w:szCs w:val="20"/>
      </w:rPr>
    </w:lvl>
    <w:lvl w:ilvl="1" w:tplc="91726DC6">
      <w:start w:val="1"/>
      <w:numFmt w:val="bullet"/>
      <w:lvlText w:val="•"/>
      <w:lvlJc w:val="left"/>
      <w:pPr>
        <w:ind w:left="348" w:hanging="176"/>
      </w:pPr>
      <w:rPr>
        <w:rFonts w:hint="default"/>
      </w:rPr>
    </w:lvl>
    <w:lvl w:ilvl="2" w:tplc="E306DAFC">
      <w:start w:val="1"/>
      <w:numFmt w:val="bullet"/>
      <w:lvlText w:val="•"/>
      <w:lvlJc w:val="left"/>
      <w:pPr>
        <w:ind w:left="596" w:hanging="176"/>
      </w:pPr>
      <w:rPr>
        <w:rFonts w:hint="default"/>
      </w:rPr>
    </w:lvl>
    <w:lvl w:ilvl="3" w:tplc="A0BA6900">
      <w:start w:val="1"/>
      <w:numFmt w:val="bullet"/>
      <w:lvlText w:val="•"/>
      <w:lvlJc w:val="left"/>
      <w:pPr>
        <w:ind w:left="845" w:hanging="176"/>
      </w:pPr>
      <w:rPr>
        <w:rFonts w:hint="default"/>
      </w:rPr>
    </w:lvl>
    <w:lvl w:ilvl="4" w:tplc="903CDA74">
      <w:start w:val="1"/>
      <w:numFmt w:val="bullet"/>
      <w:lvlText w:val="•"/>
      <w:lvlJc w:val="left"/>
      <w:pPr>
        <w:ind w:left="1093" w:hanging="176"/>
      </w:pPr>
      <w:rPr>
        <w:rFonts w:hint="default"/>
      </w:rPr>
    </w:lvl>
    <w:lvl w:ilvl="5" w:tplc="2DB6EE00">
      <w:start w:val="1"/>
      <w:numFmt w:val="bullet"/>
      <w:lvlText w:val="•"/>
      <w:lvlJc w:val="left"/>
      <w:pPr>
        <w:ind w:left="1341" w:hanging="176"/>
      </w:pPr>
      <w:rPr>
        <w:rFonts w:hint="default"/>
      </w:rPr>
    </w:lvl>
    <w:lvl w:ilvl="6" w:tplc="239EEC5C">
      <w:start w:val="1"/>
      <w:numFmt w:val="bullet"/>
      <w:lvlText w:val="•"/>
      <w:lvlJc w:val="left"/>
      <w:pPr>
        <w:ind w:left="1590" w:hanging="176"/>
      </w:pPr>
      <w:rPr>
        <w:rFonts w:hint="default"/>
      </w:rPr>
    </w:lvl>
    <w:lvl w:ilvl="7" w:tplc="117E5438">
      <w:start w:val="1"/>
      <w:numFmt w:val="bullet"/>
      <w:lvlText w:val="•"/>
      <w:lvlJc w:val="left"/>
      <w:pPr>
        <w:ind w:left="1838" w:hanging="176"/>
      </w:pPr>
      <w:rPr>
        <w:rFonts w:hint="default"/>
      </w:rPr>
    </w:lvl>
    <w:lvl w:ilvl="8" w:tplc="47EEEAD4">
      <w:start w:val="1"/>
      <w:numFmt w:val="bullet"/>
      <w:lvlText w:val="•"/>
      <w:lvlJc w:val="left"/>
      <w:pPr>
        <w:ind w:left="2086" w:hanging="176"/>
      </w:pPr>
      <w:rPr>
        <w:rFonts w:hint="default"/>
      </w:rPr>
    </w:lvl>
  </w:abstractNum>
  <w:abstractNum w:abstractNumId="11" w15:restartNumberingAfterBreak="0">
    <w:nsid w:val="1B375639"/>
    <w:multiLevelType w:val="hybridMultilevel"/>
    <w:tmpl w:val="063446A0"/>
    <w:lvl w:ilvl="0" w:tplc="A4CE0FFA">
      <w:start w:val="1"/>
      <w:numFmt w:val="decimal"/>
      <w:lvlText w:val="%1."/>
      <w:lvlJc w:val="left"/>
      <w:pPr>
        <w:ind w:left="460" w:hanging="360"/>
      </w:pPr>
      <w:rPr>
        <w:rFonts w:ascii="Arial" w:eastAsia="Arial" w:hAnsi="Arial" w:hint="default"/>
        <w:b/>
        <w:bCs/>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6F4B67"/>
    <w:multiLevelType w:val="hybridMultilevel"/>
    <w:tmpl w:val="71B46E84"/>
    <w:lvl w:ilvl="0" w:tplc="4A4005B8">
      <w:start w:val="1"/>
      <w:numFmt w:val="upperLetter"/>
      <w:lvlText w:val="%1."/>
      <w:lvlJc w:val="left"/>
      <w:pPr>
        <w:ind w:left="840" w:hanging="720"/>
      </w:pPr>
      <w:rPr>
        <w:rFonts w:ascii="Arial" w:eastAsia="Arial" w:hAnsi="Arial" w:hint="default"/>
        <w:b/>
        <w:bCs/>
        <w:spacing w:val="-6"/>
        <w:w w:val="100"/>
        <w:sz w:val="24"/>
        <w:szCs w:val="24"/>
      </w:rPr>
    </w:lvl>
    <w:lvl w:ilvl="1" w:tplc="009A6C38">
      <w:start w:val="1"/>
      <w:numFmt w:val="decimal"/>
      <w:lvlText w:val="%2."/>
      <w:lvlJc w:val="left"/>
      <w:pPr>
        <w:ind w:left="840" w:hanging="360"/>
      </w:pPr>
      <w:rPr>
        <w:rFonts w:ascii="Arial" w:eastAsia="Arial" w:hAnsi="Arial" w:hint="default"/>
        <w:spacing w:val="-1"/>
        <w:w w:val="100"/>
        <w:sz w:val="24"/>
        <w:szCs w:val="24"/>
      </w:rPr>
    </w:lvl>
    <w:lvl w:ilvl="2" w:tplc="E4F06952">
      <w:start w:val="1"/>
      <w:numFmt w:val="lowerLetter"/>
      <w:lvlText w:val="%3."/>
      <w:lvlJc w:val="left"/>
      <w:pPr>
        <w:ind w:left="1380" w:hanging="360"/>
      </w:pPr>
      <w:rPr>
        <w:rFonts w:ascii="Arial" w:eastAsia="Arial" w:hAnsi="Arial" w:hint="default"/>
        <w:spacing w:val="-1"/>
        <w:w w:val="100"/>
        <w:sz w:val="24"/>
        <w:szCs w:val="24"/>
      </w:rPr>
    </w:lvl>
    <w:lvl w:ilvl="3" w:tplc="AE1867C2">
      <w:start w:val="1"/>
      <w:numFmt w:val="decimal"/>
      <w:lvlText w:val="%4)"/>
      <w:lvlJc w:val="left"/>
      <w:pPr>
        <w:ind w:left="1720" w:hanging="360"/>
      </w:pPr>
      <w:rPr>
        <w:rFonts w:ascii="Arial" w:eastAsia="Arial" w:hAnsi="Arial" w:hint="default"/>
        <w:spacing w:val="-1"/>
        <w:w w:val="100"/>
        <w:sz w:val="24"/>
        <w:szCs w:val="24"/>
      </w:rPr>
    </w:lvl>
    <w:lvl w:ilvl="4" w:tplc="7116C7A4">
      <w:start w:val="1"/>
      <w:numFmt w:val="bullet"/>
      <w:lvlText w:val="•"/>
      <w:lvlJc w:val="left"/>
      <w:pPr>
        <w:ind w:left="1720" w:hanging="360"/>
      </w:pPr>
      <w:rPr>
        <w:rFonts w:hint="default"/>
      </w:rPr>
    </w:lvl>
    <w:lvl w:ilvl="5" w:tplc="59A69626">
      <w:start w:val="1"/>
      <w:numFmt w:val="bullet"/>
      <w:lvlText w:val="•"/>
      <w:lvlJc w:val="left"/>
      <w:pPr>
        <w:ind w:left="3013" w:hanging="360"/>
      </w:pPr>
      <w:rPr>
        <w:rFonts w:hint="default"/>
      </w:rPr>
    </w:lvl>
    <w:lvl w:ilvl="6" w:tplc="D458C6BE">
      <w:start w:val="1"/>
      <w:numFmt w:val="bullet"/>
      <w:lvlText w:val="•"/>
      <w:lvlJc w:val="left"/>
      <w:pPr>
        <w:ind w:left="4306" w:hanging="360"/>
      </w:pPr>
      <w:rPr>
        <w:rFonts w:hint="default"/>
      </w:rPr>
    </w:lvl>
    <w:lvl w:ilvl="7" w:tplc="0EEAAD66">
      <w:start w:val="1"/>
      <w:numFmt w:val="bullet"/>
      <w:lvlText w:val="•"/>
      <w:lvlJc w:val="left"/>
      <w:pPr>
        <w:ind w:left="5600" w:hanging="360"/>
      </w:pPr>
      <w:rPr>
        <w:rFonts w:hint="default"/>
      </w:rPr>
    </w:lvl>
    <w:lvl w:ilvl="8" w:tplc="A976A852">
      <w:start w:val="1"/>
      <w:numFmt w:val="bullet"/>
      <w:lvlText w:val="•"/>
      <w:lvlJc w:val="left"/>
      <w:pPr>
        <w:ind w:left="6893" w:hanging="360"/>
      </w:pPr>
      <w:rPr>
        <w:rFonts w:hint="default"/>
      </w:rPr>
    </w:lvl>
  </w:abstractNum>
  <w:abstractNum w:abstractNumId="13" w15:restartNumberingAfterBreak="0">
    <w:nsid w:val="1F984E55"/>
    <w:multiLevelType w:val="hybridMultilevel"/>
    <w:tmpl w:val="9DFC42E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22501B3F"/>
    <w:multiLevelType w:val="hybridMultilevel"/>
    <w:tmpl w:val="DE168644"/>
    <w:lvl w:ilvl="0" w:tplc="E46CB5FE">
      <w:start w:val="1"/>
      <w:numFmt w:val="bullet"/>
      <w:lvlText w:val="□"/>
      <w:lvlJc w:val="left"/>
      <w:pPr>
        <w:ind w:left="200" w:hanging="360"/>
      </w:pPr>
      <w:rPr>
        <w:rFonts w:ascii="Arial" w:eastAsia="Arial" w:hAnsi="Arial" w:hint="default"/>
        <w:w w:val="99"/>
        <w:sz w:val="28"/>
        <w:szCs w:val="28"/>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232C7AD3"/>
    <w:multiLevelType w:val="hybridMultilevel"/>
    <w:tmpl w:val="9DCAD21C"/>
    <w:lvl w:ilvl="0" w:tplc="1D627F1C">
      <w:start w:val="1"/>
      <w:numFmt w:val="bullet"/>
      <w:lvlText w:val=""/>
      <w:lvlJc w:val="left"/>
      <w:pPr>
        <w:ind w:left="820" w:hanging="360"/>
      </w:pPr>
      <w:rPr>
        <w:rFonts w:ascii="Symbol" w:eastAsia="Symbol" w:hAnsi="Symbol" w:hint="default"/>
        <w:w w:val="100"/>
        <w:sz w:val="22"/>
        <w:szCs w:val="22"/>
      </w:rPr>
    </w:lvl>
    <w:lvl w:ilvl="1" w:tplc="D5E8D5A4">
      <w:start w:val="1"/>
      <w:numFmt w:val="bullet"/>
      <w:lvlText w:val="•"/>
      <w:lvlJc w:val="left"/>
      <w:pPr>
        <w:ind w:left="1680" w:hanging="360"/>
      </w:pPr>
      <w:rPr>
        <w:rFonts w:hint="default"/>
      </w:rPr>
    </w:lvl>
    <w:lvl w:ilvl="2" w:tplc="8EBC592E">
      <w:start w:val="1"/>
      <w:numFmt w:val="bullet"/>
      <w:lvlText w:val="•"/>
      <w:lvlJc w:val="left"/>
      <w:pPr>
        <w:ind w:left="2540" w:hanging="360"/>
      </w:pPr>
      <w:rPr>
        <w:rFonts w:hint="default"/>
      </w:rPr>
    </w:lvl>
    <w:lvl w:ilvl="3" w:tplc="C544492A">
      <w:start w:val="1"/>
      <w:numFmt w:val="bullet"/>
      <w:lvlText w:val="•"/>
      <w:lvlJc w:val="left"/>
      <w:pPr>
        <w:ind w:left="3400" w:hanging="360"/>
      </w:pPr>
      <w:rPr>
        <w:rFonts w:hint="default"/>
      </w:rPr>
    </w:lvl>
    <w:lvl w:ilvl="4" w:tplc="2A7A0FD4">
      <w:start w:val="1"/>
      <w:numFmt w:val="bullet"/>
      <w:lvlText w:val="•"/>
      <w:lvlJc w:val="left"/>
      <w:pPr>
        <w:ind w:left="4260" w:hanging="360"/>
      </w:pPr>
      <w:rPr>
        <w:rFonts w:hint="default"/>
      </w:rPr>
    </w:lvl>
    <w:lvl w:ilvl="5" w:tplc="B516B628">
      <w:start w:val="1"/>
      <w:numFmt w:val="bullet"/>
      <w:lvlText w:val="•"/>
      <w:lvlJc w:val="left"/>
      <w:pPr>
        <w:ind w:left="5120" w:hanging="360"/>
      </w:pPr>
      <w:rPr>
        <w:rFonts w:hint="default"/>
      </w:rPr>
    </w:lvl>
    <w:lvl w:ilvl="6" w:tplc="AF4C91EA">
      <w:start w:val="1"/>
      <w:numFmt w:val="bullet"/>
      <w:lvlText w:val="•"/>
      <w:lvlJc w:val="left"/>
      <w:pPr>
        <w:ind w:left="5980" w:hanging="360"/>
      </w:pPr>
      <w:rPr>
        <w:rFonts w:hint="default"/>
      </w:rPr>
    </w:lvl>
    <w:lvl w:ilvl="7" w:tplc="4EB03B34">
      <w:start w:val="1"/>
      <w:numFmt w:val="bullet"/>
      <w:lvlText w:val="•"/>
      <w:lvlJc w:val="left"/>
      <w:pPr>
        <w:ind w:left="6840" w:hanging="360"/>
      </w:pPr>
      <w:rPr>
        <w:rFonts w:hint="default"/>
      </w:rPr>
    </w:lvl>
    <w:lvl w:ilvl="8" w:tplc="847E7698">
      <w:start w:val="1"/>
      <w:numFmt w:val="bullet"/>
      <w:lvlText w:val="•"/>
      <w:lvlJc w:val="left"/>
      <w:pPr>
        <w:ind w:left="7700" w:hanging="360"/>
      </w:pPr>
      <w:rPr>
        <w:rFonts w:hint="default"/>
      </w:rPr>
    </w:lvl>
  </w:abstractNum>
  <w:abstractNum w:abstractNumId="16" w15:restartNumberingAfterBreak="0">
    <w:nsid w:val="243F3D0E"/>
    <w:multiLevelType w:val="hybridMultilevel"/>
    <w:tmpl w:val="EB2A624E"/>
    <w:lvl w:ilvl="0" w:tplc="BCBAC39E">
      <w:start w:val="1"/>
      <w:numFmt w:val="bullet"/>
      <w:lvlText w:val="□"/>
      <w:lvlJc w:val="left"/>
      <w:pPr>
        <w:ind w:left="276" w:hanging="176"/>
      </w:pPr>
      <w:rPr>
        <w:rFonts w:ascii="Arial" w:eastAsia="Arial" w:hAnsi="Arial" w:hint="default"/>
        <w:w w:val="99"/>
        <w:sz w:val="20"/>
        <w:szCs w:val="20"/>
      </w:rPr>
    </w:lvl>
    <w:lvl w:ilvl="1" w:tplc="FFD09486">
      <w:start w:val="1"/>
      <w:numFmt w:val="bullet"/>
      <w:lvlText w:val="•"/>
      <w:lvlJc w:val="left"/>
      <w:pPr>
        <w:ind w:left="646" w:hanging="176"/>
      </w:pPr>
      <w:rPr>
        <w:rFonts w:hint="default"/>
      </w:rPr>
    </w:lvl>
    <w:lvl w:ilvl="2" w:tplc="62E090E8">
      <w:start w:val="1"/>
      <w:numFmt w:val="bullet"/>
      <w:lvlText w:val="•"/>
      <w:lvlJc w:val="left"/>
      <w:pPr>
        <w:ind w:left="1012" w:hanging="176"/>
      </w:pPr>
      <w:rPr>
        <w:rFonts w:hint="default"/>
      </w:rPr>
    </w:lvl>
    <w:lvl w:ilvl="3" w:tplc="B8422B82">
      <w:start w:val="1"/>
      <w:numFmt w:val="bullet"/>
      <w:lvlText w:val="•"/>
      <w:lvlJc w:val="left"/>
      <w:pPr>
        <w:ind w:left="1378" w:hanging="176"/>
      </w:pPr>
      <w:rPr>
        <w:rFonts w:hint="default"/>
      </w:rPr>
    </w:lvl>
    <w:lvl w:ilvl="4" w:tplc="5D969820">
      <w:start w:val="1"/>
      <w:numFmt w:val="bullet"/>
      <w:lvlText w:val="•"/>
      <w:lvlJc w:val="left"/>
      <w:pPr>
        <w:ind w:left="1744" w:hanging="176"/>
      </w:pPr>
      <w:rPr>
        <w:rFonts w:hint="default"/>
      </w:rPr>
    </w:lvl>
    <w:lvl w:ilvl="5" w:tplc="7FAEDD6C">
      <w:start w:val="1"/>
      <w:numFmt w:val="bullet"/>
      <w:lvlText w:val="•"/>
      <w:lvlJc w:val="left"/>
      <w:pPr>
        <w:ind w:left="2110" w:hanging="176"/>
      </w:pPr>
      <w:rPr>
        <w:rFonts w:hint="default"/>
      </w:rPr>
    </w:lvl>
    <w:lvl w:ilvl="6" w:tplc="0EB6D428">
      <w:start w:val="1"/>
      <w:numFmt w:val="bullet"/>
      <w:lvlText w:val="•"/>
      <w:lvlJc w:val="left"/>
      <w:pPr>
        <w:ind w:left="2476" w:hanging="176"/>
      </w:pPr>
      <w:rPr>
        <w:rFonts w:hint="default"/>
      </w:rPr>
    </w:lvl>
    <w:lvl w:ilvl="7" w:tplc="BF00F45C">
      <w:start w:val="1"/>
      <w:numFmt w:val="bullet"/>
      <w:lvlText w:val="•"/>
      <w:lvlJc w:val="left"/>
      <w:pPr>
        <w:ind w:left="2842" w:hanging="176"/>
      </w:pPr>
      <w:rPr>
        <w:rFonts w:hint="default"/>
      </w:rPr>
    </w:lvl>
    <w:lvl w:ilvl="8" w:tplc="2CF40952">
      <w:start w:val="1"/>
      <w:numFmt w:val="bullet"/>
      <w:lvlText w:val="•"/>
      <w:lvlJc w:val="left"/>
      <w:pPr>
        <w:ind w:left="3209" w:hanging="176"/>
      </w:pPr>
      <w:rPr>
        <w:rFonts w:hint="default"/>
      </w:rPr>
    </w:lvl>
  </w:abstractNum>
  <w:abstractNum w:abstractNumId="17" w15:restartNumberingAfterBreak="0">
    <w:nsid w:val="249468BB"/>
    <w:multiLevelType w:val="hybridMultilevel"/>
    <w:tmpl w:val="AC06DEBC"/>
    <w:lvl w:ilvl="0" w:tplc="862A8FDA">
      <w:start w:val="1"/>
      <w:numFmt w:val="decimal"/>
      <w:lvlText w:val="%1."/>
      <w:lvlJc w:val="left"/>
      <w:pPr>
        <w:ind w:left="640" w:hanging="540"/>
      </w:pPr>
      <w:rPr>
        <w:rFonts w:ascii="Arial" w:eastAsia="Arial" w:hAnsi="Arial" w:hint="default"/>
        <w:spacing w:val="-1"/>
        <w:w w:val="100"/>
        <w:sz w:val="24"/>
        <w:szCs w:val="24"/>
      </w:rPr>
    </w:lvl>
    <w:lvl w:ilvl="1" w:tplc="A434E46C">
      <w:start w:val="1"/>
      <w:numFmt w:val="bullet"/>
      <w:lvlText w:val="•"/>
      <w:lvlJc w:val="left"/>
      <w:pPr>
        <w:ind w:left="1532" w:hanging="540"/>
      </w:pPr>
      <w:rPr>
        <w:rFonts w:hint="default"/>
      </w:rPr>
    </w:lvl>
    <w:lvl w:ilvl="2" w:tplc="941EE292">
      <w:start w:val="1"/>
      <w:numFmt w:val="bullet"/>
      <w:lvlText w:val="•"/>
      <w:lvlJc w:val="left"/>
      <w:pPr>
        <w:ind w:left="2424" w:hanging="540"/>
      </w:pPr>
      <w:rPr>
        <w:rFonts w:hint="default"/>
      </w:rPr>
    </w:lvl>
    <w:lvl w:ilvl="3" w:tplc="BB100862">
      <w:start w:val="1"/>
      <w:numFmt w:val="bullet"/>
      <w:lvlText w:val="•"/>
      <w:lvlJc w:val="left"/>
      <w:pPr>
        <w:ind w:left="3316" w:hanging="540"/>
      </w:pPr>
      <w:rPr>
        <w:rFonts w:hint="default"/>
      </w:rPr>
    </w:lvl>
    <w:lvl w:ilvl="4" w:tplc="DCA0A5B8">
      <w:start w:val="1"/>
      <w:numFmt w:val="bullet"/>
      <w:lvlText w:val="•"/>
      <w:lvlJc w:val="left"/>
      <w:pPr>
        <w:ind w:left="4208" w:hanging="540"/>
      </w:pPr>
      <w:rPr>
        <w:rFonts w:hint="default"/>
      </w:rPr>
    </w:lvl>
    <w:lvl w:ilvl="5" w:tplc="2C8A2C78">
      <w:start w:val="1"/>
      <w:numFmt w:val="bullet"/>
      <w:lvlText w:val="•"/>
      <w:lvlJc w:val="left"/>
      <w:pPr>
        <w:ind w:left="5100" w:hanging="540"/>
      </w:pPr>
      <w:rPr>
        <w:rFonts w:hint="default"/>
      </w:rPr>
    </w:lvl>
    <w:lvl w:ilvl="6" w:tplc="40C4126A">
      <w:start w:val="1"/>
      <w:numFmt w:val="bullet"/>
      <w:lvlText w:val="•"/>
      <w:lvlJc w:val="left"/>
      <w:pPr>
        <w:ind w:left="5992" w:hanging="540"/>
      </w:pPr>
      <w:rPr>
        <w:rFonts w:hint="default"/>
      </w:rPr>
    </w:lvl>
    <w:lvl w:ilvl="7" w:tplc="A9049CC2">
      <w:start w:val="1"/>
      <w:numFmt w:val="bullet"/>
      <w:lvlText w:val="•"/>
      <w:lvlJc w:val="left"/>
      <w:pPr>
        <w:ind w:left="6884" w:hanging="540"/>
      </w:pPr>
      <w:rPr>
        <w:rFonts w:hint="default"/>
      </w:rPr>
    </w:lvl>
    <w:lvl w:ilvl="8" w:tplc="2A7AE2EC">
      <w:start w:val="1"/>
      <w:numFmt w:val="bullet"/>
      <w:lvlText w:val="•"/>
      <w:lvlJc w:val="left"/>
      <w:pPr>
        <w:ind w:left="7776" w:hanging="540"/>
      </w:pPr>
      <w:rPr>
        <w:rFonts w:hint="default"/>
      </w:rPr>
    </w:lvl>
  </w:abstractNum>
  <w:abstractNum w:abstractNumId="18" w15:restartNumberingAfterBreak="0">
    <w:nsid w:val="24A034C3"/>
    <w:multiLevelType w:val="hybridMultilevel"/>
    <w:tmpl w:val="A162A198"/>
    <w:lvl w:ilvl="0" w:tplc="F558FD46">
      <w:start w:val="1"/>
      <w:numFmt w:val="bullet"/>
      <w:lvlText w:val="□"/>
      <w:lvlJc w:val="left"/>
      <w:pPr>
        <w:ind w:left="266" w:hanging="176"/>
      </w:pPr>
      <w:rPr>
        <w:rFonts w:ascii="Arial" w:eastAsia="Arial" w:hAnsi="Arial" w:hint="default"/>
        <w:w w:val="99"/>
        <w:sz w:val="20"/>
        <w:szCs w:val="20"/>
      </w:rPr>
    </w:lvl>
    <w:lvl w:ilvl="1" w:tplc="0E82D5C8">
      <w:start w:val="1"/>
      <w:numFmt w:val="bullet"/>
      <w:lvlText w:val="•"/>
      <w:lvlJc w:val="left"/>
      <w:pPr>
        <w:ind w:left="757" w:hanging="176"/>
      </w:pPr>
      <w:rPr>
        <w:rFonts w:hint="default"/>
      </w:rPr>
    </w:lvl>
    <w:lvl w:ilvl="2" w:tplc="156A0776">
      <w:start w:val="1"/>
      <w:numFmt w:val="bullet"/>
      <w:lvlText w:val="•"/>
      <w:lvlJc w:val="left"/>
      <w:pPr>
        <w:ind w:left="1255" w:hanging="176"/>
      </w:pPr>
      <w:rPr>
        <w:rFonts w:hint="default"/>
      </w:rPr>
    </w:lvl>
    <w:lvl w:ilvl="3" w:tplc="A28A05BA">
      <w:start w:val="1"/>
      <w:numFmt w:val="bullet"/>
      <w:lvlText w:val="•"/>
      <w:lvlJc w:val="left"/>
      <w:pPr>
        <w:ind w:left="1752" w:hanging="176"/>
      </w:pPr>
      <w:rPr>
        <w:rFonts w:hint="default"/>
      </w:rPr>
    </w:lvl>
    <w:lvl w:ilvl="4" w:tplc="FAC28070">
      <w:start w:val="1"/>
      <w:numFmt w:val="bullet"/>
      <w:lvlText w:val="•"/>
      <w:lvlJc w:val="left"/>
      <w:pPr>
        <w:ind w:left="2250" w:hanging="176"/>
      </w:pPr>
      <w:rPr>
        <w:rFonts w:hint="default"/>
      </w:rPr>
    </w:lvl>
    <w:lvl w:ilvl="5" w:tplc="D7F6AE90">
      <w:start w:val="1"/>
      <w:numFmt w:val="bullet"/>
      <w:lvlText w:val="•"/>
      <w:lvlJc w:val="left"/>
      <w:pPr>
        <w:ind w:left="2747" w:hanging="176"/>
      </w:pPr>
      <w:rPr>
        <w:rFonts w:hint="default"/>
      </w:rPr>
    </w:lvl>
    <w:lvl w:ilvl="6" w:tplc="4AE23ABE">
      <w:start w:val="1"/>
      <w:numFmt w:val="bullet"/>
      <w:lvlText w:val="•"/>
      <w:lvlJc w:val="left"/>
      <w:pPr>
        <w:ind w:left="3245" w:hanging="176"/>
      </w:pPr>
      <w:rPr>
        <w:rFonts w:hint="default"/>
      </w:rPr>
    </w:lvl>
    <w:lvl w:ilvl="7" w:tplc="DE8E6A2E">
      <w:start w:val="1"/>
      <w:numFmt w:val="bullet"/>
      <w:lvlText w:val="•"/>
      <w:lvlJc w:val="left"/>
      <w:pPr>
        <w:ind w:left="3742" w:hanging="176"/>
      </w:pPr>
      <w:rPr>
        <w:rFonts w:hint="default"/>
      </w:rPr>
    </w:lvl>
    <w:lvl w:ilvl="8" w:tplc="BF8A97DA">
      <w:start w:val="1"/>
      <w:numFmt w:val="bullet"/>
      <w:lvlText w:val="•"/>
      <w:lvlJc w:val="left"/>
      <w:pPr>
        <w:ind w:left="4240" w:hanging="176"/>
      </w:pPr>
      <w:rPr>
        <w:rFonts w:hint="default"/>
      </w:rPr>
    </w:lvl>
  </w:abstractNum>
  <w:abstractNum w:abstractNumId="19" w15:restartNumberingAfterBreak="0">
    <w:nsid w:val="24DE086D"/>
    <w:multiLevelType w:val="hybridMultilevel"/>
    <w:tmpl w:val="E702DF0C"/>
    <w:lvl w:ilvl="0" w:tplc="5F9C3D24">
      <w:start w:val="1"/>
      <w:numFmt w:val="lowerLetter"/>
      <w:lvlText w:val="%1."/>
      <w:lvlJc w:val="left"/>
      <w:pPr>
        <w:ind w:left="1180" w:hanging="360"/>
      </w:pPr>
      <w:rPr>
        <w:rFonts w:ascii="Arial" w:eastAsia="Arial" w:hAnsi="Arial" w:hint="default"/>
        <w:spacing w:val="-1"/>
        <w:w w:val="100"/>
        <w:sz w:val="24"/>
        <w:szCs w:val="24"/>
      </w:rPr>
    </w:lvl>
    <w:lvl w:ilvl="1" w:tplc="B71A077C">
      <w:start w:val="1"/>
      <w:numFmt w:val="bullet"/>
      <w:lvlText w:val="•"/>
      <w:lvlJc w:val="left"/>
      <w:pPr>
        <w:ind w:left="2016" w:hanging="360"/>
      </w:pPr>
      <w:rPr>
        <w:rFonts w:hint="default"/>
      </w:rPr>
    </w:lvl>
    <w:lvl w:ilvl="2" w:tplc="7B2CD694">
      <w:start w:val="1"/>
      <w:numFmt w:val="bullet"/>
      <w:lvlText w:val="•"/>
      <w:lvlJc w:val="left"/>
      <w:pPr>
        <w:ind w:left="2852" w:hanging="360"/>
      </w:pPr>
      <w:rPr>
        <w:rFonts w:hint="default"/>
      </w:rPr>
    </w:lvl>
    <w:lvl w:ilvl="3" w:tplc="9D368B68">
      <w:start w:val="1"/>
      <w:numFmt w:val="bullet"/>
      <w:lvlText w:val="•"/>
      <w:lvlJc w:val="left"/>
      <w:pPr>
        <w:ind w:left="3688" w:hanging="360"/>
      </w:pPr>
      <w:rPr>
        <w:rFonts w:hint="default"/>
      </w:rPr>
    </w:lvl>
    <w:lvl w:ilvl="4" w:tplc="7DCED2B2">
      <w:start w:val="1"/>
      <w:numFmt w:val="bullet"/>
      <w:lvlText w:val="•"/>
      <w:lvlJc w:val="left"/>
      <w:pPr>
        <w:ind w:left="4524" w:hanging="360"/>
      </w:pPr>
      <w:rPr>
        <w:rFonts w:hint="default"/>
      </w:rPr>
    </w:lvl>
    <w:lvl w:ilvl="5" w:tplc="7CD452F4">
      <w:start w:val="1"/>
      <w:numFmt w:val="bullet"/>
      <w:lvlText w:val="•"/>
      <w:lvlJc w:val="left"/>
      <w:pPr>
        <w:ind w:left="5360" w:hanging="360"/>
      </w:pPr>
      <w:rPr>
        <w:rFonts w:hint="default"/>
      </w:rPr>
    </w:lvl>
    <w:lvl w:ilvl="6" w:tplc="DFE4F186">
      <w:start w:val="1"/>
      <w:numFmt w:val="bullet"/>
      <w:lvlText w:val="•"/>
      <w:lvlJc w:val="left"/>
      <w:pPr>
        <w:ind w:left="6196" w:hanging="360"/>
      </w:pPr>
      <w:rPr>
        <w:rFonts w:hint="default"/>
      </w:rPr>
    </w:lvl>
    <w:lvl w:ilvl="7" w:tplc="3738BDE0">
      <w:start w:val="1"/>
      <w:numFmt w:val="bullet"/>
      <w:lvlText w:val="•"/>
      <w:lvlJc w:val="left"/>
      <w:pPr>
        <w:ind w:left="7032" w:hanging="360"/>
      </w:pPr>
      <w:rPr>
        <w:rFonts w:hint="default"/>
      </w:rPr>
    </w:lvl>
    <w:lvl w:ilvl="8" w:tplc="DF508A12">
      <w:start w:val="1"/>
      <w:numFmt w:val="bullet"/>
      <w:lvlText w:val="•"/>
      <w:lvlJc w:val="left"/>
      <w:pPr>
        <w:ind w:left="7868" w:hanging="360"/>
      </w:pPr>
      <w:rPr>
        <w:rFonts w:hint="default"/>
      </w:rPr>
    </w:lvl>
  </w:abstractNum>
  <w:abstractNum w:abstractNumId="20" w15:restartNumberingAfterBreak="0">
    <w:nsid w:val="25CE1BA2"/>
    <w:multiLevelType w:val="hybridMultilevel"/>
    <w:tmpl w:val="A7A025A2"/>
    <w:lvl w:ilvl="0" w:tplc="B61858AE">
      <w:start w:val="1"/>
      <w:numFmt w:val="decimal"/>
      <w:lvlText w:val="%1."/>
      <w:lvlJc w:val="left"/>
      <w:pPr>
        <w:ind w:left="647" w:hanging="548"/>
      </w:pPr>
      <w:rPr>
        <w:rFonts w:ascii="Arial" w:eastAsia="Arial" w:hAnsi="Arial" w:hint="default"/>
        <w:spacing w:val="-1"/>
        <w:w w:val="100"/>
        <w:sz w:val="24"/>
        <w:szCs w:val="24"/>
      </w:rPr>
    </w:lvl>
    <w:lvl w:ilvl="1" w:tplc="22126DAE">
      <w:start w:val="1"/>
      <w:numFmt w:val="lowerLetter"/>
      <w:lvlText w:val="%2."/>
      <w:lvlJc w:val="left"/>
      <w:pPr>
        <w:ind w:left="1180" w:hanging="360"/>
      </w:pPr>
      <w:rPr>
        <w:rFonts w:ascii="Arial" w:eastAsia="Arial" w:hAnsi="Arial" w:hint="default"/>
        <w:spacing w:val="-1"/>
        <w:w w:val="100"/>
        <w:sz w:val="24"/>
        <w:szCs w:val="24"/>
      </w:rPr>
    </w:lvl>
    <w:lvl w:ilvl="2" w:tplc="10C6EA16">
      <w:start w:val="1"/>
      <w:numFmt w:val="bullet"/>
      <w:lvlText w:val="•"/>
      <w:lvlJc w:val="left"/>
      <w:pPr>
        <w:ind w:left="2104" w:hanging="360"/>
      </w:pPr>
      <w:rPr>
        <w:rFonts w:hint="default"/>
      </w:rPr>
    </w:lvl>
    <w:lvl w:ilvl="3" w:tplc="F232F426">
      <w:start w:val="1"/>
      <w:numFmt w:val="bullet"/>
      <w:lvlText w:val="•"/>
      <w:lvlJc w:val="left"/>
      <w:pPr>
        <w:ind w:left="3028" w:hanging="360"/>
      </w:pPr>
      <w:rPr>
        <w:rFonts w:hint="default"/>
      </w:rPr>
    </w:lvl>
    <w:lvl w:ilvl="4" w:tplc="1A2A43A2">
      <w:start w:val="1"/>
      <w:numFmt w:val="bullet"/>
      <w:lvlText w:val="•"/>
      <w:lvlJc w:val="left"/>
      <w:pPr>
        <w:ind w:left="3953" w:hanging="360"/>
      </w:pPr>
      <w:rPr>
        <w:rFonts w:hint="default"/>
      </w:rPr>
    </w:lvl>
    <w:lvl w:ilvl="5" w:tplc="2CD66B14">
      <w:start w:val="1"/>
      <w:numFmt w:val="bullet"/>
      <w:lvlText w:val="•"/>
      <w:lvlJc w:val="left"/>
      <w:pPr>
        <w:ind w:left="4877" w:hanging="360"/>
      </w:pPr>
      <w:rPr>
        <w:rFonts w:hint="default"/>
      </w:rPr>
    </w:lvl>
    <w:lvl w:ilvl="6" w:tplc="70EC83AE">
      <w:start w:val="1"/>
      <w:numFmt w:val="bullet"/>
      <w:lvlText w:val="•"/>
      <w:lvlJc w:val="left"/>
      <w:pPr>
        <w:ind w:left="5802" w:hanging="360"/>
      </w:pPr>
      <w:rPr>
        <w:rFonts w:hint="default"/>
      </w:rPr>
    </w:lvl>
    <w:lvl w:ilvl="7" w:tplc="3B3A8E7A">
      <w:start w:val="1"/>
      <w:numFmt w:val="bullet"/>
      <w:lvlText w:val="•"/>
      <w:lvlJc w:val="left"/>
      <w:pPr>
        <w:ind w:left="6726" w:hanging="360"/>
      </w:pPr>
      <w:rPr>
        <w:rFonts w:hint="default"/>
      </w:rPr>
    </w:lvl>
    <w:lvl w:ilvl="8" w:tplc="3FAAEA72">
      <w:start w:val="1"/>
      <w:numFmt w:val="bullet"/>
      <w:lvlText w:val="•"/>
      <w:lvlJc w:val="left"/>
      <w:pPr>
        <w:ind w:left="7651" w:hanging="360"/>
      </w:pPr>
      <w:rPr>
        <w:rFonts w:hint="default"/>
      </w:rPr>
    </w:lvl>
  </w:abstractNum>
  <w:abstractNum w:abstractNumId="21" w15:restartNumberingAfterBreak="0">
    <w:nsid w:val="26EB4B57"/>
    <w:multiLevelType w:val="hybridMultilevel"/>
    <w:tmpl w:val="33D6EE5E"/>
    <w:lvl w:ilvl="0" w:tplc="339C77A8">
      <w:start w:val="1"/>
      <w:numFmt w:val="bullet"/>
      <w:lvlText w:val="□"/>
      <w:lvlJc w:val="left"/>
      <w:pPr>
        <w:ind w:left="278" w:hanging="176"/>
      </w:pPr>
      <w:rPr>
        <w:rFonts w:ascii="Arial" w:eastAsia="Arial" w:hAnsi="Arial" w:hint="default"/>
        <w:w w:val="99"/>
        <w:sz w:val="20"/>
        <w:szCs w:val="20"/>
      </w:rPr>
    </w:lvl>
    <w:lvl w:ilvl="1" w:tplc="C65C4458">
      <w:start w:val="1"/>
      <w:numFmt w:val="bullet"/>
      <w:lvlText w:val="•"/>
      <w:lvlJc w:val="left"/>
      <w:pPr>
        <w:ind w:left="377" w:hanging="176"/>
      </w:pPr>
      <w:rPr>
        <w:rFonts w:hint="default"/>
      </w:rPr>
    </w:lvl>
    <w:lvl w:ilvl="2" w:tplc="71207B8C">
      <w:start w:val="1"/>
      <w:numFmt w:val="bullet"/>
      <w:lvlText w:val="•"/>
      <w:lvlJc w:val="left"/>
      <w:pPr>
        <w:ind w:left="474" w:hanging="176"/>
      </w:pPr>
      <w:rPr>
        <w:rFonts w:hint="default"/>
      </w:rPr>
    </w:lvl>
    <w:lvl w:ilvl="3" w:tplc="1B5852DA">
      <w:start w:val="1"/>
      <w:numFmt w:val="bullet"/>
      <w:lvlText w:val="•"/>
      <w:lvlJc w:val="left"/>
      <w:pPr>
        <w:ind w:left="571" w:hanging="176"/>
      </w:pPr>
      <w:rPr>
        <w:rFonts w:hint="default"/>
      </w:rPr>
    </w:lvl>
    <w:lvl w:ilvl="4" w:tplc="E6F00A14">
      <w:start w:val="1"/>
      <w:numFmt w:val="bullet"/>
      <w:lvlText w:val="•"/>
      <w:lvlJc w:val="left"/>
      <w:pPr>
        <w:ind w:left="668" w:hanging="176"/>
      </w:pPr>
      <w:rPr>
        <w:rFonts w:hint="default"/>
      </w:rPr>
    </w:lvl>
    <w:lvl w:ilvl="5" w:tplc="FB3487C4">
      <w:start w:val="1"/>
      <w:numFmt w:val="bullet"/>
      <w:lvlText w:val="•"/>
      <w:lvlJc w:val="left"/>
      <w:pPr>
        <w:ind w:left="765" w:hanging="176"/>
      </w:pPr>
      <w:rPr>
        <w:rFonts w:hint="default"/>
      </w:rPr>
    </w:lvl>
    <w:lvl w:ilvl="6" w:tplc="ECD8C082">
      <w:start w:val="1"/>
      <w:numFmt w:val="bullet"/>
      <w:lvlText w:val="•"/>
      <w:lvlJc w:val="left"/>
      <w:pPr>
        <w:ind w:left="862" w:hanging="176"/>
      </w:pPr>
      <w:rPr>
        <w:rFonts w:hint="default"/>
      </w:rPr>
    </w:lvl>
    <w:lvl w:ilvl="7" w:tplc="E5D256D4">
      <w:start w:val="1"/>
      <w:numFmt w:val="bullet"/>
      <w:lvlText w:val="•"/>
      <w:lvlJc w:val="left"/>
      <w:pPr>
        <w:ind w:left="959" w:hanging="176"/>
      </w:pPr>
      <w:rPr>
        <w:rFonts w:hint="default"/>
      </w:rPr>
    </w:lvl>
    <w:lvl w:ilvl="8" w:tplc="8E42EDF6">
      <w:start w:val="1"/>
      <w:numFmt w:val="bullet"/>
      <w:lvlText w:val="•"/>
      <w:lvlJc w:val="left"/>
      <w:pPr>
        <w:ind w:left="1056" w:hanging="176"/>
      </w:pPr>
      <w:rPr>
        <w:rFonts w:hint="default"/>
      </w:rPr>
    </w:lvl>
  </w:abstractNum>
  <w:abstractNum w:abstractNumId="22" w15:restartNumberingAfterBreak="0">
    <w:nsid w:val="27452B0F"/>
    <w:multiLevelType w:val="hybridMultilevel"/>
    <w:tmpl w:val="4F060D10"/>
    <w:lvl w:ilvl="0" w:tplc="E46CB5FE">
      <w:start w:val="1"/>
      <w:numFmt w:val="bullet"/>
      <w:lvlText w:val="□"/>
      <w:lvlJc w:val="left"/>
      <w:pPr>
        <w:ind w:left="200" w:hanging="360"/>
      </w:pPr>
      <w:rPr>
        <w:rFonts w:ascii="Arial" w:eastAsia="Arial" w:hAnsi="Arial" w:hint="default"/>
        <w:w w:val="99"/>
        <w:sz w:val="28"/>
        <w:szCs w:val="28"/>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29D16815"/>
    <w:multiLevelType w:val="hybridMultilevel"/>
    <w:tmpl w:val="69BA84E4"/>
    <w:lvl w:ilvl="0" w:tplc="E46CB5FE">
      <w:start w:val="1"/>
      <w:numFmt w:val="bullet"/>
      <w:lvlText w:val="□"/>
      <w:lvlJc w:val="left"/>
      <w:pPr>
        <w:ind w:left="460" w:hanging="360"/>
      </w:pPr>
      <w:rPr>
        <w:rFonts w:ascii="Arial" w:eastAsia="Arial" w:hAnsi="Arial" w:hint="default"/>
        <w:w w:val="99"/>
        <w:sz w:val="28"/>
        <w:szCs w:val="28"/>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4" w15:restartNumberingAfterBreak="0">
    <w:nsid w:val="2AE30ECA"/>
    <w:multiLevelType w:val="hybridMultilevel"/>
    <w:tmpl w:val="B8A4EE12"/>
    <w:lvl w:ilvl="0" w:tplc="ACC8137A">
      <w:start w:val="1"/>
      <w:numFmt w:val="decimal"/>
      <w:lvlText w:val="%1."/>
      <w:lvlJc w:val="left"/>
      <w:pPr>
        <w:ind w:left="640" w:hanging="540"/>
      </w:pPr>
      <w:rPr>
        <w:rFonts w:ascii="Arial" w:eastAsia="Arial" w:hAnsi="Arial" w:hint="default"/>
        <w:spacing w:val="-1"/>
        <w:w w:val="100"/>
        <w:sz w:val="24"/>
        <w:szCs w:val="24"/>
      </w:rPr>
    </w:lvl>
    <w:lvl w:ilvl="1" w:tplc="CCA2142E">
      <w:start w:val="1"/>
      <w:numFmt w:val="lowerLetter"/>
      <w:lvlText w:val="%2."/>
      <w:lvlJc w:val="left"/>
      <w:pPr>
        <w:ind w:left="1180" w:hanging="360"/>
      </w:pPr>
      <w:rPr>
        <w:rFonts w:ascii="Arial" w:eastAsia="Arial" w:hAnsi="Arial" w:hint="default"/>
        <w:spacing w:val="-1"/>
        <w:w w:val="100"/>
        <w:sz w:val="24"/>
        <w:szCs w:val="24"/>
      </w:rPr>
    </w:lvl>
    <w:lvl w:ilvl="2" w:tplc="05A25B2A">
      <w:start w:val="1"/>
      <w:numFmt w:val="bullet"/>
      <w:lvlText w:val="•"/>
      <w:lvlJc w:val="left"/>
      <w:pPr>
        <w:ind w:left="2108" w:hanging="360"/>
      </w:pPr>
      <w:rPr>
        <w:rFonts w:hint="default"/>
      </w:rPr>
    </w:lvl>
    <w:lvl w:ilvl="3" w:tplc="C3A2916C">
      <w:start w:val="1"/>
      <w:numFmt w:val="bullet"/>
      <w:lvlText w:val="•"/>
      <w:lvlJc w:val="left"/>
      <w:pPr>
        <w:ind w:left="3037" w:hanging="360"/>
      </w:pPr>
      <w:rPr>
        <w:rFonts w:hint="default"/>
      </w:rPr>
    </w:lvl>
    <w:lvl w:ilvl="4" w:tplc="7148448E">
      <w:start w:val="1"/>
      <w:numFmt w:val="bullet"/>
      <w:lvlText w:val="•"/>
      <w:lvlJc w:val="left"/>
      <w:pPr>
        <w:ind w:left="3966" w:hanging="360"/>
      </w:pPr>
      <w:rPr>
        <w:rFonts w:hint="default"/>
      </w:rPr>
    </w:lvl>
    <w:lvl w:ilvl="5" w:tplc="72BAB3D4">
      <w:start w:val="1"/>
      <w:numFmt w:val="bullet"/>
      <w:lvlText w:val="•"/>
      <w:lvlJc w:val="left"/>
      <w:pPr>
        <w:ind w:left="4895" w:hanging="360"/>
      </w:pPr>
      <w:rPr>
        <w:rFonts w:hint="default"/>
      </w:rPr>
    </w:lvl>
    <w:lvl w:ilvl="6" w:tplc="3DD8DC36">
      <w:start w:val="1"/>
      <w:numFmt w:val="bullet"/>
      <w:lvlText w:val="•"/>
      <w:lvlJc w:val="left"/>
      <w:pPr>
        <w:ind w:left="5824" w:hanging="360"/>
      </w:pPr>
      <w:rPr>
        <w:rFonts w:hint="default"/>
      </w:rPr>
    </w:lvl>
    <w:lvl w:ilvl="7" w:tplc="BB506C7E">
      <w:start w:val="1"/>
      <w:numFmt w:val="bullet"/>
      <w:lvlText w:val="•"/>
      <w:lvlJc w:val="left"/>
      <w:pPr>
        <w:ind w:left="6753" w:hanging="360"/>
      </w:pPr>
      <w:rPr>
        <w:rFonts w:hint="default"/>
      </w:rPr>
    </w:lvl>
    <w:lvl w:ilvl="8" w:tplc="977037A6">
      <w:start w:val="1"/>
      <w:numFmt w:val="bullet"/>
      <w:lvlText w:val="•"/>
      <w:lvlJc w:val="left"/>
      <w:pPr>
        <w:ind w:left="7682" w:hanging="360"/>
      </w:pPr>
      <w:rPr>
        <w:rFonts w:hint="default"/>
      </w:rPr>
    </w:lvl>
  </w:abstractNum>
  <w:abstractNum w:abstractNumId="25" w15:restartNumberingAfterBreak="0">
    <w:nsid w:val="2DDE58A6"/>
    <w:multiLevelType w:val="hybridMultilevel"/>
    <w:tmpl w:val="1550E408"/>
    <w:lvl w:ilvl="0" w:tplc="A9E67F58">
      <w:start w:val="1"/>
      <w:numFmt w:val="lowerLetter"/>
      <w:lvlText w:val="%1."/>
      <w:lvlJc w:val="left"/>
      <w:pPr>
        <w:ind w:left="1180" w:hanging="360"/>
      </w:pPr>
      <w:rPr>
        <w:rFonts w:ascii="Arial" w:eastAsia="Arial" w:hAnsi="Arial" w:hint="default"/>
        <w:spacing w:val="-1"/>
        <w:w w:val="100"/>
        <w:sz w:val="24"/>
        <w:szCs w:val="24"/>
      </w:rPr>
    </w:lvl>
    <w:lvl w:ilvl="1" w:tplc="4566B038">
      <w:start w:val="1"/>
      <w:numFmt w:val="bullet"/>
      <w:lvlText w:val="•"/>
      <w:lvlJc w:val="left"/>
      <w:pPr>
        <w:ind w:left="2016" w:hanging="360"/>
      </w:pPr>
      <w:rPr>
        <w:rFonts w:hint="default"/>
      </w:rPr>
    </w:lvl>
    <w:lvl w:ilvl="2" w:tplc="F9863CC4">
      <w:start w:val="1"/>
      <w:numFmt w:val="bullet"/>
      <w:lvlText w:val="•"/>
      <w:lvlJc w:val="left"/>
      <w:pPr>
        <w:ind w:left="2852" w:hanging="360"/>
      </w:pPr>
      <w:rPr>
        <w:rFonts w:hint="default"/>
      </w:rPr>
    </w:lvl>
    <w:lvl w:ilvl="3" w:tplc="BF44055C">
      <w:start w:val="1"/>
      <w:numFmt w:val="bullet"/>
      <w:lvlText w:val="•"/>
      <w:lvlJc w:val="left"/>
      <w:pPr>
        <w:ind w:left="3688" w:hanging="360"/>
      </w:pPr>
      <w:rPr>
        <w:rFonts w:hint="default"/>
      </w:rPr>
    </w:lvl>
    <w:lvl w:ilvl="4" w:tplc="1B82A9A6">
      <w:start w:val="1"/>
      <w:numFmt w:val="bullet"/>
      <w:lvlText w:val="•"/>
      <w:lvlJc w:val="left"/>
      <w:pPr>
        <w:ind w:left="4524" w:hanging="360"/>
      </w:pPr>
      <w:rPr>
        <w:rFonts w:hint="default"/>
      </w:rPr>
    </w:lvl>
    <w:lvl w:ilvl="5" w:tplc="F4A05F32">
      <w:start w:val="1"/>
      <w:numFmt w:val="bullet"/>
      <w:lvlText w:val="•"/>
      <w:lvlJc w:val="left"/>
      <w:pPr>
        <w:ind w:left="5360" w:hanging="360"/>
      </w:pPr>
      <w:rPr>
        <w:rFonts w:hint="default"/>
      </w:rPr>
    </w:lvl>
    <w:lvl w:ilvl="6" w:tplc="9C666B16">
      <w:start w:val="1"/>
      <w:numFmt w:val="bullet"/>
      <w:lvlText w:val="•"/>
      <w:lvlJc w:val="left"/>
      <w:pPr>
        <w:ind w:left="6196" w:hanging="360"/>
      </w:pPr>
      <w:rPr>
        <w:rFonts w:hint="default"/>
      </w:rPr>
    </w:lvl>
    <w:lvl w:ilvl="7" w:tplc="BA7CC91A">
      <w:start w:val="1"/>
      <w:numFmt w:val="bullet"/>
      <w:lvlText w:val="•"/>
      <w:lvlJc w:val="left"/>
      <w:pPr>
        <w:ind w:left="7032" w:hanging="360"/>
      </w:pPr>
      <w:rPr>
        <w:rFonts w:hint="default"/>
      </w:rPr>
    </w:lvl>
    <w:lvl w:ilvl="8" w:tplc="749E6AB8">
      <w:start w:val="1"/>
      <w:numFmt w:val="bullet"/>
      <w:lvlText w:val="•"/>
      <w:lvlJc w:val="left"/>
      <w:pPr>
        <w:ind w:left="7868" w:hanging="360"/>
      </w:pPr>
      <w:rPr>
        <w:rFonts w:hint="default"/>
      </w:rPr>
    </w:lvl>
  </w:abstractNum>
  <w:abstractNum w:abstractNumId="26" w15:restartNumberingAfterBreak="0">
    <w:nsid w:val="33917C1B"/>
    <w:multiLevelType w:val="hybridMultilevel"/>
    <w:tmpl w:val="BB6EF876"/>
    <w:lvl w:ilvl="0" w:tplc="5D0C0460">
      <w:start w:val="1"/>
      <w:numFmt w:val="bullet"/>
      <w:lvlText w:val="□"/>
      <w:lvlJc w:val="left"/>
      <w:pPr>
        <w:ind w:left="278" w:hanging="176"/>
      </w:pPr>
      <w:rPr>
        <w:rFonts w:ascii="Arial" w:eastAsia="Arial" w:hAnsi="Arial" w:hint="default"/>
        <w:w w:val="99"/>
        <w:sz w:val="20"/>
        <w:szCs w:val="20"/>
      </w:rPr>
    </w:lvl>
    <w:lvl w:ilvl="1" w:tplc="4032477A">
      <w:start w:val="1"/>
      <w:numFmt w:val="bullet"/>
      <w:lvlText w:val="•"/>
      <w:lvlJc w:val="left"/>
      <w:pPr>
        <w:ind w:left="510" w:hanging="176"/>
      </w:pPr>
      <w:rPr>
        <w:rFonts w:hint="default"/>
      </w:rPr>
    </w:lvl>
    <w:lvl w:ilvl="2" w:tplc="A898641C">
      <w:start w:val="1"/>
      <w:numFmt w:val="bullet"/>
      <w:lvlText w:val="•"/>
      <w:lvlJc w:val="left"/>
      <w:pPr>
        <w:ind w:left="740" w:hanging="176"/>
      </w:pPr>
      <w:rPr>
        <w:rFonts w:hint="default"/>
      </w:rPr>
    </w:lvl>
    <w:lvl w:ilvl="3" w:tplc="01BE3FD2">
      <w:start w:val="1"/>
      <w:numFmt w:val="bullet"/>
      <w:lvlText w:val="•"/>
      <w:lvlJc w:val="left"/>
      <w:pPr>
        <w:ind w:left="971" w:hanging="176"/>
      </w:pPr>
      <w:rPr>
        <w:rFonts w:hint="default"/>
      </w:rPr>
    </w:lvl>
    <w:lvl w:ilvl="4" w:tplc="E992365C">
      <w:start w:val="1"/>
      <w:numFmt w:val="bullet"/>
      <w:lvlText w:val="•"/>
      <w:lvlJc w:val="left"/>
      <w:pPr>
        <w:ind w:left="1201" w:hanging="176"/>
      </w:pPr>
      <w:rPr>
        <w:rFonts w:hint="default"/>
      </w:rPr>
    </w:lvl>
    <w:lvl w:ilvl="5" w:tplc="CB7E2718">
      <w:start w:val="1"/>
      <w:numFmt w:val="bullet"/>
      <w:lvlText w:val="•"/>
      <w:lvlJc w:val="left"/>
      <w:pPr>
        <w:ind w:left="1431" w:hanging="176"/>
      </w:pPr>
      <w:rPr>
        <w:rFonts w:hint="default"/>
      </w:rPr>
    </w:lvl>
    <w:lvl w:ilvl="6" w:tplc="10FA9F36">
      <w:start w:val="1"/>
      <w:numFmt w:val="bullet"/>
      <w:lvlText w:val="•"/>
      <w:lvlJc w:val="left"/>
      <w:pPr>
        <w:ind w:left="1662" w:hanging="176"/>
      </w:pPr>
      <w:rPr>
        <w:rFonts w:hint="default"/>
      </w:rPr>
    </w:lvl>
    <w:lvl w:ilvl="7" w:tplc="5CC45846">
      <w:start w:val="1"/>
      <w:numFmt w:val="bullet"/>
      <w:lvlText w:val="•"/>
      <w:lvlJc w:val="left"/>
      <w:pPr>
        <w:ind w:left="1892" w:hanging="176"/>
      </w:pPr>
      <w:rPr>
        <w:rFonts w:hint="default"/>
      </w:rPr>
    </w:lvl>
    <w:lvl w:ilvl="8" w:tplc="D71A94BC">
      <w:start w:val="1"/>
      <w:numFmt w:val="bullet"/>
      <w:lvlText w:val="•"/>
      <w:lvlJc w:val="left"/>
      <w:pPr>
        <w:ind w:left="2122" w:hanging="176"/>
      </w:pPr>
      <w:rPr>
        <w:rFonts w:hint="default"/>
      </w:rPr>
    </w:lvl>
  </w:abstractNum>
  <w:abstractNum w:abstractNumId="27" w15:restartNumberingAfterBreak="0">
    <w:nsid w:val="357E7046"/>
    <w:multiLevelType w:val="hybridMultilevel"/>
    <w:tmpl w:val="BCA46A3E"/>
    <w:lvl w:ilvl="0" w:tplc="883A923E">
      <w:start w:val="1"/>
      <w:numFmt w:val="decimal"/>
      <w:lvlText w:val="%1."/>
      <w:lvlJc w:val="left"/>
      <w:pPr>
        <w:ind w:left="640" w:hanging="540"/>
      </w:pPr>
      <w:rPr>
        <w:rFonts w:ascii="Arial" w:eastAsia="Arial" w:hAnsi="Arial" w:hint="default"/>
        <w:spacing w:val="-1"/>
        <w:w w:val="100"/>
      </w:rPr>
    </w:lvl>
    <w:lvl w:ilvl="1" w:tplc="19726AE2">
      <w:start w:val="1"/>
      <w:numFmt w:val="lowerLetter"/>
      <w:lvlText w:val="%2."/>
      <w:lvlJc w:val="left"/>
      <w:pPr>
        <w:ind w:left="1180" w:hanging="360"/>
      </w:pPr>
      <w:rPr>
        <w:rFonts w:ascii="Arial" w:eastAsia="Arial" w:hAnsi="Arial" w:hint="default"/>
        <w:spacing w:val="-1"/>
        <w:w w:val="100"/>
        <w:sz w:val="24"/>
        <w:szCs w:val="24"/>
      </w:rPr>
    </w:lvl>
    <w:lvl w:ilvl="2" w:tplc="5DCE2216">
      <w:start w:val="1"/>
      <w:numFmt w:val="decimal"/>
      <w:lvlText w:val="%3)"/>
      <w:lvlJc w:val="left"/>
      <w:pPr>
        <w:ind w:left="1540" w:hanging="360"/>
      </w:pPr>
      <w:rPr>
        <w:rFonts w:ascii="Arial" w:eastAsia="Arial" w:hAnsi="Arial" w:hint="default"/>
        <w:spacing w:val="-1"/>
        <w:w w:val="100"/>
        <w:sz w:val="24"/>
        <w:szCs w:val="24"/>
      </w:rPr>
    </w:lvl>
    <w:lvl w:ilvl="3" w:tplc="0AD6FD2A">
      <w:start w:val="1"/>
      <w:numFmt w:val="bullet"/>
      <w:lvlText w:val="•"/>
      <w:lvlJc w:val="left"/>
      <w:pPr>
        <w:ind w:left="2540" w:hanging="360"/>
      </w:pPr>
      <w:rPr>
        <w:rFonts w:hint="default"/>
      </w:rPr>
    </w:lvl>
    <w:lvl w:ilvl="4" w:tplc="F7BCA72E">
      <w:start w:val="1"/>
      <w:numFmt w:val="bullet"/>
      <w:lvlText w:val="•"/>
      <w:lvlJc w:val="left"/>
      <w:pPr>
        <w:ind w:left="3540" w:hanging="360"/>
      </w:pPr>
      <w:rPr>
        <w:rFonts w:hint="default"/>
      </w:rPr>
    </w:lvl>
    <w:lvl w:ilvl="5" w:tplc="27CABA18">
      <w:start w:val="1"/>
      <w:numFmt w:val="bullet"/>
      <w:lvlText w:val="•"/>
      <w:lvlJc w:val="left"/>
      <w:pPr>
        <w:ind w:left="4540" w:hanging="360"/>
      </w:pPr>
      <w:rPr>
        <w:rFonts w:hint="default"/>
      </w:rPr>
    </w:lvl>
    <w:lvl w:ilvl="6" w:tplc="D12891D4">
      <w:start w:val="1"/>
      <w:numFmt w:val="bullet"/>
      <w:lvlText w:val="•"/>
      <w:lvlJc w:val="left"/>
      <w:pPr>
        <w:ind w:left="5540" w:hanging="360"/>
      </w:pPr>
      <w:rPr>
        <w:rFonts w:hint="default"/>
      </w:rPr>
    </w:lvl>
    <w:lvl w:ilvl="7" w:tplc="E1D2EB94">
      <w:start w:val="1"/>
      <w:numFmt w:val="bullet"/>
      <w:lvlText w:val="•"/>
      <w:lvlJc w:val="left"/>
      <w:pPr>
        <w:ind w:left="6540" w:hanging="360"/>
      </w:pPr>
      <w:rPr>
        <w:rFonts w:hint="default"/>
      </w:rPr>
    </w:lvl>
    <w:lvl w:ilvl="8" w:tplc="11B6E92A">
      <w:start w:val="1"/>
      <w:numFmt w:val="bullet"/>
      <w:lvlText w:val="•"/>
      <w:lvlJc w:val="left"/>
      <w:pPr>
        <w:ind w:left="7540" w:hanging="360"/>
      </w:pPr>
      <w:rPr>
        <w:rFonts w:hint="default"/>
      </w:rPr>
    </w:lvl>
  </w:abstractNum>
  <w:abstractNum w:abstractNumId="28" w15:restartNumberingAfterBreak="0">
    <w:nsid w:val="368D7A11"/>
    <w:multiLevelType w:val="hybridMultilevel"/>
    <w:tmpl w:val="FB2A4236"/>
    <w:lvl w:ilvl="0" w:tplc="7DA0E94E">
      <w:start w:val="1"/>
      <w:numFmt w:val="decimal"/>
      <w:lvlText w:val="%1."/>
      <w:lvlJc w:val="left"/>
      <w:pPr>
        <w:ind w:left="647" w:hanging="548"/>
      </w:pPr>
      <w:rPr>
        <w:rFonts w:ascii="Arial" w:eastAsia="Arial" w:hAnsi="Arial" w:hint="default"/>
        <w:spacing w:val="-1"/>
        <w:w w:val="100"/>
        <w:sz w:val="24"/>
        <w:szCs w:val="24"/>
      </w:rPr>
    </w:lvl>
    <w:lvl w:ilvl="1" w:tplc="9C1C74DE">
      <w:start w:val="1"/>
      <w:numFmt w:val="decimal"/>
      <w:lvlText w:val="(%2)"/>
      <w:lvlJc w:val="left"/>
      <w:pPr>
        <w:ind w:left="640" w:hanging="331"/>
      </w:pPr>
      <w:rPr>
        <w:rFonts w:ascii="Arial" w:eastAsia="Arial" w:hAnsi="Arial" w:hint="default"/>
        <w:w w:val="100"/>
        <w:sz w:val="22"/>
        <w:szCs w:val="22"/>
      </w:rPr>
    </w:lvl>
    <w:lvl w:ilvl="2" w:tplc="C2667444">
      <w:start w:val="1"/>
      <w:numFmt w:val="bullet"/>
      <w:lvlText w:val="•"/>
      <w:lvlJc w:val="left"/>
      <w:pPr>
        <w:ind w:left="2416" w:hanging="331"/>
      </w:pPr>
      <w:rPr>
        <w:rFonts w:hint="default"/>
      </w:rPr>
    </w:lvl>
    <w:lvl w:ilvl="3" w:tplc="C47AF230">
      <w:start w:val="1"/>
      <w:numFmt w:val="bullet"/>
      <w:lvlText w:val="•"/>
      <w:lvlJc w:val="left"/>
      <w:pPr>
        <w:ind w:left="3304" w:hanging="331"/>
      </w:pPr>
      <w:rPr>
        <w:rFonts w:hint="default"/>
      </w:rPr>
    </w:lvl>
    <w:lvl w:ilvl="4" w:tplc="B1E2CA6E">
      <w:start w:val="1"/>
      <w:numFmt w:val="bullet"/>
      <w:lvlText w:val="•"/>
      <w:lvlJc w:val="left"/>
      <w:pPr>
        <w:ind w:left="4192" w:hanging="331"/>
      </w:pPr>
      <w:rPr>
        <w:rFonts w:hint="default"/>
      </w:rPr>
    </w:lvl>
    <w:lvl w:ilvl="5" w:tplc="7F3C920C">
      <w:start w:val="1"/>
      <w:numFmt w:val="bullet"/>
      <w:lvlText w:val="•"/>
      <w:lvlJc w:val="left"/>
      <w:pPr>
        <w:ind w:left="5080" w:hanging="331"/>
      </w:pPr>
      <w:rPr>
        <w:rFonts w:hint="default"/>
      </w:rPr>
    </w:lvl>
    <w:lvl w:ilvl="6" w:tplc="426EDD04">
      <w:start w:val="1"/>
      <w:numFmt w:val="bullet"/>
      <w:lvlText w:val="•"/>
      <w:lvlJc w:val="left"/>
      <w:pPr>
        <w:ind w:left="5968" w:hanging="331"/>
      </w:pPr>
      <w:rPr>
        <w:rFonts w:hint="default"/>
      </w:rPr>
    </w:lvl>
    <w:lvl w:ilvl="7" w:tplc="9BCEB64C">
      <w:start w:val="1"/>
      <w:numFmt w:val="bullet"/>
      <w:lvlText w:val="•"/>
      <w:lvlJc w:val="left"/>
      <w:pPr>
        <w:ind w:left="6856" w:hanging="331"/>
      </w:pPr>
      <w:rPr>
        <w:rFonts w:hint="default"/>
      </w:rPr>
    </w:lvl>
    <w:lvl w:ilvl="8" w:tplc="110AEF0E">
      <w:start w:val="1"/>
      <w:numFmt w:val="bullet"/>
      <w:lvlText w:val="•"/>
      <w:lvlJc w:val="left"/>
      <w:pPr>
        <w:ind w:left="7744" w:hanging="331"/>
      </w:pPr>
      <w:rPr>
        <w:rFonts w:hint="default"/>
      </w:rPr>
    </w:lvl>
  </w:abstractNum>
  <w:abstractNum w:abstractNumId="29" w15:restartNumberingAfterBreak="0">
    <w:nsid w:val="39A52FB9"/>
    <w:multiLevelType w:val="hybridMultilevel"/>
    <w:tmpl w:val="B74ECBE6"/>
    <w:lvl w:ilvl="0" w:tplc="2744C09C">
      <w:start w:val="1"/>
      <w:numFmt w:val="decimal"/>
      <w:lvlText w:val="%1."/>
      <w:lvlJc w:val="left"/>
      <w:pPr>
        <w:ind w:left="640" w:hanging="540"/>
      </w:pPr>
      <w:rPr>
        <w:rFonts w:ascii="Arial" w:eastAsia="Arial" w:hAnsi="Arial" w:hint="default"/>
        <w:spacing w:val="-1"/>
        <w:w w:val="100"/>
        <w:sz w:val="24"/>
        <w:szCs w:val="24"/>
      </w:rPr>
    </w:lvl>
    <w:lvl w:ilvl="1" w:tplc="3B78DF36">
      <w:start w:val="1"/>
      <w:numFmt w:val="lowerLetter"/>
      <w:lvlText w:val="%2."/>
      <w:lvlJc w:val="left"/>
      <w:pPr>
        <w:ind w:left="1180" w:hanging="360"/>
      </w:pPr>
      <w:rPr>
        <w:rFonts w:ascii="Arial" w:eastAsia="Arial" w:hAnsi="Arial" w:hint="default"/>
        <w:spacing w:val="-1"/>
        <w:w w:val="100"/>
        <w:sz w:val="24"/>
        <w:szCs w:val="24"/>
      </w:rPr>
    </w:lvl>
    <w:lvl w:ilvl="2" w:tplc="E3826F5E">
      <w:start w:val="1"/>
      <w:numFmt w:val="decimal"/>
      <w:lvlText w:val="%3)"/>
      <w:lvlJc w:val="left"/>
      <w:pPr>
        <w:ind w:left="1540" w:hanging="360"/>
      </w:pPr>
      <w:rPr>
        <w:rFonts w:ascii="Arial" w:eastAsia="Arial" w:hAnsi="Arial" w:hint="default"/>
        <w:color w:val="auto"/>
        <w:spacing w:val="-1"/>
        <w:w w:val="100"/>
        <w:sz w:val="24"/>
        <w:szCs w:val="24"/>
      </w:rPr>
    </w:lvl>
    <w:lvl w:ilvl="3" w:tplc="74F2E2B8">
      <w:start w:val="1"/>
      <w:numFmt w:val="bullet"/>
      <w:lvlText w:val="•"/>
      <w:lvlJc w:val="left"/>
      <w:pPr>
        <w:ind w:left="2537" w:hanging="360"/>
      </w:pPr>
      <w:rPr>
        <w:rFonts w:hint="default"/>
      </w:rPr>
    </w:lvl>
    <w:lvl w:ilvl="4" w:tplc="6B30A1D2">
      <w:start w:val="1"/>
      <w:numFmt w:val="bullet"/>
      <w:lvlText w:val="•"/>
      <w:lvlJc w:val="left"/>
      <w:pPr>
        <w:ind w:left="3535" w:hanging="360"/>
      </w:pPr>
      <w:rPr>
        <w:rFonts w:hint="default"/>
      </w:rPr>
    </w:lvl>
    <w:lvl w:ilvl="5" w:tplc="98E4C882">
      <w:start w:val="1"/>
      <w:numFmt w:val="bullet"/>
      <w:lvlText w:val="•"/>
      <w:lvlJc w:val="left"/>
      <w:pPr>
        <w:ind w:left="4532" w:hanging="360"/>
      </w:pPr>
      <w:rPr>
        <w:rFonts w:hint="default"/>
      </w:rPr>
    </w:lvl>
    <w:lvl w:ilvl="6" w:tplc="D562A76A">
      <w:start w:val="1"/>
      <w:numFmt w:val="bullet"/>
      <w:lvlText w:val="•"/>
      <w:lvlJc w:val="left"/>
      <w:pPr>
        <w:ind w:left="5530" w:hanging="360"/>
      </w:pPr>
      <w:rPr>
        <w:rFonts w:hint="default"/>
      </w:rPr>
    </w:lvl>
    <w:lvl w:ilvl="7" w:tplc="FBCECA62">
      <w:start w:val="1"/>
      <w:numFmt w:val="bullet"/>
      <w:lvlText w:val="•"/>
      <w:lvlJc w:val="left"/>
      <w:pPr>
        <w:ind w:left="6527" w:hanging="360"/>
      </w:pPr>
      <w:rPr>
        <w:rFonts w:hint="default"/>
      </w:rPr>
    </w:lvl>
    <w:lvl w:ilvl="8" w:tplc="C4AC9BDE">
      <w:start w:val="1"/>
      <w:numFmt w:val="bullet"/>
      <w:lvlText w:val="•"/>
      <w:lvlJc w:val="left"/>
      <w:pPr>
        <w:ind w:left="7525" w:hanging="360"/>
      </w:pPr>
      <w:rPr>
        <w:rFonts w:hint="default"/>
      </w:rPr>
    </w:lvl>
  </w:abstractNum>
  <w:abstractNum w:abstractNumId="30" w15:restartNumberingAfterBreak="0">
    <w:nsid w:val="3E161B6E"/>
    <w:multiLevelType w:val="hybridMultilevel"/>
    <w:tmpl w:val="0B2E4996"/>
    <w:lvl w:ilvl="0" w:tplc="4FD4F5F0">
      <w:start w:val="1"/>
      <w:numFmt w:val="bullet"/>
      <w:lvlText w:val="□"/>
      <w:lvlJc w:val="left"/>
      <w:pPr>
        <w:ind w:left="266" w:hanging="176"/>
      </w:pPr>
      <w:rPr>
        <w:rFonts w:ascii="Arial" w:eastAsia="Arial" w:hAnsi="Arial" w:hint="default"/>
        <w:w w:val="99"/>
        <w:sz w:val="20"/>
        <w:szCs w:val="20"/>
      </w:rPr>
    </w:lvl>
    <w:lvl w:ilvl="1" w:tplc="A9687568">
      <w:start w:val="1"/>
      <w:numFmt w:val="bullet"/>
      <w:lvlText w:val="•"/>
      <w:lvlJc w:val="left"/>
      <w:pPr>
        <w:ind w:left="469" w:hanging="176"/>
      </w:pPr>
      <w:rPr>
        <w:rFonts w:hint="default"/>
      </w:rPr>
    </w:lvl>
    <w:lvl w:ilvl="2" w:tplc="B552A544">
      <w:start w:val="1"/>
      <w:numFmt w:val="bullet"/>
      <w:lvlText w:val="•"/>
      <w:lvlJc w:val="left"/>
      <w:pPr>
        <w:ind w:left="679" w:hanging="176"/>
      </w:pPr>
      <w:rPr>
        <w:rFonts w:hint="default"/>
      </w:rPr>
    </w:lvl>
    <w:lvl w:ilvl="3" w:tplc="D46AA0B2">
      <w:start w:val="1"/>
      <w:numFmt w:val="bullet"/>
      <w:lvlText w:val="•"/>
      <w:lvlJc w:val="left"/>
      <w:pPr>
        <w:ind w:left="889" w:hanging="176"/>
      </w:pPr>
      <w:rPr>
        <w:rFonts w:hint="default"/>
      </w:rPr>
    </w:lvl>
    <w:lvl w:ilvl="4" w:tplc="5A500ACE">
      <w:start w:val="1"/>
      <w:numFmt w:val="bullet"/>
      <w:lvlText w:val="•"/>
      <w:lvlJc w:val="left"/>
      <w:pPr>
        <w:ind w:left="1098" w:hanging="176"/>
      </w:pPr>
      <w:rPr>
        <w:rFonts w:hint="default"/>
      </w:rPr>
    </w:lvl>
    <w:lvl w:ilvl="5" w:tplc="C17C5D88">
      <w:start w:val="1"/>
      <w:numFmt w:val="bullet"/>
      <w:lvlText w:val="•"/>
      <w:lvlJc w:val="left"/>
      <w:pPr>
        <w:ind w:left="1308" w:hanging="176"/>
      </w:pPr>
      <w:rPr>
        <w:rFonts w:hint="default"/>
      </w:rPr>
    </w:lvl>
    <w:lvl w:ilvl="6" w:tplc="8722C5F2">
      <w:start w:val="1"/>
      <w:numFmt w:val="bullet"/>
      <w:lvlText w:val="•"/>
      <w:lvlJc w:val="left"/>
      <w:pPr>
        <w:ind w:left="1518" w:hanging="176"/>
      </w:pPr>
      <w:rPr>
        <w:rFonts w:hint="default"/>
      </w:rPr>
    </w:lvl>
    <w:lvl w:ilvl="7" w:tplc="6918482C">
      <w:start w:val="1"/>
      <w:numFmt w:val="bullet"/>
      <w:lvlText w:val="•"/>
      <w:lvlJc w:val="left"/>
      <w:pPr>
        <w:ind w:left="1728" w:hanging="176"/>
      </w:pPr>
      <w:rPr>
        <w:rFonts w:hint="default"/>
      </w:rPr>
    </w:lvl>
    <w:lvl w:ilvl="8" w:tplc="15221CF2">
      <w:start w:val="1"/>
      <w:numFmt w:val="bullet"/>
      <w:lvlText w:val="•"/>
      <w:lvlJc w:val="left"/>
      <w:pPr>
        <w:ind w:left="1937" w:hanging="176"/>
      </w:pPr>
      <w:rPr>
        <w:rFonts w:hint="default"/>
      </w:rPr>
    </w:lvl>
  </w:abstractNum>
  <w:abstractNum w:abstractNumId="31" w15:restartNumberingAfterBreak="0">
    <w:nsid w:val="415943E1"/>
    <w:multiLevelType w:val="hybridMultilevel"/>
    <w:tmpl w:val="D2EA0EEA"/>
    <w:lvl w:ilvl="0" w:tplc="0409000F">
      <w:start w:val="1"/>
      <w:numFmt w:val="decimal"/>
      <w:lvlText w:val="%1."/>
      <w:lvlJc w:val="left"/>
      <w:pPr>
        <w:ind w:left="461" w:hanging="360"/>
      </w:p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2" w15:restartNumberingAfterBreak="0">
    <w:nsid w:val="42D06DF2"/>
    <w:multiLevelType w:val="hybridMultilevel"/>
    <w:tmpl w:val="6D223D6C"/>
    <w:lvl w:ilvl="0" w:tplc="DB525DCC">
      <w:start w:val="1"/>
      <w:numFmt w:val="bullet"/>
      <w:lvlText w:val="□"/>
      <w:lvlJc w:val="left"/>
      <w:pPr>
        <w:ind w:left="91" w:hanging="176"/>
      </w:pPr>
      <w:rPr>
        <w:rFonts w:ascii="Arial" w:eastAsia="Arial" w:hAnsi="Arial" w:hint="default"/>
        <w:w w:val="99"/>
        <w:sz w:val="20"/>
        <w:szCs w:val="20"/>
      </w:rPr>
    </w:lvl>
    <w:lvl w:ilvl="1" w:tplc="B7F23D0E">
      <w:start w:val="1"/>
      <w:numFmt w:val="bullet"/>
      <w:lvlText w:val="•"/>
      <w:lvlJc w:val="left"/>
      <w:pPr>
        <w:ind w:left="325" w:hanging="176"/>
      </w:pPr>
      <w:rPr>
        <w:rFonts w:hint="default"/>
      </w:rPr>
    </w:lvl>
    <w:lvl w:ilvl="2" w:tplc="B24C7F60">
      <w:start w:val="1"/>
      <w:numFmt w:val="bullet"/>
      <w:lvlText w:val="•"/>
      <w:lvlJc w:val="left"/>
      <w:pPr>
        <w:ind w:left="551" w:hanging="176"/>
      </w:pPr>
      <w:rPr>
        <w:rFonts w:hint="default"/>
      </w:rPr>
    </w:lvl>
    <w:lvl w:ilvl="3" w:tplc="210C28BC">
      <w:start w:val="1"/>
      <w:numFmt w:val="bullet"/>
      <w:lvlText w:val="•"/>
      <w:lvlJc w:val="left"/>
      <w:pPr>
        <w:ind w:left="777" w:hanging="176"/>
      </w:pPr>
      <w:rPr>
        <w:rFonts w:hint="default"/>
      </w:rPr>
    </w:lvl>
    <w:lvl w:ilvl="4" w:tplc="FC444B3A">
      <w:start w:val="1"/>
      <w:numFmt w:val="bullet"/>
      <w:lvlText w:val="•"/>
      <w:lvlJc w:val="left"/>
      <w:pPr>
        <w:ind w:left="1002" w:hanging="176"/>
      </w:pPr>
      <w:rPr>
        <w:rFonts w:hint="default"/>
      </w:rPr>
    </w:lvl>
    <w:lvl w:ilvl="5" w:tplc="616E1C5A">
      <w:start w:val="1"/>
      <w:numFmt w:val="bullet"/>
      <w:lvlText w:val="•"/>
      <w:lvlJc w:val="left"/>
      <w:pPr>
        <w:ind w:left="1228" w:hanging="176"/>
      </w:pPr>
      <w:rPr>
        <w:rFonts w:hint="default"/>
      </w:rPr>
    </w:lvl>
    <w:lvl w:ilvl="6" w:tplc="2556DB5C">
      <w:start w:val="1"/>
      <w:numFmt w:val="bullet"/>
      <w:lvlText w:val="•"/>
      <w:lvlJc w:val="left"/>
      <w:pPr>
        <w:ind w:left="1454" w:hanging="176"/>
      </w:pPr>
      <w:rPr>
        <w:rFonts w:hint="default"/>
      </w:rPr>
    </w:lvl>
    <w:lvl w:ilvl="7" w:tplc="03CACE32">
      <w:start w:val="1"/>
      <w:numFmt w:val="bullet"/>
      <w:lvlText w:val="•"/>
      <w:lvlJc w:val="left"/>
      <w:pPr>
        <w:ind w:left="1680" w:hanging="176"/>
      </w:pPr>
      <w:rPr>
        <w:rFonts w:hint="default"/>
      </w:rPr>
    </w:lvl>
    <w:lvl w:ilvl="8" w:tplc="037E36D2">
      <w:start w:val="1"/>
      <w:numFmt w:val="bullet"/>
      <w:lvlText w:val="•"/>
      <w:lvlJc w:val="left"/>
      <w:pPr>
        <w:ind w:left="1905" w:hanging="176"/>
      </w:pPr>
      <w:rPr>
        <w:rFonts w:hint="default"/>
      </w:rPr>
    </w:lvl>
  </w:abstractNum>
  <w:abstractNum w:abstractNumId="33" w15:restartNumberingAfterBreak="0">
    <w:nsid w:val="43B9417C"/>
    <w:multiLevelType w:val="hybridMultilevel"/>
    <w:tmpl w:val="008C398C"/>
    <w:lvl w:ilvl="0" w:tplc="0EA05F7C">
      <w:start w:val="1"/>
      <w:numFmt w:val="bullet"/>
      <w:lvlText w:val="□"/>
      <w:lvlJc w:val="left"/>
      <w:pPr>
        <w:ind w:left="266" w:hanging="176"/>
      </w:pPr>
      <w:rPr>
        <w:rFonts w:ascii="Arial" w:eastAsia="Arial" w:hAnsi="Arial" w:hint="default"/>
        <w:w w:val="99"/>
        <w:sz w:val="20"/>
        <w:szCs w:val="20"/>
      </w:rPr>
    </w:lvl>
    <w:lvl w:ilvl="1" w:tplc="6E622806">
      <w:start w:val="1"/>
      <w:numFmt w:val="bullet"/>
      <w:lvlText w:val="•"/>
      <w:lvlJc w:val="left"/>
      <w:pPr>
        <w:ind w:left="469" w:hanging="176"/>
      </w:pPr>
      <w:rPr>
        <w:rFonts w:hint="default"/>
      </w:rPr>
    </w:lvl>
    <w:lvl w:ilvl="2" w:tplc="BC64BD80">
      <w:start w:val="1"/>
      <w:numFmt w:val="bullet"/>
      <w:lvlText w:val="•"/>
      <w:lvlJc w:val="left"/>
      <w:pPr>
        <w:ind w:left="679" w:hanging="176"/>
      </w:pPr>
      <w:rPr>
        <w:rFonts w:hint="default"/>
      </w:rPr>
    </w:lvl>
    <w:lvl w:ilvl="3" w:tplc="78CEF8F6">
      <w:start w:val="1"/>
      <w:numFmt w:val="bullet"/>
      <w:lvlText w:val="•"/>
      <w:lvlJc w:val="left"/>
      <w:pPr>
        <w:ind w:left="889" w:hanging="176"/>
      </w:pPr>
      <w:rPr>
        <w:rFonts w:hint="default"/>
      </w:rPr>
    </w:lvl>
    <w:lvl w:ilvl="4" w:tplc="85360CB2">
      <w:start w:val="1"/>
      <w:numFmt w:val="bullet"/>
      <w:lvlText w:val="•"/>
      <w:lvlJc w:val="left"/>
      <w:pPr>
        <w:ind w:left="1098" w:hanging="176"/>
      </w:pPr>
      <w:rPr>
        <w:rFonts w:hint="default"/>
      </w:rPr>
    </w:lvl>
    <w:lvl w:ilvl="5" w:tplc="78C6EAF0">
      <w:start w:val="1"/>
      <w:numFmt w:val="bullet"/>
      <w:lvlText w:val="•"/>
      <w:lvlJc w:val="left"/>
      <w:pPr>
        <w:ind w:left="1308" w:hanging="176"/>
      </w:pPr>
      <w:rPr>
        <w:rFonts w:hint="default"/>
      </w:rPr>
    </w:lvl>
    <w:lvl w:ilvl="6" w:tplc="8A04507E">
      <w:start w:val="1"/>
      <w:numFmt w:val="bullet"/>
      <w:lvlText w:val="•"/>
      <w:lvlJc w:val="left"/>
      <w:pPr>
        <w:ind w:left="1518" w:hanging="176"/>
      </w:pPr>
      <w:rPr>
        <w:rFonts w:hint="default"/>
      </w:rPr>
    </w:lvl>
    <w:lvl w:ilvl="7" w:tplc="6A804BC8">
      <w:start w:val="1"/>
      <w:numFmt w:val="bullet"/>
      <w:lvlText w:val="•"/>
      <w:lvlJc w:val="left"/>
      <w:pPr>
        <w:ind w:left="1728" w:hanging="176"/>
      </w:pPr>
      <w:rPr>
        <w:rFonts w:hint="default"/>
      </w:rPr>
    </w:lvl>
    <w:lvl w:ilvl="8" w:tplc="C7CA376C">
      <w:start w:val="1"/>
      <w:numFmt w:val="bullet"/>
      <w:lvlText w:val="•"/>
      <w:lvlJc w:val="left"/>
      <w:pPr>
        <w:ind w:left="1937" w:hanging="176"/>
      </w:pPr>
      <w:rPr>
        <w:rFonts w:hint="default"/>
      </w:rPr>
    </w:lvl>
  </w:abstractNum>
  <w:abstractNum w:abstractNumId="34" w15:restartNumberingAfterBreak="0">
    <w:nsid w:val="44537979"/>
    <w:multiLevelType w:val="hybridMultilevel"/>
    <w:tmpl w:val="329034AC"/>
    <w:lvl w:ilvl="0" w:tplc="10CA95A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E2252B"/>
    <w:multiLevelType w:val="hybridMultilevel"/>
    <w:tmpl w:val="5CBA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4F77DA"/>
    <w:multiLevelType w:val="hybridMultilevel"/>
    <w:tmpl w:val="5F78F836"/>
    <w:lvl w:ilvl="0" w:tplc="D1043AF2">
      <w:start w:val="1"/>
      <w:numFmt w:val="bullet"/>
      <w:lvlText w:val="□"/>
      <w:lvlJc w:val="left"/>
      <w:pPr>
        <w:ind w:left="278" w:hanging="176"/>
      </w:pPr>
      <w:rPr>
        <w:rFonts w:ascii="Arial" w:eastAsia="Arial" w:hAnsi="Arial" w:hint="default"/>
        <w:w w:val="99"/>
        <w:sz w:val="20"/>
        <w:szCs w:val="20"/>
      </w:rPr>
    </w:lvl>
    <w:lvl w:ilvl="1" w:tplc="DE841F28">
      <w:start w:val="1"/>
      <w:numFmt w:val="bullet"/>
      <w:lvlText w:val="•"/>
      <w:lvlJc w:val="left"/>
      <w:pPr>
        <w:ind w:left="781" w:hanging="176"/>
      </w:pPr>
      <w:rPr>
        <w:rFonts w:hint="default"/>
      </w:rPr>
    </w:lvl>
    <w:lvl w:ilvl="2" w:tplc="C1207AE8">
      <w:start w:val="1"/>
      <w:numFmt w:val="bullet"/>
      <w:lvlText w:val="•"/>
      <w:lvlJc w:val="left"/>
      <w:pPr>
        <w:ind w:left="1282" w:hanging="176"/>
      </w:pPr>
      <w:rPr>
        <w:rFonts w:hint="default"/>
      </w:rPr>
    </w:lvl>
    <w:lvl w:ilvl="3" w:tplc="B40A70FA">
      <w:start w:val="1"/>
      <w:numFmt w:val="bullet"/>
      <w:lvlText w:val="•"/>
      <w:lvlJc w:val="left"/>
      <w:pPr>
        <w:ind w:left="1783" w:hanging="176"/>
      </w:pPr>
      <w:rPr>
        <w:rFonts w:hint="default"/>
      </w:rPr>
    </w:lvl>
    <w:lvl w:ilvl="4" w:tplc="B4B6328E">
      <w:start w:val="1"/>
      <w:numFmt w:val="bullet"/>
      <w:lvlText w:val="•"/>
      <w:lvlJc w:val="left"/>
      <w:pPr>
        <w:ind w:left="2285" w:hanging="176"/>
      </w:pPr>
      <w:rPr>
        <w:rFonts w:hint="default"/>
      </w:rPr>
    </w:lvl>
    <w:lvl w:ilvl="5" w:tplc="CE24B302">
      <w:start w:val="1"/>
      <w:numFmt w:val="bullet"/>
      <w:lvlText w:val="•"/>
      <w:lvlJc w:val="left"/>
      <w:pPr>
        <w:ind w:left="2786" w:hanging="176"/>
      </w:pPr>
      <w:rPr>
        <w:rFonts w:hint="default"/>
      </w:rPr>
    </w:lvl>
    <w:lvl w:ilvl="6" w:tplc="EC40EC18">
      <w:start w:val="1"/>
      <w:numFmt w:val="bullet"/>
      <w:lvlText w:val="•"/>
      <w:lvlJc w:val="left"/>
      <w:pPr>
        <w:ind w:left="3287" w:hanging="176"/>
      </w:pPr>
      <w:rPr>
        <w:rFonts w:hint="default"/>
      </w:rPr>
    </w:lvl>
    <w:lvl w:ilvl="7" w:tplc="01EC3A00">
      <w:start w:val="1"/>
      <w:numFmt w:val="bullet"/>
      <w:lvlText w:val="•"/>
      <w:lvlJc w:val="left"/>
      <w:pPr>
        <w:ind w:left="3789" w:hanging="176"/>
      </w:pPr>
      <w:rPr>
        <w:rFonts w:hint="default"/>
      </w:rPr>
    </w:lvl>
    <w:lvl w:ilvl="8" w:tplc="A1C0D112">
      <w:start w:val="1"/>
      <w:numFmt w:val="bullet"/>
      <w:lvlText w:val="•"/>
      <w:lvlJc w:val="left"/>
      <w:pPr>
        <w:ind w:left="4290" w:hanging="176"/>
      </w:pPr>
      <w:rPr>
        <w:rFonts w:hint="default"/>
      </w:rPr>
    </w:lvl>
  </w:abstractNum>
  <w:abstractNum w:abstractNumId="37" w15:restartNumberingAfterBreak="0">
    <w:nsid w:val="47EF6252"/>
    <w:multiLevelType w:val="hybridMultilevel"/>
    <w:tmpl w:val="3D16CB0C"/>
    <w:lvl w:ilvl="0" w:tplc="15281B62">
      <w:start w:val="1"/>
      <w:numFmt w:val="bullet"/>
      <w:lvlText w:val="□"/>
      <w:lvlJc w:val="left"/>
      <w:pPr>
        <w:ind w:left="278" w:hanging="176"/>
      </w:pPr>
      <w:rPr>
        <w:rFonts w:ascii="Arial" w:eastAsia="Arial" w:hAnsi="Arial" w:hint="default"/>
        <w:w w:val="99"/>
        <w:sz w:val="20"/>
        <w:szCs w:val="20"/>
      </w:rPr>
    </w:lvl>
    <w:lvl w:ilvl="1" w:tplc="E1447DE0">
      <w:start w:val="1"/>
      <w:numFmt w:val="bullet"/>
      <w:lvlText w:val="•"/>
      <w:lvlJc w:val="left"/>
      <w:pPr>
        <w:ind w:left="510" w:hanging="176"/>
      </w:pPr>
      <w:rPr>
        <w:rFonts w:hint="default"/>
      </w:rPr>
    </w:lvl>
    <w:lvl w:ilvl="2" w:tplc="9AAC4C80">
      <w:start w:val="1"/>
      <w:numFmt w:val="bullet"/>
      <w:lvlText w:val="•"/>
      <w:lvlJc w:val="left"/>
      <w:pPr>
        <w:ind w:left="740" w:hanging="176"/>
      </w:pPr>
      <w:rPr>
        <w:rFonts w:hint="default"/>
      </w:rPr>
    </w:lvl>
    <w:lvl w:ilvl="3" w:tplc="2A7AEEEA">
      <w:start w:val="1"/>
      <w:numFmt w:val="bullet"/>
      <w:lvlText w:val="•"/>
      <w:lvlJc w:val="left"/>
      <w:pPr>
        <w:ind w:left="971" w:hanging="176"/>
      </w:pPr>
      <w:rPr>
        <w:rFonts w:hint="default"/>
      </w:rPr>
    </w:lvl>
    <w:lvl w:ilvl="4" w:tplc="2ECEF3C0">
      <w:start w:val="1"/>
      <w:numFmt w:val="bullet"/>
      <w:lvlText w:val="•"/>
      <w:lvlJc w:val="left"/>
      <w:pPr>
        <w:ind w:left="1201" w:hanging="176"/>
      </w:pPr>
      <w:rPr>
        <w:rFonts w:hint="default"/>
      </w:rPr>
    </w:lvl>
    <w:lvl w:ilvl="5" w:tplc="A570532C">
      <w:start w:val="1"/>
      <w:numFmt w:val="bullet"/>
      <w:lvlText w:val="•"/>
      <w:lvlJc w:val="left"/>
      <w:pPr>
        <w:ind w:left="1431" w:hanging="176"/>
      </w:pPr>
      <w:rPr>
        <w:rFonts w:hint="default"/>
      </w:rPr>
    </w:lvl>
    <w:lvl w:ilvl="6" w:tplc="4EACAF7E">
      <w:start w:val="1"/>
      <w:numFmt w:val="bullet"/>
      <w:lvlText w:val="•"/>
      <w:lvlJc w:val="left"/>
      <w:pPr>
        <w:ind w:left="1662" w:hanging="176"/>
      </w:pPr>
      <w:rPr>
        <w:rFonts w:hint="default"/>
      </w:rPr>
    </w:lvl>
    <w:lvl w:ilvl="7" w:tplc="03D45172">
      <w:start w:val="1"/>
      <w:numFmt w:val="bullet"/>
      <w:lvlText w:val="•"/>
      <w:lvlJc w:val="left"/>
      <w:pPr>
        <w:ind w:left="1892" w:hanging="176"/>
      </w:pPr>
      <w:rPr>
        <w:rFonts w:hint="default"/>
      </w:rPr>
    </w:lvl>
    <w:lvl w:ilvl="8" w:tplc="D5B4067E">
      <w:start w:val="1"/>
      <w:numFmt w:val="bullet"/>
      <w:lvlText w:val="•"/>
      <w:lvlJc w:val="left"/>
      <w:pPr>
        <w:ind w:left="2122" w:hanging="176"/>
      </w:pPr>
      <w:rPr>
        <w:rFonts w:hint="default"/>
      </w:rPr>
    </w:lvl>
  </w:abstractNum>
  <w:abstractNum w:abstractNumId="38" w15:restartNumberingAfterBreak="0">
    <w:nsid w:val="4902205A"/>
    <w:multiLevelType w:val="hybridMultilevel"/>
    <w:tmpl w:val="9A1CD416"/>
    <w:lvl w:ilvl="0" w:tplc="F4CCD7E0">
      <w:start w:val="1"/>
      <w:numFmt w:val="lowerLetter"/>
      <w:lvlText w:val="%1."/>
      <w:lvlJc w:val="left"/>
      <w:pPr>
        <w:ind w:left="1180" w:hanging="360"/>
      </w:pPr>
      <w:rPr>
        <w:rFonts w:ascii="Arial" w:eastAsia="Arial" w:hAnsi="Arial" w:hint="default"/>
        <w:spacing w:val="-1"/>
        <w:w w:val="100"/>
        <w:sz w:val="22"/>
        <w:szCs w:val="22"/>
      </w:rPr>
    </w:lvl>
    <w:lvl w:ilvl="1" w:tplc="52A62552">
      <w:start w:val="1"/>
      <w:numFmt w:val="bullet"/>
      <w:lvlText w:val="•"/>
      <w:lvlJc w:val="left"/>
      <w:pPr>
        <w:ind w:left="2016" w:hanging="360"/>
      </w:pPr>
      <w:rPr>
        <w:rFonts w:hint="default"/>
      </w:rPr>
    </w:lvl>
    <w:lvl w:ilvl="2" w:tplc="151C32F6">
      <w:start w:val="1"/>
      <w:numFmt w:val="bullet"/>
      <w:lvlText w:val="•"/>
      <w:lvlJc w:val="left"/>
      <w:pPr>
        <w:ind w:left="2852" w:hanging="360"/>
      </w:pPr>
      <w:rPr>
        <w:rFonts w:hint="default"/>
      </w:rPr>
    </w:lvl>
    <w:lvl w:ilvl="3" w:tplc="573AB1EA">
      <w:start w:val="1"/>
      <w:numFmt w:val="bullet"/>
      <w:lvlText w:val="•"/>
      <w:lvlJc w:val="left"/>
      <w:pPr>
        <w:ind w:left="3688" w:hanging="360"/>
      </w:pPr>
      <w:rPr>
        <w:rFonts w:hint="default"/>
      </w:rPr>
    </w:lvl>
    <w:lvl w:ilvl="4" w:tplc="E536F054">
      <w:start w:val="1"/>
      <w:numFmt w:val="bullet"/>
      <w:lvlText w:val="•"/>
      <w:lvlJc w:val="left"/>
      <w:pPr>
        <w:ind w:left="4524" w:hanging="360"/>
      </w:pPr>
      <w:rPr>
        <w:rFonts w:hint="default"/>
      </w:rPr>
    </w:lvl>
    <w:lvl w:ilvl="5" w:tplc="66148206">
      <w:start w:val="1"/>
      <w:numFmt w:val="bullet"/>
      <w:lvlText w:val="•"/>
      <w:lvlJc w:val="left"/>
      <w:pPr>
        <w:ind w:left="5360" w:hanging="360"/>
      </w:pPr>
      <w:rPr>
        <w:rFonts w:hint="default"/>
      </w:rPr>
    </w:lvl>
    <w:lvl w:ilvl="6" w:tplc="C8CCE772">
      <w:start w:val="1"/>
      <w:numFmt w:val="bullet"/>
      <w:lvlText w:val="•"/>
      <w:lvlJc w:val="left"/>
      <w:pPr>
        <w:ind w:left="6196" w:hanging="360"/>
      </w:pPr>
      <w:rPr>
        <w:rFonts w:hint="default"/>
      </w:rPr>
    </w:lvl>
    <w:lvl w:ilvl="7" w:tplc="7CCE521E">
      <w:start w:val="1"/>
      <w:numFmt w:val="bullet"/>
      <w:lvlText w:val="•"/>
      <w:lvlJc w:val="left"/>
      <w:pPr>
        <w:ind w:left="7032" w:hanging="360"/>
      </w:pPr>
      <w:rPr>
        <w:rFonts w:hint="default"/>
      </w:rPr>
    </w:lvl>
    <w:lvl w:ilvl="8" w:tplc="D382AA82">
      <w:start w:val="1"/>
      <w:numFmt w:val="bullet"/>
      <w:lvlText w:val="•"/>
      <w:lvlJc w:val="left"/>
      <w:pPr>
        <w:ind w:left="7868" w:hanging="360"/>
      </w:pPr>
      <w:rPr>
        <w:rFonts w:hint="default"/>
      </w:rPr>
    </w:lvl>
  </w:abstractNum>
  <w:abstractNum w:abstractNumId="39" w15:restartNumberingAfterBreak="0">
    <w:nsid w:val="4A0617EC"/>
    <w:multiLevelType w:val="hybridMultilevel"/>
    <w:tmpl w:val="728A74B6"/>
    <w:lvl w:ilvl="0" w:tplc="24540A7E">
      <w:start w:val="1"/>
      <w:numFmt w:val="decimal"/>
      <w:lvlText w:val="%1."/>
      <w:lvlJc w:val="left"/>
      <w:pPr>
        <w:ind w:left="640" w:hanging="540"/>
      </w:pPr>
      <w:rPr>
        <w:rFonts w:ascii="Arial" w:eastAsia="Arial" w:hAnsi="Arial" w:hint="default"/>
        <w:spacing w:val="-1"/>
        <w:w w:val="100"/>
        <w:sz w:val="22"/>
        <w:szCs w:val="22"/>
      </w:rPr>
    </w:lvl>
    <w:lvl w:ilvl="1" w:tplc="08D2A840">
      <w:start w:val="1"/>
      <w:numFmt w:val="lowerLetter"/>
      <w:lvlText w:val="%2."/>
      <w:lvlJc w:val="left"/>
      <w:pPr>
        <w:ind w:left="1180" w:hanging="360"/>
      </w:pPr>
      <w:rPr>
        <w:rFonts w:ascii="Arial" w:eastAsia="Arial" w:hAnsi="Arial" w:hint="default"/>
        <w:spacing w:val="-1"/>
        <w:w w:val="100"/>
        <w:sz w:val="24"/>
        <w:szCs w:val="24"/>
      </w:rPr>
    </w:lvl>
    <w:lvl w:ilvl="2" w:tplc="79DA1568">
      <w:start w:val="1"/>
      <w:numFmt w:val="bullet"/>
      <w:lvlText w:val="•"/>
      <w:lvlJc w:val="left"/>
      <w:pPr>
        <w:ind w:left="2106" w:hanging="360"/>
      </w:pPr>
      <w:rPr>
        <w:rFonts w:hint="default"/>
      </w:rPr>
    </w:lvl>
    <w:lvl w:ilvl="3" w:tplc="B28AD4DA">
      <w:start w:val="1"/>
      <w:numFmt w:val="bullet"/>
      <w:lvlText w:val="•"/>
      <w:lvlJc w:val="left"/>
      <w:pPr>
        <w:ind w:left="3033" w:hanging="360"/>
      </w:pPr>
      <w:rPr>
        <w:rFonts w:hint="default"/>
      </w:rPr>
    </w:lvl>
    <w:lvl w:ilvl="4" w:tplc="3F700D02">
      <w:start w:val="1"/>
      <w:numFmt w:val="bullet"/>
      <w:lvlText w:val="•"/>
      <w:lvlJc w:val="left"/>
      <w:pPr>
        <w:ind w:left="3960" w:hanging="360"/>
      </w:pPr>
      <w:rPr>
        <w:rFonts w:hint="default"/>
      </w:rPr>
    </w:lvl>
    <w:lvl w:ilvl="5" w:tplc="87229020">
      <w:start w:val="1"/>
      <w:numFmt w:val="bullet"/>
      <w:lvlText w:val="•"/>
      <w:lvlJc w:val="left"/>
      <w:pPr>
        <w:ind w:left="4886" w:hanging="360"/>
      </w:pPr>
      <w:rPr>
        <w:rFonts w:hint="default"/>
      </w:rPr>
    </w:lvl>
    <w:lvl w:ilvl="6" w:tplc="A91C10EE">
      <w:start w:val="1"/>
      <w:numFmt w:val="bullet"/>
      <w:lvlText w:val="•"/>
      <w:lvlJc w:val="left"/>
      <w:pPr>
        <w:ind w:left="5813" w:hanging="360"/>
      </w:pPr>
      <w:rPr>
        <w:rFonts w:hint="default"/>
      </w:rPr>
    </w:lvl>
    <w:lvl w:ilvl="7" w:tplc="C088D4DE">
      <w:start w:val="1"/>
      <w:numFmt w:val="bullet"/>
      <w:lvlText w:val="•"/>
      <w:lvlJc w:val="left"/>
      <w:pPr>
        <w:ind w:left="6740" w:hanging="360"/>
      </w:pPr>
      <w:rPr>
        <w:rFonts w:hint="default"/>
      </w:rPr>
    </w:lvl>
    <w:lvl w:ilvl="8" w:tplc="CA300A5C">
      <w:start w:val="1"/>
      <w:numFmt w:val="bullet"/>
      <w:lvlText w:val="•"/>
      <w:lvlJc w:val="left"/>
      <w:pPr>
        <w:ind w:left="7666" w:hanging="360"/>
      </w:pPr>
      <w:rPr>
        <w:rFonts w:hint="default"/>
      </w:rPr>
    </w:lvl>
  </w:abstractNum>
  <w:abstractNum w:abstractNumId="40" w15:restartNumberingAfterBreak="0">
    <w:nsid w:val="4AA71B7F"/>
    <w:multiLevelType w:val="hybridMultilevel"/>
    <w:tmpl w:val="3A868650"/>
    <w:lvl w:ilvl="0" w:tplc="1AF21F90">
      <w:start w:val="1"/>
      <w:numFmt w:val="bullet"/>
      <w:lvlText w:val="□"/>
      <w:lvlJc w:val="left"/>
      <w:pPr>
        <w:ind w:left="266" w:hanging="176"/>
      </w:pPr>
      <w:rPr>
        <w:rFonts w:ascii="Arial" w:eastAsia="Arial" w:hAnsi="Arial" w:hint="default"/>
        <w:w w:val="99"/>
        <w:sz w:val="20"/>
        <w:szCs w:val="20"/>
      </w:rPr>
    </w:lvl>
    <w:lvl w:ilvl="1" w:tplc="2990CB38">
      <w:start w:val="1"/>
      <w:numFmt w:val="bullet"/>
      <w:lvlText w:val="•"/>
      <w:lvlJc w:val="left"/>
      <w:pPr>
        <w:ind w:left="469" w:hanging="176"/>
      </w:pPr>
      <w:rPr>
        <w:rFonts w:hint="default"/>
      </w:rPr>
    </w:lvl>
    <w:lvl w:ilvl="2" w:tplc="C1186F4C">
      <w:start w:val="1"/>
      <w:numFmt w:val="bullet"/>
      <w:lvlText w:val="•"/>
      <w:lvlJc w:val="left"/>
      <w:pPr>
        <w:ind w:left="679" w:hanging="176"/>
      </w:pPr>
      <w:rPr>
        <w:rFonts w:hint="default"/>
      </w:rPr>
    </w:lvl>
    <w:lvl w:ilvl="3" w:tplc="2646AB2A">
      <w:start w:val="1"/>
      <w:numFmt w:val="bullet"/>
      <w:lvlText w:val="•"/>
      <w:lvlJc w:val="left"/>
      <w:pPr>
        <w:ind w:left="889" w:hanging="176"/>
      </w:pPr>
      <w:rPr>
        <w:rFonts w:hint="default"/>
      </w:rPr>
    </w:lvl>
    <w:lvl w:ilvl="4" w:tplc="F9F016CC">
      <w:start w:val="1"/>
      <w:numFmt w:val="bullet"/>
      <w:lvlText w:val="•"/>
      <w:lvlJc w:val="left"/>
      <w:pPr>
        <w:ind w:left="1098" w:hanging="176"/>
      </w:pPr>
      <w:rPr>
        <w:rFonts w:hint="default"/>
      </w:rPr>
    </w:lvl>
    <w:lvl w:ilvl="5" w:tplc="CE3C633A">
      <w:start w:val="1"/>
      <w:numFmt w:val="bullet"/>
      <w:lvlText w:val="•"/>
      <w:lvlJc w:val="left"/>
      <w:pPr>
        <w:ind w:left="1308" w:hanging="176"/>
      </w:pPr>
      <w:rPr>
        <w:rFonts w:hint="default"/>
      </w:rPr>
    </w:lvl>
    <w:lvl w:ilvl="6" w:tplc="2B5CC2A6">
      <w:start w:val="1"/>
      <w:numFmt w:val="bullet"/>
      <w:lvlText w:val="•"/>
      <w:lvlJc w:val="left"/>
      <w:pPr>
        <w:ind w:left="1518" w:hanging="176"/>
      </w:pPr>
      <w:rPr>
        <w:rFonts w:hint="default"/>
      </w:rPr>
    </w:lvl>
    <w:lvl w:ilvl="7" w:tplc="1414C7E0">
      <w:start w:val="1"/>
      <w:numFmt w:val="bullet"/>
      <w:lvlText w:val="•"/>
      <w:lvlJc w:val="left"/>
      <w:pPr>
        <w:ind w:left="1728" w:hanging="176"/>
      </w:pPr>
      <w:rPr>
        <w:rFonts w:hint="default"/>
      </w:rPr>
    </w:lvl>
    <w:lvl w:ilvl="8" w:tplc="7F8A4158">
      <w:start w:val="1"/>
      <w:numFmt w:val="bullet"/>
      <w:lvlText w:val="•"/>
      <w:lvlJc w:val="left"/>
      <w:pPr>
        <w:ind w:left="1937" w:hanging="176"/>
      </w:pPr>
      <w:rPr>
        <w:rFonts w:hint="default"/>
      </w:rPr>
    </w:lvl>
  </w:abstractNum>
  <w:abstractNum w:abstractNumId="41" w15:restartNumberingAfterBreak="0">
    <w:nsid w:val="50994B60"/>
    <w:multiLevelType w:val="hybridMultilevel"/>
    <w:tmpl w:val="972ABDA6"/>
    <w:lvl w:ilvl="0" w:tplc="D5E0919C">
      <w:start w:val="1"/>
      <w:numFmt w:val="decimal"/>
      <w:lvlText w:val="%1."/>
      <w:lvlJc w:val="left"/>
      <w:pPr>
        <w:ind w:left="640" w:hanging="540"/>
      </w:pPr>
      <w:rPr>
        <w:rFonts w:ascii="Arial" w:eastAsia="Arial" w:hAnsi="Arial" w:hint="default"/>
        <w:spacing w:val="-1"/>
        <w:w w:val="100"/>
        <w:sz w:val="24"/>
        <w:szCs w:val="24"/>
      </w:rPr>
    </w:lvl>
    <w:lvl w:ilvl="1" w:tplc="0478D4D6">
      <w:start w:val="1"/>
      <w:numFmt w:val="lowerLetter"/>
      <w:pStyle w:val="ListParagraph"/>
      <w:lvlText w:val="%2."/>
      <w:lvlJc w:val="left"/>
      <w:pPr>
        <w:ind w:left="1180" w:hanging="360"/>
      </w:pPr>
      <w:rPr>
        <w:rFonts w:ascii="Arial" w:eastAsia="Arial" w:hAnsi="Arial" w:hint="default"/>
        <w:spacing w:val="-1"/>
        <w:w w:val="100"/>
        <w:sz w:val="24"/>
        <w:szCs w:val="24"/>
      </w:rPr>
    </w:lvl>
    <w:lvl w:ilvl="2" w:tplc="1C7E5F60">
      <w:start w:val="1"/>
      <w:numFmt w:val="bullet"/>
      <w:lvlText w:val="•"/>
      <w:lvlJc w:val="left"/>
      <w:pPr>
        <w:ind w:left="2104" w:hanging="360"/>
      </w:pPr>
      <w:rPr>
        <w:rFonts w:hint="default"/>
      </w:rPr>
    </w:lvl>
    <w:lvl w:ilvl="3" w:tplc="5ED0BFB8">
      <w:start w:val="1"/>
      <w:numFmt w:val="bullet"/>
      <w:lvlText w:val="•"/>
      <w:lvlJc w:val="left"/>
      <w:pPr>
        <w:ind w:left="3028" w:hanging="360"/>
      </w:pPr>
      <w:rPr>
        <w:rFonts w:hint="default"/>
      </w:rPr>
    </w:lvl>
    <w:lvl w:ilvl="4" w:tplc="AF446E34">
      <w:start w:val="1"/>
      <w:numFmt w:val="bullet"/>
      <w:lvlText w:val="•"/>
      <w:lvlJc w:val="left"/>
      <w:pPr>
        <w:ind w:left="3953" w:hanging="360"/>
      </w:pPr>
      <w:rPr>
        <w:rFonts w:hint="default"/>
      </w:rPr>
    </w:lvl>
    <w:lvl w:ilvl="5" w:tplc="2FB2113C">
      <w:start w:val="1"/>
      <w:numFmt w:val="bullet"/>
      <w:lvlText w:val="•"/>
      <w:lvlJc w:val="left"/>
      <w:pPr>
        <w:ind w:left="4877" w:hanging="360"/>
      </w:pPr>
      <w:rPr>
        <w:rFonts w:hint="default"/>
      </w:rPr>
    </w:lvl>
    <w:lvl w:ilvl="6" w:tplc="85069970">
      <w:start w:val="1"/>
      <w:numFmt w:val="bullet"/>
      <w:lvlText w:val="•"/>
      <w:lvlJc w:val="left"/>
      <w:pPr>
        <w:ind w:left="5802" w:hanging="360"/>
      </w:pPr>
      <w:rPr>
        <w:rFonts w:hint="default"/>
      </w:rPr>
    </w:lvl>
    <w:lvl w:ilvl="7" w:tplc="E97CE206">
      <w:start w:val="1"/>
      <w:numFmt w:val="bullet"/>
      <w:lvlText w:val="•"/>
      <w:lvlJc w:val="left"/>
      <w:pPr>
        <w:ind w:left="6726" w:hanging="360"/>
      </w:pPr>
      <w:rPr>
        <w:rFonts w:hint="default"/>
      </w:rPr>
    </w:lvl>
    <w:lvl w:ilvl="8" w:tplc="C4DA6F46">
      <w:start w:val="1"/>
      <w:numFmt w:val="bullet"/>
      <w:lvlText w:val="•"/>
      <w:lvlJc w:val="left"/>
      <w:pPr>
        <w:ind w:left="7651" w:hanging="360"/>
      </w:pPr>
      <w:rPr>
        <w:rFonts w:hint="default"/>
      </w:rPr>
    </w:lvl>
  </w:abstractNum>
  <w:abstractNum w:abstractNumId="42" w15:restartNumberingAfterBreak="0">
    <w:nsid w:val="55D92187"/>
    <w:multiLevelType w:val="hybridMultilevel"/>
    <w:tmpl w:val="C5EC8532"/>
    <w:lvl w:ilvl="0" w:tplc="318C1FC0">
      <w:start w:val="1"/>
      <w:numFmt w:val="bullet"/>
      <w:lvlText w:val="□"/>
      <w:lvlJc w:val="left"/>
      <w:pPr>
        <w:ind w:left="278" w:hanging="176"/>
      </w:pPr>
      <w:rPr>
        <w:rFonts w:ascii="Arial" w:eastAsia="Arial" w:hAnsi="Arial" w:hint="default"/>
        <w:w w:val="99"/>
        <w:sz w:val="20"/>
        <w:szCs w:val="20"/>
      </w:rPr>
    </w:lvl>
    <w:lvl w:ilvl="1" w:tplc="7B2A961A">
      <w:start w:val="1"/>
      <w:numFmt w:val="bullet"/>
      <w:lvlText w:val="•"/>
      <w:lvlJc w:val="left"/>
      <w:pPr>
        <w:ind w:left="407" w:hanging="176"/>
      </w:pPr>
      <w:rPr>
        <w:rFonts w:hint="default"/>
      </w:rPr>
    </w:lvl>
    <w:lvl w:ilvl="2" w:tplc="FA9A9260">
      <w:start w:val="1"/>
      <w:numFmt w:val="bullet"/>
      <w:lvlText w:val="•"/>
      <w:lvlJc w:val="left"/>
      <w:pPr>
        <w:ind w:left="535" w:hanging="176"/>
      </w:pPr>
      <w:rPr>
        <w:rFonts w:hint="default"/>
      </w:rPr>
    </w:lvl>
    <w:lvl w:ilvl="3" w:tplc="05A4E4FA">
      <w:start w:val="1"/>
      <w:numFmt w:val="bullet"/>
      <w:lvlText w:val="•"/>
      <w:lvlJc w:val="left"/>
      <w:pPr>
        <w:ind w:left="662" w:hanging="176"/>
      </w:pPr>
      <w:rPr>
        <w:rFonts w:hint="default"/>
      </w:rPr>
    </w:lvl>
    <w:lvl w:ilvl="4" w:tplc="E83864C2">
      <w:start w:val="1"/>
      <w:numFmt w:val="bullet"/>
      <w:lvlText w:val="•"/>
      <w:lvlJc w:val="left"/>
      <w:pPr>
        <w:ind w:left="790" w:hanging="176"/>
      </w:pPr>
      <w:rPr>
        <w:rFonts w:hint="default"/>
      </w:rPr>
    </w:lvl>
    <w:lvl w:ilvl="5" w:tplc="BC1E64DC">
      <w:start w:val="1"/>
      <w:numFmt w:val="bullet"/>
      <w:lvlText w:val="•"/>
      <w:lvlJc w:val="left"/>
      <w:pPr>
        <w:ind w:left="917" w:hanging="176"/>
      </w:pPr>
      <w:rPr>
        <w:rFonts w:hint="default"/>
      </w:rPr>
    </w:lvl>
    <w:lvl w:ilvl="6" w:tplc="D0863E7E">
      <w:start w:val="1"/>
      <w:numFmt w:val="bullet"/>
      <w:lvlText w:val="•"/>
      <w:lvlJc w:val="left"/>
      <w:pPr>
        <w:ind w:left="1045" w:hanging="176"/>
      </w:pPr>
      <w:rPr>
        <w:rFonts w:hint="default"/>
      </w:rPr>
    </w:lvl>
    <w:lvl w:ilvl="7" w:tplc="DCB0DDD4">
      <w:start w:val="1"/>
      <w:numFmt w:val="bullet"/>
      <w:lvlText w:val="•"/>
      <w:lvlJc w:val="left"/>
      <w:pPr>
        <w:ind w:left="1172" w:hanging="176"/>
      </w:pPr>
      <w:rPr>
        <w:rFonts w:hint="default"/>
      </w:rPr>
    </w:lvl>
    <w:lvl w:ilvl="8" w:tplc="BAB06968">
      <w:start w:val="1"/>
      <w:numFmt w:val="bullet"/>
      <w:lvlText w:val="•"/>
      <w:lvlJc w:val="left"/>
      <w:pPr>
        <w:ind w:left="1300" w:hanging="176"/>
      </w:pPr>
      <w:rPr>
        <w:rFonts w:hint="default"/>
      </w:rPr>
    </w:lvl>
  </w:abstractNum>
  <w:abstractNum w:abstractNumId="43" w15:restartNumberingAfterBreak="0">
    <w:nsid w:val="57437F87"/>
    <w:multiLevelType w:val="hybridMultilevel"/>
    <w:tmpl w:val="4CC0E9C2"/>
    <w:lvl w:ilvl="0" w:tplc="71AE80FC">
      <w:start w:val="1"/>
      <w:numFmt w:val="decimal"/>
      <w:lvlText w:val="%1."/>
      <w:lvlJc w:val="left"/>
      <w:pPr>
        <w:ind w:left="640" w:hanging="540"/>
      </w:pPr>
      <w:rPr>
        <w:rFonts w:ascii="Arial" w:eastAsia="Arial" w:hAnsi="Arial" w:hint="default"/>
        <w:spacing w:val="-1"/>
        <w:w w:val="100"/>
        <w:sz w:val="24"/>
        <w:szCs w:val="24"/>
      </w:rPr>
    </w:lvl>
    <w:lvl w:ilvl="1" w:tplc="B052C3F4">
      <w:start w:val="1"/>
      <w:numFmt w:val="bullet"/>
      <w:lvlText w:val="•"/>
      <w:lvlJc w:val="left"/>
      <w:pPr>
        <w:ind w:left="1532" w:hanging="540"/>
      </w:pPr>
      <w:rPr>
        <w:rFonts w:hint="default"/>
      </w:rPr>
    </w:lvl>
    <w:lvl w:ilvl="2" w:tplc="1CDEBD42">
      <w:start w:val="1"/>
      <w:numFmt w:val="bullet"/>
      <w:lvlText w:val="•"/>
      <w:lvlJc w:val="left"/>
      <w:pPr>
        <w:ind w:left="2424" w:hanging="540"/>
      </w:pPr>
      <w:rPr>
        <w:rFonts w:hint="default"/>
      </w:rPr>
    </w:lvl>
    <w:lvl w:ilvl="3" w:tplc="3CBAF770">
      <w:start w:val="1"/>
      <w:numFmt w:val="bullet"/>
      <w:lvlText w:val="•"/>
      <w:lvlJc w:val="left"/>
      <w:pPr>
        <w:ind w:left="3316" w:hanging="540"/>
      </w:pPr>
      <w:rPr>
        <w:rFonts w:hint="default"/>
      </w:rPr>
    </w:lvl>
    <w:lvl w:ilvl="4" w:tplc="1B9C8F26">
      <w:start w:val="1"/>
      <w:numFmt w:val="bullet"/>
      <w:lvlText w:val="•"/>
      <w:lvlJc w:val="left"/>
      <w:pPr>
        <w:ind w:left="4208" w:hanging="540"/>
      </w:pPr>
      <w:rPr>
        <w:rFonts w:hint="default"/>
      </w:rPr>
    </w:lvl>
    <w:lvl w:ilvl="5" w:tplc="1DA0F20C">
      <w:start w:val="1"/>
      <w:numFmt w:val="bullet"/>
      <w:lvlText w:val="•"/>
      <w:lvlJc w:val="left"/>
      <w:pPr>
        <w:ind w:left="5100" w:hanging="540"/>
      </w:pPr>
      <w:rPr>
        <w:rFonts w:hint="default"/>
      </w:rPr>
    </w:lvl>
    <w:lvl w:ilvl="6" w:tplc="5C6E7898">
      <w:start w:val="1"/>
      <w:numFmt w:val="bullet"/>
      <w:lvlText w:val="•"/>
      <w:lvlJc w:val="left"/>
      <w:pPr>
        <w:ind w:left="5992" w:hanging="540"/>
      </w:pPr>
      <w:rPr>
        <w:rFonts w:hint="default"/>
      </w:rPr>
    </w:lvl>
    <w:lvl w:ilvl="7" w:tplc="BAA2570A">
      <w:start w:val="1"/>
      <w:numFmt w:val="bullet"/>
      <w:lvlText w:val="•"/>
      <w:lvlJc w:val="left"/>
      <w:pPr>
        <w:ind w:left="6884" w:hanging="540"/>
      </w:pPr>
      <w:rPr>
        <w:rFonts w:hint="default"/>
      </w:rPr>
    </w:lvl>
    <w:lvl w:ilvl="8" w:tplc="B1966AEE">
      <w:start w:val="1"/>
      <w:numFmt w:val="bullet"/>
      <w:lvlText w:val="•"/>
      <w:lvlJc w:val="left"/>
      <w:pPr>
        <w:ind w:left="7776" w:hanging="540"/>
      </w:pPr>
      <w:rPr>
        <w:rFonts w:hint="default"/>
      </w:rPr>
    </w:lvl>
  </w:abstractNum>
  <w:abstractNum w:abstractNumId="44" w15:restartNumberingAfterBreak="0">
    <w:nsid w:val="581857DF"/>
    <w:multiLevelType w:val="hybridMultilevel"/>
    <w:tmpl w:val="01D46D7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5" w15:restartNumberingAfterBreak="0">
    <w:nsid w:val="58446030"/>
    <w:multiLevelType w:val="hybridMultilevel"/>
    <w:tmpl w:val="0EDE96E4"/>
    <w:lvl w:ilvl="0" w:tplc="4FCA59F4">
      <w:start w:val="1"/>
      <w:numFmt w:val="upperLetter"/>
      <w:lvlText w:val="%1."/>
      <w:lvlJc w:val="left"/>
      <w:pPr>
        <w:ind w:left="460" w:hanging="360"/>
      </w:pPr>
      <w:rPr>
        <w:rFonts w:ascii="Arial" w:eastAsia="Arial" w:hAnsi="Arial" w:hint="default"/>
        <w:b/>
        <w:bCs/>
        <w:spacing w:val="-6"/>
        <w:w w:val="100"/>
        <w:sz w:val="24"/>
        <w:szCs w:val="24"/>
      </w:rPr>
    </w:lvl>
    <w:lvl w:ilvl="1" w:tplc="F104B0A0">
      <w:start w:val="1"/>
      <w:numFmt w:val="decimal"/>
      <w:lvlText w:val="%2."/>
      <w:lvlJc w:val="left"/>
      <w:pPr>
        <w:ind w:left="460" w:hanging="360"/>
        <w:jc w:val="right"/>
      </w:pPr>
      <w:rPr>
        <w:rFonts w:ascii="Arial" w:eastAsia="Arial" w:hAnsi="Arial" w:hint="default"/>
        <w:b/>
        <w:bCs/>
        <w:spacing w:val="-1"/>
        <w:w w:val="100"/>
        <w:sz w:val="24"/>
        <w:szCs w:val="24"/>
      </w:rPr>
    </w:lvl>
    <w:lvl w:ilvl="2" w:tplc="240AF248">
      <w:start w:val="1"/>
      <w:numFmt w:val="lowerLetter"/>
      <w:lvlText w:val="%3."/>
      <w:lvlJc w:val="left"/>
      <w:pPr>
        <w:ind w:left="1180" w:hanging="360"/>
      </w:pPr>
      <w:rPr>
        <w:rFonts w:ascii="Arial" w:eastAsia="Arial" w:hAnsi="Arial" w:hint="default"/>
        <w:spacing w:val="-1"/>
        <w:w w:val="100"/>
        <w:sz w:val="24"/>
        <w:szCs w:val="24"/>
      </w:rPr>
    </w:lvl>
    <w:lvl w:ilvl="3" w:tplc="CB541200">
      <w:start w:val="1"/>
      <w:numFmt w:val="decimal"/>
      <w:lvlText w:val="%4)"/>
      <w:lvlJc w:val="left"/>
      <w:pPr>
        <w:ind w:left="1720" w:hanging="360"/>
      </w:pPr>
      <w:rPr>
        <w:rFonts w:ascii="Arial" w:eastAsia="Arial" w:hAnsi="Arial" w:hint="default"/>
        <w:spacing w:val="-1"/>
        <w:w w:val="100"/>
        <w:sz w:val="24"/>
        <w:szCs w:val="24"/>
      </w:rPr>
    </w:lvl>
    <w:lvl w:ilvl="4" w:tplc="3DA0B7D6">
      <w:start w:val="1"/>
      <w:numFmt w:val="bullet"/>
      <w:lvlText w:val="•"/>
      <w:lvlJc w:val="left"/>
      <w:pPr>
        <w:ind w:left="1360" w:hanging="360"/>
      </w:pPr>
      <w:rPr>
        <w:rFonts w:hint="default"/>
      </w:rPr>
    </w:lvl>
    <w:lvl w:ilvl="5" w:tplc="1500E750">
      <w:start w:val="1"/>
      <w:numFmt w:val="bullet"/>
      <w:lvlText w:val="•"/>
      <w:lvlJc w:val="left"/>
      <w:pPr>
        <w:ind w:left="1720" w:hanging="360"/>
      </w:pPr>
      <w:rPr>
        <w:rFonts w:hint="default"/>
      </w:rPr>
    </w:lvl>
    <w:lvl w:ilvl="6" w:tplc="958E10BE">
      <w:start w:val="1"/>
      <w:numFmt w:val="bullet"/>
      <w:lvlText w:val="•"/>
      <w:lvlJc w:val="left"/>
      <w:pPr>
        <w:ind w:left="1840" w:hanging="360"/>
      </w:pPr>
      <w:rPr>
        <w:rFonts w:hint="default"/>
      </w:rPr>
    </w:lvl>
    <w:lvl w:ilvl="7" w:tplc="CCC675BC">
      <w:start w:val="1"/>
      <w:numFmt w:val="bullet"/>
      <w:lvlText w:val="•"/>
      <w:lvlJc w:val="left"/>
      <w:pPr>
        <w:ind w:left="3745" w:hanging="360"/>
      </w:pPr>
      <w:rPr>
        <w:rFonts w:hint="default"/>
      </w:rPr>
    </w:lvl>
    <w:lvl w:ilvl="8" w:tplc="4D146A9C">
      <w:start w:val="1"/>
      <w:numFmt w:val="bullet"/>
      <w:lvlText w:val="•"/>
      <w:lvlJc w:val="left"/>
      <w:pPr>
        <w:ind w:left="5650" w:hanging="360"/>
      </w:pPr>
      <w:rPr>
        <w:rFonts w:hint="default"/>
      </w:rPr>
    </w:lvl>
  </w:abstractNum>
  <w:abstractNum w:abstractNumId="46" w15:restartNumberingAfterBreak="0">
    <w:nsid w:val="5AF36D0D"/>
    <w:multiLevelType w:val="hybridMultilevel"/>
    <w:tmpl w:val="C92AED6A"/>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7" w15:restartNumberingAfterBreak="0">
    <w:nsid w:val="5B2147A9"/>
    <w:multiLevelType w:val="hybridMultilevel"/>
    <w:tmpl w:val="E1FAD7E2"/>
    <w:lvl w:ilvl="0" w:tplc="1F86E37E">
      <w:start w:val="1"/>
      <w:numFmt w:val="decimal"/>
      <w:lvlText w:val="%1."/>
      <w:lvlJc w:val="left"/>
      <w:pPr>
        <w:ind w:left="640" w:hanging="540"/>
      </w:pPr>
      <w:rPr>
        <w:rFonts w:ascii="Arial" w:eastAsia="Arial" w:hAnsi="Arial" w:hint="default"/>
        <w:spacing w:val="-1"/>
        <w:w w:val="100"/>
        <w:sz w:val="24"/>
        <w:szCs w:val="24"/>
      </w:rPr>
    </w:lvl>
    <w:lvl w:ilvl="1" w:tplc="394097E6">
      <w:start w:val="1"/>
      <w:numFmt w:val="lowerLetter"/>
      <w:lvlText w:val="%2."/>
      <w:lvlJc w:val="left"/>
      <w:pPr>
        <w:ind w:left="1180" w:hanging="360"/>
      </w:pPr>
      <w:rPr>
        <w:rFonts w:ascii="Arial" w:eastAsia="Arial" w:hAnsi="Arial" w:hint="default"/>
        <w:spacing w:val="-1"/>
        <w:w w:val="100"/>
        <w:sz w:val="24"/>
        <w:szCs w:val="24"/>
      </w:rPr>
    </w:lvl>
    <w:lvl w:ilvl="2" w:tplc="826AB11C">
      <w:start w:val="1"/>
      <w:numFmt w:val="decimal"/>
      <w:lvlText w:val="%3)"/>
      <w:lvlJc w:val="left"/>
      <w:pPr>
        <w:ind w:left="1540" w:hanging="360"/>
      </w:pPr>
      <w:rPr>
        <w:rFonts w:ascii="Arial" w:eastAsia="Arial" w:hAnsi="Arial" w:hint="default"/>
        <w:spacing w:val="-1"/>
        <w:w w:val="100"/>
        <w:sz w:val="24"/>
        <w:szCs w:val="24"/>
      </w:rPr>
    </w:lvl>
    <w:lvl w:ilvl="3" w:tplc="622CCA2C">
      <w:start w:val="1"/>
      <w:numFmt w:val="bullet"/>
      <w:lvlText w:val="•"/>
      <w:lvlJc w:val="left"/>
      <w:pPr>
        <w:ind w:left="2542" w:hanging="360"/>
      </w:pPr>
      <w:rPr>
        <w:rFonts w:hint="default"/>
      </w:rPr>
    </w:lvl>
    <w:lvl w:ilvl="4" w:tplc="98FC6220">
      <w:start w:val="1"/>
      <w:numFmt w:val="bullet"/>
      <w:lvlText w:val="•"/>
      <w:lvlJc w:val="left"/>
      <w:pPr>
        <w:ind w:left="3545" w:hanging="360"/>
      </w:pPr>
      <w:rPr>
        <w:rFonts w:hint="default"/>
      </w:rPr>
    </w:lvl>
    <w:lvl w:ilvl="5" w:tplc="BEE01BD2">
      <w:start w:val="1"/>
      <w:numFmt w:val="bullet"/>
      <w:lvlText w:val="•"/>
      <w:lvlJc w:val="left"/>
      <w:pPr>
        <w:ind w:left="4547" w:hanging="360"/>
      </w:pPr>
      <w:rPr>
        <w:rFonts w:hint="default"/>
      </w:rPr>
    </w:lvl>
    <w:lvl w:ilvl="6" w:tplc="8E76B07E">
      <w:start w:val="1"/>
      <w:numFmt w:val="bullet"/>
      <w:lvlText w:val="•"/>
      <w:lvlJc w:val="left"/>
      <w:pPr>
        <w:ind w:left="5550" w:hanging="360"/>
      </w:pPr>
      <w:rPr>
        <w:rFonts w:hint="default"/>
      </w:rPr>
    </w:lvl>
    <w:lvl w:ilvl="7" w:tplc="79B8F816">
      <w:start w:val="1"/>
      <w:numFmt w:val="bullet"/>
      <w:lvlText w:val="•"/>
      <w:lvlJc w:val="left"/>
      <w:pPr>
        <w:ind w:left="6552" w:hanging="360"/>
      </w:pPr>
      <w:rPr>
        <w:rFonts w:hint="default"/>
      </w:rPr>
    </w:lvl>
    <w:lvl w:ilvl="8" w:tplc="F82690E2">
      <w:start w:val="1"/>
      <w:numFmt w:val="bullet"/>
      <w:lvlText w:val="•"/>
      <w:lvlJc w:val="left"/>
      <w:pPr>
        <w:ind w:left="7555" w:hanging="360"/>
      </w:pPr>
      <w:rPr>
        <w:rFonts w:hint="default"/>
      </w:rPr>
    </w:lvl>
  </w:abstractNum>
  <w:abstractNum w:abstractNumId="48" w15:restartNumberingAfterBreak="0">
    <w:nsid w:val="60C707BF"/>
    <w:multiLevelType w:val="hybridMultilevel"/>
    <w:tmpl w:val="AF72395C"/>
    <w:lvl w:ilvl="0" w:tplc="DF7E7C82">
      <w:start w:val="1"/>
      <w:numFmt w:val="bullet"/>
      <w:lvlText w:val="□"/>
      <w:lvlJc w:val="left"/>
      <w:pPr>
        <w:ind w:left="278" w:hanging="176"/>
      </w:pPr>
      <w:rPr>
        <w:rFonts w:ascii="Arial" w:eastAsia="Arial" w:hAnsi="Arial" w:hint="default"/>
        <w:w w:val="99"/>
        <w:sz w:val="20"/>
        <w:szCs w:val="20"/>
      </w:rPr>
    </w:lvl>
    <w:lvl w:ilvl="1" w:tplc="E8D8328C">
      <w:start w:val="1"/>
      <w:numFmt w:val="bullet"/>
      <w:lvlText w:val="•"/>
      <w:lvlJc w:val="left"/>
      <w:pPr>
        <w:ind w:left="510" w:hanging="176"/>
      </w:pPr>
      <w:rPr>
        <w:rFonts w:hint="default"/>
      </w:rPr>
    </w:lvl>
    <w:lvl w:ilvl="2" w:tplc="8BA846EE">
      <w:start w:val="1"/>
      <w:numFmt w:val="bullet"/>
      <w:lvlText w:val="•"/>
      <w:lvlJc w:val="left"/>
      <w:pPr>
        <w:ind w:left="740" w:hanging="176"/>
      </w:pPr>
      <w:rPr>
        <w:rFonts w:hint="default"/>
      </w:rPr>
    </w:lvl>
    <w:lvl w:ilvl="3" w:tplc="85881EF4">
      <w:start w:val="1"/>
      <w:numFmt w:val="bullet"/>
      <w:lvlText w:val="•"/>
      <w:lvlJc w:val="left"/>
      <w:pPr>
        <w:ind w:left="971" w:hanging="176"/>
      </w:pPr>
      <w:rPr>
        <w:rFonts w:hint="default"/>
      </w:rPr>
    </w:lvl>
    <w:lvl w:ilvl="4" w:tplc="D5C8E464">
      <w:start w:val="1"/>
      <w:numFmt w:val="bullet"/>
      <w:lvlText w:val="•"/>
      <w:lvlJc w:val="left"/>
      <w:pPr>
        <w:ind w:left="1201" w:hanging="176"/>
      </w:pPr>
      <w:rPr>
        <w:rFonts w:hint="default"/>
      </w:rPr>
    </w:lvl>
    <w:lvl w:ilvl="5" w:tplc="57689D50">
      <w:start w:val="1"/>
      <w:numFmt w:val="bullet"/>
      <w:lvlText w:val="•"/>
      <w:lvlJc w:val="left"/>
      <w:pPr>
        <w:ind w:left="1431" w:hanging="176"/>
      </w:pPr>
      <w:rPr>
        <w:rFonts w:hint="default"/>
      </w:rPr>
    </w:lvl>
    <w:lvl w:ilvl="6" w:tplc="84D43970">
      <w:start w:val="1"/>
      <w:numFmt w:val="bullet"/>
      <w:lvlText w:val="•"/>
      <w:lvlJc w:val="left"/>
      <w:pPr>
        <w:ind w:left="1662" w:hanging="176"/>
      </w:pPr>
      <w:rPr>
        <w:rFonts w:hint="default"/>
      </w:rPr>
    </w:lvl>
    <w:lvl w:ilvl="7" w:tplc="06EA7CBC">
      <w:start w:val="1"/>
      <w:numFmt w:val="bullet"/>
      <w:lvlText w:val="•"/>
      <w:lvlJc w:val="left"/>
      <w:pPr>
        <w:ind w:left="1892" w:hanging="176"/>
      </w:pPr>
      <w:rPr>
        <w:rFonts w:hint="default"/>
      </w:rPr>
    </w:lvl>
    <w:lvl w:ilvl="8" w:tplc="CC74219A">
      <w:start w:val="1"/>
      <w:numFmt w:val="bullet"/>
      <w:lvlText w:val="•"/>
      <w:lvlJc w:val="left"/>
      <w:pPr>
        <w:ind w:left="2122" w:hanging="176"/>
      </w:pPr>
      <w:rPr>
        <w:rFonts w:hint="default"/>
      </w:rPr>
    </w:lvl>
  </w:abstractNum>
  <w:abstractNum w:abstractNumId="49" w15:restartNumberingAfterBreak="0">
    <w:nsid w:val="60E73ED5"/>
    <w:multiLevelType w:val="hybridMultilevel"/>
    <w:tmpl w:val="5BBEF0CE"/>
    <w:lvl w:ilvl="0" w:tplc="8FE0F594">
      <w:start w:val="1"/>
      <w:numFmt w:val="bullet"/>
      <w:lvlText w:val="□"/>
      <w:lvlJc w:val="left"/>
      <w:pPr>
        <w:ind w:left="278" w:hanging="176"/>
      </w:pPr>
      <w:rPr>
        <w:rFonts w:ascii="Arial" w:eastAsia="Arial" w:hAnsi="Arial" w:hint="default"/>
        <w:w w:val="99"/>
        <w:sz w:val="20"/>
        <w:szCs w:val="20"/>
      </w:rPr>
    </w:lvl>
    <w:lvl w:ilvl="1" w:tplc="B4607D10">
      <w:start w:val="1"/>
      <w:numFmt w:val="bullet"/>
      <w:lvlText w:val="•"/>
      <w:lvlJc w:val="left"/>
      <w:pPr>
        <w:ind w:left="400" w:hanging="176"/>
      </w:pPr>
      <w:rPr>
        <w:rFonts w:hint="default"/>
      </w:rPr>
    </w:lvl>
    <w:lvl w:ilvl="2" w:tplc="4A2AA578">
      <w:start w:val="1"/>
      <w:numFmt w:val="bullet"/>
      <w:lvlText w:val="•"/>
      <w:lvlJc w:val="left"/>
      <w:pPr>
        <w:ind w:left="521" w:hanging="176"/>
      </w:pPr>
      <w:rPr>
        <w:rFonts w:hint="default"/>
      </w:rPr>
    </w:lvl>
    <w:lvl w:ilvl="3" w:tplc="71925B14">
      <w:start w:val="1"/>
      <w:numFmt w:val="bullet"/>
      <w:lvlText w:val="•"/>
      <w:lvlJc w:val="left"/>
      <w:pPr>
        <w:ind w:left="641" w:hanging="176"/>
      </w:pPr>
      <w:rPr>
        <w:rFonts w:hint="default"/>
      </w:rPr>
    </w:lvl>
    <w:lvl w:ilvl="4" w:tplc="72A49CFE">
      <w:start w:val="1"/>
      <w:numFmt w:val="bullet"/>
      <w:lvlText w:val="•"/>
      <w:lvlJc w:val="left"/>
      <w:pPr>
        <w:ind w:left="762" w:hanging="176"/>
      </w:pPr>
      <w:rPr>
        <w:rFonts w:hint="default"/>
      </w:rPr>
    </w:lvl>
    <w:lvl w:ilvl="5" w:tplc="2FA2BB84">
      <w:start w:val="1"/>
      <w:numFmt w:val="bullet"/>
      <w:lvlText w:val="•"/>
      <w:lvlJc w:val="left"/>
      <w:pPr>
        <w:ind w:left="883" w:hanging="176"/>
      </w:pPr>
      <w:rPr>
        <w:rFonts w:hint="default"/>
      </w:rPr>
    </w:lvl>
    <w:lvl w:ilvl="6" w:tplc="5E7C10B4">
      <w:start w:val="1"/>
      <w:numFmt w:val="bullet"/>
      <w:lvlText w:val="•"/>
      <w:lvlJc w:val="left"/>
      <w:pPr>
        <w:ind w:left="1003" w:hanging="176"/>
      </w:pPr>
      <w:rPr>
        <w:rFonts w:hint="default"/>
      </w:rPr>
    </w:lvl>
    <w:lvl w:ilvl="7" w:tplc="16A8B16C">
      <w:start w:val="1"/>
      <w:numFmt w:val="bullet"/>
      <w:lvlText w:val="•"/>
      <w:lvlJc w:val="left"/>
      <w:pPr>
        <w:ind w:left="1124" w:hanging="176"/>
      </w:pPr>
      <w:rPr>
        <w:rFonts w:hint="default"/>
      </w:rPr>
    </w:lvl>
    <w:lvl w:ilvl="8" w:tplc="0726A4DA">
      <w:start w:val="1"/>
      <w:numFmt w:val="bullet"/>
      <w:lvlText w:val="•"/>
      <w:lvlJc w:val="left"/>
      <w:pPr>
        <w:ind w:left="1244" w:hanging="176"/>
      </w:pPr>
      <w:rPr>
        <w:rFonts w:hint="default"/>
      </w:rPr>
    </w:lvl>
  </w:abstractNum>
  <w:abstractNum w:abstractNumId="50" w15:restartNumberingAfterBreak="0">
    <w:nsid w:val="611228B9"/>
    <w:multiLevelType w:val="hybridMultilevel"/>
    <w:tmpl w:val="D696DFF2"/>
    <w:lvl w:ilvl="0" w:tplc="4A12F006">
      <w:start w:val="14"/>
      <w:numFmt w:val="decimal"/>
      <w:lvlText w:val="%1."/>
      <w:lvlJc w:val="left"/>
      <w:pPr>
        <w:ind w:left="640" w:hanging="540"/>
      </w:pPr>
      <w:rPr>
        <w:rFonts w:ascii="Arial" w:eastAsia="Arial" w:hAnsi="Arial" w:hint="default"/>
        <w:spacing w:val="-1"/>
        <w:w w:val="100"/>
        <w:sz w:val="22"/>
        <w:szCs w:val="22"/>
      </w:rPr>
    </w:lvl>
    <w:lvl w:ilvl="1" w:tplc="C5305A3C">
      <w:start w:val="1"/>
      <w:numFmt w:val="decimal"/>
      <w:lvlText w:val="%2."/>
      <w:lvlJc w:val="left"/>
      <w:pPr>
        <w:ind w:left="820" w:hanging="360"/>
      </w:pPr>
      <w:rPr>
        <w:rFonts w:ascii="Arial" w:eastAsia="Arial" w:hAnsi="Arial" w:hint="default"/>
        <w:spacing w:val="-1"/>
        <w:w w:val="100"/>
        <w:sz w:val="24"/>
        <w:szCs w:val="24"/>
      </w:rPr>
    </w:lvl>
    <w:lvl w:ilvl="2" w:tplc="68D4F2BC">
      <w:start w:val="1"/>
      <w:numFmt w:val="bullet"/>
      <w:lvlText w:val="•"/>
      <w:lvlJc w:val="left"/>
      <w:pPr>
        <w:ind w:left="1791" w:hanging="360"/>
      </w:pPr>
      <w:rPr>
        <w:rFonts w:hint="default"/>
      </w:rPr>
    </w:lvl>
    <w:lvl w:ilvl="3" w:tplc="B8C26C0C">
      <w:start w:val="1"/>
      <w:numFmt w:val="bullet"/>
      <w:lvlText w:val="•"/>
      <w:lvlJc w:val="left"/>
      <w:pPr>
        <w:ind w:left="2762" w:hanging="360"/>
      </w:pPr>
      <w:rPr>
        <w:rFonts w:hint="default"/>
      </w:rPr>
    </w:lvl>
    <w:lvl w:ilvl="4" w:tplc="76DAF742">
      <w:start w:val="1"/>
      <w:numFmt w:val="bullet"/>
      <w:lvlText w:val="•"/>
      <w:lvlJc w:val="left"/>
      <w:pPr>
        <w:ind w:left="3733" w:hanging="360"/>
      </w:pPr>
      <w:rPr>
        <w:rFonts w:hint="default"/>
      </w:rPr>
    </w:lvl>
    <w:lvl w:ilvl="5" w:tplc="34921A9C">
      <w:start w:val="1"/>
      <w:numFmt w:val="bullet"/>
      <w:lvlText w:val="•"/>
      <w:lvlJc w:val="left"/>
      <w:pPr>
        <w:ind w:left="4704" w:hanging="360"/>
      </w:pPr>
      <w:rPr>
        <w:rFonts w:hint="default"/>
      </w:rPr>
    </w:lvl>
    <w:lvl w:ilvl="6" w:tplc="50D2F2C6">
      <w:start w:val="1"/>
      <w:numFmt w:val="bullet"/>
      <w:lvlText w:val="•"/>
      <w:lvlJc w:val="left"/>
      <w:pPr>
        <w:ind w:left="5675" w:hanging="360"/>
      </w:pPr>
      <w:rPr>
        <w:rFonts w:hint="default"/>
      </w:rPr>
    </w:lvl>
    <w:lvl w:ilvl="7" w:tplc="60228D02">
      <w:start w:val="1"/>
      <w:numFmt w:val="bullet"/>
      <w:lvlText w:val="•"/>
      <w:lvlJc w:val="left"/>
      <w:pPr>
        <w:ind w:left="6646" w:hanging="360"/>
      </w:pPr>
      <w:rPr>
        <w:rFonts w:hint="default"/>
      </w:rPr>
    </w:lvl>
    <w:lvl w:ilvl="8" w:tplc="15663D0C">
      <w:start w:val="1"/>
      <w:numFmt w:val="bullet"/>
      <w:lvlText w:val="•"/>
      <w:lvlJc w:val="left"/>
      <w:pPr>
        <w:ind w:left="7617" w:hanging="360"/>
      </w:pPr>
      <w:rPr>
        <w:rFonts w:hint="default"/>
      </w:rPr>
    </w:lvl>
  </w:abstractNum>
  <w:abstractNum w:abstractNumId="51" w15:restartNumberingAfterBreak="0">
    <w:nsid w:val="61AF37DB"/>
    <w:multiLevelType w:val="hybridMultilevel"/>
    <w:tmpl w:val="0C86D066"/>
    <w:lvl w:ilvl="0" w:tplc="8566191A">
      <w:start w:val="1"/>
      <w:numFmt w:val="bullet"/>
      <w:lvlText w:val="□"/>
      <w:lvlJc w:val="left"/>
      <w:pPr>
        <w:ind w:left="175" w:hanging="176"/>
      </w:pPr>
      <w:rPr>
        <w:rFonts w:ascii="Arial" w:eastAsia="Arial" w:hAnsi="Arial" w:hint="default"/>
        <w:w w:val="99"/>
        <w:sz w:val="20"/>
        <w:szCs w:val="20"/>
      </w:rPr>
    </w:lvl>
    <w:lvl w:ilvl="1" w:tplc="596AC9AE">
      <w:start w:val="1"/>
      <w:numFmt w:val="bullet"/>
      <w:lvlText w:val="•"/>
      <w:lvlJc w:val="left"/>
      <w:pPr>
        <w:ind w:left="230" w:hanging="176"/>
      </w:pPr>
      <w:rPr>
        <w:rFonts w:hint="default"/>
      </w:rPr>
    </w:lvl>
    <w:lvl w:ilvl="2" w:tplc="A37AEC70">
      <w:start w:val="1"/>
      <w:numFmt w:val="bullet"/>
      <w:lvlText w:val="•"/>
      <w:lvlJc w:val="left"/>
      <w:pPr>
        <w:ind w:left="281" w:hanging="176"/>
      </w:pPr>
      <w:rPr>
        <w:rFonts w:hint="default"/>
      </w:rPr>
    </w:lvl>
    <w:lvl w:ilvl="3" w:tplc="1E8AF342">
      <w:start w:val="1"/>
      <w:numFmt w:val="bullet"/>
      <w:lvlText w:val="•"/>
      <w:lvlJc w:val="left"/>
      <w:pPr>
        <w:ind w:left="331" w:hanging="176"/>
      </w:pPr>
      <w:rPr>
        <w:rFonts w:hint="default"/>
      </w:rPr>
    </w:lvl>
    <w:lvl w:ilvl="4" w:tplc="F54AB3CE">
      <w:start w:val="1"/>
      <w:numFmt w:val="bullet"/>
      <w:lvlText w:val="•"/>
      <w:lvlJc w:val="left"/>
      <w:pPr>
        <w:ind w:left="382" w:hanging="176"/>
      </w:pPr>
      <w:rPr>
        <w:rFonts w:hint="default"/>
      </w:rPr>
    </w:lvl>
    <w:lvl w:ilvl="5" w:tplc="82BE54CA">
      <w:start w:val="1"/>
      <w:numFmt w:val="bullet"/>
      <w:lvlText w:val="•"/>
      <w:lvlJc w:val="left"/>
      <w:pPr>
        <w:ind w:left="433" w:hanging="176"/>
      </w:pPr>
      <w:rPr>
        <w:rFonts w:hint="default"/>
      </w:rPr>
    </w:lvl>
    <w:lvl w:ilvl="6" w:tplc="64A2F8EA">
      <w:start w:val="1"/>
      <w:numFmt w:val="bullet"/>
      <w:lvlText w:val="•"/>
      <w:lvlJc w:val="left"/>
      <w:pPr>
        <w:ind w:left="483" w:hanging="176"/>
      </w:pPr>
      <w:rPr>
        <w:rFonts w:hint="default"/>
      </w:rPr>
    </w:lvl>
    <w:lvl w:ilvl="7" w:tplc="D25E03E0">
      <w:start w:val="1"/>
      <w:numFmt w:val="bullet"/>
      <w:lvlText w:val="•"/>
      <w:lvlJc w:val="left"/>
      <w:pPr>
        <w:ind w:left="534" w:hanging="176"/>
      </w:pPr>
      <w:rPr>
        <w:rFonts w:hint="default"/>
      </w:rPr>
    </w:lvl>
    <w:lvl w:ilvl="8" w:tplc="07C221AA">
      <w:start w:val="1"/>
      <w:numFmt w:val="bullet"/>
      <w:lvlText w:val="•"/>
      <w:lvlJc w:val="left"/>
      <w:pPr>
        <w:ind w:left="585" w:hanging="176"/>
      </w:pPr>
      <w:rPr>
        <w:rFonts w:hint="default"/>
      </w:rPr>
    </w:lvl>
  </w:abstractNum>
  <w:abstractNum w:abstractNumId="52" w15:restartNumberingAfterBreak="0">
    <w:nsid w:val="656934B6"/>
    <w:multiLevelType w:val="hybridMultilevel"/>
    <w:tmpl w:val="67F8FED4"/>
    <w:lvl w:ilvl="0" w:tplc="883A923E">
      <w:start w:val="1"/>
      <w:numFmt w:val="decimal"/>
      <w:lvlText w:val="%1."/>
      <w:lvlJc w:val="left"/>
      <w:pPr>
        <w:ind w:left="640" w:hanging="540"/>
      </w:pPr>
      <w:rPr>
        <w:rFonts w:ascii="Arial" w:eastAsia="Arial" w:hAnsi="Arial" w:hint="default"/>
        <w:spacing w:val="-1"/>
        <w:w w:val="100"/>
      </w:rPr>
    </w:lvl>
    <w:lvl w:ilvl="1" w:tplc="BFE67022">
      <w:start w:val="1"/>
      <w:numFmt w:val="lowerLetter"/>
      <w:lvlText w:val="%2."/>
      <w:lvlJc w:val="left"/>
      <w:pPr>
        <w:ind w:left="1180" w:hanging="360"/>
      </w:pPr>
      <w:rPr>
        <w:rFonts w:ascii="Arial" w:eastAsia="Arial" w:hAnsi="Arial" w:hint="default"/>
        <w:spacing w:val="-1"/>
        <w:w w:val="100"/>
        <w:sz w:val="22"/>
        <w:szCs w:val="22"/>
      </w:rPr>
    </w:lvl>
    <w:lvl w:ilvl="2" w:tplc="4D5061DE">
      <w:start w:val="1"/>
      <w:numFmt w:val="decimal"/>
      <w:lvlText w:val="%3)"/>
      <w:lvlJc w:val="left"/>
      <w:pPr>
        <w:ind w:left="1540" w:hanging="360"/>
      </w:pPr>
      <w:rPr>
        <w:rFonts w:ascii="Arial" w:eastAsia="Arial" w:hAnsi="Arial" w:hint="default"/>
        <w:spacing w:val="-1"/>
        <w:w w:val="100"/>
        <w:sz w:val="22"/>
        <w:szCs w:val="22"/>
      </w:rPr>
    </w:lvl>
    <w:lvl w:ilvl="3" w:tplc="0AD6FD2A">
      <w:start w:val="1"/>
      <w:numFmt w:val="bullet"/>
      <w:lvlText w:val="•"/>
      <w:lvlJc w:val="left"/>
      <w:pPr>
        <w:ind w:left="2540" w:hanging="360"/>
      </w:pPr>
      <w:rPr>
        <w:rFonts w:hint="default"/>
      </w:rPr>
    </w:lvl>
    <w:lvl w:ilvl="4" w:tplc="F7BCA72E">
      <w:start w:val="1"/>
      <w:numFmt w:val="bullet"/>
      <w:lvlText w:val="•"/>
      <w:lvlJc w:val="left"/>
      <w:pPr>
        <w:ind w:left="3540" w:hanging="360"/>
      </w:pPr>
      <w:rPr>
        <w:rFonts w:hint="default"/>
      </w:rPr>
    </w:lvl>
    <w:lvl w:ilvl="5" w:tplc="27CABA18">
      <w:start w:val="1"/>
      <w:numFmt w:val="bullet"/>
      <w:lvlText w:val="•"/>
      <w:lvlJc w:val="left"/>
      <w:pPr>
        <w:ind w:left="4540" w:hanging="360"/>
      </w:pPr>
      <w:rPr>
        <w:rFonts w:hint="default"/>
      </w:rPr>
    </w:lvl>
    <w:lvl w:ilvl="6" w:tplc="D12891D4">
      <w:start w:val="1"/>
      <w:numFmt w:val="bullet"/>
      <w:lvlText w:val="•"/>
      <w:lvlJc w:val="left"/>
      <w:pPr>
        <w:ind w:left="5540" w:hanging="360"/>
      </w:pPr>
      <w:rPr>
        <w:rFonts w:hint="default"/>
      </w:rPr>
    </w:lvl>
    <w:lvl w:ilvl="7" w:tplc="E1D2EB94">
      <w:start w:val="1"/>
      <w:numFmt w:val="bullet"/>
      <w:lvlText w:val="•"/>
      <w:lvlJc w:val="left"/>
      <w:pPr>
        <w:ind w:left="6540" w:hanging="360"/>
      </w:pPr>
      <w:rPr>
        <w:rFonts w:hint="default"/>
      </w:rPr>
    </w:lvl>
    <w:lvl w:ilvl="8" w:tplc="11B6E92A">
      <w:start w:val="1"/>
      <w:numFmt w:val="bullet"/>
      <w:lvlText w:val="•"/>
      <w:lvlJc w:val="left"/>
      <w:pPr>
        <w:ind w:left="7540" w:hanging="360"/>
      </w:pPr>
      <w:rPr>
        <w:rFonts w:hint="default"/>
      </w:rPr>
    </w:lvl>
  </w:abstractNum>
  <w:abstractNum w:abstractNumId="53" w15:restartNumberingAfterBreak="0">
    <w:nsid w:val="659C647F"/>
    <w:multiLevelType w:val="hybridMultilevel"/>
    <w:tmpl w:val="46FE1562"/>
    <w:lvl w:ilvl="0" w:tplc="BDCE2C5C">
      <w:start w:val="1"/>
      <w:numFmt w:val="decimal"/>
      <w:lvlText w:val="%1."/>
      <w:lvlJc w:val="left"/>
      <w:pPr>
        <w:ind w:left="640" w:hanging="540"/>
      </w:pPr>
      <w:rPr>
        <w:rFonts w:ascii="Arial" w:eastAsia="Arial" w:hAnsi="Arial" w:hint="default"/>
        <w:spacing w:val="-1"/>
        <w:w w:val="100"/>
        <w:sz w:val="24"/>
        <w:szCs w:val="24"/>
      </w:rPr>
    </w:lvl>
    <w:lvl w:ilvl="1" w:tplc="D0B2C340">
      <w:start w:val="1"/>
      <w:numFmt w:val="bullet"/>
      <w:lvlText w:val="•"/>
      <w:lvlJc w:val="left"/>
      <w:pPr>
        <w:ind w:left="1532" w:hanging="540"/>
      </w:pPr>
      <w:rPr>
        <w:rFonts w:hint="default"/>
      </w:rPr>
    </w:lvl>
    <w:lvl w:ilvl="2" w:tplc="F860FF22">
      <w:start w:val="1"/>
      <w:numFmt w:val="bullet"/>
      <w:lvlText w:val="•"/>
      <w:lvlJc w:val="left"/>
      <w:pPr>
        <w:ind w:left="2424" w:hanging="540"/>
      </w:pPr>
      <w:rPr>
        <w:rFonts w:hint="default"/>
      </w:rPr>
    </w:lvl>
    <w:lvl w:ilvl="3" w:tplc="83361C80">
      <w:start w:val="1"/>
      <w:numFmt w:val="bullet"/>
      <w:lvlText w:val="•"/>
      <w:lvlJc w:val="left"/>
      <w:pPr>
        <w:ind w:left="3316" w:hanging="540"/>
      </w:pPr>
      <w:rPr>
        <w:rFonts w:hint="default"/>
      </w:rPr>
    </w:lvl>
    <w:lvl w:ilvl="4" w:tplc="A0FEAA76">
      <w:start w:val="1"/>
      <w:numFmt w:val="bullet"/>
      <w:lvlText w:val="•"/>
      <w:lvlJc w:val="left"/>
      <w:pPr>
        <w:ind w:left="4208" w:hanging="540"/>
      </w:pPr>
      <w:rPr>
        <w:rFonts w:hint="default"/>
      </w:rPr>
    </w:lvl>
    <w:lvl w:ilvl="5" w:tplc="E5B85252">
      <w:start w:val="1"/>
      <w:numFmt w:val="bullet"/>
      <w:lvlText w:val="•"/>
      <w:lvlJc w:val="left"/>
      <w:pPr>
        <w:ind w:left="5100" w:hanging="540"/>
      </w:pPr>
      <w:rPr>
        <w:rFonts w:hint="default"/>
      </w:rPr>
    </w:lvl>
    <w:lvl w:ilvl="6" w:tplc="9ADA265E">
      <w:start w:val="1"/>
      <w:numFmt w:val="bullet"/>
      <w:lvlText w:val="•"/>
      <w:lvlJc w:val="left"/>
      <w:pPr>
        <w:ind w:left="5992" w:hanging="540"/>
      </w:pPr>
      <w:rPr>
        <w:rFonts w:hint="default"/>
      </w:rPr>
    </w:lvl>
    <w:lvl w:ilvl="7" w:tplc="40F6A886">
      <w:start w:val="1"/>
      <w:numFmt w:val="bullet"/>
      <w:lvlText w:val="•"/>
      <w:lvlJc w:val="left"/>
      <w:pPr>
        <w:ind w:left="6884" w:hanging="540"/>
      </w:pPr>
      <w:rPr>
        <w:rFonts w:hint="default"/>
      </w:rPr>
    </w:lvl>
    <w:lvl w:ilvl="8" w:tplc="BD9ED356">
      <w:start w:val="1"/>
      <w:numFmt w:val="bullet"/>
      <w:lvlText w:val="•"/>
      <w:lvlJc w:val="left"/>
      <w:pPr>
        <w:ind w:left="7776" w:hanging="540"/>
      </w:pPr>
      <w:rPr>
        <w:rFonts w:hint="default"/>
      </w:rPr>
    </w:lvl>
  </w:abstractNum>
  <w:abstractNum w:abstractNumId="54" w15:restartNumberingAfterBreak="0">
    <w:nsid w:val="66F92895"/>
    <w:multiLevelType w:val="hybridMultilevel"/>
    <w:tmpl w:val="44F83FEA"/>
    <w:lvl w:ilvl="0" w:tplc="89A2AED2">
      <w:start w:val="1"/>
      <w:numFmt w:val="bullet"/>
      <w:lvlText w:val="□"/>
      <w:lvlJc w:val="left"/>
      <w:pPr>
        <w:ind w:left="266" w:hanging="176"/>
      </w:pPr>
      <w:rPr>
        <w:rFonts w:ascii="Arial" w:eastAsia="Arial" w:hAnsi="Arial" w:hint="default"/>
        <w:w w:val="99"/>
        <w:sz w:val="20"/>
        <w:szCs w:val="20"/>
      </w:rPr>
    </w:lvl>
    <w:lvl w:ilvl="1" w:tplc="3E12CCAA">
      <w:start w:val="1"/>
      <w:numFmt w:val="bullet"/>
      <w:lvlText w:val="•"/>
      <w:lvlJc w:val="left"/>
      <w:pPr>
        <w:ind w:left="592" w:hanging="176"/>
      </w:pPr>
      <w:rPr>
        <w:rFonts w:hint="default"/>
      </w:rPr>
    </w:lvl>
    <w:lvl w:ilvl="2" w:tplc="2F649D48">
      <w:start w:val="1"/>
      <w:numFmt w:val="bullet"/>
      <w:lvlText w:val="•"/>
      <w:lvlJc w:val="left"/>
      <w:pPr>
        <w:ind w:left="924" w:hanging="176"/>
      </w:pPr>
      <w:rPr>
        <w:rFonts w:hint="default"/>
      </w:rPr>
    </w:lvl>
    <w:lvl w:ilvl="3" w:tplc="3F700472">
      <w:start w:val="1"/>
      <w:numFmt w:val="bullet"/>
      <w:lvlText w:val="•"/>
      <w:lvlJc w:val="left"/>
      <w:pPr>
        <w:ind w:left="1256" w:hanging="176"/>
      </w:pPr>
      <w:rPr>
        <w:rFonts w:hint="default"/>
      </w:rPr>
    </w:lvl>
    <w:lvl w:ilvl="4" w:tplc="C3C8828A">
      <w:start w:val="1"/>
      <w:numFmt w:val="bullet"/>
      <w:lvlText w:val="•"/>
      <w:lvlJc w:val="left"/>
      <w:pPr>
        <w:ind w:left="1588" w:hanging="176"/>
      </w:pPr>
      <w:rPr>
        <w:rFonts w:hint="default"/>
      </w:rPr>
    </w:lvl>
    <w:lvl w:ilvl="5" w:tplc="77682B4A">
      <w:start w:val="1"/>
      <w:numFmt w:val="bullet"/>
      <w:lvlText w:val="•"/>
      <w:lvlJc w:val="left"/>
      <w:pPr>
        <w:ind w:left="1920" w:hanging="176"/>
      </w:pPr>
      <w:rPr>
        <w:rFonts w:hint="default"/>
      </w:rPr>
    </w:lvl>
    <w:lvl w:ilvl="6" w:tplc="0B4E33B2">
      <w:start w:val="1"/>
      <w:numFmt w:val="bullet"/>
      <w:lvlText w:val="•"/>
      <w:lvlJc w:val="left"/>
      <w:pPr>
        <w:ind w:left="2253" w:hanging="176"/>
      </w:pPr>
      <w:rPr>
        <w:rFonts w:hint="default"/>
      </w:rPr>
    </w:lvl>
    <w:lvl w:ilvl="7" w:tplc="7A0A50BE">
      <w:start w:val="1"/>
      <w:numFmt w:val="bullet"/>
      <w:lvlText w:val="•"/>
      <w:lvlJc w:val="left"/>
      <w:pPr>
        <w:ind w:left="2585" w:hanging="176"/>
      </w:pPr>
      <w:rPr>
        <w:rFonts w:hint="default"/>
      </w:rPr>
    </w:lvl>
    <w:lvl w:ilvl="8" w:tplc="D9C2842E">
      <w:start w:val="1"/>
      <w:numFmt w:val="bullet"/>
      <w:lvlText w:val="•"/>
      <w:lvlJc w:val="left"/>
      <w:pPr>
        <w:ind w:left="2917" w:hanging="176"/>
      </w:pPr>
      <w:rPr>
        <w:rFonts w:hint="default"/>
      </w:rPr>
    </w:lvl>
  </w:abstractNum>
  <w:abstractNum w:abstractNumId="55" w15:restartNumberingAfterBreak="0">
    <w:nsid w:val="69F117D8"/>
    <w:multiLevelType w:val="hybridMultilevel"/>
    <w:tmpl w:val="F58CBC2A"/>
    <w:lvl w:ilvl="0" w:tplc="E46CB5FE">
      <w:start w:val="1"/>
      <w:numFmt w:val="bullet"/>
      <w:lvlText w:val="□"/>
      <w:lvlJc w:val="left"/>
      <w:pPr>
        <w:ind w:left="460" w:hanging="360"/>
      </w:pPr>
      <w:rPr>
        <w:rFonts w:ascii="Arial" w:eastAsia="Arial" w:hAnsi="Arial" w:hint="default"/>
        <w:w w:val="99"/>
        <w:sz w:val="28"/>
        <w:szCs w:val="28"/>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6" w15:restartNumberingAfterBreak="0">
    <w:nsid w:val="6C622C73"/>
    <w:multiLevelType w:val="hybridMultilevel"/>
    <w:tmpl w:val="C588759A"/>
    <w:lvl w:ilvl="0" w:tplc="3A16DD54">
      <w:start w:val="1"/>
      <w:numFmt w:val="decimal"/>
      <w:lvlText w:val="%1."/>
      <w:lvlJc w:val="left"/>
      <w:pPr>
        <w:ind w:left="1460" w:hanging="540"/>
      </w:pPr>
      <w:rPr>
        <w:rFonts w:ascii="Arial" w:eastAsia="Arial" w:hAnsi="Arial" w:hint="default"/>
        <w:spacing w:val="-1"/>
        <w:w w:val="100"/>
        <w:sz w:val="22"/>
        <w:szCs w:val="22"/>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57" w15:restartNumberingAfterBreak="0">
    <w:nsid w:val="702B7AAE"/>
    <w:multiLevelType w:val="hybridMultilevel"/>
    <w:tmpl w:val="6F6C252C"/>
    <w:lvl w:ilvl="0" w:tplc="84FE8336">
      <w:start w:val="1"/>
      <w:numFmt w:val="bullet"/>
      <w:lvlText w:val=""/>
      <w:lvlJc w:val="left"/>
      <w:pPr>
        <w:ind w:left="424" w:hanging="322"/>
      </w:pPr>
      <w:rPr>
        <w:rFonts w:ascii="Symbol" w:eastAsia="Symbol" w:hAnsi="Symbol" w:hint="default"/>
        <w:w w:val="100"/>
        <w:sz w:val="22"/>
        <w:szCs w:val="22"/>
      </w:rPr>
    </w:lvl>
    <w:lvl w:ilvl="1" w:tplc="3C6C65EE">
      <w:start w:val="1"/>
      <w:numFmt w:val="bullet"/>
      <w:lvlText w:val="•"/>
      <w:lvlJc w:val="left"/>
      <w:pPr>
        <w:ind w:left="740" w:hanging="322"/>
      </w:pPr>
      <w:rPr>
        <w:rFonts w:hint="default"/>
      </w:rPr>
    </w:lvl>
    <w:lvl w:ilvl="2" w:tplc="BA503BBC">
      <w:start w:val="1"/>
      <w:numFmt w:val="bullet"/>
      <w:lvlText w:val="•"/>
      <w:lvlJc w:val="left"/>
      <w:pPr>
        <w:ind w:left="1252" w:hanging="322"/>
      </w:pPr>
      <w:rPr>
        <w:rFonts w:hint="default"/>
      </w:rPr>
    </w:lvl>
    <w:lvl w:ilvl="3" w:tplc="2056D880">
      <w:start w:val="1"/>
      <w:numFmt w:val="bullet"/>
      <w:lvlText w:val="•"/>
      <w:lvlJc w:val="left"/>
      <w:pPr>
        <w:ind w:left="1765" w:hanging="322"/>
      </w:pPr>
      <w:rPr>
        <w:rFonts w:hint="default"/>
      </w:rPr>
    </w:lvl>
    <w:lvl w:ilvl="4" w:tplc="2F7AA300">
      <w:start w:val="1"/>
      <w:numFmt w:val="bullet"/>
      <w:lvlText w:val="•"/>
      <w:lvlJc w:val="left"/>
      <w:pPr>
        <w:ind w:left="2278" w:hanging="322"/>
      </w:pPr>
      <w:rPr>
        <w:rFonts w:hint="default"/>
      </w:rPr>
    </w:lvl>
    <w:lvl w:ilvl="5" w:tplc="CBC4C6E6">
      <w:start w:val="1"/>
      <w:numFmt w:val="bullet"/>
      <w:lvlText w:val="•"/>
      <w:lvlJc w:val="left"/>
      <w:pPr>
        <w:ind w:left="2791" w:hanging="322"/>
      </w:pPr>
      <w:rPr>
        <w:rFonts w:hint="default"/>
      </w:rPr>
    </w:lvl>
    <w:lvl w:ilvl="6" w:tplc="FD706F1A">
      <w:start w:val="1"/>
      <w:numFmt w:val="bullet"/>
      <w:lvlText w:val="•"/>
      <w:lvlJc w:val="left"/>
      <w:pPr>
        <w:ind w:left="3304" w:hanging="322"/>
      </w:pPr>
      <w:rPr>
        <w:rFonts w:hint="default"/>
      </w:rPr>
    </w:lvl>
    <w:lvl w:ilvl="7" w:tplc="B28E6876">
      <w:start w:val="1"/>
      <w:numFmt w:val="bullet"/>
      <w:lvlText w:val="•"/>
      <w:lvlJc w:val="left"/>
      <w:pPr>
        <w:ind w:left="3816" w:hanging="322"/>
      </w:pPr>
      <w:rPr>
        <w:rFonts w:hint="default"/>
      </w:rPr>
    </w:lvl>
    <w:lvl w:ilvl="8" w:tplc="EF701FB0">
      <w:start w:val="1"/>
      <w:numFmt w:val="bullet"/>
      <w:lvlText w:val="•"/>
      <w:lvlJc w:val="left"/>
      <w:pPr>
        <w:ind w:left="4329" w:hanging="322"/>
      </w:pPr>
      <w:rPr>
        <w:rFonts w:hint="default"/>
      </w:rPr>
    </w:lvl>
  </w:abstractNum>
  <w:abstractNum w:abstractNumId="58" w15:restartNumberingAfterBreak="0">
    <w:nsid w:val="71493E10"/>
    <w:multiLevelType w:val="hybridMultilevel"/>
    <w:tmpl w:val="67BE3F58"/>
    <w:lvl w:ilvl="0" w:tplc="6480DD5A">
      <w:start w:val="1"/>
      <w:numFmt w:val="bullet"/>
      <w:lvlText w:val="□"/>
      <w:lvlJc w:val="left"/>
      <w:pPr>
        <w:ind w:left="175" w:hanging="176"/>
      </w:pPr>
      <w:rPr>
        <w:rFonts w:ascii="Arial" w:eastAsia="Arial" w:hAnsi="Arial" w:hint="default"/>
        <w:w w:val="99"/>
        <w:sz w:val="20"/>
        <w:szCs w:val="20"/>
      </w:rPr>
    </w:lvl>
    <w:lvl w:ilvl="1" w:tplc="4D9E07DE">
      <w:start w:val="1"/>
      <w:numFmt w:val="bullet"/>
      <w:lvlText w:val="•"/>
      <w:lvlJc w:val="left"/>
      <w:pPr>
        <w:ind w:left="342" w:hanging="176"/>
      </w:pPr>
      <w:rPr>
        <w:rFonts w:hint="default"/>
      </w:rPr>
    </w:lvl>
    <w:lvl w:ilvl="2" w:tplc="1BE45F16">
      <w:start w:val="1"/>
      <w:numFmt w:val="bullet"/>
      <w:lvlText w:val="•"/>
      <w:lvlJc w:val="left"/>
      <w:pPr>
        <w:ind w:left="505" w:hanging="176"/>
      </w:pPr>
      <w:rPr>
        <w:rFonts w:hint="default"/>
      </w:rPr>
    </w:lvl>
    <w:lvl w:ilvl="3" w:tplc="61A2ED9A">
      <w:start w:val="1"/>
      <w:numFmt w:val="bullet"/>
      <w:lvlText w:val="•"/>
      <w:lvlJc w:val="left"/>
      <w:pPr>
        <w:ind w:left="667" w:hanging="176"/>
      </w:pPr>
      <w:rPr>
        <w:rFonts w:hint="default"/>
      </w:rPr>
    </w:lvl>
    <w:lvl w:ilvl="4" w:tplc="F5AC848E">
      <w:start w:val="1"/>
      <w:numFmt w:val="bullet"/>
      <w:lvlText w:val="•"/>
      <w:lvlJc w:val="left"/>
      <w:pPr>
        <w:ind w:left="830" w:hanging="176"/>
      </w:pPr>
      <w:rPr>
        <w:rFonts w:hint="default"/>
      </w:rPr>
    </w:lvl>
    <w:lvl w:ilvl="5" w:tplc="A91412F6">
      <w:start w:val="1"/>
      <w:numFmt w:val="bullet"/>
      <w:lvlText w:val="•"/>
      <w:lvlJc w:val="left"/>
      <w:pPr>
        <w:ind w:left="992" w:hanging="176"/>
      </w:pPr>
      <w:rPr>
        <w:rFonts w:hint="default"/>
      </w:rPr>
    </w:lvl>
    <w:lvl w:ilvl="6" w:tplc="CAF8487C">
      <w:start w:val="1"/>
      <w:numFmt w:val="bullet"/>
      <w:lvlText w:val="•"/>
      <w:lvlJc w:val="left"/>
      <w:pPr>
        <w:ind w:left="1155" w:hanging="176"/>
      </w:pPr>
      <w:rPr>
        <w:rFonts w:hint="default"/>
      </w:rPr>
    </w:lvl>
    <w:lvl w:ilvl="7" w:tplc="4B00B876">
      <w:start w:val="1"/>
      <w:numFmt w:val="bullet"/>
      <w:lvlText w:val="•"/>
      <w:lvlJc w:val="left"/>
      <w:pPr>
        <w:ind w:left="1317" w:hanging="176"/>
      </w:pPr>
      <w:rPr>
        <w:rFonts w:hint="default"/>
      </w:rPr>
    </w:lvl>
    <w:lvl w:ilvl="8" w:tplc="F8D0085A">
      <w:start w:val="1"/>
      <w:numFmt w:val="bullet"/>
      <w:lvlText w:val="•"/>
      <w:lvlJc w:val="left"/>
      <w:pPr>
        <w:ind w:left="1480" w:hanging="176"/>
      </w:pPr>
      <w:rPr>
        <w:rFonts w:hint="default"/>
      </w:rPr>
    </w:lvl>
  </w:abstractNum>
  <w:abstractNum w:abstractNumId="59" w15:restartNumberingAfterBreak="0">
    <w:nsid w:val="726B5124"/>
    <w:multiLevelType w:val="hybridMultilevel"/>
    <w:tmpl w:val="3014F278"/>
    <w:lvl w:ilvl="0" w:tplc="941EE6C8">
      <w:start w:val="1"/>
      <w:numFmt w:val="bullet"/>
      <w:lvlText w:val="□"/>
      <w:lvlJc w:val="left"/>
      <w:pPr>
        <w:ind w:left="276" w:hanging="176"/>
      </w:pPr>
      <w:rPr>
        <w:rFonts w:ascii="Arial" w:eastAsia="Arial" w:hAnsi="Arial" w:hint="default"/>
        <w:w w:val="99"/>
        <w:sz w:val="20"/>
        <w:szCs w:val="20"/>
      </w:rPr>
    </w:lvl>
    <w:lvl w:ilvl="1" w:tplc="151C5152">
      <w:start w:val="1"/>
      <w:numFmt w:val="bullet"/>
      <w:lvlText w:val="•"/>
      <w:lvlJc w:val="left"/>
      <w:pPr>
        <w:ind w:left="557" w:hanging="176"/>
      </w:pPr>
      <w:rPr>
        <w:rFonts w:hint="default"/>
      </w:rPr>
    </w:lvl>
    <w:lvl w:ilvl="2" w:tplc="06B815DC">
      <w:start w:val="1"/>
      <w:numFmt w:val="bullet"/>
      <w:lvlText w:val="•"/>
      <w:lvlJc w:val="left"/>
      <w:pPr>
        <w:ind w:left="834" w:hanging="176"/>
      </w:pPr>
      <w:rPr>
        <w:rFonts w:hint="default"/>
      </w:rPr>
    </w:lvl>
    <w:lvl w:ilvl="3" w:tplc="1436BB5E">
      <w:start w:val="1"/>
      <w:numFmt w:val="bullet"/>
      <w:lvlText w:val="•"/>
      <w:lvlJc w:val="left"/>
      <w:pPr>
        <w:ind w:left="1111" w:hanging="176"/>
      </w:pPr>
      <w:rPr>
        <w:rFonts w:hint="default"/>
      </w:rPr>
    </w:lvl>
    <w:lvl w:ilvl="4" w:tplc="926CD87E">
      <w:start w:val="1"/>
      <w:numFmt w:val="bullet"/>
      <w:lvlText w:val="•"/>
      <w:lvlJc w:val="left"/>
      <w:pPr>
        <w:ind w:left="1388" w:hanging="176"/>
      </w:pPr>
      <w:rPr>
        <w:rFonts w:hint="default"/>
      </w:rPr>
    </w:lvl>
    <w:lvl w:ilvl="5" w:tplc="ED32361A">
      <w:start w:val="1"/>
      <w:numFmt w:val="bullet"/>
      <w:lvlText w:val="•"/>
      <w:lvlJc w:val="left"/>
      <w:pPr>
        <w:ind w:left="1665" w:hanging="176"/>
      </w:pPr>
      <w:rPr>
        <w:rFonts w:hint="default"/>
      </w:rPr>
    </w:lvl>
    <w:lvl w:ilvl="6" w:tplc="E8C2D724">
      <w:start w:val="1"/>
      <w:numFmt w:val="bullet"/>
      <w:lvlText w:val="•"/>
      <w:lvlJc w:val="left"/>
      <w:pPr>
        <w:ind w:left="1942" w:hanging="176"/>
      </w:pPr>
      <w:rPr>
        <w:rFonts w:hint="default"/>
      </w:rPr>
    </w:lvl>
    <w:lvl w:ilvl="7" w:tplc="43021D64">
      <w:start w:val="1"/>
      <w:numFmt w:val="bullet"/>
      <w:lvlText w:val="•"/>
      <w:lvlJc w:val="left"/>
      <w:pPr>
        <w:ind w:left="2219" w:hanging="176"/>
      </w:pPr>
      <w:rPr>
        <w:rFonts w:hint="default"/>
      </w:rPr>
    </w:lvl>
    <w:lvl w:ilvl="8" w:tplc="F8EC379C">
      <w:start w:val="1"/>
      <w:numFmt w:val="bullet"/>
      <w:lvlText w:val="•"/>
      <w:lvlJc w:val="left"/>
      <w:pPr>
        <w:ind w:left="2496" w:hanging="176"/>
      </w:pPr>
      <w:rPr>
        <w:rFonts w:hint="default"/>
      </w:rPr>
    </w:lvl>
  </w:abstractNum>
  <w:abstractNum w:abstractNumId="60" w15:restartNumberingAfterBreak="0">
    <w:nsid w:val="75F50182"/>
    <w:multiLevelType w:val="hybridMultilevel"/>
    <w:tmpl w:val="F2765E8C"/>
    <w:lvl w:ilvl="0" w:tplc="8DE40992">
      <w:start w:val="1"/>
      <w:numFmt w:val="bullet"/>
      <w:lvlText w:val="□"/>
      <w:lvlJc w:val="left"/>
      <w:pPr>
        <w:ind w:left="175" w:hanging="176"/>
      </w:pPr>
      <w:rPr>
        <w:rFonts w:ascii="Arial" w:eastAsia="Arial" w:hAnsi="Arial" w:hint="default"/>
        <w:w w:val="99"/>
        <w:sz w:val="20"/>
        <w:szCs w:val="20"/>
      </w:rPr>
    </w:lvl>
    <w:lvl w:ilvl="1" w:tplc="9F84340E">
      <w:start w:val="1"/>
      <w:numFmt w:val="bullet"/>
      <w:lvlText w:val="•"/>
      <w:lvlJc w:val="left"/>
      <w:pPr>
        <w:ind w:left="225" w:hanging="176"/>
      </w:pPr>
      <w:rPr>
        <w:rFonts w:hint="default"/>
      </w:rPr>
    </w:lvl>
    <w:lvl w:ilvl="2" w:tplc="83246EA4">
      <w:start w:val="1"/>
      <w:numFmt w:val="bullet"/>
      <w:lvlText w:val="•"/>
      <w:lvlJc w:val="left"/>
      <w:pPr>
        <w:ind w:left="270" w:hanging="176"/>
      </w:pPr>
      <w:rPr>
        <w:rFonts w:hint="default"/>
      </w:rPr>
    </w:lvl>
    <w:lvl w:ilvl="3" w:tplc="192E55EA">
      <w:start w:val="1"/>
      <w:numFmt w:val="bullet"/>
      <w:lvlText w:val="•"/>
      <w:lvlJc w:val="left"/>
      <w:pPr>
        <w:ind w:left="315" w:hanging="176"/>
      </w:pPr>
      <w:rPr>
        <w:rFonts w:hint="default"/>
      </w:rPr>
    </w:lvl>
    <w:lvl w:ilvl="4" w:tplc="8842C6CA">
      <w:start w:val="1"/>
      <w:numFmt w:val="bullet"/>
      <w:lvlText w:val="•"/>
      <w:lvlJc w:val="left"/>
      <w:pPr>
        <w:ind w:left="360" w:hanging="176"/>
      </w:pPr>
      <w:rPr>
        <w:rFonts w:hint="default"/>
      </w:rPr>
    </w:lvl>
    <w:lvl w:ilvl="5" w:tplc="DBFE5E2A">
      <w:start w:val="1"/>
      <w:numFmt w:val="bullet"/>
      <w:lvlText w:val="•"/>
      <w:lvlJc w:val="left"/>
      <w:pPr>
        <w:ind w:left="405" w:hanging="176"/>
      </w:pPr>
      <w:rPr>
        <w:rFonts w:hint="default"/>
      </w:rPr>
    </w:lvl>
    <w:lvl w:ilvl="6" w:tplc="D7186D32">
      <w:start w:val="1"/>
      <w:numFmt w:val="bullet"/>
      <w:lvlText w:val="•"/>
      <w:lvlJc w:val="left"/>
      <w:pPr>
        <w:ind w:left="450" w:hanging="176"/>
      </w:pPr>
      <w:rPr>
        <w:rFonts w:hint="default"/>
      </w:rPr>
    </w:lvl>
    <w:lvl w:ilvl="7" w:tplc="B2FE45BE">
      <w:start w:val="1"/>
      <w:numFmt w:val="bullet"/>
      <w:lvlText w:val="•"/>
      <w:lvlJc w:val="left"/>
      <w:pPr>
        <w:ind w:left="495" w:hanging="176"/>
      </w:pPr>
      <w:rPr>
        <w:rFonts w:hint="default"/>
      </w:rPr>
    </w:lvl>
    <w:lvl w:ilvl="8" w:tplc="E70C59BC">
      <w:start w:val="1"/>
      <w:numFmt w:val="bullet"/>
      <w:lvlText w:val="•"/>
      <w:lvlJc w:val="left"/>
      <w:pPr>
        <w:ind w:left="540" w:hanging="176"/>
      </w:pPr>
      <w:rPr>
        <w:rFonts w:hint="default"/>
      </w:rPr>
    </w:lvl>
  </w:abstractNum>
  <w:abstractNum w:abstractNumId="61" w15:restartNumberingAfterBreak="0">
    <w:nsid w:val="79A616A1"/>
    <w:multiLevelType w:val="hybridMultilevel"/>
    <w:tmpl w:val="B2063AE8"/>
    <w:lvl w:ilvl="0" w:tplc="64384320">
      <w:start w:val="1"/>
      <w:numFmt w:val="bullet"/>
      <w:lvlText w:val=""/>
      <w:lvlJc w:val="left"/>
      <w:pPr>
        <w:ind w:left="463" w:hanging="360"/>
      </w:pPr>
      <w:rPr>
        <w:rFonts w:ascii="Symbol" w:eastAsia="Symbol" w:hAnsi="Symbol" w:hint="default"/>
        <w:w w:val="100"/>
        <w:sz w:val="22"/>
        <w:szCs w:val="22"/>
      </w:rPr>
    </w:lvl>
    <w:lvl w:ilvl="1" w:tplc="862E3460">
      <w:start w:val="1"/>
      <w:numFmt w:val="bullet"/>
      <w:lvlText w:val="•"/>
      <w:lvlJc w:val="left"/>
      <w:pPr>
        <w:ind w:left="949" w:hanging="360"/>
      </w:pPr>
      <w:rPr>
        <w:rFonts w:hint="default"/>
      </w:rPr>
    </w:lvl>
    <w:lvl w:ilvl="2" w:tplc="9802113A">
      <w:start w:val="1"/>
      <w:numFmt w:val="bullet"/>
      <w:lvlText w:val="•"/>
      <w:lvlJc w:val="left"/>
      <w:pPr>
        <w:ind w:left="1439" w:hanging="360"/>
      </w:pPr>
      <w:rPr>
        <w:rFonts w:hint="default"/>
      </w:rPr>
    </w:lvl>
    <w:lvl w:ilvl="3" w:tplc="38A68BF2">
      <w:start w:val="1"/>
      <w:numFmt w:val="bullet"/>
      <w:lvlText w:val="•"/>
      <w:lvlJc w:val="left"/>
      <w:pPr>
        <w:ind w:left="1928" w:hanging="360"/>
      </w:pPr>
      <w:rPr>
        <w:rFonts w:hint="default"/>
      </w:rPr>
    </w:lvl>
    <w:lvl w:ilvl="4" w:tplc="3490CDDC">
      <w:start w:val="1"/>
      <w:numFmt w:val="bullet"/>
      <w:lvlText w:val="•"/>
      <w:lvlJc w:val="left"/>
      <w:pPr>
        <w:ind w:left="2418" w:hanging="360"/>
      </w:pPr>
      <w:rPr>
        <w:rFonts w:hint="default"/>
      </w:rPr>
    </w:lvl>
    <w:lvl w:ilvl="5" w:tplc="233C160C">
      <w:start w:val="1"/>
      <w:numFmt w:val="bullet"/>
      <w:lvlText w:val="•"/>
      <w:lvlJc w:val="left"/>
      <w:pPr>
        <w:ind w:left="2907" w:hanging="360"/>
      </w:pPr>
      <w:rPr>
        <w:rFonts w:hint="default"/>
      </w:rPr>
    </w:lvl>
    <w:lvl w:ilvl="6" w:tplc="5072964E">
      <w:start w:val="1"/>
      <w:numFmt w:val="bullet"/>
      <w:lvlText w:val="•"/>
      <w:lvlJc w:val="left"/>
      <w:pPr>
        <w:ind w:left="3397" w:hanging="360"/>
      </w:pPr>
      <w:rPr>
        <w:rFonts w:hint="default"/>
      </w:rPr>
    </w:lvl>
    <w:lvl w:ilvl="7" w:tplc="C82E3FCE">
      <w:start w:val="1"/>
      <w:numFmt w:val="bullet"/>
      <w:lvlText w:val="•"/>
      <w:lvlJc w:val="left"/>
      <w:pPr>
        <w:ind w:left="3886" w:hanging="360"/>
      </w:pPr>
      <w:rPr>
        <w:rFonts w:hint="default"/>
      </w:rPr>
    </w:lvl>
    <w:lvl w:ilvl="8" w:tplc="1FBE237A">
      <w:start w:val="1"/>
      <w:numFmt w:val="bullet"/>
      <w:lvlText w:val="•"/>
      <w:lvlJc w:val="left"/>
      <w:pPr>
        <w:ind w:left="4376" w:hanging="360"/>
      </w:pPr>
      <w:rPr>
        <w:rFonts w:hint="default"/>
      </w:rPr>
    </w:lvl>
  </w:abstractNum>
  <w:abstractNum w:abstractNumId="62" w15:restartNumberingAfterBreak="0">
    <w:nsid w:val="7AEB5A09"/>
    <w:multiLevelType w:val="hybridMultilevel"/>
    <w:tmpl w:val="98FC7D30"/>
    <w:lvl w:ilvl="0" w:tplc="1C4849D0">
      <w:start w:val="1"/>
      <w:numFmt w:val="bullet"/>
      <w:lvlText w:val="□"/>
      <w:lvlJc w:val="left"/>
      <w:pPr>
        <w:ind w:left="278" w:hanging="176"/>
      </w:pPr>
      <w:rPr>
        <w:rFonts w:ascii="Arial" w:eastAsia="Arial" w:hAnsi="Arial" w:hint="default"/>
        <w:w w:val="99"/>
        <w:sz w:val="20"/>
        <w:szCs w:val="20"/>
      </w:rPr>
    </w:lvl>
    <w:lvl w:ilvl="1" w:tplc="1A5235D2">
      <w:start w:val="1"/>
      <w:numFmt w:val="bullet"/>
      <w:lvlText w:val="•"/>
      <w:lvlJc w:val="left"/>
      <w:pPr>
        <w:ind w:left="637" w:hanging="176"/>
      </w:pPr>
      <w:rPr>
        <w:rFonts w:hint="default"/>
      </w:rPr>
    </w:lvl>
    <w:lvl w:ilvl="2" w:tplc="2D0C7420">
      <w:start w:val="1"/>
      <w:numFmt w:val="bullet"/>
      <w:lvlText w:val="•"/>
      <w:lvlJc w:val="left"/>
      <w:pPr>
        <w:ind w:left="994" w:hanging="176"/>
      </w:pPr>
      <w:rPr>
        <w:rFonts w:hint="default"/>
      </w:rPr>
    </w:lvl>
    <w:lvl w:ilvl="3" w:tplc="85D8276C">
      <w:start w:val="1"/>
      <w:numFmt w:val="bullet"/>
      <w:lvlText w:val="•"/>
      <w:lvlJc w:val="left"/>
      <w:pPr>
        <w:ind w:left="1351" w:hanging="176"/>
      </w:pPr>
      <w:rPr>
        <w:rFonts w:hint="default"/>
      </w:rPr>
    </w:lvl>
    <w:lvl w:ilvl="4" w:tplc="C6E2564C">
      <w:start w:val="1"/>
      <w:numFmt w:val="bullet"/>
      <w:lvlText w:val="•"/>
      <w:lvlJc w:val="left"/>
      <w:pPr>
        <w:ind w:left="1709" w:hanging="176"/>
      </w:pPr>
      <w:rPr>
        <w:rFonts w:hint="default"/>
      </w:rPr>
    </w:lvl>
    <w:lvl w:ilvl="5" w:tplc="29EE142C">
      <w:start w:val="1"/>
      <w:numFmt w:val="bullet"/>
      <w:lvlText w:val="•"/>
      <w:lvlJc w:val="left"/>
      <w:pPr>
        <w:ind w:left="2066" w:hanging="176"/>
      </w:pPr>
      <w:rPr>
        <w:rFonts w:hint="default"/>
      </w:rPr>
    </w:lvl>
    <w:lvl w:ilvl="6" w:tplc="3620C32E">
      <w:start w:val="1"/>
      <w:numFmt w:val="bullet"/>
      <w:lvlText w:val="•"/>
      <w:lvlJc w:val="left"/>
      <w:pPr>
        <w:ind w:left="2423" w:hanging="176"/>
      </w:pPr>
      <w:rPr>
        <w:rFonts w:hint="default"/>
      </w:rPr>
    </w:lvl>
    <w:lvl w:ilvl="7" w:tplc="68A27E58">
      <w:start w:val="1"/>
      <w:numFmt w:val="bullet"/>
      <w:lvlText w:val="•"/>
      <w:lvlJc w:val="left"/>
      <w:pPr>
        <w:ind w:left="2780" w:hanging="176"/>
      </w:pPr>
      <w:rPr>
        <w:rFonts w:hint="default"/>
      </w:rPr>
    </w:lvl>
    <w:lvl w:ilvl="8" w:tplc="84FC19D8">
      <w:start w:val="1"/>
      <w:numFmt w:val="bullet"/>
      <w:lvlText w:val="•"/>
      <w:lvlJc w:val="left"/>
      <w:pPr>
        <w:ind w:left="3138" w:hanging="176"/>
      </w:pPr>
      <w:rPr>
        <w:rFonts w:hint="default"/>
      </w:rPr>
    </w:lvl>
  </w:abstractNum>
  <w:abstractNum w:abstractNumId="63" w15:restartNumberingAfterBreak="0">
    <w:nsid w:val="7E09669A"/>
    <w:multiLevelType w:val="hybridMultilevel"/>
    <w:tmpl w:val="C95AF6AC"/>
    <w:lvl w:ilvl="0" w:tplc="E46CB5FE">
      <w:start w:val="1"/>
      <w:numFmt w:val="bullet"/>
      <w:lvlText w:val="□"/>
      <w:lvlJc w:val="left"/>
      <w:pPr>
        <w:ind w:left="200" w:hanging="360"/>
      </w:pPr>
      <w:rPr>
        <w:rFonts w:ascii="Arial" w:eastAsia="Arial" w:hAnsi="Arial" w:hint="default"/>
        <w:w w:val="99"/>
        <w:sz w:val="28"/>
        <w:szCs w:val="28"/>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19"/>
  </w:num>
  <w:num w:numId="2">
    <w:abstractNumId w:val="12"/>
  </w:num>
  <w:num w:numId="3">
    <w:abstractNumId w:val="58"/>
  </w:num>
  <w:num w:numId="4">
    <w:abstractNumId w:val="51"/>
  </w:num>
  <w:num w:numId="5">
    <w:abstractNumId w:val="60"/>
  </w:num>
  <w:num w:numId="6">
    <w:abstractNumId w:val="0"/>
  </w:num>
  <w:num w:numId="7">
    <w:abstractNumId w:val="26"/>
  </w:num>
  <w:num w:numId="8">
    <w:abstractNumId w:val="30"/>
  </w:num>
  <w:num w:numId="9">
    <w:abstractNumId w:val="48"/>
  </w:num>
  <w:num w:numId="10">
    <w:abstractNumId w:val="40"/>
  </w:num>
  <w:num w:numId="11">
    <w:abstractNumId w:val="10"/>
  </w:num>
  <w:num w:numId="12">
    <w:abstractNumId w:val="32"/>
  </w:num>
  <w:num w:numId="13">
    <w:abstractNumId w:val="37"/>
  </w:num>
  <w:num w:numId="14">
    <w:abstractNumId w:val="33"/>
  </w:num>
  <w:num w:numId="15">
    <w:abstractNumId w:val="36"/>
  </w:num>
  <w:num w:numId="16">
    <w:abstractNumId w:val="6"/>
  </w:num>
  <w:num w:numId="17">
    <w:abstractNumId w:val="16"/>
  </w:num>
  <w:num w:numId="18">
    <w:abstractNumId w:val="59"/>
  </w:num>
  <w:num w:numId="19">
    <w:abstractNumId w:val="54"/>
  </w:num>
  <w:num w:numId="20">
    <w:abstractNumId w:val="18"/>
  </w:num>
  <w:num w:numId="21">
    <w:abstractNumId w:val="62"/>
  </w:num>
  <w:num w:numId="22">
    <w:abstractNumId w:val="49"/>
  </w:num>
  <w:num w:numId="23">
    <w:abstractNumId w:val="42"/>
  </w:num>
  <w:num w:numId="24">
    <w:abstractNumId w:val="21"/>
  </w:num>
  <w:num w:numId="25">
    <w:abstractNumId w:val="38"/>
  </w:num>
  <w:num w:numId="26">
    <w:abstractNumId w:val="45"/>
  </w:num>
  <w:num w:numId="27">
    <w:abstractNumId w:val="15"/>
  </w:num>
  <w:num w:numId="28">
    <w:abstractNumId w:val="1"/>
  </w:num>
  <w:num w:numId="29">
    <w:abstractNumId w:val="50"/>
  </w:num>
  <w:num w:numId="30">
    <w:abstractNumId w:val="24"/>
  </w:num>
  <w:num w:numId="31">
    <w:abstractNumId w:val="25"/>
  </w:num>
  <w:num w:numId="32">
    <w:abstractNumId w:val="28"/>
  </w:num>
  <w:num w:numId="33">
    <w:abstractNumId w:val="47"/>
  </w:num>
  <w:num w:numId="34">
    <w:abstractNumId w:val="43"/>
  </w:num>
  <w:num w:numId="35">
    <w:abstractNumId w:val="53"/>
  </w:num>
  <w:num w:numId="36">
    <w:abstractNumId w:val="17"/>
  </w:num>
  <w:num w:numId="37">
    <w:abstractNumId w:val="9"/>
  </w:num>
  <w:num w:numId="38">
    <w:abstractNumId w:val="20"/>
  </w:num>
  <w:num w:numId="39">
    <w:abstractNumId w:val="52"/>
  </w:num>
  <w:num w:numId="40">
    <w:abstractNumId w:val="39"/>
  </w:num>
  <w:num w:numId="41">
    <w:abstractNumId w:val="57"/>
  </w:num>
  <w:num w:numId="42">
    <w:abstractNumId w:val="61"/>
  </w:num>
  <w:num w:numId="43">
    <w:abstractNumId w:val="29"/>
  </w:num>
  <w:num w:numId="44">
    <w:abstractNumId w:val="11"/>
  </w:num>
  <w:num w:numId="45">
    <w:abstractNumId w:val="3"/>
  </w:num>
  <w:num w:numId="46">
    <w:abstractNumId w:val="41"/>
  </w:num>
  <w:num w:numId="47">
    <w:abstractNumId w:val="56"/>
  </w:num>
  <w:num w:numId="48">
    <w:abstractNumId w:val="2"/>
  </w:num>
  <w:num w:numId="49">
    <w:abstractNumId w:val="27"/>
  </w:num>
  <w:num w:numId="50">
    <w:abstractNumId w:val="35"/>
  </w:num>
  <w:num w:numId="51">
    <w:abstractNumId w:val="44"/>
  </w:num>
  <w:num w:numId="52">
    <w:abstractNumId w:val="31"/>
  </w:num>
  <w:num w:numId="53">
    <w:abstractNumId w:val="46"/>
  </w:num>
  <w:num w:numId="54">
    <w:abstractNumId w:val="8"/>
  </w:num>
  <w:num w:numId="55">
    <w:abstractNumId w:val="55"/>
  </w:num>
  <w:num w:numId="56">
    <w:abstractNumId w:val="4"/>
  </w:num>
  <w:num w:numId="57">
    <w:abstractNumId w:val="23"/>
  </w:num>
  <w:num w:numId="58">
    <w:abstractNumId w:val="63"/>
  </w:num>
  <w:num w:numId="59">
    <w:abstractNumId w:val="14"/>
  </w:num>
  <w:num w:numId="60">
    <w:abstractNumId w:val="7"/>
  </w:num>
  <w:num w:numId="61">
    <w:abstractNumId w:val="22"/>
  </w:num>
  <w:num w:numId="62">
    <w:abstractNumId w:val="5"/>
  </w:num>
  <w:num w:numId="63">
    <w:abstractNumId w:val="13"/>
  </w:num>
  <w:num w:numId="64">
    <w:abstractNumId w:val="41"/>
  </w:num>
  <w:num w:numId="65">
    <w:abstractNumId w:val="41"/>
  </w:num>
  <w:num w:numId="66">
    <w:abstractNumId w:val="34"/>
  </w:num>
  <w:num w:numId="67">
    <w:abstractNumId w:val="41"/>
  </w:num>
  <w:num w:numId="68">
    <w:abstractNumId w:val="41"/>
  </w:num>
  <w:num w:numId="69">
    <w:abstractNumId w:val="41"/>
  </w:num>
  <w:num w:numId="70">
    <w:abstractNumId w:val="41"/>
  </w:num>
  <w:num w:numId="71">
    <w:abstractNumId w:val="41"/>
  </w:num>
  <w:num w:numId="72">
    <w:abstractNumId w:val="41"/>
  </w:num>
  <w:num w:numId="73">
    <w:abstractNumId w:val="41"/>
  </w:num>
  <w:num w:numId="74">
    <w:abstractNumId w:val="41"/>
  </w:num>
  <w:num w:numId="75">
    <w:abstractNumId w:val="41"/>
  </w:num>
  <w:num w:numId="76">
    <w:abstractNumId w:val="41"/>
  </w:num>
  <w:num w:numId="77">
    <w:abstractNumId w:val="41"/>
  </w:num>
  <w:num w:numId="78">
    <w:abstractNumId w:val="41"/>
  </w:num>
  <w:num w:numId="79">
    <w:abstractNumId w:val="41"/>
  </w:num>
  <w:num w:numId="80">
    <w:abstractNumId w:val="41"/>
  </w:num>
  <w:num w:numId="81">
    <w:abstractNumId w:val="41"/>
  </w:num>
  <w:num w:numId="82">
    <w:abstractNumId w:val="41"/>
  </w:num>
  <w:num w:numId="83">
    <w:abstractNumId w:val="41"/>
  </w:num>
  <w:num w:numId="84">
    <w:abstractNumId w:val="41"/>
  </w:num>
  <w:num w:numId="85">
    <w:abstractNumId w:val="41"/>
  </w:num>
  <w:num w:numId="86">
    <w:abstractNumId w:val="4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F25"/>
    <w:rsid w:val="00000D41"/>
    <w:rsid w:val="00013768"/>
    <w:rsid w:val="00021282"/>
    <w:rsid w:val="0002167C"/>
    <w:rsid w:val="00021C3B"/>
    <w:rsid w:val="000252EE"/>
    <w:rsid w:val="00025BA3"/>
    <w:rsid w:val="00030727"/>
    <w:rsid w:val="00031DB8"/>
    <w:rsid w:val="000321F9"/>
    <w:rsid w:val="0004435C"/>
    <w:rsid w:val="00052413"/>
    <w:rsid w:val="00055327"/>
    <w:rsid w:val="0005573D"/>
    <w:rsid w:val="00061EA0"/>
    <w:rsid w:val="00071FD0"/>
    <w:rsid w:val="00072174"/>
    <w:rsid w:val="00074E55"/>
    <w:rsid w:val="00076FB5"/>
    <w:rsid w:val="00080F7F"/>
    <w:rsid w:val="00087EDD"/>
    <w:rsid w:val="0009020D"/>
    <w:rsid w:val="00094AA5"/>
    <w:rsid w:val="00094C66"/>
    <w:rsid w:val="00096A8D"/>
    <w:rsid w:val="000A2302"/>
    <w:rsid w:val="000A3650"/>
    <w:rsid w:val="000A73D7"/>
    <w:rsid w:val="000A7DDF"/>
    <w:rsid w:val="000B2C3C"/>
    <w:rsid w:val="000B7BA9"/>
    <w:rsid w:val="000C6AA1"/>
    <w:rsid w:val="000C78B6"/>
    <w:rsid w:val="000D62BC"/>
    <w:rsid w:val="000E6721"/>
    <w:rsid w:val="000F1093"/>
    <w:rsid w:val="000F6FDB"/>
    <w:rsid w:val="001022C1"/>
    <w:rsid w:val="001043EF"/>
    <w:rsid w:val="00104CF9"/>
    <w:rsid w:val="001138FC"/>
    <w:rsid w:val="001160C2"/>
    <w:rsid w:val="00122F98"/>
    <w:rsid w:val="00123DF8"/>
    <w:rsid w:val="00126631"/>
    <w:rsid w:val="0013295D"/>
    <w:rsid w:val="00133F5F"/>
    <w:rsid w:val="0013427D"/>
    <w:rsid w:val="001352E6"/>
    <w:rsid w:val="00135860"/>
    <w:rsid w:val="00141839"/>
    <w:rsid w:val="001421A7"/>
    <w:rsid w:val="00145E35"/>
    <w:rsid w:val="00155CB8"/>
    <w:rsid w:val="00163739"/>
    <w:rsid w:val="00163FFE"/>
    <w:rsid w:val="00167299"/>
    <w:rsid w:val="00172F3C"/>
    <w:rsid w:val="001750C6"/>
    <w:rsid w:val="00182E1F"/>
    <w:rsid w:val="001862EC"/>
    <w:rsid w:val="00186526"/>
    <w:rsid w:val="00187D83"/>
    <w:rsid w:val="00190FDE"/>
    <w:rsid w:val="00192AE0"/>
    <w:rsid w:val="001A6B72"/>
    <w:rsid w:val="001A7A98"/>
    <w:rsid w:val="001B10A2"/>
    <w:rsid w:val="001B3073"/>
    <w:rsid w:val="001B35A4"/>
    <w:rsid w:val="001B5837"/>
    <w:rsid w:val="001B676D"/>
    <w:rsid w:val="001B6C49"/>
    <w:rsid w:val="001B7EBB"/>
    <w:rsid w:val="001C2E42"/>
    <w:rsid w:val="001C3DCD"/>
    <w:rsid w:val="001D0BDA"/>
    <w:rsid w:val="001D79C2"/>
    <w:rsid w:val="001E0265"/>
    <w:rsid w:val="001E1066"/>
    <w:rsid w:val="001E481E"/>
    <w:rsid w:val="001E62A0"/>
    <w:rsid w:val="001E6E0E"/>
    <w:rsid w:val="001E7AA7"/>
    <w:rsid w:val="001F5C03"/>
    <w:rsid w:val="001F5F1A"/>
    <w:rsid w:val="001F6471"/>
    <w:rsid w:val="001F7613"/>
    <w:rsid w:val="001F7EF9"/>
    <w:rsid w:val="00203842"/>
    <w:rsid w:val="0020450C"/>
    <w:rsid w:val="0021066D"/>
    <w:rsid w:val="00214CB9"/>
    <w:rsid w:val="00214D1B"/>
    <w:rsid w:val="00230535"/>
    <w:rsid w:val="00230EC1"/>
    <w:rsid w:val="0023307F"/>
    <w:rsid w:val="002352F2"/>
    <w:rsid w:val="00235F33"/>
    <w:rsid w:val="002461F3"/>
    <w:rsid w:val="00251586"/>
    <w:rsid w:val="00254E4D"/>
    <w:rsid w:val="00261967"/>
    <w:rsid w:val="0026350E"/>
    <w:rsid w:val="00264363"/>
    <w:rsid w:val="00267AE1"/>
    <w:rsid w:val="00273893"/>
    <w:rsid w:val="002774F5"/>
    <w:rsid w:val="00280976"/>
    <w:rsid w:val="002843E2"/>
    <w:rsid w:val="00286C6B"/>
    <w:rsid w:val="0029009B"/>
    <w:rsid w:val="002974EF"/>
    <w:rsid w:val="002A0154"/>
    <w:rsid w:val="002C62E0"/>
    <w:rsid w:val="002E2F00"/>
    <w:rsid w:val="002E3B8F"/>
    <w:rsid w:val="002E3CAD"/>
    <w:rsid w:val="002E59A1"/>
    <w:rsid w:val="002E7327"/>
    <w:rsid w:val="002F1F61"/>
    <w:rsid w:val="002F2504"/>
    <w:rsid w:val="002F7701"/>
    <w:rsid w:val="00303921"/>
    <w:rsid w:val="0030539A"/>
    <w:rsid w:val="00306074"/>
    <w:rsid w:val="00313B13"/>
    <w:rsid w:val="003157B3"/>
    <w:rsid w:val="003176CE"/>
    <w:rsid w:val="003176EC"/>
    <w:rsid w:val="003216BE"/>
    <w:rsid w:val="0032306D"/>
    <w:rsid w:val="003263CA"/>
    <w:rsid w:val="00326AEE"/>
    <w:rsid w:val="003272EF"/>
    <w:rsid w:val="00330E6F"/>
    <w:rsid w:val="00335AC4"/>
    <w:rsid w:val="00340B2A"/>
    <w:rsid w:val="00343176"/>
    <w:rsid w:val="00345333"/>
    <w:rsid w:val="00345388"/>
    <w:rsid w:val="00345E75"/>
    <w:rsid w:val="00346ABE"/>
    <w:rsid w:val="0035192B"/>
    <w:rsid w:val="003571CF"/>
    <w:rsid w:val="003572AB"/>
    <w:rsid w:val="00364578"/>
    <w:rsid w:val="00374610"/>
    <w:rsid w:val="0037634B"/>
    <w:rsid w:val="00376629"/>
    <w:rsid w:val="00381438"/>
    <w:rsid w:val="003834F4"/>
    <w:rsid w:val="00383B20"/>
    <w:rsid w:val="003852B8"/>
    <w:rsid w:val="00385D02"/>
    <w:rsid w:val="00386727"/>
    <w:rsid w:val="0038727A"/>
    <w:rsid w:val="00393828"/>
    <w:rsid w:val="00395072"/>
    <w:rsid w:val="003B18C0"/>
    <w:rsid w:val="003B4C33"/>
    <w:rsid w:val="003B51D0"/>
    <w:rsid w:val="003B7D21"/>
    <w:rsid w:val="003C2CF2"/>
    <w:rsid w:val="003C3FD2"/>
    <w:rsid w:val="003C41AF"/>
    <w:rsid w:val="003C6E17"/>
    <w:rsid w:val="003D0302"/>
    <w:rsid w:val="003D245B"/>
    <w:rsid w:val="003D3F04"/>
    <w:rsid w:val="003D3FA5"/>
    <w:rsid w:val="003E118F"/>
    <w:rsid w:val="003E1FED"/>
    <w:rsid w:val="003E2B4C"/>
    <w:rsid w:val="003E4B42"/>
    <w:rsid w:val="003F1B7D"/>
    <w:rsid w:val="003F5570"/>
    <w:rsid w:val="0040097F"/>
    <w:rsid w:val="004009CD"/>
    <w:rsid w:val="00400D26"/>
    <w:rsid w:val="00412161"/>
    <w:rsid w:val="00415FA4"/>
    <w:rsid w:val="004216B5"/>
    <w:rsid w:val="00422503"/>
    <w:rsid w:val="00423351"/>
    <w:rsid w:val="00424BFF"/>
    <w:rsid w:val="00426B43"/>
    <w:rsid w:val="00440804"/>
    <w:rsid w:val="00442F29"/>
    <w:rsid w:val="004459C4"/>
    <w:rsid w:val="00445AD9"/>
    <w:rsid w:val="004514CE"/>
    <w:rsid w:val="00455911"/>
    <w:rsid w:val="004567E9"/>
    <w:rsid w:val="00461878"/>
    <w:rsid w:val="00467350"/>
    <w:rsid w:val="00471EB8"/>
    <w:rsid w:val="00473D22"/>
    <w:rsid w:val="004776C4"/>
    <w:rsid w:val="00477A3E"/>
    <w:rsid w:val="00485B44"/>
    <w:rsid w:val="00492862"/>
    <w:rsid w:val="0049464C"/>
    <w:rsid w:val="0049504C"/>
    <w:rsid w:val="004B06C4"/>
    <w:rsid w:val="004B08B6"/>
    <w:rsid w:val="004B284A"/>
    <w:rsid w:val="004B3A8F"/>
    <w:rsid w:val="004C1993"/>
    <w:rsid w:val="004C79FD"/>
    <w:rsid w:val="004D7938"/>
    <w:rsid w:val="004E1A13"/>
    <w:rsid w:val="004E391B"/>
    <w:rsid w:val="004E4C80"/>
    <w:rsid w:val="004E6EDD"/>
    <w:rsid w:val="004F3124"/>
    <w:rsid w:val="004F5433"/>
    <w:rsid w:val="00511765"/>
    <w:rsid w:val="00512708"/>
    <w:rsid w:val="00513395"/>
    <w:rsid w:val="00520133"/>
    <w:rsid w:val="00521B35"/>
    <w:rsid w:val="00524D25"/>
    <w:rsid w:val="005261B4"/>
    <w:rsid w:val="0052769C"/>
    <w:rsid w:val="00530627"/>
    <w:rsid w:val="00546B5A"/>
    <w:rsid w:val="00547651"/>
    <w:rsid w:val="00547D04"/>
    <w:rsid w:val="00550D4D"/>
    <w:rsid w:val="0055260D"/>
    <w:rsid w:val="00553A07"/>
    <w:rsid w:val="00556A0A"/>
    <w:rsid w:val="0058520B"/>
    <w:rsid w:val="0058675D"/>
    <w:rsid w:val="00586A98"/>
    <w:rsid w:val="00587A43"/>
    <w:rsid w:val="00590EC3"/>
    <w:rsid w:val="00594E1A"/>
    <w:rsid w:val="005A0313"/>
    <w:rsid w:val="005A193A"/>
    <w:rsid w:val="005A4C69"/>
    <w:rsid w:val="005B3563"/>
    <w:rsid w:val="005B7EAC"/>
    <w:rsid w:val="005C01BD"/>
    <w:rsid w:val="005C422D"/>
    <w:rsid w:val="005D31D7"/>
    <w:rsid w:val="005E4530"/>
    <w:rsid w:val="006018E2"/>
    <w:rsid w:val="00610A59"/>
    <w:rsid w:val="006130C8"/>
    <w:rsid w:val="00614F50"/>
    <w:rsid w:val="0062486A"/>
    <w:rsid w:val="00627CDB"/>
    <w:rsid w:val="0063094D"/>
    <w:rsid w:val="00633BB6"/>
    <w:rsid w:val="00635C0F"/>
    <w:rsid w:val="00640B5A"/>
    <w:rsid w:val="00641038"/>
    <w:rsid w:val="00642E3F"/>
    <w:rsid w:val="006504A3"/>
    <w:rsid w:val="006510AE"/>
    <w:rsid w:val="00660A6A"/>
    <w:rsid w:val="00667FED"/>
    <w:rsid w:val="00671460"/>
    <w:rsid w:val="006828B7"/>
    <w:rsid w:val="0068623D"/>
    <w:rsid w:val="00687201"/>
    <w:rsid w:val="00690A95"/>
    <w:rsid w:val="00691892"/>
    <w:rsid w:val="00693E44"/>
    <w:rsid w:val="006A2F78"/>
    <w:rsid w:val="006A7EDC"/>
    <w:rsid w:val="006B286C"/>
    <w:rsid w:val="006C164D"/>
    <w:rsid w:val="006C1CC5"/>
    <w:rsid w:val="006D0B87"/>
    <w:rsid w:val="006D285A"/>
    <w:rsid w:val="006D4A00"/>
    <w:rsid w:val="006D7187"/>
    <w:rsid w:val="006E03BE"/>
    <w:rsid w:val="006E65A6"/>
    <w:rsid w:val="006E712F"/>
    <w:rsid w:val="006F2FF0"/>
    <w:rsid w:val="006F4F2C"/>
    <w:rsid w:val="006F5A42"/>
    <w:rsid w:val="006F5B60"/>
    <w:rsid w:val="00702568"/>
    <w:rsid w:val="007068B6"/>
    <w:rsid w:val="00706A40"/>
    <w:rsid w:val="00725AF4"/>
    <w:rsid w:val="007308DB"/>
    <w:rsid w:val="00730E3B"/>
    <w:rsid w:val="007355BB"/>
    <w:rsid w:val="00742233"/>
    <w:rsid w:val="00745DB8"/>
    <w:rsid w:val="00754144"/>
    <w:rsid w:val="00754C9B"/>
    <w:rsid w:val="0075565E"/>
    <w:rsid w:val="0076011E"/>
    <w:rsid w:val="0076272F"/>
    <w:rsid w:val="00762737"/>
    <w:rsid w:val="00763083"/>
    <w:rsid w:val="00765FE0"/>
    <w:rsid w:val="00767BB6"/>
    <w:rsid w:val="00782167"/>
    <w:rsid w:val="007841B8"/>
    <w:rsid w:val="0079219B"/>
    <w:rsid w:val="00796F46"/>
    <w:rsid w:val="00797E3A"/>
    <w:rsid w:val="007A304F"/>
    <w:rsid w:val="007A4A64"/>
    <w:rsid w:val="007A7B47"/>
    <w:rsid w:val="007B0179"/>
    <w:rsid w:val="007B1F94"/>
    <w:rsid w:val="007B6604"/>
    <w:rsid w:val="007B70D3"/>
    <w:rsid w:val="007C3F25"/>
    <w:rsid w:val="007C6E47"/>
    <w:rsid w:val="007D00E0"/>
    <w:rsid w:val="007D39E2"/>
    <w:rsid w:val="007D45DC"/>
    <w:rsid w:val="007D549A"/>
    <w:rsid w:val="007D5756"/>
    <w:rsid w:val="007E0BAB"/>
    <w:rsid w:val="007E69A9"/>
    <w:rsid w:val="007E71A2"/>
    <w:rsid w:val="007F5E29"/>
    <w:rsid w:val="007F722C"/>
    <w:rsid w:val="0080575D"/>
    <w:rsid w:val="008078C1"/>
    <w:rsid w:val="00811D0A"/>
    <w:rsid w:val="00816445"/>
    <w:rsid w:val="00822E7A"/>
    <w:rsid w:val="00823FD6"/>
    <w:rsid w:val="00825608"/>
    <w:rsid w:val="008353CD"/>
    <w:rsid w:val="00842742"/>
    <w:rsid w:val="0084494C"/>
    <w:rsid w:val="008517F4"/>
    <w:rsid w:val="0085355F"/>
    <w:rsid w:val="00857F93"/>
    <w:rsid w:val="0086350F"/>
    <w:rsid w:val="00873C3E"/>
    <w:rsid w:val="0087739D"/>
    <w:rsid w:val="008775D8"/>
    <w:rsid w:val="00880701"/>
    <w:rsid w:val="008808B8"/>
    <w:rsid w:val="008816A8"/>
    <w:rsid w:val="00881A57"/>
    <w:rsid w:val="00886E61"/>
    <w:rsid w:val="00887083"/>
    <w:rsid w:val="00896CF7"/>
    <w:rsid w:val="008A2600"/>
    <w:rsid w:val="008A40F9"/>
    <w:rsid w:val="008A534C"/>
    <w:rsid w:val="008A6A5C"/>
    <w:rsid w:val="008A6E07"/>
    <w:rsid w:val="008A7DA7"/>
    <w:rsid w:val="008B0CFC"/>
    <w:rsid w:val="008B174B"/>
    <w:rsid w:val="008B51B4"/>
    <w:rsid w:val="008B5493"/>
    <w:rsid w:val="008B5FAB"/>
    <w:rsid w:val="008B7D9B"/>
    <w:rsid w:val="008C7137"/>
    <w:rsid w:val="008D236D"/>
    <w:rsid w:val="008D718A"/>
    <w:rsid w:val="008E1A98"/>
    <w:rsid w:val="008E3BDF"/>
    <w:rsid w:val="008E6F54"/>
    <w:rsid w:val="008F5009"/>
    <w:rsid w:val="008F5C2C"/>
    <w:rsid w:val="008F768A"/>
    <w:rsid w:val="00900160"/>
    <w:rsid w:val="00904BC3"/>
    <w:rsid w:val="00912B9C"/>
    <w:rsid w:val="009152F2"/>
    <w:rsid w:val="00916B2D"/>
    <w:rsid w:val="009230F7"/>
    <w:rsid w:val="009249AC"/>
    <w:rsid w:val="00925370"/>
    <w:rsid w:val="00925E14"/>
    <w:rsid w:val="00926AD1"/>
    <w:rsid w:val="00936C05"/>
    <w:rsid w:val="009413DD"/>
    <w:rsid w:val="00942B6A"/>
    <w:rsid w:val="00945CC9"/>
    <w:rsid w:val="00947A4E"/>
    <w:rsid w:val="0095050F"/>
    <w:rsid w:val="00954CE3"/>
    <w:rsid w:val="009562FC"/>
    <w:rsid w:val="009565A3"/>
    <w:rsid w:val="009567FA"/>
    <w:rsid w:val="00961157"/>
    <w:rsid w:val="00970653"/>
    <w:rsid w:val="00974441"/>
    <w:rsid w:val="00975DF8"/>
    <w:rsid w:val="0098027D"/>
    <w:rsid w:val="00986DAE"/>
    <w:rsid w:val="009905FE"/>
    <w:rsid w:val="0099345D"/>
    <w:rsid w:val="00994791"/>
    <w:rsid w:val="0099563E"/>
    <w:rsid w:val="009958AB"/>
    <w:rsid w:val="009A232B"/>
    <w:rsid w:val="009B0BBB"/>
    <w:rsid w:val="009C0E4E"/>
    <w:rsid w:val="009C30EA"/>
    <w:rsid w:val="009C74B7"/>
    <w:rsid w:val="009C7668"/>
    <w:rsid w:val="009D0D52"/>
    <w:rsid w:val="009D0D68"/>
    <w:rsid w:val="009D1C67"/>
    <w:rsid w:val="009D4F2B"/>
    <w:rsid w:val="009D5A19"/>
    <w:rsid w:val="009D6645"/>
    <w:rsid w:val="009D6D31"/>
    <w:rsid w:val="009D75AC"/>
    <w:rsid w:val="009E1718"/>
    <w:rsid w:val="009E1D97"/>
    <w:rsid w:val="009E2563"/>
    <w:rsid w:val="009E5755"/>
    <w:rsid w:val="009E57F0"/>
    <w:rsid w:val="009E63ED"/>
    <w:rsid w:val="009F069C"/>
    <w:rsid w:val="009F2900"/>
    <w:rsid w:val="009F6C68"/>
    <w:rsid w:val="00A05276"/>
    <w:rsid w:val="00A11D83"/>
    <w:rsid w:val="00A16C81"/>
    <w:rsid w:val="00A2042B"/>
    <w:rsid w:val="00A26792"/>
    <w:rsid w:val="00A32518"/>
    <w:rsid w:val="00A34443"/>
    <w:rsid w:val="00A3654A"/>
    <w:rsid w:val="00A40AF2"/>
    <w:rsid w:val="00A53E5C"/>
    <w:rsid w:val="00A57EE8"/>
    <w:rsid w:val="00A60CE3"/>
    <w:rsid w:val="00A7611B"/>
    <w:rsid w:val="00A81AF1"/>
    <w:rsid w:val="00A86866"/>
    <w:rsid w:val="00A91AFC"/>
    <w:rsid w:val="00A96829"/>
    <w:rsid w:val="00AA05DA"/>
    <w:rsid w:val="00AA154B"/>
    <w:rsid w:val="00AB1A32"/>
    <w:rsid w:val="00AB6AD0"/>
    <w:rsid w:val="00AB6F47"/>
    <w:rsid w:val="00AB7602"/>
    <w:rsid w:val="00AC0004"/>
    <w:rsid w:val="00AC04EA"/>
    <w:rsid w:val="00AC7DCA"/>
    <w:rsid w:val="00AD3C30"/>
    <w:rsid w:val="00AD6384"/>
    <w:rsid w:val="00AE1740"/>
    <w:rsid w:val="00AE2598"/>
    <w:rsid w:val="00AF27E1"/>
    <w:rsid w:val="00AF7038"/>
    <w:rsid w:val="00B0725A"/>
    <w:rsid w:val="00B1268E"/>
    <w:rsid w:val="00B1319C"/>
    <w:rsid w:val="00B136E8"/>
    <w:rsid w:val="00B2035F"/>
    <w:rsid w:val="00B2071A"/>
    <w:rsid w:val="00B207FC"/>
    <w:rsid w:val="00B20E77"/>
    <w:rsid w:val="00B21018"/>
    <w:rsid w:val="00B266FD"/>
    <w:rsid w:val="00B27FEB"/>
    <w:rsid w:val="00B3018A"/>
    <w:rsid w:val="00B31B1C"/>
    <w:rsid w:val="00B324B1"/>
    <w:rsid w:val="00B401C7"/>
    <w:rsid w:val="00B40583"/>
    <w:rsid w:val="00B41DDD"/>
    <w:rsid w:val="00B42E68"/>
    <w:rsid w:val="00B431EA"/>
    <w:rsid w:val="00B463E8"/>
    <w:rsid w:val="00B517E6"/>
    <w:rsid w:val="00B5211F"/>
    <w:rsid w:val="00B56CD4"/>
    <w:rsid w:val="00B574C1"/>
    <w:rsid w:val="00B6107C"/>
    <w:rsid w:val="00B63268"/>
    <w:rsid w:val="00B66E2B"/>
    <w:rsid w:val="00B703F1"/>
    <w:rsid w:val="00B72A02"/>
    <w:rsid w:val="00B7332E"/>
    <w:rsid w:val="00B753C0"/>
    <w:rsid w:val="00B77EA3"/>
    <w:rsid w:val="00B80AC5"/>
    <w:rsid w:val="00B860C2"/>
    <w:rsid w:val="00B90783"/>
    <w:rsid w:val="00B9342E"/>
    <w:rsid w:val="00B97679"/>
    <w:rsid w:val="00BA16AE"/>
    <w:rsid w:val="00BA1FF2"/>
    <w:rsid w:val="00BA41E8"/>
    <w:rsid w:val="00BB129F"/>
    <w:rsid w:val="00BB7C2F"/>
    <w:rsid w:val="00BB7FEB"/>
    <w:rsid w:val="00BC3410"/>
    <w:rsid w:val="00BC43C8"/>
    <w:rsid w:val="00BD0C8D"/>
    <w:rsid w:val="00BD10A9"/>
    <w:rsid w:val="00BD16B8"/>
    <w:rsid w:val="00BD2FCB"/>
    <w:rsid w:val="00BD6795"/>
    <w:rsid w:val="00BE6C83"/>
    <w:rsid w:val="00BF4070"/>
    <w:rsid w:val="00C01F3C"/>
    <w:rsid w:val="00C05159"/>
    <w:rsid w:val="00C05326"/>
    <w:rsid w:val="00C1043C"/>
    <w:rsid w:val="00C11658"/>
    <w:rsid w:val="00C159A0"/>
    <w:rsid w:val="00C15F41"/>
    <w:rsid w:val="00C17396"/>
    <w:rsid w:val="00C174AD"/>
    <w:rsid w:val="00C2673A"/>
    <w:rsid w:val="00C31F1E"/>
    <w:rsid w:val="00C36563"/>
    <w:rsid w:val="00C36E9C"/>
    <w:rsid w:val="00C374A8"/>
    <w:rsid w:val="00C43F6D"/>
    <w:rsid w:val="00C45E5E"/>
    <w:rsid w:val="00C46C66"/>
    <w:rsid w:val="00C60237"/>
    <w:rsid w:val="00C727DA"/>
    <w:rsid w:val="00C737A1"/>
    <w:rsid w:val="00C75099"/>
    <w:rsid w:val="00C760C4"/>
    <w:rsid w:val="00C761E7"/>
    <w:rsid w:val="00C77944"/>
    <w:rsid w:val="00C82706"/>
    <w:rsid w:val="00C8506F"/>
    <w:rsid w:val="00C85EA4"/>
    <w:rsid w:val="00C92645"/>
    <w:rsid w:val="00C97CF4"/>
    <w:rsid w:val="00CA41A3"/>
    <w:rsid w:val="00CB3A52"/>
    <w:rsid w:val="00CC0982"/>
    <w:rsid w:val="00CC226F"/>
    <w:rsid w:val="00CC2A60"/>
    <w:rsid w:val="00CC2F05"/>
    <w:rsid w:val="00CC37B5"/>
    <w:rsid w:val="00CC4617"/>
    <w:rsid w:val="00CC519B"/>
    <w:rsid w:val="00CC6904"/>
    <w:rsid w:val="00CC7072"/>
    <w:rsid w:val="00CC787C"/>
    <w:rsid w:val="00CD0CA6"/>
    <w:rsid w:val="00CD2828"/>
    <w:rsid w:val="00CD4725"/>
    <w:rsid w:val="00CD5709"/>
    <w:rsid w:val="00CE1263"/>
    <w:rsid w:val="00CE3C6C"/>
    <w:rsid w:val="00CE6331"/>
    <w:rsid w:val="00CE6C1B"/>
    <w:rsid w:val="00CF140D"/>
    <w:rsid w:val="00D0695C"/>
    <w:rsid w:val="00D11D3C"/>
    <w:rsid w:val="00D12ABF"/>
    <w:rsid w:val="00D174A2"/>
    <w:rsid w:val="00D21528"/>
    <w:rsid w:val="00D22EF5"/>
    <w:rsid w:val="00D23C2D"/>
    <w:rsid w:val="00D24B00"/>
    <w:rsid w:val="00D32289"/>
    <w:rsid w:val="00D32BF6"/>
    <w:rsid w:val="00D3347C"/>
    <w:rsid w:val="00D360BD"/>
    <w:rsid w:val="00D36922"/>
    <w:rsid w:val="00D37717"/>
    <w:rsid w:val="00D37991"/>
    <w:rsid w:val="00D43553"/>
    <w:rsid w:val="00D440A3"/>
    <w:rsid w:val="00D46FF9"/>
    <w:rsid w:val="00D507C7"/>
    <w:rsid w:val="00D513FF"/>
    <w:rsid w:val="00D540B1"/>
    <w:rsid w:val="00D568DC"/>
    <w:rsid w:val="00D6071D"/>
    <w:rsid w:val="00D64423"/>
    <w:rsid w:val="00D649A4"/>
    <w:rsid w:val="00D66BA9"/>
    <w:rsid w:val="00D673F1"/>
    <w:rsid w:val="00D72E8F"/>
    <w:rsid w:val="00D756D3"/>
    <w:rsid w:val="00D761FA"/>
    <w:rsid w:val="00D81E3D"/>
    <w:rsid w:val="00D8741C"/>
    <w:rsid w:val="00D90F6A"/>
    <w:rsid w:val="00D92170"/>
    <w:rsid w:val="00D92FC7"/>
    <w:rsid w:val="00D9416C"/>
    <w:rsid w:val="00DA3E3E"/>
    <w:rsid w:val="00DA504B"/>
    <w:rsid w:val="00DB576E"/>
    <w:rsid w:val="00DB62AB"/>
    <w:rsid w:val="00DC2A21"/>
    <w:rsid w:val="00DC42F6"/>
    <w:rsid w:val="00DC5E6A"/>
    <w:rsid w:val="00DD41DD"/>
    <w:rsid w:val="00DD4CA5"/>
    <w:rsid w:val="00DD56A8"/>
    <w:rsid w:val="00DD7267"/>
    <w:rsid w:val="00DF08D0"/>
    <w:rsid w:val="00DF6B87"/>
    <w:rsid w:val="00E0403C"/>
    <w:rsid w:val="00E05EEF"/>
    <w:rsid w:val="00E06D5B"/>
    <w:rsid w:val="00E13F7D"/>
    <w:rsid w:val="00E22781"/>
    <w:rsid w:val="00E24AB4"/>
    <w:rsid w:val="00E31231"/>
    <w:rsid w:val="00E36CBF"/>
    <w:rsid w:val="00E4017D"/>
    <w:rsid w:val="00E42A60"/>
    <w:rsid w:val="00E42FDB"/>
    <w:rsid w:val="00E44989"/>
    <w:rsid w:val="00E47025"/>
    <w:rsid w:val="00E70445"/>
    <w:rsid w:val="00E7311D"/>
    <w:rsid w:val="00E754EB"/>
    <w:rsid w:val="00E760C6"/>
    <w:rsid w:val="00E81036"/>
    <w:rsid w:val="00E868C7"/>
    <w:rsid w:val="00E87E1F"/>
    <w:rsid w:val="00E91359"/>
    <w:rsid w:val="00E91EF5"/>
    <w:rsid w:val="00E92112"/>
    <w:rsid w:val="00E96C2C"/>
    <w:rsid w:val="00EA2C4B"/>
    <w:rsid w:val="00EA5692"/>
    <w:rsid w:val="00EC5F00"/>
    <w:rsid w:val="00ED1343"/>
    <w:rsid w:val="00ED2610"/>
    <w:rsid w:val="00ED3B29"/>
    <w:rsid w:val="00ED4A87"/>
    <w:rsid w:val="00ED5C87"/>
    <w:rsid w:val="00ED74D9"/>
    <w:rsid w:val="00EE004B"/>
    <w:rsid w:val="00EE2262"/>
    <w:rsid w:val="00EE5343"/>
    <w:rsid w:val="00EE643E"/>
    <w:rsid w:val="00EF4EF1"/>
    <w:rsid w:val="00EF6752"/>
    <w:rsid w:val="00EF6ED7"/>
    <w:rsid w:val="00EF759D"/>
    <w:rsid w:val="00F04469"/>
    <w:rsid w:val="00F04512"/>
    <w:rsid w:val="00F25790"/>
    <w:rsid w:val="00F3438B"/>
    <w:rsid w:val="00F501F2"/>
    <w:rsid w:val="00F5536D"/>
    <w:rsid w:val="00F60EE7"/>
    <w:rsid w:val="00F6694E"/>
    <w:rsid w:val="00F669D6"/>
    <w:rsid w:val="00F70B29"/>
    <w:rsid w:val="00F722DC"/>
    <w:rsid w:val="00F774B1"/>
    <w:rsid w:val="00F77ED9"/>
    <w:rsid w:val="00F82670"/>
    <w:rsid w:val="00F82D9A"/>
    <w:rsid w:val="00F86FFA"/>
    <w:rsid w:val="00F93170"/>
    <w:rsid w:val="00F96694"/>
    <w:rsid w:val="00F96A2B"/>
    <w:rsid w:val="00FA1025"/>
    <w:rsid w:val="00FB22F6"/>
    <w:rsid w:val="00FB7520"/>
    <w:rsid w:val="00FD2CAD"/>
    <w:rsid w:val="00FD378D"/>
    <w:rsid w:val="00FD7A31"/>
    <w:rsid w:val="00FD7D84"/>
    <w:rsid w:val="00FE0DAC"/>
    <w:rsid w:val="00FE4867"/>
    <w:rsid w:val="00FF503A"/>
    <w:rsid w:val="00FF71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4C7CCE2"/>
  <w15:docId w15:val="{CAD993A2-DB20-4A90-8A1D-4706E735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755"/>
    <w:rPr>
      <w:rFonts w:ascii="Arial" w:hAnsi="Arial"/>
      <w:sz w:val="24"/>
    </w:rPr>
  </w:style>
  <w:style w:type="paragraph" w:styleId="Heading1">
    <w:name w:val="heading 1"/>
    <w:basedOn w:val="Normal"/>
    <w:uiPriority w:val="9"/>
    <w:qFormat/>
    <w:rsid w:val="00F86FFA"/>
    <w:pPr>
      <w:spacing w:before="65"/>
      <w:outlineLvl w:val="0"/>
    </w:pPr>
    <w:rPr>
      <w:rFonts w:eastAsia="Arial"/>
      <w:b/>
      <w:sz w:val="32"/>
      <w:szCs w:val="28"/>
    </w:rPr>
  </w:style>
  <w:style w:type="paragraph" w:styleId="Heading2">
    <w:name w:val="heading 2"/>
    <w:basedOn w:val="Normal"/>
    <w:uiPriority w:val="9"/>
    <w:unhideWhenUsed/>
    <w:qFormat/>
    <w:rsid w:val="002C62E0"/>
    <w:pPr>
      <w:spacing w:before="480" w:after="120"/>
      <w:ind w:left="101"/>
      <w:outlineLvl w:val="1"/>
    </w:pPr>
    <w:rPr>
      <w:rFonts w:eastAsia="Arial"/>
      <w:b/>
      <w:bCs/>
      <w:szCs w:val="24"/>
    </w:rPr>
  </w:style>
  <w:style w:type="paragraph" w:styleId="Heading3">
    <w:name w:val="heading 3"/>
    <w:basedOn w:val="Normal"/>
    <w:uiPriority w:val="9"/>
    <w:unhideWhenUsed/>
    <w:qFormat/>
    <w:rsid w:val="007D39E2"/>
    <w:pPr>
      <w:spacing w:before="360" w:after="120"/>
      <w:ind w:left="14"/>
      <w:outlineLvl w:val="2"/>
    </w:pPr>
    <w:rPr>
      <w:rFonts w:eastAsia="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9E2563"/>
    <w:pPr>
      <w:spacing w:before="138"/>
      <w:ind w:left="100"/>
    </w:pPr>
    <w:rPr>
      <w:rFonts w:eastAsia="Arial"/>
    </w:rPr>
  </w:style>
  <w:style w:type="paragraph" w:styleId="TOC2">
    <w:name w:val="toc 2"/>
    <w:basedOn w:val="Normal"/>
    <w:uiPriority w:val="39"/>
    <w:qFormat/>
    <w:pPr>
      <w:spacing w:before="138"/>
      <w:ind w:left="321"/>
    </w:pPr>
    <w:rPr>
      <w:rFonts w:eastAsia="Arial"/>
    </w:rPr>
  </w:style>
  <w:style w:type="paragraph" w:styleId="BodyText">
    <w:name w:val="Body Text"/>
    <w:basedOn w:val="Normal"/>
    <w:uiPriority w:val="1"/>
    <w:qFormat/>
    <w:rsid w:val="00F722DC"/>
    <w:pPr>
      <w:spacing w:before="120" w:line="268" w:lineRule="auto"/>
      <w:ind w:left="100"/>
    </w:pPr>
    <w:rPr>
      <w:rFonts w:eastAsia="Arial"/>
    </w:rPr>
  </w:style>
  <w:style w:type="paragraph" w:styleId="ListParagraph">
    <w:name w:val="List Paragraph"/>
    <w:basedOn w:val="Normal"/>
    <w:uiPriority w:val="1"/>
    <w:qFormat/>
    <w:rsid w:val="00AB6AD0"/>
    <w:pPr>
      <w:numPr>
        <w:ilvl w:val="1"/>
        <w:numId w:val="46"/>
      </w:numPr>
      <w:tabs>
        <w:tab w:val="left" w:pos="1181"/>
      </w:tabs>
      <w:spacing w:before="60" w:line="268" w:lineRule="auto"/>
      <w:ind w:right="52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035F"/>
    <w:pPr>
      <w:tabs>
        <w:tab w:val="center" w:pos="4680"/>
        <w:tab w:val="right" w:pos="9360"/>
      </w:tabs>
    </w:pPr>
  </w:style>
  <w:style w:type="character" w:customStyle="1" w:styleId="HeaderChar">
    <w:name w:val="Header Char"/>
    <w:basedOn w:val="DefaultParagraphFont"/>
    <w:link w:val="Header"/>
    <w:uiPriority w:val="99"/>
    <w:rsid w:val="00B2035F"/>
  </w:style>
  <w:style w:type="paragraph" w:styleId="Footer">
    <w:name w:val="footer"/>
    <w:basedOn w:val="Normal"/>
    <w:link w:val="FooterChar"/>
    <w:uiPriority w:val="99"/>
    <w:unhideWhenUsed/>
    <w:rsid w:val="00B2035F"/>
    <w:pPr>
      <w:tabs>
        <w:tab w:val="center" w:pos="4680"/>
        <w:tab w:val="right" w:pos="9360"/>
      </w:tabs>
    </w:pPr>
  </w:style>
  <w:style w:type="character" w:customStyle="1" w:styleId="FooterChar">
    <w:name w:val="Footer Char"/>
    <w:basedOn w:val="DefaultParagraphFont"/>
    <w:link w:val="Footer"/>
    <w:uiPriority w:val="99"/>
    <w:rsid w:val="00B2035F"/>
  </w:style>
  <w:style w:type="paragraph" w:styleId="BalloonText">
    <w:name w:val="Balloon Text"/>
    <w:basedOn w:val="Normal"/>
    <w:link w:val="BalloonTextChar"/>
    <w:uiPriority w:val="99"/>
    <w:semiHidden/>
    <w:unhideWhenUsed/>
    <w:rsid w:val="00B203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35F"/>
    <w:rPr>
      <w:rFonts w:ascii="Segoe UI" w:hAnsi="Segoe UI" w:cs="Segoe UI"/>
      <w:sz w:val="18"/>
      <w:szCs w:val="18"/>
    </w:rPr>
  </w:style>
  <w:style w:type="paragraph" w:styleId="EndnoteText">
    <w:name w:val="endnote text"/>
    <w:basedOn w:val="Normal"/>
    <w:link w:val="EndnoteTextChar"/>
    <w:uiPriority w:val="99"/>
    <w:semiHidden/>
    <w:unhideWhenUsed/>
    <w:rsid w:val="005A193A"/>
    <w:rPr>
      <w:sz w:val="20"/>
      <w:szCs w:val="20"/>
    </w:rPr>
  </w:style>
  <w:style w:type="character" w:customStyle="1" w:styleId="EndnoteTextChar">
    <w:name w:val="Endnote Text Char"/>
    <w:basedOn w:val="DefaultParagraphFont"/>
    <w:link w:val="EndnoteText"/>
    <w:uiPriority w:val="99"/>
    <w:semiHidden/>
    <w:rsid w:val="005A193A"/>
    <w:rPr>
      <w:sz w:val="20"/>
      <w:szCs w:val="20"/>
    </w:rPr>
  </w:style>
  <w:style w:type="character" w:styleId="EndnoteReference">
    <w:name w:val="endnote reference"/>
    <w:basedOn w:val="DefaultParagraphFont"/>
    <w:uiPriority w:val="99"/>
    <w:semiHidden/>
    <w:unhideWhenUsed/>
    <w:rsid w:val="005A193A"/>
    <w:rPr>
      <w:vertAlign w:val="superscript"/>
    </w:rPr>
  </w:style>
  <w:style w:type="paragraph" w:styleId="FootnoteText">
    <w:name w:val="footnote text"/>
    <w:basedOn w:val="Normal"/>
    <w:link w:val="FootnoteTextChar"/>
    <w:uiPriority w:val="99"/>
    <w:semiHidden/>
    <w:unhideWhenUsed/>
    <w:rsid w:val="005A193A"/>
    <w:rPr>
      <w:sz w:val="20"/>
      <w:szCs w:val="20"/>
    </w:rPr>
  </w:style>
  <w:style w:type="character" w:customStyle="1" w:styleId="FootnoteTextChar">
    <w:name w:val="Footnote Text Char"/>
    <w:basedOn w:val="DefaultParagraphFont"/>
    <w:link w:val="FootnoteText"/>
    <w:uiPriority w:val="99"/>
    <w:semiHidden/>
    <w:rsid w:val="005A193A"/>
    <w:rPr>
      <w:sz w:val="20"/>
      <w:szCs w:val="20"/>
    </w:rPr>
  </w:style>
  <w:style w:type="character" w:styleId="FootnoteReference">
    <w:name w:val="footnote reference"/>
    <w:basedOn w:val="DefaultParagraphFont"/>
    <w:uiPriority w:val="99"/>
    <w:semiHidden/>
    <w:unhideWhenUsed/>
    <w:rsid w:val="005A193A"/>
    <w:rPr>
      <w:vertAlign w:val="superscript"/>
    </w:rPr>
  </w:style>
  <w:style w:type="paragraph" w:styleId="TOCHeading">
    <w:name w:val="TOC Heading"/>
    <w:basedOn w:val="Heading1"/>
    <w:next w:val="Normal"/>
    <w:uiPriority w:val="39"/>
    <w:unhideWhenUsed/>
    <w:qFormat/>
    <w:rsid w:val="004D7938"/>
    <w:pPr>
      <w:keepNext/>
      <w:keepLines/>
      <w:widowControl/>
      <w:spacing w:before="240" w:line="259" w:lineRule="auto"/>
      <w:outlineLvl w:val="9"/>
    </w:pPr>
    <w:rPr>
      <w:rFonts w:asciiTheme="majorHAnsi" w:eastAsiaTheme="majorEastAsia" w:hAnsiTheme="majorHAnsi" w:cstheme="majorBidi"/>
      <w:b w:val="0"/>
      <w:color w:val="365F91" w:themeColor="accent1" w:themeShade="BF"/>
      <w:szCs w:val="32"/>
    </w:rPr>
  </w:style>
  <w:style w:type="paragraph" w:styleId="TOC3">
    <w:name w:val="toc 3"/>
    <w:basedOn w:val="Normal"/>
    <w:next w:val="Normal"/>
    <w:autoRedefine/>
    <w:uiPriority w:val="39"/>
    <w:unhideWhenUsed/>
    <w:rsid w:val="006510AE"/>
    <w:pPr>
      <w:tabs>
        <w:tab w:val="left" w:pos="880"/>
        <w:tab w:val="right" w:leader="dot" w:pos="9550"/>
      </w:tabs>
      <w:spacing w:after="100"/>
      <w:ind w:left="440"/>
    </w:pPr>
  </w:style>
  <w:style w:type="character" w:styleId="Hyperlink">
    <w:name w:val="Hyperlink"/>
    <w:basedOn w:val="DefaultParagraphFont"/>
    <w:uiPriority w:val="99"/>
    <w:unhideWhenUsed/>
    <w:rsid w:val="004D7938"/>
    <w:rPr>
      <w:color w:val="0000FF" w:themeColor="hyperlink"/>
      <w:u w:val="single"/>
    </w:rPr>
  </w:style>
  <w:style w:type="character" w:styleId="UnresolvedMention">
    <w:name w:val="Unresolved Mention"/>
    <w:basedOn w:val="DefaultParagraphFont"/>
    <w:uiPriority w:val="99"/>
    <w:semiHidden/>
    <w:unhideWhenUsed/>
    <w:rsid w:val="00587A43"/>
    <w:rPr>
      <w:color w:val="605E5C"/>
      <w:shd w:val="clear" w:color="auto" w:fill="E1DFDD"/>
    </w:rPr>
  </w:style>
  <w:style w:type="character" w:styleId="CommentReference">
    <w:name w:val="annotation reference"/>
    <w:basedOn w:val="DefaultParagraphFont"/>
    <w:uiPriority w:val="99"/>
    <w:semiHidden/>
    <w:unhideWhenUsed/>
    <w:rsid w:val="009D4F2B"/>
    <w:rPr>
      <w:sz w:val="16"/>
      <w:szCs w:val="16"/>
    </w:rPr>
  </w:style>
  <w:style w:type="paragraph" w:styleId="CommentText">
    <w:name w:val="annotation text"/>
    <w:basedOn w:val="Normal"/>
    <w:link w:val="CommentTextChar"/>
    <w:uiPriority w:val="99"/>
    <w:semiHidden/>
    <w:unhideWhenUsed/>
    <w:rsid w:val="009D4F2B"/>
    <w:rPr>
      <w:sz w:val="20"/>
      <w:szCs w:val="20"/>
    </w:rPr>
  </w:style>
  <w:style w:type="character" w:customStyle="1" w:styleId="CommentTextChar">
    <w:name w:val="Comment Text Char"/>
    <w:basedOn w:val="DefaultParagraphFont"/>
    <w:link w:val="CommentText"/>
    <w:uiPriority w:val="99"/>
    <w:semiHidden/>
    <w:rsid w:val="009D4F2B"/>
    <w:rPr>
      <w:sz w:val="20"/>
      <w:szCs w:val="20"/>
    </w:rPr>
  </w:style>
  <w:style w:type="paragraph" w:styleId="CommentSubject">
    <w:name w:val="annotation subject"/>
    <w:basedOn w:val="CommentText"/>
    <w:next w:val="CommentText"/>
    <w:link w:val="CommentSubjectChar"/>
    <w:uiPriority w:val="99"/>
    <w:semiHidden/>
    <w:unhideWhenUsed/>
    <w:rsid w:val="009D4F2B"/>
    <w:rPr>
      <w:b/>
      <w:bCs/>
    </w:rPr>
  </w:style>
  <w:style w:type="character" w:customStyle="1" w:styleId="CommentSubjectChar">
    <w:name w:val="Comment Subject Char"/>
    <w:basedOn w:val="CommentTextChar"/>
    <w:link w:val="CommentSubject"/>
    <w:uiPriority w:val="99"/>
    <w:semiHidden/>
    <w:rsid w:val="009D4F2B"/>
    <w:rPr>
      <w:b/>
      <w:bCs/>
      <w:sz w:val="20"/>
      <w:szCs w:val="20"/>
    </w:rPr>
  </w:style>
  <w:style w:type="paragraph" w:styleId="Revision">
    <w:name w:val="Revision"/>
    <w:hidden/>
    <w:uiPriority w:val="99"/>
    <w:semiHidden/>
    <w:rsid w:val="00AB6AD0"/>
    <w:pPr>
      <w:widowControl/>
    </w:pPr>
    <w:rPr>
      <w:rFonts w:ascii="Arial" w:hAnsi="Arial"/>
      <w:sz w:val="24"/>
    </w:rPr>
  </w:style>
  <w:style w:type="paragraph" w:styleId="IntenseQuote">
    <w:name w:val="Intense Quote"/>
    <w:basedOn w:val="Normal"/>
    <w:next w:val="Normal"/>
    <w:link w:val="IntenseQuoteChar"/>
    <w:uiPriority w:val="30"/>
    <w:qFormat/>
    <w:rsid w:val="003C3FD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C3FD2"/>
    <w:rPr>
      <w:rFonts w:ascii="Arial" w:hAnsi="Arial"/>
      <w:i/>
      <w:iCs/>
      <w:color w:val="4F81BD" w:themeColor="accent1"/>
      <w:sz w:val="24"/>
    </w:rPr>
  </w:style>
  <w:style w:type="character" w:styleId="Strong">
    <w:name w:val="Strong"/>
    <w:basedOn w:val="DefaultParagraphFont"/>
    <w:uiPriority w:val="22"/>
    <w:qFormat/>
    <w:rsid w:val="003C3FD2"/>
    <w:rPr>
      <w:b/>
      <w:bCs/>
    </w:rPr>
  </w:style>
  <w:style w:type="character" w:styleId="FollowedHyperlink">
    <w:name w:val="FollowedHyperlink"/>
    <w:basedOn w:val="DefaultParagraphFont"/>
    <w:uiPriority w:val="99"/>
    <w:semiHidden/>
    <w:unhideWhenUsed/>
    <w:rsid w:val="006510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geotracker.waterboards.ca.gov/" TargetMode="External"/><Relationship Id="rId39"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hyperlink" Target="http://www.swrcb.ca.gov/ust/electronic_submittal/index.shtml" TargetMode="External"/><Relationship Id="rId34" Type="http://schemas.openxmlformats.org/officeDocument/2006/relationships/header" Target="header7.xml"/><Relationship Id="rId42"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waterboards.ca.gov/board_decisions/adopted_orders/water_quality/2015/wqo2015_0121_dwq.pdf" TargetMode="External"/><Relationship Id="rId25" Type="http://schemas.openxmlformats.org/officeDocument/2006/relationships/footer" Target="footer5.xml"/><Relationship Id="rId33" Type="http://schemas.openxmlformats.org/officeDocument/2006/relationships/hyperlink" Target="http://www.waterboards.ca.gov/water_issues/programs/stormwater/industrial.shtml" TargetMode="External"/><Relationship Id="rId38"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www.waterboards.ca.gov/board_decisions/adopted_orders/water_quality/2015/wqo2015_0121_dwq.pdf" TargetMode="External"/><Relationship Id="rId20" Type="http://schemas.openxmlformats.org/officeDocument/2006/relationships/hyperlink" Target="http://www.swrcb.ca.gov/ust/electronic_submittal/index.shtml" TargetMode="External"/><Relationship Id="rId29" Type="http://schemas.openxmlformats.org/officeDocument/2006/relationships/header" Target="header5.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footer" Target="footer8.xml"/><Relationship Id="rId37" Type="http://schemas.openxmlformats.org/officeDocument/2006/relationships/hyperlink" Target="http://www.waterboards.ca.gov/ust/electronic_submittal/docs/geotrackersurvey_xyz_4_14_05.pdf" TargetMode="External"/><Relationship Id="rId40" Type="http://schemas.openxmlformats.org/officeDocument/2006/relationships/header" Target="header9.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hyperlink" Target="http://www.waterboards.ca.gov/ust/electronic_submittal/docs/geotrackersurvey_xyz_4_14_05.pdf" TargetMode="External"/><Relationship Id="rId10" Type="http://schemas.openxmlformats.org/officeDocument/2006/relationships/endnotes" Target="endnotes.xml"/><Relationship Id="rId19" Type="http://schemas.openxmlformats.org/officeDocument/2006/relationships/hyperlink" Target="http://www.waterboards.ca.gov/resources/fees/" TargetMode="External"/><Relationship Id="rId31" Type="http://schemas.openxmlformats.org/officeDocument/2006/relationships/header" Target="header6.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7.xml"/><Relationship Id="rId35" Type="http://schemas.openxmlformats.org/officeDocument/2006/relationships/footer" Target="footer9.xml"/><Relationship Id="rId43"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61500AA012B9654A80BC4DF949131446" ma:contentTypeVersion="30" ma:contentTypeDescription="" ma:contentTypeScope="" ma:versionID="8b00a70cc67fd576cc4f7470b3af1b8a">
  <xsd:schema xmlns:xsd="http://www.w3.org/2001/XMLSchema" xmlns:xs="http://www.w3.org/2001/XMLSchema" xmlns:p="http://schemas.microsoft.com/office/2006/metadata/properties" xmlns:ns2="851dfaa3-aae8-4c03-b90c-7dd4a6526d0d" xmlns:ns3="e8d7e416-4000-4036-bccd-c8cfa34a732b" targetNamespace="http://schemas.microsoft.com/office/2006/metadata/properties" ma:root="true" ma:fieldsID="1a52485d9f30c7a9695c73bbd4408d22" ns2:_="" ns3:_="">
    <xsd:import namespace="851dfaa3-aae8-4c03-b90c-7dd4a6526d0d"/>
    <xsd:import namespace="e8d7e416-4000-4036-bccd-c8cfa34a732b"/>
    <xsd:element name="properties">
      <xsd:complexType>
        <xsd:sequence>
          <xsd:element name="documentManagement">
            <xsd:complexType>
              <xsd:all>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ReviewStatus" minOccurs="0"/>
                <xsd:element ref="ns2:Administrative_x0020_Record_x003f_" minOccurs="0"/>
                <xsd:element ref="ns2:TaxKeywordTaxHTFiel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g9caa3f1f2e244bc8e042fdb9640a251" ma:index="8" ma:taxonomy="true" ma:internalName="g9caa3f1f2e244bc8e042fdb9640a251" ma:taxonomyFieldName="DWQ_DocType" ma:displayName="DWQ Document Typ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internalName="DocumentDate">
      <xsd:simpleType>
        <xsd:restriction base="dms:DateTime"/>
      </xsd:simpleType>
    </xsd:element>
    <xsd:element name="ReviewStatus" ma:index="19"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20" nillable="true" ma:displayName="Administrative Record?" ma:default="0" ma:description="Administrative Record?" ma:internalName="Administrative_x0020_Record_x003F_">
      <xsd:simpleType>
        <xsd:restriction base="dms:Boolean"/>
      </xsd:simpleType>
    </xsd:element>
    <xsd:element name="TaxKeywordTaxHTField" ma:index="21" nillable="true" ma:taxonomy="true" ma:internalName="TaxKeywordTaxHTField" ma:taxonomyFieldName="TaxKeyword" ma:displayName="Enterprise Keywords"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d7e416-4000-4036-bccd-c8cfa34a732b"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axKeywordTaxHTField>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Land Disposal</TermName>
          <TermId xmlns="http://schemas.microsoft.com/office/infopath/2007/PartnerControls">9e09e09d-98ac-42a4-a847-c3d4b86ce91c</TermId>
        </TermInfo>
      </Terms>
    </j588655bf2f648ad949e9e756f848d6a>
    <DocumentDate xmlns="851dfaa3-aae8-4c03-b90c-7dd4a6526d0d">2019-10-25T07:00:00+00:00</DocumentDate>
    <fb9d32e1f1b24068b86bc25aa271323a xmlns="851dfaa3-aae8-4c03-b90c-7dd4a6526d0d">
      <Terms xmlns="http://schemas.microsoft.com/office/infopath/2007/PartnerControls"/>
    </fb9d32e1f1b24068b86bc25aa271323a>
    <Administrative_x0020_Record_x003f_ xmlns="851dfaa3-aae8-4c03-b90c-7dd4a6526d0d">false</Administrative_x0020_Record_x003f_>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GW Protection</TermName>
          <TermId xmlns="http://schemas.microsoft.com/office/infopath/2007/PartnerControls">2302b277-dbea-43d5-8138-fe1b1a4aa319</TermId>
        </TermInfo>
      </Terms>
    </d05f9ddbbf90433f9defeae7b3463abc>
    <ReviewStatus xmlns="851dfaa3-aae8-4c03-b90c-7dd4a6526d0d" xsi:nil="true"/>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Agenda Package</TermName>
          <TermId xmlns="http://schemas.microsoft.com/office/infopath/2007/PartnerControls">c7d114cd-e33a-455b-a9cb-6d9a45a77a09</TermId>
        </TermInfo>
      </Terms>
    </g9caa3f1f2e244bc8e042fdb9640a251>
    <TaxCatchAll xmlns="851dfaa3-aae8-4c03-b90c-7dd4a6526d0d">
      <Value>38</Value>
      <Value>37</Value>
      <Value>21</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C935A-9CC8-4CA1-BF8F-48322EFEB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e8d7e416-4000-4036-bccd-c8cfa34a7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5E159-8BBB-4829-B78E-3B9093AA62D8}">
  <ds:schemaRefs>
    <ds:schemaRef ds:uri="http://schemas.microsoft.com/sharepoint/v3/contenttype/forms"/>
  </ds:schemaRefs>
</ds:datastoreItem>
</file>

<file path=customXml/itemProps3.xml><?xml version="1.0" encoding="utf-8"?>
<ds:datastoreItem xmlns:ds="http://schemas.openxmlformats.org/officeDocument/2006/customXml" ds:itemID="{3B9FE456-94A3-4FAD-B408-3109B5D9A8FC}">
  <ds:schemaRefs>
    <ds:schemaRef ds:uri="http://purl.org/dc/terms/"/>
    <ds:schemaRef ds:uri="http://schemas.openxmlformats.org/package/2006/metadata/core-properties"/>
    <ds:schemaRef ds:uri="http://schemas.microsoft.com/office/2006/documentManagement/types"/>
    <ds:schemaRef ds:uri="e8d7e416-4000-4036-bccd-c8cfa34a732b"/>
    <ds:schemaRef ds:uri="http://purl.org/dc/elements/1.1/"/>
    <ds:schemaRef ds:uri="http://schemas.microsoft.com/office/2006/metadata/properties"/>
    <ds:schemaRef ds:uri="http://schemas.microsoft.com/office/infopath/2007/PartnerControls"/>
    <ds:schemaRef ds:uri="851dfaa3-aae8-4c03-b90c-7dd4a6526d0d"/>
    <ds:schemaRef ds:uri="http://www.w3.org/XML/1998/namespace"/>
    <ds:schemaRef ds:uri="http://purl.org/dc/dcmitype/"/>
  </ds:schemaRefs>
</ds:datastoreItem>
</file>

<file path=customXml/itemProps4.xml><?xml version="1.0" encoding="utf-8"?>
<ds:datastoreItem xmlns:ds="http://schemas.openxmlformats.org/officeDocument/2006/customXml" ds:itemID="{85B50C35-E1F9-4AD1-A87D-06FEBB552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77</Pages>
  <Words>23186</Words>
  <Characters>138809</Characters>
  <Application>Microsoft Office Word</Application>
  <DocSecurity>4</DocSecurity>
  <Lines>1156</Lines>
  <Paragraphs>323</Paragraphs>
  <ScaleCrop>false</ScaleCrop>
  <HeadingPairs>
    <vt:vector size="2" baseType="variant">
      <vt:variant>
        <vt:lpstr>Title</vt:lpstr>
      </vt:variant>
      <vt:variant>
        <vt:i4>1</vt:i4>
      </vt:variant>
    </vt:vector>
  </HeadingPairs>
  <TitlesOfParts>
    <vt:vector size="1" baseType="lpstr">
      <vt:lpstr>Revised Composting General Order Redline Strikethrough</vt:lpstr>
    </vt:vector>
  </TitlesOfParts>
  <Company/>
  <LinksUpToDate>false</LinksUpToDate>
  <CharactersWithSpaces>161672</CharactersWithSpaces>
  <SharedDoc>false</SharedDoc>
  <HLinks>
    <vt:vector size="408" baseType="variant">
      <vt:variant>
        <vt:i4>3473423</vt:i4>
      </vt:variant>
      <vt:variant>
        <vt:i4>381</vt:i4>
      </vt:variant>
      <vt:variant>
        <vt:i4>0</vt:i4>
      </vt:variant>
      <vt:variant>
        <vt:i4>5</vt:i4>
      </vt:variant>
      <vt:variant>
        <vt:lpwstr>http://www.waterboards.ca.gov/ust/electronic_submittal/docs/geotrackersurvey_xyz_4_14_05.pdf</vt:lpwstr>
      </vt:variant>
      <vt:variant>
        <vt:lpwstr/>
      </vt:variant>
      <vt:variant>
        <vt:i4>3473423</vt:i4>
      </vt:variant>
      <vt:variant>
        <vt:i4>378</vt:i4>
      </vt:variant>
      <vt:variant>
        <vt:i4>0</vt:i4>
      </vt:variant>
      <vt:variant>
        <vt:i4>5</vt:i4>
      </vt:variant>
      <vt:variant>
        <vt:lpwstr>http://www.waterboards.ca.gov/ust/electronic_submittal/docs/geotrackersurvey_xyz_4_14_05.pdf</vt:lpwstr>
      </vt:variant>
      <vt:variant>
        <vt:lpwstr/>
      </vt:variant>
      <vt:variant>
        <vt:i4>589948</vt:i4>
      </vt:variant>
      <vt:variant>
        <vt:i4>375</vt:i4>
      </vt:variant>
      <vt:variant>
        <vt:i4>0</vt:i4>
      </vt:variant>
      <vt:variant>
        <vt:i4>5</vt:i4>
      </vt:variant>
      <vt:variant>
        <vt:lpwstr>http://www.waterboards.ca.gov/water_issues/programs/stormwater/industrial.shtml</vt:lpwstr>
      </vt:variant>
      <vt:variant>
        <vt:lpwstr/>
      </vt:variant>
      <vt:variant>
        <vt:i4>4456541</vt:i4>
      </vt:variant>
      <vt:variant>
        <vt:i4>372</vt:i4>
      </vt:variant>
      <vt:variant>
        <vt:i4>0</vt:i4>
      </vt:variant>
      <vt:variant>
        <vt:i4>5</vt:i4>
      </vt:variant>
      <vt:variant>
        <vt:lpwstr>http://geotracker.waterboards.ca.gov/</vt:lpwstr>
      </vt:variant>
      <vt:variant>
        <vt:lpwstr/>
      </vt:variant>
      <vt:variant>
        <vt:i4>1507380</vt:i4>
      </vt:variant>
      <vt:variant>
        <vt:i4>369</vt:i4>
      </vt:variant>
      <vt:variant>
        <vt:i4>0</vt:i4>
      </vt:variant>
      <vt:variant>
        <vt:i4>5</vt:i4>
      </vt:variant>
      <vt:variant>
        <vt:lpwstr>http://www.swrcb.ca.gov/ust/electronic_submittal/index.shtml</vt:lpwstr>
      </vt:variant>
      <vt:variant>
        <vt:lpwstr/>
      </vt:variant>
      <vt:variant>
        <vt:i4>1507380</vt:i4>
      </vt:variant>
      <vt:variant>
        <vt:i4>366</vt:i4>
      </vt:variant>
      <vt:variant>
        <vt:i4>0</vt:i4>
      </vt:variant>
      <vt:variant>
        <vt:i4>5</vt:i4>
      </vt:variant>
      <vt:variant>
        <vt:lpwstr>http://www.swrcb.ca.gov/ust/electronic_submittal/index.shtml</vt:lpwstr>
      </vt:variant>
      <vt:variant>
        <vt:lpwstr/>
      </vt:variant>
      <vt:variant>
        <vt:i4>1900554</vt:i4>
      </vt:variant>
      <vt:variant>
        <vt:i4>363</vt:i4>
      </vt:variant>
      <vt:variant>
        <vt:i4>0</vt:i4>
      </vt:variant>
      <vt:variant>
        <vt:i4>5</vt:i4>
      </vt:variant>
      <vt:variant>
        <vt:lpwstr>http://www.waterboards.ca.gov/resources/fees/</vt:lpwstr>
      </vt:variant>
      <vt:variant>
        <vt:lpwstr/>
      </vt:variant>
      <vt:variant>
        <vt:i4>6684747</vt:i4>
      </vt:variant>
      <vt:variant>
        <vt:i4>360</vt:i4>
      </vt:variant>
      <vt:variant>
        <vt:i4>0</vt:i4>
      </vt:variant>
      <vt:variant>
        <vt:i4>5</vt:i4>
      </vt:variant>
      <vt:variant>
        <vt:lpwstr>http://www.waterboards.ca.gov/board_decisions/adopted_orders/water_quality/2015/wqo2015_0121_dwq.pdf</vt:lpwstr>
      </vt:variant>
      <vt:variant>
        <vt:lpwstr/>
      </vt:variant>
      <vt:variant>
        <vt:i4>6684747</vt:i4>
      </vt:variant>
      <vt:variant>
        <vt:i4>357</vt:i4>
      </vt:variant>
      <vt:variant>
        <vt:i4>0</vt:i4>
      </vt:variant>
      <vt:variant>
        <vt:i4>5</vt:i4>
      </vt:variant>
      <vt:variant>
        <vt:lpwstr>http://www.waterboards.ca.gov/board_decisions/adopted_orders/water_quality/2015/wqo2015_0121_dwq.pdf</vt:lpwstr>
      </vt:variant>
      <vt:variant>
        <vt:lpwstr/>
      </vt:variant>
      <vt:variant>
        <vt:i4>1114173</vt:i4>
      </vt:variant>
      <vt:variant>
        <vt:i4>350</vt:i4>
      </vt:variant>
      <vt:variant>
        <vt:i4>0</vt:i4>
      </vt:variant>
      <vt:variant>
        <vt:i4>5</vt:i4>
      </vt:variant>
      <vt:variant>
        <vt:lpwstr/>
      </vt:variant>
      <vt:variant>
        <vt:lpwstr>_Toc32916411</vt:lpwstr>
      </vt:variant>
      <vt:variant>
        <vt:i4>1048637</vt:i4>
      </vt:variant>
      <vt:variant>
        <vt:i4>344</vt:i4>
      </vt:variant>
      <vt:variant>
        <vt:i4>0</vt:i4>
      </vt:variant>
      <vt:variant>
        <vt:i4>5</vt:i4>
      </vt:variant>
      <vt:variant>
        <vt:lpwstr/>
      </vt:variant>
      <vt:variant>
        <vt:lpwstr>_Toc32916410</vt:lpwstr>
      </vt:variant>
      <vt:variant>
        <vt:i4>1638460</vt:i4>
      </vt:variant>
      <vt:variant>
        <vt:i4>338</vt:i4>
      </vt:variant>
      <vt:variant>
        <vt:i4>0</vt:i4>
      </vt:variant>
      <vt:variant>
        <vt:i4>5</vt:i4>
      </vt:variant>
      <vt:variant>
        <vt:lpwstr/>
      </vt:variant>
      <vt:variant>
        <vt:lpwstr>_Toc32916409</vt:lpwstr>
      </vt:variant>
      <vt:variant>
        <vt:i4>1572924</vt:i4>
      </vt:variant>
      <vt:variant>
        <vt:i4>332</vt:i4>
      </vt:variant>
      <vt:variant>
        <vt:i4>0</vt:i4>
      </vt:variant>
      <vt:variant>
        <vt:i4>5</vt:i4>
      </vt:variant>
      <vt:variant>
        <vt:lpwstr/>
      </vt:variant>
      <vt:variant>
        <vt:lpwstr>_Toc32916408</vt:lpwstr>
      </vt:variant>
      <vt:variant>
        <vt:i4>1507388</vt:i4>
      </vt:variant>
      <vt:variant>
        <vt:i4>326</vt:i4>
      </vt:variant>
      <vt:variant>
        <vt:i4>0</vt:i4>
      </vt:variant>
      <vt:variant>
        <vt:i4>5</vt:i4>
      </vt:variant>
      <vt:variant>
        <vt:lpwstr/>
      </vt:variant>
      <vt:variant>
        <vt:lpwstr>_Toc32916407</vt:lpwstr>
      </vt:variant>
      <vt:variant>
        <vt:i4>1441852</vt:i4>
      </vt:variant>
      <vt:variant>
        <vt:i4>320</vt:i4>
      </vt:variant>
      <vt:variant>
        <vt:i4>0</vt:i4>
      </vt:variant>
      <vt:variant>
        <vt:i4>5</vt:i4>
      </vt:variant>
      <vt:variant>
        <vt:lpwstr/>
      </vt:variant>
      <vt:variant>
        <vt:lpwstr>_Toc32916406</vt:lpwstr>
      </vt:variant>
      <vt:variant>
        <vt:i4>1376316</vt:i4>
      </vt:variant>
      <vt:variant>
        <vt:i4>314</vt:i4>
      </vt:variant>
      <vt:variant>
        <vt:i4>0</vt:i4>
      </vt:variant>
      <vt:variant>
        <vt:i4>5</vt:i4>
      </vt:variant>
      <vt:variant>
        <vt:lpwstr/>
      </vt:variant>
      <vt:variant>
        <vt:lpwstr>_Toc32916405</vt:lpwstr>
      </vt:variant>
      <vt:variant>
        <vt:i4>1310780</vt:i4>
      </vt:variant>
      <vt:variant>
        <vt:i4>308</vt:i4>
      </vt:variant>
      <vt:variant>
        <vt:i4>0</vt:i4>
      </vt:variant>
      <vt:variant>
        <vt:i4>5</vt:i4>
      </vt:variant>
      <vt:variant>
        <vt:lpwstr/>
      </vt:variant>
      <vt:variant>
        <vt:lpwstr>_Toc32916404</vt:lpwstr>
      </vt:variant>
      <vt:variant>
        <vt:i4>1245244</vt:i4>
      </vt:variant>
      <vt:variant>
        <vt:i4>302</vt:i4>
      </vt:variant>
      <vt:variant>
        <vt:i4>0</vt:i4>
      </vt:variant>
      <vt:variant>
        <vt:i4>5</vt:i4>
      </vt:variant>
      <vt:variant>
        <vt:lpwstr/>
      </vt:variant>
      <vt:variant>
        <vt:lpwstr>_Toc32916403</vt:lpwstr>
      </vt:variant>
      <vt:variant>
        <vt:i4>1179708</vt:i4>
      </vt:variant>
      <vt:variant>
        <vt:i4>296</vt:i4>
      </vt:variant>
      <vt:variant>
        <vt:i4>0</vt:i4>
      </vt:variant>
      <vt:variant>
        <vt:i4>5</vt:i4>
      </vt:variant>
      <vt:variant>
        <vt:lpwstr/>
      </vt:variant>
      <vt:variant>
        <vt:lpwstr>_Toc32916402</vt:lpwstr>
      </vt:variant>
      <vt:variant>
        <vt:i4>1114172</vt:i4>
      </vt:variant>
      <vt:variant>
        <vt:i4>290</vt:i4>
      </vt:variant>
      <vt:variant>
        <vt:i4>0</vt:i4>
      </vt:variant>
      <vt:variant>
        <vt:i4>5</vt:i4>
      </vt:variant>
      <vt:variant>
        <vt:lpwstr/>
      </vt:variant>
      <vt:variant>
        <vt:lpwstr>_Toc32916401</vt:lpwstr>
      </vt:variant>
      <vt:variant>
        <vt:i4>1048636</vt:i4>
      </vt:variant>
      <vt:variant>
        <vt:i4>284</vt:i4>
      </vt:variant>
      <vt:variant>
        <vt:i4>0</vt:i4>
      </vt:variant>
      <vt:variant>
        <vt:i4>5</vt:i4>
      </vt:variant>
      <vt:variant>
        <vt:lpwstr/>
      </vt:variant>
      <vt:variant>
        <vt:lpwstr>_Toc32916400</vt:lpwstr>
      </vt:variant>
      <vt:variant>
        <vt:i4>1966133</vt:i4>
      </vt:variant>
      <vt:variant>
        <vt:i4>278</vt:i4>
      </vt:variant>
      <vt:variant>
        <vt:i4>0</vt:i4>
      </vt:variant>
      <vt:variant>
        <vt:i4>5</vt:i4>
      </vt:variant>
      <vt:variant>
        <vt:lpwstr/>
      </vt:variant>
      <vt:variant>
        <vt:lpwstr>_Toc32916399</vt:lpwstr>
      </vt:variant>
      <vt:variant>
        <vt:i4>2031669</vt:i4>
      </vt:variant>
      <vt:variant>
        <vt:i4>272</vt:i4>
      </vt:variant>
      <vt:variant>
        <vt:i4>0</vt:i4>
      </vt:variant>
      <vt:variant>
        <vt:i4>5</vt:i4>
      </vt:variant>
      <vt:variant>
        <vt:lpwstr/>
      </vt:variant>
      <vt:variant>
        <vt:lpwstr>_Toc32916398</vt:lpwstr>
      </vt:variant>
      <vt:variant>
        <vt:i4>1048629</vt:i4>
      </vt:variant>
      <vt:variant>
        <vt:i4>266</vt:i4>
      </vt:variant>
      <vt:variant>
        <vt:i4>0</vt:i4>
      </vt:variant>
      <vt:variant>
        <vt:i4>5</vt:i4>
      </vt:variant>
      <vt:variant>
        <vt:lpwstr/>
      </vt:variant>
      <vt:variant>
        <vt:lpwstr>_Toc32916397</vt:lpwstr>
      </vt:variant>
      <vt:variant>
        <vt:i4>1114165</vt:i4>
      </vt:variant>
      <vt:variant>
        <vt:i4>260</vt:i4>
      </vt:variant>
      <vt:variant>
        <vt:i4>0</vt:i4>
      </vt:variant>
      <vt:variant>
        <vt:i4>5</vt:i4>
      </vt:variant>
      <vt:variant>
        <vt:lpwstr/>
      </vt:variant>
      <vt:variant>
        <vt:lpwstr>_Toc32916396</vt:lpwstr>
      </vt:variant>
      <vt:variant>
        <vt:i4>1179701</vt:i4>
      </vt:variant>
      <vt:variant>
        <vt:i4>254</vt:i4>
      </vt:variant>
      <vt:variant>
        <vt:i4>0</vt:i4>
      </vt:variant>
      <vt:variant>
        <vt:i4>5</vt:i4>
      </vt:variant>
      <vt:variant>
        <vt:lpwstr/>
      </vt:variant>
      <vt:variant>
        <vt:lpwstr>_Toc32916395</vt:lpwstr>
      </vt:variant>
      <vt:variant>
        <vt:i4>1245237</vt:i4>
      </vt:variant>
      <vt:variant>
        <vt:i4>248</vt:i4>
      </vt:variant>
      <vt:variant>
        <vt:i4>0</vt:i4>
      </vt:variant>
      <vt:variant>
        <vt:i4>5</vt:i4>
      </vt:variant>
      <vt:variant>
        <vt:lpwstr/>
      </vt:variant>
      <vt:variant>
        <vt:lpwstr>_Toc32916394</vt:lpwstr>
      </vt:variant>
      <vt:variant>
        <vt:i4>1310773</vt:i4>
      </vt:variant>
      <vt:variant>
        <vt:i4>242</vt:i4>
      </vt:variant>
      <vt:variant>
        <vt:i4>0</vt:i4>
      </vt:variant>
      <vt:variant>
        <vt:i4>5</vt:i4>
      </vt:variant>
      <vt:variant>
        <vt:lpwstr/>
      </vt:variant>
      <vt:variant>
        <vt:lpwstr>_Toc32916393</vt:lpwstr>
      </vt:variant>
      <vt:variant>
        <vt:i4>1376309</vt:i4>
      </vt:variant>
      <vt:variant>
        <vt:i4>236</vt:i4>
      </vt:variant>
      <vt:variant>
        <vt:i4>0</vt:i4>
      </vt:variant>
      <vt:variant>
        <vt:i4>5</vt:i4>
      </vt:variant>
      <vt:variant>
        <vt:lpwstr/>
      </vt:variant>
      <vt:variant>
        <vt:lpwstr>_Toc32916392</vt:lpwstr>
      </vt:variant>
      <vt:variant>
        <vt:i4>1441845</vt:i4>
      </vt:variant>
      <vt:variant>
        <vt:i4>230</vt:i4>
      </vt:variant>
      <vt:variant>
        <vt:i4>0</vt:i4>
      </vt:variant>
      <vt:variant>
        <vt:i4>5</vt:i4>
      </vt:variant>
      <vt:variant>
        <vt:lpwstr/>
      </vt:variant>
      <vt:variant>
        <vt:lpwstr>_Toc32916391</vt:lpwstr>
      </vt:variant>
      <vt:variant>
        <vt:i4>1507381</vt:i4>
      </vt:variant>
      <vt:variant>
        <vt:i4>224</vt:i4>
      </vt:variant>
      <vt:variant>
        <vt:i4>0</vt:i4>
      </vt:variant>
      <vt:variant>
        <vt:i4>5</vt:i4>
      </vt:variant>
      <vt:variant>
        <vt:lpwstr/>
      </vt:variant>
      <vt:variant>
        <vt:lpwstr>_Toc32916390</vt:lpwstr>
      </vt:variant>
      <vt:variant>
        <vt:i4>1966132</vt:i4>
      </vt:variant>
      <vt:variant>
        <vt:i4>218</vt:i4>
      </vt:variant>
      <vt:variant>
        <vt:i4>0</vt:i4>
      </vt:variant>
      <vt:variant>
        <vt:i4>5</vt:i4>
      </vt:variant>
      <vt:variant>
        <vt:lpwstr/>
      </vt:variant>
      <vt:variant>
        <vt:lpwstr>_Toc32916389</vt:lpwstr>
      </vt:variant>
      <vt:variant>
        <vt:i4>2031668</vt:i4>
      </vt:variant>
      <vt:variant>
        <vt:i4>212</vt:i4>
      </vt:variant>
      <vt:variant>
        <vt:i4>0</vt:i4>
      </vt:variant>
      <vt:variant>
        <vt:i4>5</vt:i4>
      </vt:variant>
      <vt:variant>
        <vt:lpwstr/>
      </vt:variant>
      <vt:variant>
        <vt:lpwstr>_Toc32916388</vt:lpwstr>
      </vt:variant>
      <vt:variant>
        <vt:i4>1048628</vt:i4>
      </vt:variant>
      <vt:variant>
        <vt:i4>206</vt:i4>
      </vt:variant>
      <vt:variant>
        <vt:i4>0</vt:i4>
      </vt:variant>
      <vt:variant>
        <vt:i4>5</vt:i4>
      </vt:variant>
      <vt:variant>
        <vt:lpwstr/>
      </vt:variant>
      <vt:variant>
        <vt:lpwstr>_Toc32916387</vt:lpwstr>
      </vt:variant>
      <vt:variant>
        <vt:i4>1114164</vt:i4>
      </vt:variant>
      <vt:variant>
        <vt:i4>200</vt:i4>
      </vt:variant>
      <vt:variant>
        <vt:i4>0</vt:i4>
      </vt:variant>
      <vt:variant>
        <vt:i4>5</vt:i4>
      </vt:variant>
      <vt:variant>
        <vt:lpwstr/>
      </vt:variant>
      <vt:variant>
        <vt:lpwstr>_Toc32916386</vt:lpwstr>
      </vt:variant>
      <vt:variant>
        <vt:i4>1179700</vt:i4>
      </vt:variant>
      <vt:variant>
        <vt:i4>194</vt:i4>
      </vt:variant>
      <vt:variant>
        <vt:i4>0</vt:i4>
      </vt:variant>
      <vt:variant>
        <vt:i4>5</vt:i4>
      </vt:variant>
      <vt:variant>
        <vt:lpwstr/>
      </vt:variant>
      <vt:variant>
        <vt:lpwstr>_Toc32916385</vt:lpwstr>
      </vt:variant>
      <vt:variant>
        <vt:i4>1245236</vt:i4>
      </vt:variant>
      <vt:variant>
        <vt:i4>188</vt:i4>
      </vt:variant>
      <vt:variant>
        <vt:i4>0</vt:i4>
      </vt:variant>
      <vt:variant>
        <vt:i4>5</vt:i4>
      </vt:variant>
      <vt:variant>
        <vt:lpwstr/>
      </vt:variant>
      <vt:variant>
        <vt:lpwstr>_Toc32916384</vt:lpwstr>
      </vt:variant>
      <vt:variant>
        <vt:i4>1310772</vt:i4>
      </vt:variant>
      <vt:variant>
        <vt:i4>182</vt:i4>
      </vt:variant>
      <vt:variant>
        <vt:i4>0</vt:i4>
      </vt:variant>
      <vt:variant>
        <vt:i4>5</vt:i4>
      </vt:variant>
      <vt:variant>
        <vt:lpwstr/>
      </vt:variant>
      <vt:variant>
        <vt:lpwstr>_Toc32916383</vt:lpwstr>
      </vt:variant>
      <vt:variant>
        <vt:i4>1376308</vt:i4>
      </vt:variant>
      <vt:variant>
        <vt:i4>176</vt:i4>
      </vt:variant>
      <vt:variant>
        <vt:i4>0</vt:i4>
      </vt:variant>
      <vt:variant>
        <vt:i4>5</vt:i4>
      </vt:variant>
      <vt:variant>
        <vt:lpwstr/>
      </vt:variant>
      <vt:variant>
        <vt:lpwstr>_Toc32916382</vt:lpwstr>
      </vt:variant>
      <vt:variant>
        <vt:i4>1441844</vt:i4>
      </vt:variant>
      <vt:variant>
        <vt:i4>170</vt:i4>
      </vt:variant>
      <vt:variant>
        <vt:i4>0</vt:i4>
      </vt:variant>
      <vt:variant>
        <vt:i4>5</vt:i4>
      </vt:variant>
      <vt:variant>
        <vt:lpwstr/>
      </vt:variant>
      <vt:variant>
        <vt:lpwstr>_Toc32916381</vt:lpwstr>
      </vt:variant>
      <vt:variant>
        <vt:i4>1507380</vt:i4>
      </vt:variant>
      <vt:variant>
        <vt:i4>164</vt:i4>
      </vt:variant>
      <vt:variant>
        <vt:i4>0</vt:i4>
      </vt:variant>
      <vt:variant>
        <vt:i4>5</vt:i4>
      </vt:variant>
      <vt:variant>
        <vt:lpwstr/>
      </vt:variant>
      <vt:variant>
        <vt:lpwstr>_Toc32916380</vt:lpwstr>
      </vt:variant>
      <vt:variant>
        <vt:i4>1966139</vt:i4>
      </vt:variant>
      <vt:variant>
        <vt:i4>158</vt:i4>
      </vt:variant>
      <vt:variant>
        <vt:i4>0</vt:i4>
      </vt:variant>
      <vt:variant>
        <vt:i4>5</vt:i4>
      </vt:variant>
      <vt:variant>
        <vt:lpwstr/>
      </vt:variant>
      <vt:variant>
        <vt:lpwstr>_Toc32916379</vt:lpwstr>
      </vt:variant>
      <vt:variant>
        <vt:i4>2031675</vt:i4>
      </vt:variant>
      <vt:variant>
        <vt:i4>152</vt:i4>
      </vt:variant>
      <vt:variant>
        <vt:i4>0</vt:i4>
      </vt:variant>
      <vt:variant>
        <vt:i4>5</vt:i4>
      </vt:variant>
      <vt:variant>
        <vt:lpwstr/>
      </vt:variant>
      <vt:variant>
        <vt:lpwstr>_Toc32916378</vt:lpwstr>
      </vt:variant>
      <vt:variant>
        <vt:i4>1048635</vt:i4>
      </vt:variant>
      <vt:variant>
        <vt:i4>146</vt:i4>
      </vt:variant>
      <vt:variant>
        <vt:i4>0</vt:i4>
      </vt:variant>
      <vt:variant>
        <vt:i4>5</vt:i4>
      </vt:variant>
      <vt:variant>
        <vt:lpwstr/>
      </vt:variant>
      <vt:variant>
        <vt:lpwstr>_Toc32916377</vt:lpwstr>
      </vt:variant>
      <vt:variant>
        <vt:i4>1114171</vt:i4>
      </vt:variant>
      <vt:variant>
        <vt:i4>140</vt:i4>
      </vt:variant>
      <vt:variant>
        <vt:i4>0</vt:i4>
      </vt:variant>
      <vt:variant>
        <vt:i4>5</vt:i4>
      </vt:variant>
      <vt:variant>
        <vt:lpwstr/>
      </vt:variant>
      <vt:variant>
        <vt:lpwstr>_Toc32916376</vt:lpwstr>
      </vt:variant>
      <vt:variant>
        <vt:i4>1179707</vt:i4>
      </vt:variant>
      <vt:variant>
        <vt:i4>134</vt:i4>
      </vt:variant>
      <vt:variant>
        <vt:i4>0</vt:i4>
      </vt:variant>
      <vt:variant>
        <vt:i4>5</vt:i4>
      </vt:variant>
      <vt:variant>
        <vt:lpwstr/>
      </vt:variant>
      <vt:variant>
        <vt:lpwstr>_Toc32916375</vt:lpwstr>
      </vt:variant>
      <vt:variant>
        <vt:i4>1245243</vt:i4>
      </vt:variant>
      <vt:variant>
        <vt:i4>128</vt:i4>
      </vt:variant>
      <vt:variant>
        <vt:i4>0</vt:i4>
      </vt:variant>
      <vt:variant>
        <vt:i4>5</vt:i4>
      </vt:variant>
      <vt:variant>
        <vt:lpwstr/>
      </vt:variant>
      <vt:variant>
        <vt:lpwstr>_Toc32916374</vt:lpwstr>
      </vt:variant>
      <vt:variant>
        <vt:i4>1310779</vt:i4>
      </vt:variant>
      <vt:variant>
        <vt:i4>122</vt:i4>
      </vt:variant>
      <vt:variant>
        <vt:i4>0</vt:i4>
      </vt:variant>
      <vt:variant>
        <vt:i4>5</vt:i4>
      </vt:variant>
      <vt:variant>
        <vt:lpwstr/>
      </vt:variant>
      <vt:variant>
        <vt:lpwstr>_Toc32916373</vt:lpwstr>
      </vt:variant>
      <vt:variant>
        <vt:i4>1376315</vt:i4>
      </vt:variant>
      <vt:variant>
        <vt:i4>116</vt:i4>
      </vt:variant>
      <vt:variant>
        <vt:i4>0</vt:i4>
      </vt:variant>
      <vt:variant>
        <vt:i4>5</vt:i4>
      </vt:variant>
      <vt:variant>
        <vt:lpwstr/>
      </vt:variant>
      <vt:variant>
        <vt:lpwstr>_Toc32916372</vt:lpwstr>
      </vt:variant>
      <vt:variant>
        <vt:i4>1441851</vt:i4>
      </vt:variant>
      <vt:variant>
        <vt:i4>110</vt:i4>
      </vt:variant>
      <vt:variant>
        <vt:i4>0</vt:i4>
      </vt:variant>
      <vt:variant>
        <vt:i4>5</vt:i4>
      </vt:variant>
      <vt:variant>
        <vt:lpwstr/>
      </vt:variant>
      <vt:variant>
        <vt:lpwstr>_Toc32916371</vt:lpwstr>
      </vt:variant>
      <vt:variant>
        <vt:i4>1507387</vt:i4>
      </vt:variant>
      <vt:variant>
        <vt:i4>104</vt:i4>
      </vt:variant>
      <vt:variant>
        <vt:i4>0</vt:i4>
      </vt:variant>
      <vt:variant>
        <vt:i4>5</vt:i4>
      </vt:variant>
      <vt:variant>
        <vt:lpwstr/>
      </vt:variant>
      <vt:variant>
        <vt:lpwstr>_Toc32916370</vt:lpwstr>
      </vt:variant>
      <vt:variant>
        <vt:i4>1966138</vt:i4>
      </vt:variant>
      <vt:variant>
        <vt:i4>98</vt:i4>
      </vt:variant>
      <vt:variant>
        <vt:i4>0</vt:i4>
      </vt:variant>
      <vt:variant>
        <vt:i4>5</vt:i4>
      </vt:variant>
      <vt:variant>
        <vt:lpwstr/>
      </vt:variant>
      <vt:variant>
        <vt:lpwstr>_Toc32916369</vt:lpwstr>
      </vt:variant>
      <vt:variant>
        <vt:i4>2031674</vt:i4>
      </vt:variant>
      <vt:variant>
        <vt:i4>92</vt:i4>
      </vt:variant>
      <vt:variant>
        <vt:i4>0</vt:i4>
      </vt:variant>
      <vt:variant>
        <vt:i4>5</vt:i4>
      </vt:variant>
      <vt:variant>
        <vt:lpwstr/>
      </vt:variant>
      <vt:variant>
        <vt:lpwstr>_Toc32916368</vt:lpwstr>
      </vt:variant>
      <vt:variant>
        <vt:i4>1048634</vt:i4>
      </vt:variant>
      <vt:variant>
        <vt:i4>86</vt:i4>
      </vt:variant>
      <vt:variant>
        <vt:i4>0</vt:i4>
      </vt:variant>
      <vt:variant>
        <vt:i4>5</vt:i4>
      </vt:variant>
      <vt:variant>
        <vt:lpwstr/>
      </vt:variant>
      <vt:variant>
        <vt:lpwstr>_Toc32916367</vt:lpwstr>
      </vt:variant>
      <vt:variant>
        <vt:i4>1114170</vt:i4>
      </vt:variant>
      <vt:variant>
        <vt:i4>80</vt:i4>
      </vt:variant>
      <vt:variant>
        <vt:i4>0</vt:i4>
      </vt:variant>
      <vt:variant>
        <vt:i4>5</vt:i4>
      </vt:variant>
      <vt:variant>
        <vt:lpwstr/>
      </vt:variant>
      <vt:variant>
        <vt:lpwstr>_Toc32916366</vt:lpwstr>
      </vt:variant>
      <vt:variant>
        <vt:i4>1179706</vt:i4>
      </vt:variant>
      <vt:variant>
        <vt:i4>74</vt:i4>
      </vt:variant>
      <vt:variant>
        <vt:i4>0</vt:i4>
      </vt:variant>
      <vt:variant>
        <vt:i4>5</vt:i4>
      </vt:variant>
      <vt:variant>
        <vt:lpwstr/>
      </vt:variant>
      <vt:variant>
        <vt:lpwstr>_Toc32916365</vt:lpwstr>
      </vt:variant>
      <vt:variant>
        <vt:i4>1245242</vt:i4>
      </vt:variant>
      <vt:variant>
        <vt:i4>68</vt:i4>
      </vt:variant>
      <vt:variant>
        <vt:i4>0</vt:i4>
      </vt:variant>
      <vt:variant>
        <vt:i4>5</vt:i4>
      </vt:variant>
      <vt:variant>
        <vt:lpwstr/>
      </vt:variant>
      <vt:variant>
        <vt:lpwstr>_Toc32916364</vt:lpwstr>
      </vt:variant>
      <vt:variant>
        <vt:i4>1310778</vt:i4>
      </vt:variant>
      <vt:variant>
        <vt:i4>62</vt:i4>
      </vt:variant>
      <vt:variant>
        <vt:i4>0</vt:i4>
      </vt:variant>
      <vt:variant>
        <vt:i4>5</vt:i4>
      </vt:variant>
      <vt:variant>
        <vt:lpwstr/>
      </vt:variant>
      <vt:variant>
        <vt:lpwstr>_Toc32916363</vt:lpwstr>
      </vt:variant>
      <vt:variant>
        <vt:i4>1376314</vt:i4>
      </vt:variant>
      <vt:variant>
        <vt:i4>56</vt:i4>
      </vt:variant>
      <vt:variant>
        <vt:i4>0</vt:i4>
      </vt:variant>
      <vt:variant>
        <vt:i4>5</vt:i4>
      </vt:variant>
      <vt:variant>
        <vt:lpwstr/>
      </vt:variant>
      <vt:variant>
        <vt:lpwstr>_Toc32916362</vt:lpwstr>
      </vt:variant>
      <vt:variant>
        <vt:i4>1441850</vt:i4>
      </vt:variant>
      <vt:variant>
        <vt:i4>50</vt:i4>
      </vt:variant>
      <vt:variant>
        <vt:i4>0</vt:i4>
      </vt:variant>
      <vt:variant>
        <vt:i4>5</vt:i4>
      </vt:variant>
      <vt:variant>
        <vt:lpwstr/>
      </vt:variant>
      <vt:variant>
        <vt:lpwstr>_Toc32916361</vt:lpwstr>
      </vt:variant>
      <vt:variant>
        <vt:i4>1507386</vt:i4>
      </vt:variant>
      <vt:variant>
        <vt:i4>44</vt:i4>
      </vt:variant>
      <vt:variant>
        <vt:i4>0</vt:i4>
      </vt:variant>
      <vt:variant>
        <vt:i4>5</vt:i4>
      </vt:variant>
      <vt:variant>
        <vt:lpwstr/>
      </vt:variant>
      <vt:variant>
        <vt:lpwstr>_Toc32916360</vt:lpwstr>
      </vt:variant>
      <vt:variant>
        <vt:i4>1966137</vt:i4>
      </vt:variant>
      <vt:variant>
        <vt:i4>38</vt:i4>
      </vt:variant>
      <vt:variant>
        <vt:i4>0</vt:i4>
      </vt:variant>
      <vt:variant>
        <vt:i4>5</vt:i4>
      </vt:variant>
      <vt:variant>
        <vt:lpwstr/>
      </vt:variant>
      <vt:variant>
        <vt:lpwstr>_Toc32916359</vt:lpwstr>
      </vt:variant>
      <vt:variant>
        <vt:i4>2031673</vt:i4>
      </vt:variant>
      <vt:variant>
        <vt:i4>32</vt:i4>
      </vt:variant>
      <vt:variant>
        <vt:i4>0</vt:i4>
      </vt:variant>
      <vt:variant>
        <vt:i4>5</vt:i4>
      </vt:variant>
      <vt:variant>
        <vt:lpwstr/>
      </vt:variant>
      <vt:variant>
        <vt:lpwstr>_Toc32916358</vt:lpwstr>
      </vt:variant>
      <vt:variant>
        <vt:i4>1048633</vt:i4>
      </vt:variant>
      <vt:variant>
        <vt:i4>26</vt:i4>
      </vt:variant>
      <vt:variant>
        <vt:i4>0</vt:i4>
      </vt:variant>
      <vt:variant>
        <vt:i4>5</vt:i4>
      </vt:variant>
      <vt:variant>
        <vt:lpwstr/>
      </vt:variant>
      <vt:variant>
        <vt:lpwstr>_Toc32916357</vt:lpwstr>
      </vt:variant>
      <vt:variant>
        <vt:i4>1114169</vt:i4>
      </vt:variant>
      <vt:variant>
        <vt:i4>20</vt:i4>
      </vt:variant>
      <vt:variant>
        <vt:i4>0</vt:i4>
      </vt:variant>
      <vt:variant>
        <vt:i4>5</vt:i4>
      </vt:variant>
      <vt:variant>
        <vt:lpwstr/>
      </vt:variant>
      <vt:variant>
        <vt:lpwstr>_Toc32916356</vt:lpwstr>
      </vt:variant>
      <vt:variant>
        <vt:i4>1179705</vt:i4>
      </vt:variant>
      <vt:variant>
        <vt:i4>14</vt:i4>
      </vt:variant>
      <vt:variant>
        <vt:i4>0</vt:i4>
      </vt:variant>
      <vt:variant>
        <vt:i4>5</vt:i4>
      </vt:variant>
      <vt:variant>
        <vt:lpwstr/>
      </vt:variant>
      <vt:variant>
        <vt:lpwstr>_Toc32916355</vt:lpwstr>
      </vt:variant>
      <vt:variant>
        <vt:i4>1245241</vt:i4>
      </vt:variant>
      <vt:variant>
        <vt:i4>8</vt:i4>
      </vt:variant>
      <vt:variant>
        <vt:i4>0</vt:i4>
      </vt:variant>
      <vt:variant>
        <vt:i4>5</vt:i4>
      </vt:variant>
      <vt:variant>
        <vt:lpwstr/>
      </vt:variant>
      <vt:variant>
        <vt:lpwstr>_Toc32916354</vt:lpwstr>
      </vt:variant>
      <vt:variant>
        <vt:i4>1310777</vt:i4>
      </vt:variant>
      <vt:variant>
        <vt:i4>2</vt:i4>
      </vt:variant>
      <vt:variant>
        <vt:i4>0</vt:i4>
      </vt:variant>
      <vt:variant>
        <vt:i4>5</vt:i4>
      </vt:variant>
      <vt:variant>
        <vt:lpwstr/>
      </vt:variant>
      <vt:variant>
        <vt:lpwstr>_Toc32916353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Composting General Order Redline Strikethrough</dc:title>
  <dc:subject/>
  <dc:creator>staff</dc:creator>
  <cp:keywords/>
  <cp:lastModifiedBy>Jeanine</cp:lastModifiedBy>
  <cp:revision>2</cp:revision>
  <cp:lastPrinted>2020-02-14T19:13:00Z</cp:lastPrinted>
  <dcterms:created xsi:type="dcterms:W3CDTF">2020-03-06T17:15:00Z</dcterms:created>
  <dcterms:modified xsi:type="dcterms:W3CDTF">2020-03-06T17:15:00Z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2015-08-26T00:00:00Z</vt:filetime>
  </property>
  <property fmtid="{D5CDD505-2E9C-101B-9397-08002B2CF9AE}" pid="3" name="Creator">
    <vt:lpwstr>Microsoft® Word 2010</vt:lpwstr>
  </property>
  <property fmtid="{D5CDD505-2E9C-101B-9397-08002B2CF9AE}" pid="4" name="LastSaved">
    <vt:filetime>2016-10-25T00:00:00Z</vt:filetime>
  </property>
  <property fmtid="{D5CDD505-2E9C-101B-9397-08002B2CF9AE}" pid="5" name="ContentTypeId">
    <vt:lpwstr>0x010100F57B56A979CD314583F71FB183DEA396010061500AA012B9654A80BC4DF949131446</vt:lpwstr>
  </property>
  <property fmtid="{D5CDD505-2E9C-101B-9397-08002B2CF9AE}" pid="6" name="TaxKeyword">
    <vt:lpwstr/>
  </property>
  <property fmtid="{D5CDD505-2E9C-101B-9397-08002B2CF9AE}" pid="7" name="Approval Level">
    <vt:lpwstr/>
  </property>
  <property fmtid="{D5CDD505-2E9C-101B-9397-08002B2CF9AE}" pid="8" name="DWQ_DocType">
    <vt:lpwstr>21;#Agenda Package|c7d114cd-e33a-455b-a9cb-6d9a45a77a09</vt:lpwstr>
  </property>
  <property fmtid="{D5CDD505-2E9C-101B-9397-08002B2CF9AE}" pid="9" name="DWQ_Section">
    <vt:lpwstr>37;#GW Protection|2302b277-dbea-43d5-8138-fe1b1a4aa319</vt:lpwstr>
  </property>
  <property fmtid="{D5CDD505-2E9C-101B-9397-08002B2CF9AE}" pid="10" name="DWQ_Unit">
    <vt:lpwstr>38;#Land Disposal|9e09e09d-98ac-42a4-a847-c3d4b86ce91c</vt:lpwstr>
  </property>
  <property fmtid="{D5CDD505-2E9C-101B-9397-08002B2CF9AE}" pid="11" name="DWQ_Projects">
    <vt:lpwstr/>
  </property>
</Properties>
</file>