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23C6E" w14:textId="47CCB786" w:rsidR="001D0389" w:rsidRPr="007F6FB0" w:rsidRDefault="00C86BE2" w:rsidP="006B40AA">
      <w:pPr>
        <w:pStyle w:val="IntenseQuote"/>
        <w:spacing w:after="0"/>
        <w:ind w:left="0" w:right="0"/>
        <w:rPr>
          <w:rFonts w:ascii="Arial" w:hAnsi="Arial" w:cs="Arial"/>
          <w:i w:val="0"/>
          <w:color w:val="1F497D" w:themeColor="text2"/>
          <w:w w:val="105"/>
          <w:sz w:val="48"/>
          <w:szCs w:val="48"/>
        </w:rPr>
      </w:pPr>
      <w:r w:rsidRPr="007F6FB0">
        <w:rPr>
          <w:rFonts w:ascii="Arial" w:hAnsi="Arial" w:cs="Arial"/>
          <w:i w:val="0"/>
          <w:color w:val="1F497D" w:themeColor="text2"/>
          <w:w w:val="105"/>
          <w:sz w:val="48"/>
          <w:szCs w:val="48"/>
        </w:rPr>
        <w:t xml:space="preserve">Double L Mobile </w:t>
      </w:r>
      <w:r w:rsidR="00A32E86" w:rsidRPr="007F6FB0">
        <w:rPr>
          <w:rFonts w:ascii="Arial" w:hAnsi="Arial" w:cs="Arial"/>
          <w:i w:val="0"/>
          <w:color w:val="1F497D" w:themeColor="text2"/>
          <w:w w:val="105"/>
          <w:sz w:val="48"/>
          <w:szCs w:val="48"/>
        </w:rPr>
        <w:t>Ranch</w:t>
      </w:r>
      <w:r w:rsidRPr="007F6FB0">
        <w:rPr>
          <w:rFonts w:ascii="Arial" w:hAnsi="Arial" w:cs="Arial"/>
          <w:i w:val="0"/>
          <w:color w:val="1F497D" w:themeColor="text2"/>
          <w:w w:val="105"/>
          <w:sz w:val="48"/>
          <w:szCs w:val="48"/>
        </w:rPr>
        <w:t xml:space="preserve"> Park</w:t>
      </w:r>
    </w:p>
    <w:p w14:paraId="4154EBDA" w14:textId="0BA2AD40" w:rsidR="006B40AA" w:rsidRPr="006B40AA" w:rsidRDefault="00374E3A" w:rsidP="001024FF">
      <w:pPr>
        <w:tabs>
          <w:tab w:val="left" w:pos="7650"/>
        </w:tabs>
        <w:ind w:left="6480" w:firstLine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U</w:t>
      </w:r>
      <w:r w:rsidR="006B40AA" w:rsidRPr="000C70AA">
        <w:rPr>
          <w:rFonts w:ascii="Arial" w:hAnsi="Arial" w:cs="Arial"/>
          <w:color w:val="244061" w:themeColor="accent1" w:themeShade="80"/>
          <w:sz w:val="18"/>
          <w:szCs w:val="18"/>
        </w:rPr>
        <w:t xml:space="preserve">pdated </w:t>
      </w:r>
      <w:r w:rsidR="009B4A6B" w:rsidRPr="000C70AA">
        <w:rPr>
          <w:rFonts w:ascii="Arial" w:hAnsi="Arial" w:cs="Arial"/>
          <w:color w:val="244061" w:themeColor="accent1" w:themeShade="80"/>
          <w:sz w:val="18"/>
          <w:szCs w:val="18"/>
        </w:rPr>
        <w:t>on</w:t>
      </w:r>
      <w:r w:rsidR="006B40AA" w:rsidRPr="000C70AA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="00C86BE2">
        <w:rPr>
          <w:rFonts w:ascii="Arial" w:hAnsi="Arial" w:cs="Arial"/>
          <w:color w:val="244061" w:themeColor="accent1" w:themeShade="80"/>
          <w:sz w:val="18"/>
          <w:szCs w:val="18"/>
        </w:rPr>
        <w:t>February</w:t>
      </w:r>
      <w:r w:rsidR="00497CD7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="00C86BE2">
        <w:rPr>
          <w:rFonts w:ascii="Arial" w:hAnsi="Arial" w:cs="Arial"/>
          <w:color w:val="244061" w:themeColor="accent1" w:themeShade="80"/>
          <w:sz w:val="18"/>
          <w:szCs w:val="18"/>
        </w:rPr>
        <w:t>28</w:t>
      </w:r>
      <w:r w:rsidR="001024FF">
        <w:rPr>
          <w:rFonts w:ascii="Arial" w:hAnsi="Arial" w:cs="Arial"/>
          <w:color w:val="244061" w:themeColor="accent1" w:themeShade="80"/>
          <w:sz w:val="18"/>
          <w:szCs w:val="18"/>
        </w:rPr>
        <w:t>, 20</w:t>
      </w:r>
      <w:r w:rsidR="00C86BE2">
        <w:rPr>
          <w:rFonts w:ascii="Arial" w:hAnsi="Arial" w:cs="Arial"/>
          <w:color w:val="244061" w:themeColor="accent1" w:themeShade="80"/>
          <w:sz w:val="18"/>
          <w:szCs w:val="18"/>
        </w:rPr>
        <w:t>20</w:t>
      </w:r>
    </w:p>
    <w:p w14:paraId="0E899E8F" w14:textId="77777777" w:rsidR="003E78A0" w:rsidRPr="00A51E07" w:rsidRDefault="003E78A0" w:rsidP="006B40AA">
      <w:pPr>
        <w:rPr>
          <w:rFonts w:ascii="Arial" w:hAnsi="Arial" w:cs="Arial"/>
          <w:sz w:val="24"/>
          <w:szCs w:val="24"/>
        </w:rPr>
      </w:pPr>
    </w:p>
    <w:p w14:paraId="50947AB0" w14:textId="06F03DA6" w:rsidR="006B40AA" w:rsidRPr="00A51E07" w:rsidRDefault="006B40AA" w:rsidP="006B40AA">
      <w:pPr>
        <w:rPr>
          <w:rFonts w:ascii="Arial" w:hAnsi="Arial" w:cs="Arial"/>
          <w:sz w:val="24"/>
          <w:szCs w:val="24"/>
        </w:rPr>
      </w:pPr>
      <w:r w:rsidRPr="00A51E07">
        <w:rPr>
          <w:rFonts w:ascii="Arial" w:hAnsi="Arial" w:cs="Arial"/>
          <w:b/>
          <w:sz w:val="24"/>
          <w:szCs w:val="24"/>
        </w:rPr>
        <w:t>County:</w:t>
      </w:r>
      <w:r w:rsidRPr="00A51E07">
        <w:rPr>
          <w:rFonts w:ascii="Arial" w:hAnsi="Arial" w:cs="Arial"/>
          <w:sz w:val="24"/>
          <w:szCs w:val="24"/>
        </w:rPr>
        <w:t xml:space="preserve"> </w:t>
      </w:r>
      <w:r w:rsidR="006B4504" w:rsidRPr="00A51E07">
        <w:rPr>
          <w:rFonts w:ascii="Arial" w:hAnsi="Arial" w:cs="Arial"/>
          <w:sz w:val="24"/>
          <w:szCs w:val="24"/>
        </w:rPr>
        <w:t>Fresno</w:t>
      </w:r>
    </w:p>
    <w:p w14:paraId="6B338841" w14:textId="0A7AAE6A" w:rsidR="006B40AA" w:rsidRPr="00A51E07" w:rsidRDefault="006B40AA" w:rsidP="006B40AA">
      <w:pPr>
        <w:rPr>
          <w:rFonts w:ascii="Arial" w:hAnsi="Arial" w:cs="Arial"/>
          <w:sz w:val="24"/>
          <w:szCs w:val="24"/>
        </w:rPr>
      </w:pPr>
      <w:r w:rsidRPr="00A51E07">
        <w:rPr>
          <w:rFonts w:ascii="Arial" w:hAnsi="Arial" w:cs="Arial"/>
          <w:b/>
          <w:sz w:val="24"/>
          <w:szCs w:val="24"/>
        </w:rPr>
        <w:t>Population:</w:t>
      </w:r>
      <w:r w:rsidRPr="00A51E07">
        <w:rPr>
          <w:rFonts w:ascii="Arial" w:hAnsi="Arial" w:cs="Arial"/>
          <w:sz w:val="24"/>
          <w:szCs w:val="24"/>
        </w:rPr>
        <w:t xml:space="preserve"> </w:t>
      </w:r>
      <w:r w:rsidR="00C86BE2">
        <w:rPr>
          <w:rFonts w:ascii="Arial" w:hAnsi="Arial" w:cs="Arial"/>
          <w:sz w:val="24"/>
          <w:szCs w:val="24"/>
        </w:rPr>
        <w:t>80</w:t>
      </w:r>
    </w:p>
    <w:p w14:paraId="32FF090B" w14:textId="60317A15" w:rsidR="006B40AA" w:rsidRPr="00A51E07" w:rsidRDefault="00C823DA" w:rsidP="006B40AA">
      <w:pPr>
        <w:rPr>
          <w:rFonts w:ascii="Arial" w:hAnsi="Arial" w:cs="Arial"/>
          <w:sz w:val="24"/>
          <w:szCs w:val="24"/>
        </w:rPr>
      </w:pPr>
      <w:r w:rsidRPr="00A51E07">
        <w:rPr>
          <w:rFonts w:ascii="Arial" w:hAnsi="Arial" w:cs="Arial"/>
          <w:b/>
          <w:sz w:val="24"/>
          <w:szCs w:val="24"/>
        </w:rPr>
        <w:t>Challenges:</w:t>
      </w:r>
      <w:r w:rsidRPr="00A51E07">
        <w:rPr>
          <w:rFonts w:ascii="Arial" w:hAnsi="Arial" w:cs="Arial"/>
          <w:sz w:val="24"/>
          <w:szCs w:val="24"/>
        </w:rPr>
        <w:t xml:space="preserve"> </w:t>
      </w:r>
      <w:r w:rsidR="008661A8">
        <w:rPr>
          <w:rFonts w:ascii="Arial" w:hAnsi="Arial" w:cs="Arial"/>
          <w:sz w:val="24"/>
          <w:szCs w:val="24"/>
        </w:rPr>
        <w:t>Uranium</w:t>
      </w:r>
      <w:r w:rsidR="006B4504" w:rsidRPr="00A51E07">
        <w:rPr>
          <w:rFonts w:ascii="Arial" w:hAnsi="Arial" w:cs="Arial"/>
          <w:sz w:val="24"/>
          <w:szCs w:val="24"/>
        </w:rPr>
        <w:t xml:space="preserve"> &amp; 1,2,3-TCP</w:t>
      </w:r>
      <w:r w:rsidRPr="00A51E07">
        <w:rPr>
          <w:rFonts w:ascii="Arial" w:hAnsi="Arial" w:cs="Arial"/>
          <w:sz w:val="24"/>
          <w:szCs w:val="24"/>
        </w:rPr>
        <w:t xml:space="preserve"> </w:t>
      </w:r>
      <w:r w:rsidR="009C6E14">
        <w:rPr>
          <w:rFonts w:ascii="Arial" w:hAnsi="Arial" w:cs="Arial"/>
          <w:sz w:val="24"/>
          <w:szCs w:val="24"/>
        </w:rPr>
        <w:t xml:space="preserve">MCL </w:t>
      </w:r>
      <w:r w:rsidR="001F3A2B" w:rsidRPr="00A51E07">
        <w:rPr>
          <w:rFonts w:ascii="Arial" w:hAnsi="Arial" w:cs="Arial"/>
          <w:sz w:val="24"/>
          <w:szCs w:val="24"/>
        </w:rPr>
        <w:t>D</w:t>
      </w:r>
      <w:r w:rsidR="006B40AA" w:rsidRPr="00A51E07">
        <w:rPr>
          <w:rFonts w:ascii="Arial" w:hAnsi="Arial" w:cs="Arial"/>
          <w:sz w:val="24"/>
          <w:szCs w:val="24"/>
        </w:rPr>
        <w:t>r</w:t>
      </w:r>
      <w:r w:rsidRPr="00A51E07">
        <w:rPr>
          <w:rFonts w:ascii="Arial" w:hAnsi="Arial" w:cs="Arial"/>
          <w:sz w:val="24"/>
          <w:szCs w:val="24"/>
        </w:rPr>
        <w:t xml:space="preserve">inking </w:t>
      </w:r>
      <w:r w:rsidR="001F3A2B" w:rsidRPr="00A51E07">
        <w:rPr>
          <w:rFonts w:ascii="Arial" w:hAnsi="Arial" w:cs="Arial"/>
          <w:sz w:val="24"/>
          <w:szCs w:val="24"/>
        </w:rPr>
        <w:t>W</w:t>
      </w:r>
      <w:r w:rsidRPr="00A51E07">
        <w:rPr>
          <w:rFonts w:ascii="Arial" w:hAnsi="Arial" w:cs="Arial"/>
          <w:sz w:val="24"/>
          <w:szCs w:val="24"/>
        </w:rPr>
        <w:t xml:space="preserve">ater </w:t>
      </w:r>
      <w:r w:rsidR="001F3A2B" w:rsidRPr="00A51E07">
        <w:rPr>
          <w:rFonts w:ascii="Arial" w:hAnsi="Arial" w:cs="Arial"/>
          <w:sz w:val="24"/>
          <w:szCs w:val="24"/>
        </w:rPr>
        <w:t>V</w:t>
      </w:r>
      <w:r w:rsidRPr="00A51E07">
        <w:rPr>
          <w:rFonts w:ascii="Arial" w:hAnsi="Arial" w:cs="Arial"/>
          <w:sz w:val="24"/>
          <w:szCs w:val="24"/>
        </w:rPr>
        <w:t>iolation</w:t>
      </w:r>
      <w:r w:rsidR="0007534F" w:rsidRPr="00A51E07">
        <w:rPr>
          <w:rFonts w:ascii="Arial" w:hAnsi="Arial" w:cs="Arial"/>
          <w:sz w:val="24"/>
          <w:szCs w:val="24"/>
        </w:rPr>
        <w:t>s</w:t>
      </w:r>
    </w:p>
    <w:p w14:paraId="022EC293" w14:textId="353E860A" w:rsidR="001D0389" w:rsidRPr="00A51E07" w:rsidRDefault="006B40AA" w:rsidP="00A51E07">
      <w:pPr>
        <w:rPr>
          <w:rFonts w:ascii="Arial" w:hAnsi="Arial" w:cs="Arial"/>
          <w:sz w:val="24"/>
          <w:szCs w:val="24"/>
        </w:rPr>
      </w:pPr>
      <w:r w:rsidRPr="00A51E07">
        <w:rPr>
          <w:rFonts w:ascii="Arial" w:hAnsi="Arial" w:cs="Arial"/>
          <w:b/>
          <w:sz w:val="24"/>
          <w:szCs w:val="24"/>
        </w:rPr>
        <w:t>Consolidation date:</w:t>
      </w:r>
      <w:r w:rsidRPr="00A51E07">
        <w:rPr>
          <w:rFonts w:ascii="Arial" w:hAnsi="Arial" w:cs="Arial"/>
          <w:sz w:val="24"/>
          <w:szCs w:val="24"/>
        </w:rPr>
        <w:t xml:space="preserve"> </w:t>
      </w:r>
      <w:r w:rsidR="00C86BE2">
        <w:rPr>
          <w:rFonts w:ascii="Arial" w:hAnsi="Arial" w:cs="Arial"/>
          <w:sz w:val="24"/>
          <w:szCs w:val="24"/>
        </w:rPr>
        <w:t xml:space="preserve">January 31, 2020 </w:t>
      </w:r>
    </w:p>
    <w:p w14:paraId="6672752A" w14:textId="640A604D" w:rsidR="00A51E07" w:rsidRDefault="00A51E07" w:rsidP="00A51E07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7D1D677A" w14:textId="0F37A216" w:rsidR="00073147" w:rsidRDefault="00073147" w:rsidP="0007314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451EE72" wp14:editId="3A35A319">
            <wp:extent cx="3810000" cy="2943301"/>
            <wp:effectExtent l="0" t="0" r="0" b="9525"/>
            <wp:docPr id="4" name="Picture 4" descr="Project sig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5205" cy="295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840E2" w14:textId="18CDE14C" w:rsidR="00073147" w:rsidRPr="00A51E07" w:rsidRDefault="00073147" w:rsidP="00073147">
      <w:pPr>
        <w:jc w:val="center"/>
        <w:rPr>
          <w:rFonts w:ascii="Arial" w:hAnsi="Arial" w:cs="Arial"/>
          <w:sz w:val="24"/>
          <w:szCs w:val="24"/>
        </w:rPr>
      </w:pPr>
      <w:r w:rsidRPr="00A51E07">
        <w:rPr>
          <w:rFonts w:ascii="Arial" w:hAnsi="Arial" w:cs="Arial"/>
          <w:sz w:val="24"/>
          <w:szCs w:val="24"/>
        </w:rPr>
        <w:t xml:space="preserve">Figure 1. </w:t>
      </w:r>
      <w:r w:rsidR="00A63C29">
        <w:rPr>
          <w:rFonts w:ascii="Arial" w:hAnsi="Arial" w:cs="Arial"/>
          <w:sz w:val="24"/>
          <w:szCs w:val="24"/>
        </w:rPr>
        <w:t xml:space="preserve">Project Signage </w:t>
      </w:r>
    </w:p>
    <w:p w14:paraId="2FFED2BF" w14:textId="77777777" w:rsidR="00073147" w:rsidRPr="00A51E07" w:rsidRDefault="00073147" w:rsidP="00A51E07">
      <w:pPr>
        <w:rPr>
          <w:rFonts w:ascii="Arial" w:hAnsi="Arial" w:cs="Arial"/>
          <w:sz w:val="24"/>
          <w:szCs w:val="24"/>
        </w:rPr>
      </w:pPr>
    </w:p>
    <w:p w14:paraId="40E2EF11" w14:textId="3190A4DB" w:rsidR="00E0691E" w:rsidRPr="009B4A6B" w:rsidRDefault="00924080" w:rsidP="00BC60A4">
      <w:pPr>
        <w:tabs>
          <w:tab w:val="left" w:pos="10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Double L Mobile </w:t>
      </w:r>
      <w:r w:rsidR="00A32E86">
        <w:rPr>
          <w:rFonts w:ascii="Arial" w:hAnsi="Arial" w:cs="Arial"/>
          <w:sz w:val="24"/>
          <w:szCs w:val="24"/>
        </w:rPr>
        <w:t>Ranch</w:t>
      </w:r>
      <w:r>
        <w:rPr>
          <w:rFonts w:ascii="Arial" w:hAnsi="Arial" w:cs="Arial"/>
          <w:sz w:val="24"/>
          <w:szCs w:val="24"/>
        </w:rPr>
        <w:t xml:space="preserve"> Park</w:t>
      </w:r>
      <w:r w:rsidR="00A51E07" w:rsidRPr="009B4A6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</w:t>
      </w:r>
      <w:r w:rsidR="00A51E07" w:rsidRPr="009B4A6B">
        <w:rPr>
          <w:rFonts w:ascii="Arial" w:hAnsi="Arial" w:cs="Arial"/>
          <w:sz w:val="24"/>
          <w:szCs w:val="24"/>
        </w:rPr>
        <w:t xml:space="preserve"> </w:t>
      </w:r>
      <w:r w:rsidR="00676F03">
        <w:rPr>
          <w:rFonts w:ascii="Arial" w:hAnsi="Arial" w:cs="Arial"/>
          <w:sz w:val="24"/>
          <w:szCs w:val="24"/>
        </w:rPr>
        <w:t xml:space="preserve">a </w:t>
      </w:r>
      <w:r w:rsidR="00824138" w:rsidRPr="00C0679E">
        <w:rPr>
          <w:rFonts w:ascii="Arial" w:hAnsi="Arial" w:cs="Arial"/>
          <w:sz w:val="24"/>
          <w:szCs w:val="24"/>
        </w:rPr>
        <w:t xml:space="preserve">severely </w:t>
      </w:r>
      <w:r w:rsidR="00676F03" w:rsidRPr="00C0679E">
        <w:rPr>
          <w:rFonts w:ascii="Arial" w:hAnsi="Arial" w:cs="Arial"/>
          <w:sz w:val="24"/>
          <w:szCs w:val="24"/>
        </w:rPr>
        <w:t xml:space="preserve">disadvantaged community </w:t>
      </w:r>
      <w:r w:rsidR="00A51E07" w:rsidRPr="00C0679E">
        <w:rPr>
          <w:rFonts w:ascii="Arial" w:hAnsi="Arial" w:cs="Arial"/>
          <w:sz w:val="24"/>
          <w:szCs w:val="24"/>
        </w:rPr>
        <w:t>located in</w:t>
      </w:r>
      <w:r w:rsidR="00C361A1" w:rsidRPr="00C0679E">
        <w:rPr>
          <w:rFonts w:ascii="Arial" w:hAnsi="Arial" w:cs="Arial"/>
          <w:sz w:val="24"/>
          <w:szCs w:val="24"/>
        </w:rPr>
        <w:t xml:space="preserve"> Fresno County </w:t>
      </w:r>
      <w:r w:rsidRPr="00C0679E">
        <w:rPr>
          <w:rFonts w:ascii="Arial" w:hAnsi="Arial" w:cs="Arial"/>
          <w:sz w:val="24"/>
          <w:szCs w:val="24"/>
        </w:rPr>
        <w:t>approximately three miles outside</w:t>
      </w:r>
      <w:r>
        <w:rPr>
          <w:rFonts w:ascii="Arial" w:hAnsi="Arial" w:cs="Arial"/>
          <w:sz w:val="24"/>
          <w:szCs w:val="24"/>
        </w:rPr>
        <w:t xml:space="preserve"> of the City of Kerman</w:t>
      </w:r>
      <w:r w:rsidR="00C361A1" w:rsidRPr="009B4A6B">
        <w:rPr>
          <w:rFonts w:ascii="Arial" w:hAnsi="Arial" w:cs="Arial"/>
          <w:sz w:val="24"/>
          <w:szCs w:val="24"/>
        </w:rPr>
        <w:t xml:space="preserve">. </w:t>
      </w:r>
      <w:r w:rsidR="008F39FB">
        <w:rPr>
          <w:rFonts w:ascii="Arial" w:hAnsi="Arial" w:cs="Arial"/>
          <w:sz w:val="24"/>
          <w:szCs w:val="24"/>
        </w:rPr>
        <w:t>The</w:t>
      </w:r>
      <w:r w:rsidR="00A32E86">
        <w:rPr>
          <w:rFonts w:ascii="Arial" w:hAnsi="Arial" w:cs="Arial"/>
          <w:sz w:val="24"/>
          <w:szCs w:val="24"/>
        </w:rPr>
        <w:t xml:space="preserve"> Double L Mobile Ranch Park</w:t>
      </w:r>
      <w:r w:rsidR="008F39FB">
        <w:rPr>
          <w:rFonts w:ascii="Arial" w:hAnsi="Arial" w:cs="Arial"/>
          <w:sz w:val="24"/>
          <w:szCs w:val="24"/>
        </w:rPr>
        <w:t xml:space="preserve"> water system</w:t>
      </w:r>
      <w:r w:rsidR="00A32E86">
        <w:rPr>
          <w:rFonts w:ascii="Arial" w:hAnsi="Arial" w:cs="Arial"/>
          <w:sz w:val="24"/>
          <w:szCs w:val="24"/>
        </w:rPr>
        <w:t xml:space="preserve"> (Water System)</w:t>
      </w:r>
      <w:r w:rsidR="008F39FB">
        <w:rPr>
          <w:rFonts w:ascii="Arial" w:hAnsi="Arial" w:cs="Arial"/>
          <w:sz w:val="24"/>
          <w:szCs w:val="24"/>
        </w:rPr>
        <w:t xml:space="preserve"> is comprised of 37 residential connections</w:t>
      </w:r>
      <w:r w:rsidR="000720B3">
        <w:rPr>
          <w:rFonts w:ascii="Arial" w:hAnsi="Arial" w:cs="Arial"/>
          <w:sz w:val="24"/>
          <w:szCs w:val="24"/>
        </w:rPr>
        <w:t>,</w:t>
      </w:r>
      <w:r w:rsidR="008F39FB">
        <w:rPr>
          <w:rFonts w:ascii="Arial" w:hAnsi="Arial" w:cs="Arial"/>
          <w:sz w:val="24"/>
          <w:szCs w:val="24"/>
        </w:rPr>
        <w:t xml:space="preserve"> and services a population of approximately 80 people. </w:t>
      </w:r>
      <w:r w:rsidR="00E0691E" w:rsidRPr="009B4A6B">
        <w:rPr>
          <w:rFonts w:ascii="Arial" w:hAnsi="Arial" w:cs="Arial"/>
          <w:sz w:val="24"/>
          <w:szCs w:val="24"/>
        </w:rPr>
        <w:t xml:space="preserve">The legal owner of the </w:t>
      </w:r>
      <w:r w:rsidR="008F39FB">
        <w:rPr>
          <w:rFonts w:ascii="Arial" w:hAnsi="Arial" w:cs="Arial"/>
          <w:sz w:val="24"/>
          <w:szCs w:val="24"/>
        </w:rPr>
        <w:t>Water System is Mr. Carl Hunt</w:t>
      </w:r>
      <w:r w:rsidR="00E0691E" w:rsidRPr="009B4A6B">
        <w:rPr>
          <w:rFonts w:ascii="Arial" w:hAnsi="Arial" w:cs="Arial"/>
          <w:sz w:val="24"/>
          <w:szCs w:val="24"/>
        </w:rPr>
        <w:t xml:space="preserve">. </w:t>
      </w:r>
      <w:r w:rsidR="00A32E86">
        <w:rPr>
          <w:rFonts w:ascii="Arial" w:hAnsi="Arial" w:cs="Arial"/>
          <w:sz w:val="24"/>
          <w:szCs w:val="24"/>
        </w:rPr>
        <w:t>The Water System has one active well (Well 02) and one inactive well (Well 01)</w:t>
      </w:r>
      <w:r w:rsidR="000720B3">
        <w:rPr>
          <w:rFonts w:ascii="Arial" w:hAnsi="Arial" w:cs="Arial"/>
          <w:sz w:val="24"/>
          <w:szCs w:val="24"/>
        </w:rPr>
        <w:t xml:space="preserve"> </w:t>
      </w:r>
      <w:r w:rsidR="00A32E86">
        <w:rPr>
          <w:rFonts w:ascii="Arial" w:hAnsi="Arial" w:cs="Arial"/>
          <w:sz w:val="24"/>
          <w:szCs w:val="24"/>
        </w:rPr>
        <w:t>which has been physically disconnected from the Water System’s distribution system.</w:t>
      </w:r>
    </w:p>
    <w:p w14:paraId="2326DF7D" w14:textId="77777777" w:rsidR="00A51E07" w:rsidRPr="00A51E07" w:rsidRDefault="00A51E07" w:rsidP="00B83653">
      <w:pPr>
        <w:jc w:val="both"/>
        <w:rPr>
          <w:rFonts w:ascii="Arial" w:hAnsi="Arial" w:cs="Arial"/>
          <w:sz w:val="24"/>
          <w:szCs w:val="24"/>
        </w:rPr>
      </w:pPr>
    </w:p>
    <w:p w14:paraId="60D16784" w14:textId="4A3D04FC" w:rsidR="00B83653" w:rsidRPr="00A51E07" w:rsidRDefault="008F39FB" w:rsidP="00B836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Water System </w:t>
      </w:r>
      <w:r w:rsidR="00E0691E" w:rsidRPr="00A51E07">
        <w:rPr>
          <w:rFonts w:ascii="Arial" w:hAnsi="Arial" w:cs="Arial"/>
          <w:sz w:val="24"/>
          <w:szCs w:val="24"/>
        </w:rPr>
        <w:t xml:space="preserve">was issued </w:t>
      </w:r>
      <w:r w:rsidR="00B83653" w:rsidRPr="00A51E07">
        <w:rPr>
          <w:rFonts w:ascii="Arial" w:hAnsi="Arial" w:cs="Arial"/>
          <w:sz w:val="24"/>
          <w:szCs w:val="24"/>
        </w:rPr>
        <w:t>Compliance Order No. 03</w:t>
      </w:r>
      <w:r>
        <w:rPr>
          <w:rFonts w:ascii="Arial" w:hAnsi="Arial" w:cs="Arial"/>
          <w:sz w:val="24"/>
          <w:szCs w:val="24"/>
        </w:rPr>
        <w:t>-</w:t>
      </w:r>
      <w:r w:rsidR="00B83653" w:rsidRPr="00A51E07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>-11O-004</w:t>
      </w:r>
      <w:r w:rsidR="00B83653" w:rsidRPr="00A51E07">
        <w:rPr>
          <w:rFonts w:ascii="Arial" w:hAnsi="Arial" w:cs="Arial"/>
          <w:sz w:val="24"/>
          <w:szCs w:val="24"/>
        </w:rPr>
        <w:t xml:space="preserve"> in 20</w:t>
      </w:r>
      <w:r>
        <w:rPr>
          <w:rFonts w:ascii="Arial" w:hAnsi="Arial" w:cs="Arial"/>
          <w:sz w:val="24"/>
          <w:szCs w:val="24"/>
        </w:rPr>
        <w:t>11</w:t>
      </w:r>
      <w:r w:rsidR="00B83653" w:rsidRPr="00A51E07">
        <w:rPr>
          <w:rFonts w:ascii="Arial" w:hAnsi="Arial" w:cs="Arial"/>
          <w:sz w:val="24"/>
          <w:szCs w:val="24"/>
        </w:rPr>
        <w:t xml:space="preserve"> for non-compliance with the </w:t>
      </w:r>
      <w:r>
        <w:rPr>
          <w:rFonts w:ascii="Arial" w:hAnsi="Arial" w:cs="Arial"/>
          <w:sz w:val="24"/>
          <w:szCs w:val="24"/>
        </w:rPr>
        <w:t>Uranium</w:t>
      </w:r>
      <w:r w:rsidR="00B83653" w:rsidRPr="00A51E07">
        <w:rPr>
          <w:rFonts w:ascii="Arial" w:hAnsi="Arial" w:cs="Arial"/>
          <w:sz w:val="24"/>
          <w:szCs w:val="24"/>
        </w:rPr>
        <w:t xml:space="preserve"> maximum contaminant level (MCL) </w:t>
      </w:r>
      <w:r>
        <w:rPr>
          <w:rFonts w:ascii="Arial" w:hAnsi="Arial" w:cs="Arial"/>
          <w:sz w:val="24"/>
          <w:szCs w:val="24"/>
        </w:rPr>
        <w:t>at Well 02</w:t>
      </w:r>
      <w:r w:rsidR="000720B3">
        <w:rPr>
          <w:rFonts w:ascii="Arial" w:hAnsi="Arial" w:cs="Arial"/>
          <w:sz w:val="24"/>
          <w:szCs w:val="24"/>
        </w:rPr>
        <w:t xml:space="preserve">. Well 02 </w:t>
      </w:r>
      <w:r w:rsidR="009647DE">
        <w:rPr>
          <w:rFonts w:ascii="Arial" w:hAnsi="Arial" w:cs="Arial"/>
          <w:sz w:val="24"/>
          <w:szCs w:val="24"/>
        </w:rPr>
        <w:t>i</w:t>
      </w:r>
      <w:r w:rsidR="000720B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the </w:t>
      </w:r>
      <w:r w:rsidR="000720B3">
        <w:rPr>
          <w:rFonts w:ascii="Arial" w:hAnsi="Arial" w:cs="Arial"/>
          <w:sz w:val="24"/>
          <w:szCs w:val="24"/>
        </w:rPr>
        <w:t>Water System’s sole so</w:t>
      </w:r>
      <w:r>
        <w:rPr>
          <w:rFonts w:ascii="Arial" w:hAnsi="Arial" w:cs="Arial"/>
          <w:sz w:val="24"/>
          <w:szCs w:val="24"/>
        </w:rPr>
        <w:t>urce of supply</w:t>
      </w:r>
      <w:r w:rsidR="00B83653" w:rsidRPr="00A51E07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In early 2018, </w:t>
      </w:r>
      <w:r w:rsidR="00B83653" w:rsidRPr="00A51E07">
        <w:rPr>
          <w:rFonts w:ascii="Arial" w:hAnsi="Arial" w:cs="Arial"/>
          <w:sz w:val="24"/>
          <w:szCs w:val="24"/>
        </w:rPr>
        <w:t>Compliance Order No. 03_23_1</w:t>
      </w:r>
      <w:r>
        <w:rPr>
          <w:rFonts w:ascii="Arial" w:hAnsi="Arial" w:cs="Arial"/>
          <w:sz w:val="24"/>
          <w:szCs w:val="24"/>
        </w:rPr>
        <w:t>8</w:t>
      </w:r>
      <w:r w:rsidR="00B83653" w:rsidRPr="00A51E07">
        <w:rPr>
          <w:rFonts w:ascii="Arial" w:hAnsi="Arial" w:cs="Arial"/>
          <w:sz w:val="24"/>
          <w:szCs w:val="24"/>
        </w:rPr>
        <w:t>R_0</w:t>
      </w:r>
      <w:r>
        <w:rPr>
          <w:rFonts w:ascii="Arial" w:hAnsi="Arial" w:cs="Arial"/>
          <w:sz w:val="24"/>
          <w:szCs w:val="24"/>
        </w:rPr>
        <w:t>05</w:t>
      </w:r>
      <w:r w:rsidR="00B83653" w:rsidRPr="00A51E07">
        <w:rPr>
          <w:rFonts w:ascii="Arial" w:hAnsi="Arial" w:cs="Arial"/>
          <w:sz w:val="24"/>
          <w:szCs w:val="24"/>
        </w:rPr>
        <w:t xml:space="preserve"> was issued for non-compliance with the </w:t>
      </w:r>
      <w:r>
        <w:rPr>
          <w:rFonts w:ascii="Arial" w:hAnsi="Arial" w:cs="Arial"/>
          <w:sz w:val="24"/>
          <w:szCs w:val="24"/>
        </w:rPr>
        <w:t>1,2,3-Trichloropropane (1,2,3-TCP) MCL</w:t>
      </w:r>
      <w:r w:rsidR="00B83653" w:rsidRPr="00A51E07">
        <w:rPr>
          <w:rFonts w:ascii="Arial" w:hAnsi="Arial" w:cs="Arial"/>
          <w:sz w:val="24"/>
          <w:szCs w:val="24"/>
        </w:rPr>
        <w:t xml:space="preserve">. </w:t>
      </w:r>
    </w:p>
    <w:p w14:paraId="7572FC41" w14:textId="07506FA2" w:rsidR="00B83653" w:rsidRPr="00A51E07" w:rsidRDefault="00B83653" w:rsidP="00BC60A4">
      <w:pPr>
        <w:tabs>
          <w:tab w:val="left" w:pos="1035"/>
        </w:tabs>
        <w:jc w:val="both"/>
        <w:rPr>
          <w:rFonts w:ascii="Arial" w:hAnsi="Arial" w:cs="Arial"/>
          <w:sz w:val="24"/>
          <w:szCs w:val="24"/>
        </w:rPr>
      </w:pPr>
    </w:p>
    <w:p w14:paraId="4268BA52" w14:textId="2CF86EFA" w:rsidR="00A32E86" w:rsidRDefault="008F39FB" w:rsidP="00A32E86">
      <w:pPr>
        <w:tabs>
          <w:tab w:val="left" w:pos="10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8F0FFB">
        <w:rPr>
          <w:rFonts w:ascii="Arial" w:hAnsi="Arial" w:cs="Arial"/>
          <w:sz w:val="24"/>
          <w:szCs w:val="24"/>
        </w:rPr>
        <w:t>City of Kerman (City)</w:t>
      </w:r>
      <w:r w:rsidR="006478AF" w:rsidRPr="00A51E07">
        <w:rPr>
          <w:rFonts w:ascii="Arial" w:hAnsi="Arial" w:cs="Arial"/>
          <w:sz w:val="24"/>
          <w:szCs w:val="24"/>
        </w:rPr>
        <w:t xml:space="preserve"> was awarded </w:t>
      </w:r>
      <w:r w:rsidR="00941A8E">
        <w:rPr>
          <w:rFonts w:ascii="Arial" w:hAnsi="Arial" w:cs="Arial"/>
          <w:sz w:val="24"/>
          <w:szCs w:val="24"/>
        </w:rPr>
        <w:t>funding</w:t>
      </w:r>
      <w:r w:rsidR="00951317">
        <w:rPr>
          <w:rFonts w:ascii="Arial" w:hAnsi="Arial" w:cs="Arial"/>
          <w:sz w:val="24"/>
          <w:szCs w:val="24"/>
        </w:rPr>
        <w:t xml:space="preserve"> in 2016</w:t>
      </w:r>
      <w:r w:rsidR="00941A8E">
        <w:rPr>
          <w:rFonts w:ascii="Arial" w:hAnsi="Arial" w:cs="Arial"/>
          <w:sz w:val="24"/>
          <w:szCs w:val="24"/>
        </w:rPr>
        <w:t xml:space="preserve"> for a construction project though</w:t>
      </w:r>
      <w:r w:rsidR="006478AF" w:rsidRPr="00A51E07">
        <w:rPr>
          <w:rFonts w:ascii="Arial" w:hAnsi="Arial" w:cs="Arial"/>
          <w:sz w:val="24"/>
          <w:szCs w:val="24"/>
        </w:rPr>
        <w:t xml:space="preserve"> </w:t>
      </w:r>
      <w:r w:rsidR="00951317">
        <w:rPr>
          <w:rFonts w:ascii="Arial" w:hAnsi="Arial" w:cs="Arial"/>
          <w:sz w:val="24"/>
          <w:szCs w:val="24"/>
        </w:rPr>
        <w:t xml:space="preserve">the </w:t>
      </w:r>
      <w:r w:rsidR="00941A8E">
        <w:rPr>
          <w:rFonts w:ascii="Arial" w:hAnsi="Arial" w:cs="Arial"/>
          <w:sz w:val="24"/>
          <w:szCs w:val="24"/>
        </w:rPr>
        <w:t xml:space="preserve">Proposition 1–Water </w:t>
      </w:r>
      <w:r w:rsidR="00951317">
        <w:rPr>
          <w:rFonts w:ascii="Arial" w:hAnsi="Arial" w:cs="Arial"/>
          <w:sz w:val="24"/>
          <w:szCs w:val="24"/>
        </w:rPr>
        <w:t>Q</w:t>
      </w:r>
      <w:r w:rsidR="00941A8E">
        <w:rPr>
          <w:rFonts w:ascii="Arial" w:hAnsi="Arial" w:cs="Arial"/>
          <w:sz w:val="24"/>
          <w:szCs w:val="24"/>
        </w:rPr>
        <w:t xml:space="preserve">uality, Supply and Infrastructure Improvement Act of 2014 and the </w:t>
      </w:r>
      <w:r w:rsidR="008F0FFB">
        <w:rPr>
          <w:rFonts w:ascii="Arial" w:hAnsi="Arial" w:cs="Arial"/>
          <w:sz w:val="24"/>
          <w:szCs w:val="24"/>
        </w:rPr>
        <w:t>Drinking Water State Revolving Fund</w:t>
      </w:r>
      <w:r w:rsidR="00941A8E">
        <w:rPr>
          <w:rFonts w:ascii="Arial" w:hAnsi="Arial" w:cs="Arial"/>
          <w:sz w:val="24"/>
          <w:szCs w:val="24"/>
        </w:rPr>
        <w:t xml:space="preserve">. The project </w:t>
      </w:r>
      <w:r w:rsidR="008F0FFB">
        <w:rPr>
          <w:rFonts w:ascii="Arial" w:hAnsi="Arial" w:cs="Arial"/>
          <w:sz w:val="24"/>
          <w:szCs w:val="24"/>
        </w:rPr>
        <w:t>consolidate</w:t>
      </w:r>
      <w:r w:rsidR="00941A8E">
        <w:rPr>
          <w:rFonts w:ascii="Arial" w:hAnsi="Arial" w:cs="Arial"/>
          <w:sz w:val="24"/>
          <w:szCs w:val="24"/>
        </w:rPr>
        <w:t>s</w:t>
      </w:r>
      <w:r w:rsidR="008F0FFB">
        <w:rPr>
          <w:rFonts w:ascii="Arial" w:hAnsi="Arial" w:cs="Arial"/>
          <w:sz w:val="24"/>
          <w:szCs w:val="24"/>
        </w:rPr>
        <w:t xml:space="preserve"> Double L Mobile </w:t>
      </w:r>
      <w:r w:rsidR="00A32E86">
        <w:rPr>
          <w:rFonts w:ascii="Arial" w:hAnsi="Arial" w:cs="Arial"/>
          <w:sz w:val="24"/>
          <w:szCs w:val="24"/>
        </w:rPr>
        <w:t>Ranch</w:t>
      </w:r>
      <w:r w:rsidR="008F0FFB">
        <w:rPr>
          <w:rFonts w:ascii="Arial" w:hAnsi="Arial" w:cs="Arial"/>
          <w:sz w:val="24"/>
          <w:szCs w:val="24"/>
        </w:rPr>
        <w:t xml:space="preserve"> Park</w:t>
      </w:r>
      <w:r w:rsidR="009C5838">
        <w:rPr>
          <w:rFonts w:ascii="Arial" w:hAnsi="Arial" w:cs="Arial"/>
          <w:sz w:val="24"/>
          <w:szCs w:val="24"/>
        </w:rPr>
        <w:t xml:space="preserve"> water system</w:t>
      </w:r>
      <w:r w:rsidR="008961A1">
        <w:rPr>
          <w:rFonts w:ascii="Arial" w:hAnsi="Arial" w:cs="Arial"/>
          <w:sz w:val="24"/>
          <w:szCs w:val="24"/>
        </w:rPr>
        <w:t xml:space="preserve"> into the City’s system</w:t>
      </w:r>
      <w:r w:rsidR="008F0FFB">
        <w:rPr>
          <w:rFonts w:ascii="Arial" w:hAnsi="Arial" w:cs="Arial"/>
          <w:sz w:val="24"/>
          <w:szCs w:val="24"/>
        </w:rPr>
        <w:t xml:space="preserve">. As part of the construction project, the City would be able to </w:t>
      </w:r>
      <w:r w:rsidR="0031050A" w:rsidRPr="00A51E07">
        <w:rPr>
          <w:rFonts w:ascii="Arial" w:hAnsi="Arial" w:cs="Arial"/>
          <w:sz w:val="24"/>
          <w:szCs w:val="24"/>
        </w:rPr>
        <w:t xml:space="preserve">drill </w:t>
      </w:r>
      <w:r w:rsidR="00D9426D">
        <w:rPr>
          <w:rFonts w:ascii="Arial" w:hAnsi="Arial" w:cs="Arial"/>
          <w:sz w:val="24"/>
          <w:szCs w:val="24"/>
        </w:rPr>
        <w:t xml:space="preserve">and develop </w:t>
      </w:r>
      <w:r w:rsidR="0031050A" w:rsidRPr="00A51E07">
        <w:rPr>
          <w:rFonts w:ascii="Arial" w:hAnsi="Arial" w:cs="Arial"/>
          <w:sz w:val="24"/>
          <w:szCs w:val="24"/>
        </w:rPr>
        <w:t>a new well</w:t>
      </w:r>
      <w:r w:rsidR="00D9426D">
        <w:rPr>
          <w:rFonts w:ascii="Arial" w:hAnsi="Arial" w:cs="Arial"/>
          <w:sz w:val="24"/>
          <w:szCs w:val="24"/>
        </w:rPr>
        <w:t xml:space="preserve"> (Well 18)</w:t>
      </w:r>
      <w:r w:rsidR="0031050A" w:rsidRPr="00A51E07">
        <w:rPr>
          <w:rFonts w:ascii="Arial" w:hAnsi="Arial" w:cs="Arial"/>
          <w:sz w:val="24"/>
          <w:szCs w:val="24"/>
        </w:rPr>
        <w:t xml:space="preserve">, </w:t>
      </w:r>
      <w:r w:rsidR="008F0FFB">
        <w:rPr>
          <w:rFonts w:ascii="Arial" w:hAnsi="Arial" w:cs="Arial"/>
          <w:sz w:val="24"/>
          <w:szCs w:val="24"/>
        </w:rPr>
        <w:t xml:space="preserve">install a transmission main to connect the Water System to the City’s distribution system, </w:t>
      </w:r>
      <w:r w:rsidR="00AB124C">
        <w:rPr>
          <w:rFonts w:ascii="Arial" w:hAnsi="Arial" w:cs="Arial"/>
          <w:sz w:val="24"/>
          <w:szCs w:val="24"/>
        </w:rPr>
        <w:t xml:space="preserve">install a master meter, </w:t>
      </w:r>
      <w:r w:rsidR="008F0FFB">
        <w:rPr>
          <w:rFonts w:ascii="Arial" w:hAnsi="Arial" w:cs="Arial"/>
          <w:sz w:val="24"/>
          <w:szCs w:val="24"/>
        </w:rPr>
        <w:t xml:space="preserve">and </w:t>
      </w:r>
      <w:r w:rsidR="0031050A" w:rsidRPr="00A51E07">
        <w:rPr>
          <w:rFonts w:ascii="Arial" w:hAnsi="Arial" w:cs="Arial"/>
          <w:sz w:val="24"/>
          <w:szCs w:val="24"/>
        </w:rPr>
        <w:t>install</w:t>
      </w:r>
      <w:r w:rsidR="008F0FFB">
        <w:rPr>
          <w:rFonts w:ascii="Arial" w:hAnsi="Arial" w:cs="Arial"/>
          <w:sz w:val="24"/>
          <w:szCs w:val="24"/>
        </w:rPr>
        <w:t xml:space="preserve"> a chlorination station</w:t>
      </w:r>
      <w:r w:rsidR="0031050A" w:rsidRPr="00A51E07">
        <w:rPr>
          <w:rFonts w:ascii="Arial" w:hAnsi="Arial" w:cs="Arial"/>
          <w:sz w:val="24"/>
          <w:szCs w:val="24"/>
        </w:rPr>
        <w:t xml:space="preserve">. </w:t>
      </w:r>
      <w:r w:rsidR="00A32E86">
        <w:rPr>
          <w:rFonts w:ascii="Arial" w:hAnsi="Arial" w:cs="Arial"/>
          <w:sz w:val="24"/>
          <w:szCs w:val="24"/>
        </w:rPr>
        <w:t xml:space="preserve">The City was awarded </w:t>
      </w:r>
      <w:r w:rsidR="00B77559" w:rsidRPr="00951317">
        <w:rPr>
          <w:rFonts w:ascii="Arial" w:hAnsi="Arial" w:cs="Arial"/>
          <w:sz w:val="24"/>
          <w:szCs w:val="24"/>
        </w:rPr>
        <w:t>$</w:t>
      </w:r>
      <w:r w:rsidR="00AA633D" w:rsidRPr="00951317">
        <w:rPr>
          <w:rFonts w:ascii="Arial" w:hAnsi="Arial" w:cs="Arial"/>
          <w:sz w:val="24"/>
          <w:szCs w:val="24"/>
        </w:rPr>
        <w:t>3</w:t>
      </w:r>
      <w:r w:rsidR="00B77559" w:rsidRPr="00951317">
        <w:rPr>
          <w:rFonts w:ascii="Arial" w:hAnsi="Arial" w:cs="Arial"/>
          <w:sz w:val="24"/>
          <w:szCs w:val="24"/>
        </w:rPr>
        <w:t>,</w:t>
      </w:r>
      <w:r w:rsidR="006621E9" w:rsidRPr="00951317">
        <w:rPr>
          <w:rFonts w:ascii="Arial" w:hAnsi="Arial" w:cs="Arial"/>
          <w:sz w:val="24"/>
          <w:szCs w:val="24"/>
        </w:rPr>
        <w:t>230,000</w:t>
      </w:r>
      <w:r w:rsidR="00A32E86" w:rsidRPr="00951317">
        <w:rPr>
          <w:rFonts w:ascii="Arial" w:hAnsi="Arial" w:cs="Arial"/>
          <w:sz w:val="24"/>
          <w:szCs w:val="24"/>
        </w:rPr>
        <w:t xml:space="preserve"> </w:t>
      </w:r>
      <w:r w:rsidR="00A32E86" w:rsidRPr="00824138">
        <w:rPr>
          <w:rFonts w:ascii="Arial" w:hAnsi="Arial" w:cs="Arial"/>
          <w:sz w:val="24"/>
          <w:szCs w:val="24"/>
        </w:rPr>
        <w:t>for the total project</w:t>
      </w:r>
      <w:r w:rsidR="00B77559" w:rsidRPr="00824138">
        <w:rPr>
          <w:rFonts w:ascii="Arial" w:hAnsi="Arial" w:cs="Arial"/>
          <w:sz w:val="24"/>
          <w:szCs w:val="24"/>
        </w:rPr>
        <w:t>.</w:t>
      </w:r>
      <w:r w:rsidR="00360E7A" w:rsidRPr="00A51E07">
        <w:rPr>
          <w:rFonts w:ascii="Arial" w:hAnsi="Arial" w:cs="Arial"/>
          <w:sz w:val="24"/>
          <w:szCs w:val="24"/>
        </w:rPr>
        <w:t xml:space="preserve"> </w:t>
      </w:r>
    </w:p>
    <w:p w14:paraId="69E51495" w14:textId="77777777" w:rsidR="00A32E86" w:rsidRDefault="00A32E86" w:rsidP="00A32E86">
      <w:pPr>
        <w:tabs>
          <w:tab w:val="left" w:pos="1035"/>
        </w:tabs>
        <w:jc w:val="both"/>
        <w:rPr>
          <w:rFonts w:ascii="Arial" w:hAnsi="Arial" w:cs="Arial"/>
          <w:sz w:val="24"/>
          <w:szCs w:val="24"/>
        </w:rPr>
      </w:pPr>
    </w:p>
    <w:p w14:paraId="2176357C" w14:textId="4D5E47BD" w:rsidR="00A32E86" w:rsidRDefault="00A32E86" w:rsidP="00A32E86">
      <w:pPr>
        <w:tabs>
          <w:tab w:val="left" w:pos="10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the end of January</w:t>
      </w:r>
      <w:r w:rsidR="00AB124C">
        <w:rPr>
          <w:rFonts w:ascii="Arial" w:hAnsi="Arial" w:cs="Arial"/>
          <w:sz w:val="24"/>
          <w:szCs w:val="24"/>
        </w:rPr>
        <w:t xml:space="preserve"> 2020</w:t>
      </w:r>
      <w:r>
        <w:rPr>
          <w:rFonts w:ascii="Arial" w:hAnsi="Arial" w:cs="Arial"/>
          <w:sz w:val="24"/>
          <w:szCs w:val="24"/>
        </w:rPr>
        <w:t xml:space="preserve">, the Water System </w:t>
      </w:r>
      <w:r w:rsidR="00AB124C">
        <w:rPr>
          <w:rFonts w:ascii="Arial" w:hAnsi="Arial" w:cs="Arial"/>
          <w:sz w:val="24"/>
          <w:szCs w:val="24"/>
        </w:rPr>
        <w:t xml:space="preserve">was </w:t>
      </w:r>
      <w:r>
        <w:rPr>
          <w:rFonts w:ascii="Arial" w:hAnsi="Arial" w:cs="Arial"/>
          <w:sz w:val="24"/>
          <w:szCs w:val="24"/>
        </w:rPr>
        <w:t xml:space="preserve">tied into the City’s distribution system and </w:t>
      </w:r>
      <w:r w:rsidR="00AB124C">
        <w:rPr>
          <w:rFonts w:ascii="Arial" w:hAnsi="Arial" w:cs="Arial"/>
          <w:sz w:val="24"/>
          <w:szCs w:val="24"/>
        </w:rPr>
        <w:t>began receiving</w:t>
      </w:r>
      <w:r>
        <w:rPr>
          <w:rFonts w:ascii="Arial" w:hAnsi="Arial" w:cs="Arial"/>
          <w:sz w:val="24"/>
          <w:szCs w:val="24"/>
        </w:rPr>
        <w:t xml:space="preserve"> City water. As part of the project, the Water System’s two wells (Well 01</w:t>
      </w:r>
      <w:r w:rsidR="00AB124C">
        <w:rPr>
          <w:rFonts w:ascii="Arial" w:hAnsi="Arial" w:cs="Arial"/>
          <w:sz w:val="24"/>
          <w:szCs w:val="24"/>
        </w:rPr>
        <w:t>-Inactive</w:t>
      </w:r>
      <w:r>
        <w:rPr>
          <w:rFonts w:ascii="Arial" w:hAnsi="Arial" w:cs="Arial"/>
          <w:sz w:val="24"/>
          <w:szCs w:val="24"/>
        </w:rPr>
        <w:t xml:space="preserve"> and</w:t>
      </w:r>
      <w:r w:rsidR="00AB124C">
        <w:rPr>
          <w:rFonts w:ascii="Arial" w:hAnsi="Arial" w:cs="Arial"/>
          <w:sz w:val="24"/>
          <w:szCs w:val="24"/>
        </w:rPr>
        <w:t xml:space="preserve"> Well</w:t>
      </w:r>
      <w:r>
        <w:rPr>
          <w:rFonts w:ascii="Arial" w:hAnsi="Arial" w:cs="Arial"/>
          <w:sz w:val="24"/>
          <w:szCs w:val="24"/>
        </w:rPr>
        <w:t xml:space="preserve"> 02</w:t>
      </w:r>
      <w:r w:rsidR="00AB124C">
        <w:rPr>
          <w:rFonts w:ascii="Arial" w:hAnsi="Arial" w:cs="Arial"/>
          <w:sz w:val="24"/>
          <w:szCs w:val="24"/>
        </w:rPr>
        <w:t>-Active</w:t>
      </w:r>
      <w:r>
        <w:rPr>
          <w:rFonts w:ascii="Arial" w:hAnsi="Arial" w:cs="Arial"/>
          <w:sz w:val="24"/>
          <w:szCs w:val="24"/>
        </w:rPr>
        <w:t>)</w:t>
      </w:r>
      <w:r w:rsidR="00AB124C">
        <w:rPr>
          <w:rFonts w:ascii="Arial" w:hAnsi="Arial" w:cs="Arial"/>
          <w:sz w:val="24"/>
          <w:szCs w:val="24"/>
        </w:rPr>
        <w:t xml:space="preserve"> are to be destroyed. The City </w:t>
      </w:r>
      <w:r w:rsidR="00DE383D">
        <w:rPr>
          <w:rFonts w:ascii="Arial" w:hAnsi="Arial" w:cs="Arial"/>
          <w:sz w:val="24"/>
          <w:szCs w:val="24"/>
        </w:rPr>
        <w:t>will be</w:t>
      </w:r>
      <w:r w:rsidR="00AB124C">
        <w:rPr>
          <w:rFonts w:ascii="Arial" w:hAnsi="Arial" w:cs="Arial"/>
          <w:sz w:val="24"/>
          <w:szCs w:val="24"/>
        </w:rPr>
        <w:t xml:space="preserve"> responsible for </w:t>
      </w:r>
      <w:r w:rsidR="009647DE">
        <w:rPr>
          <w:rFonts w:ascii="Arial" w:hAnsi="Arial" w:cs="Arial"/>
          <w:sz w:val="24"/>
          <w:szCs w:val="24"/>
        </w:rPr>
        <w:t xml:space="preserve">operation and </w:t>
      </w:r>
      <w:r w:rsidR="009647DE">
        <w:rPr>
          <w:rFonts w:ascii="Arial" w:hAnsi="Arial" w:cs="Arial"/>
          <w:sz w:val="24"/>
          <w:szCs w:val="24"/>
        </w:rPr>
        <w:lastRenderedPageBreak/>
        <w:t>maintenance of</w:t>
      </w:r>
      <w:r w:rsidR="00AB124C">
        <w:rPr>
          <w:rFonts w:ascii="Arial" w:hAnsi="Arial" w:cs="Arial"/>
          <w:sz w:val="24"/>
          <w:szCs w:val="24"/>
        </w:rPr>
        <w:t xml:space="preserve"> the </w:t>
      </w:r>
      <w:r w:rsidR="00951317">
        <w:rPr>
          <w:rFonts w:ascii="Arial" w:hAnsi="Arial" w:cs="Arial"/>
          <w:sz w:val="24"/>
          <w:szCs w:val="24"/>
        </w:rPr>
        <w:t xml:space="preserve">transmission main and the </w:t>
      </w:r>
      <w:r w:rsidR="00AB124C">
        <w:rPr>
          <w:rFonts w:ascii="Arial" w:hAnsi="Arial" w:cs="Arial"/>
          <w:sz w:val="24"/>
          <w:szCs w:val="24"/>
        </w:rPr>
        <w:t xml:space="preserve">new chlorination station to maintain a free chlorine residual at the service connection. </w:t>
      </w:r>
    </w:p>
    <w:p w14:paraId="4008EDD1" w14:textId="00D9CEB9" w:rsidR="0093190A" w:rsidRDefault="0093190A" w:rsidP="00073147">
      <w:pPr>
        <w:rPr>
          <w:rFonts w:ascii="Arial" w:hAnsi="Arial" w:cs="Arial"/>
          <w:sz w:val="24"/>
          <w:szCs w:val="24"/>
        </w:rPr>
      </w:pPr>
      <w:r w:rsidRPr="0093190A">
        <w:rPr>
          <w:rFonts w:ascii="Arial" w:hAnsi="Arial" w:cs="Arial"/>
          <w:sz w:val="24"/>
          <w:szCs w:val="24"/>
        </w:rPr>
        <w:t xml:space="preserve"> </w:t>
      </w:r>
    </w:p>
    <w:p w14:paraId="38BBC4A7" w14:textId="167409F2" w:rsidR="00941A8E" w:rsidRDefault="00941A8E" w:rsidP="00EB56C9">
      <w:pPr>
        <w:widowControl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CAE4321" w14:textId="77777777" w:rsidR="00941A8E" w:rsidRPr="00A51E07" w:rsidRDefault="00941A8E" w:rsidP="0093190A">
      <w:pPr>
        <w:widowControl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14:paraId="6089F958" w14:textId="43C97FCE" w:rsidR="00A51E07" w:rsidRPr="00A51E07" w:rsidRDefault="00A51E07" w:rsidP="00CE1085">
      <w:pPr>
        <w:widowControl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A51E07">
        <w:rPr>
          <w:noProof/>
          <w:sz w:val="24"/>
          <w:szCs w:val="24"/>
        </w:rPr>
        <w:drawing>
          <wp:inline distT="0" distB="0" distL="0" distR="0" wp14:anchorId="4595C987" wp14:editId="4C5541C6">
            <wp:extent cx="4029075" cy="3021807"/>
            <wp:effectExtent l="0" t="0" r="0" b="7620"/>
            <wp:docPr id="3" name="Picture 3" descr="Trench for Transmission Line Install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49" cy="302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3C9D" w14:textId="121C54AB" w:rsidR="00A51E07" w:rsidRPr="00A51E07" w:rsidRDefault="00A51E07" w:rsidP="00CE1085">
      <w:pPr>
        <w:jc w:val="center"/>
        <w:rPr>
          <w:rFonts w:ascii="Arial" w:hAnsi="Arial" w:cs="Arial"/>
          <w:sz w:val="24"/>
          <w:szCs w:val="24"/>
        </w:rPr>
      </w:pPr>
      <w:bookmarkStart w:id="1" w:name="_Hlk33790014"/>
      <w:r w:rsidRPr="00A51E07">
        <w:rPr>
          <w:rFonts w:ascii="Arial" w:hAnsi="Arial" w:cs="Arial"/>
          <w:sz w:val="24"/>
          <w:szCs w:val="24"/>
        </w:rPr>
        <w:t xml:space="preserve">Figure </w:t>
      </w:r>
      <w:r w:rsidR="00EB56C9">
        <w:rPr>
          <w:rFonts w:ascii="Arial" w:hAnsi="Arial" w:cs="Arial"/>
          <w:sz w:val="24"/>
          <w:szCs w:val="24"/>
        </w:rPr>
        <w:t>2</w:t>
      </w:r>
      <w:r w:rsidRPr="00A51E07">
        <w:rPr>
          <w:rFonts w:ascii="Arial" w:hAnsi="Arial" w:cs="Arial"/>
          <w:sz w:val="24"/>
          <w:szCs w:val="24"/>
        </w:rPr>
        <w:t xml:space="preserve">. </w:t>
      </w:r>
      <w:r w:rsidR="00CE1085">
        <w:rPr>
          <w:rFonts w:ascii="Arial" w:hAnsi="Arial" w:cs="Arial"/>
          <w:sz w:val="24"/>
          <w:szCs w:val="24"/>
        </w:rPr>
        <w:t>Trench for</w:t>
      </w:r>
      <w:r w:rsidR="00AD3C4F">
        <w:rPr>
          <w:rFonts w:ascii="Arial" w:hAnsi="Arial" w:cs="Arial"/>
          <w:sz w:val="24"/>
          <w:szCs w:val="24"/>
        </w:rPr>
        <w:t xml:space="preserve"> Transmission Line</w:t>
      </w:r>
      <w:r w:rsidR="00CE1085">
        <w:rPr>
          <w:rFonts w:ascii="Arial" w:hAnsi="Arial" w:cs="Arial"/>
          <w:sz w:val="24"/>
          <w:szCs w:val="24"/>
        </w:rPr>
        <w:t xml:space="preserve"> Installation</w:t>
      </w:r>
      <w:bookmarkEnd w:id="1"/>
    </w:p>
    <w:p w14:paraId="037E8F47" w14:textId="6DDA4A53" w:rsidR="002D4D37" w:rsidRPr="00A51E07" w:rsidRDefault="002D4D37" w:rsidP="00BC60A4">
      <w:pPr>
        <w:tabs>
          <w:tab w:val="left" w:pos="1035"/>
        </w:tabs>
        <w:jc w:val="both"/>
        <w:rPr>
          <w:rFonts w:ascii="Arial" w:hAnsi="Arial" w:cs="Arial"/>
          <w:sz w:val="24"/>
          <w:szCs w:val="24"/>
        </w:rPr>
      </w:pPr>
    </w:p>
    <w:p w14:paraId="5751D864" w14:textId="77777777" w:rsidR="00CE1085" w:rsidRDefault="00CE1085" w:rsidP="00CE1085">
      <w:pPr>
        <w:tabs>
          <w:tab w:val="left" w:pos="1035"/>
        </w:tabs>
        <w:jc w:val="center"/>
        <w:rPr>
          <w:rFonts w:ascii="Arial" w:hAnsi="Arial" w:cs="Arial"/>
          <w:sz w:val="24"/>
          <w:szCs w:val="24"/>
        </w:rPr>
      </w:pPr>
      <w:r w:rsidRPr="00A51E07">
        <w:rPr>
          <w:noProof/>
          <w:sz w:val="24"/>
          <w:szCs w:val="24"/>
        </w:rPr>
        <w:drawing>
          <wp:inline distT="0" distB="0" distL="0" distR="0" wp14:anchorId="1B5A284C" wp14:editId="003576EC">
            <wp:extent cx="3893185" cy="2919889"/>
            <wp:effectExtent l="0" t="8572" r="3492" b="3493"/>
            <wp:docPr id="1" name="Picture 1" descr="Installation of Transmission 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1028" cy="29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085">
        <w:rPr>
          <w:rFonts w:ascii="Arial" w:hAnsi="Arial" w:cs="Arial"/>
          <w:sz w:val="24"/>
          <w:szCs w:val="24"/>
        </w:rPr>
        <w:t xml:space="preserve"> </w:t>
      </w:r>
    </w:p>
    <w:p w14:paraId="7AA5A9C6" w14:textId="75F1A245" w:rsidR="00926A4B" w:rsidRPr="00A51E07" w:rsidRDefault="00CE1085" w:rsidP="00CE1085">
      <w:pPr>
        <w:tabs>
          <w:tab w:val="left" w:pos="1035"/>
        </w:tabs>
        <w:jc w:val="center"/>
        <w:rPr>
          <w:rFonts w:ascii="Arial" w:hAnsi="Arial" w:cs="Arial"/>
          <w:sz w:val="24"/>
          <w:szCs w:val="24"/>
        </w:rPr>
      </w:pPr>
      <w:r w:rsidRPr="00A51E07">
        <w:rPr>
          <w:rFonts w:ascii="Arial" w:hAnsi="Arial" w:cs="Arial"/>
          <w:sz w:val="24"/>
          <w:szCs w:val="24"/>
        </w:rPr>
        <w:t xml:space="preserve">Figure </w:t>
      </w:r>
      <w:r w:rsidR="00EB56C9">
        <w:rPr>
          <w:rFonts w:ascii="Arial" w:hAnsi="Arial" w:cs="Arial"/>
          <w:sz w:val="24"/>
          <w:szCs w:val="24"/>
        </w:rPr>
        <w:t>3</w:t>
      </w:r>
      <w:r w:rsidRPr="00A51E07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Installation of Transmission Main</w:t>
      </w:r>
    </w:p>
    <w:sectPr w:rsidR="00926A4B" w:rsidRPr="00A51E07" w:rsidSect="00941A8E">
      <w:type w:val="continuous"/>
      <w:pgSz w:w="12240" w:h="15840"/>
      <w:pgMar w:top="630" w:right="1080" w:bottom="36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46440" w14:textId="77777777" w:rsidR="00FA2A31" w:rsidRDefault="00FA2A31" w:rsidP="00982259">
      <w:r>
        <w:separator/>
      </w:r>
    </w:p>
  </w:endnote>
  <w:endnote w:type="continuationSeparator" w:id="0">
    <w:p w14:paraId="252EC794" w14:textId="77777777" w:rsidR="00FA2A31" w:rsidRDefault="00FA2A31" w:rsidP="00982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E9AA8" w14:textId="77777777" w:rsidR="00FA2A31" w:rsidRDefault="00FA2A31" w:rsidP="00982259">
      <w:r>
        <w:separator/>
      </w:r>
    </w:p>
  </w:footnote>
  <w:footnote w:type="continuationSeparator" w:id="0">
    <w:p w14:paraId="52FDDD89" w14:textId="77777777" w:rsidR="00FA2A31" w:rsidRDefault="00FA2A31" w:rsidP="009822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89"/>
    <w:rsid w:val="0000513A"/>
    <w:rsid w:val="00007605"/>
    <w:rsid w:val="00022700"/>
    <w:rsid w:val="000379F8"/>
    <w:rsid w:val="00057249"/>
    <w:rsid w:val="00065549"/>
    <w:rsid w:val="000720B3"/>
    <w:rsid w:val="00073147"/>
    <w:rsid w:val="0007534F"/>
    <w:rsid w:val="00085A9E"/>
    <w:rsid w:val="000C70AA"/>
    <w:rsid w:val="000D381C"/>
    <w:rsid w:val="000E16E6"/>
    <w:rsid w:val="001024FF"/>
    <w:rsid w:val="0011666B"/>
    <w:rsid w:val="001227EE"/>
    <w:rsid w:val="00167A85"/>
    <w:rsid w:val="00175AA6"/>
    <w:rsid w:val="00177DA0"/>
    <w:rsid w:val="00187F57"/>
    <w:rsid w:val="0019610E"/>
    <w:rsid w:val="00197927"/>
    <w:rsid w:val="001C2FFF"/>
    <w:rsid w:val="001C6EDB"/>
    <w:rsid w:val="001C73FD"/>
    <w:rsid w:val="001D0389"/>
    <w:rsid w:val="001D67C7"/>
    <w:rsid w:val="001D7888"/>
    <w:rsid w:val="001E4CDE"/>
    <w:rsid w:val="001F3A2B"/>
    <w:rsid w:val="001F69B2"/>
    <w:rsid w:val="002032A3"/>
    <w:rsid w:val="0020655F"/>
    <w:rsid w:val="002526AD"/>
    <w:rsid w:val="002604C0"/>
    <w:rsid w:val="002A75F4"/>
    <w:rsid w:val="002B50BD"/>
    <w:rsid w:val="002C5DF6"/>
    <w:rsid w:val="002D4D37"/>
    <w:rsid w:val="002F3172"/>
    <w:rsid w:val="00305BB9"/>
    <w:rsid w:val="0031050A"/>
    <w:rsid w:val="00324844"/>
    <w:rsid w:val="00334E4E"/>
    <w:rsid w:val="0035184D"/>
    <w:rsid w:val="00360E7A"/>
    <w:rsid w:val="00374E3A"/>
    <w:rsid w:val="00380AA7"/>
    <w:rsid w:val="0038108B"/>
    <w:rsid w:val="003A5165"/>
    <w:rsid w:val="003A7428"/>
    <w:rsid w:val="003B2C5D"/>
    <w:rsid w:val="003D5C8B"/>
    <w:rsid w:val="003E5F2B"/>
    <w:rsid w:val="003E78A0"/>
    <w:rsid w:val="00400A14"/>
    <w:rsid w:val="00405D92"/>
    <w:rsid w:val="00411B77"/>
    <w:rsid w:val="00497CD7"/>
    <w:rsid w:val="004C29A0"/>
    <w:rsid w:val="004F192C"/>
    <w:rsid w:val="0052792C"/>
    <w:rsid w:val="005360AA"/>
    <w:rsid w:val="00536EA6"/>
    <w:rsid w:val="00540E9C"/>
    <w:rsid w:val="005436FE"/>
    <w:rsid w:val="00571E0C"/>
    <w:rsid w:val="00583EDF"/>
    <w:rsid w:val="005E6635"/>
    <w:rsid w:val="00605194"/>
    <w:rsid w:val="0060546B"/>
    <w:rsid w:val="006238C0"/>
    <w:rsid w:val="00630CBE"/>
    <w:rsid w:val="00636181"/>
    <w:rsid w:val="006478AF"/>
    <w:rsid w:val="006621E9"/>
    <w:rsid w:val="006670AE"/>
    <w:rsid w:val="00670354"/>
    <w:rsid w:val="00676F03"/>
    <w:rsid w:val="006A541B"/>
    <w:rsid w:val="006B40AA"/>
    <w:rsid w:val="006B4504"/>
    <w:rsid w:val="006B6A11"/>
    <w:rsid w:val="006D727E"/>
    <w:rsid w:val="006E2978"/>
    <w:rsid w:val="007278FE"/>
    <w:rsid w:val="00755C26"/>
    <w:rsid w:val="007C672D"/>
    <w:rsid w:val="007E057A"/>
    <w:rsid w:val="007F5C5C"/>
    <w:rsid w:val="007F6FB0"/>
    <w:rsid w:val="008123E5"/>
    <w:rsid w:val="00824138"/>
    <w:rsid w:val="00843F4A"/>
    <w:rsid w:val="008501FB"/>
    <w:rsid w:val="008661A8"/>
    <w:rsid w:val="008961A1"/>
    <w:rsid w:val="008A2D71"/>
    <w:rsid w:val="008F0FFB"/>
    <w:rsid w:val="008F39FB"/>
    <w:rsid w:val="0092290E"/>
    <w:rsid w:val="0092343F"/>
    <w:rsid w:val="00924080"/>
    <w:rsid w:val="00926A4B"/>
    <w:rsid w:val="0093190A"/>
    <w:rsid w:val="00941A8E"/>
    <w:rsid w:val="00941E53"/>
    <w:rsid w:val="00951317"/>
    <w:rsid w:val="00955B92"/>
    <w:rsid w:val="009647DE"/>
    <w:rsid w:val="00967094"/>
    <w:rsid w:val="00982259"/>
    <w:rsid w:val="009B4A6B"/>
    <w:rsid w:val="009C5838"/>
    <w:rsid w:val="009C6E14"/>
    <w:rsid w:val="009D656B"/>
    <w:rsid w:val="009F4B23"/>
    <w:rsid w:val="00A06F4C"/>
    <w:rsid w:val="00A15F0B"/>
    <w:rsid w:val="00A21EC2"/>
    <w:rsid w:val="00A32E86"/>
    <w:rsid w:val="00A36BF5"/>
    <w:rsid w:val="00A41DAE"/>
    <w:rsid w:val="00A42FAB"/>
    <w:rsid w:val="00A466BE"/>
    <w:rsid w:val="00A51E07"/>
    <w:rsid w:val="00A55000"/>
    <w:rsid w:val="00A63C29"/>
    <w:rsid w:val="00AA633D"/>
    <w:rsid w:val="00AB124C"/>
    <w:rsid w:val="00AD3C4F"/>
    <w:rsid w:val="00AE5531"/>
    <w:rsid w:val="00B1139C"/>
    <w:rsid w:val="00B15BC6"/>
    <w:rsid w:val="00B77559"/>
    <w:rsid w:val="00B77FDE"/>
    <w:rsid w:val="00B83653"/>
    <w:rsid w:val="00BA1471"/>
    <w:rsid w:val="00BB30D7"/>
    <w:rsid w:val="00BC576F"/>
    <w:rsid w:val="00BC60A4"/>
    <w:rsid w:val="00BD0D87"/>
    <w:rsid w:val="00BF2D8D"/>
    <w:rsid w:val="00BF7DE1"/>
    <w:rsid w:val="00C0679E"/>
    <w:rsid w:val="00C14D4B"/>
    <w:rsid w:val="00C34D47"/>
    <w:rsid w:val="00C361A1"/>
    <w:rsid w:val="00C40C36"/>
    <w:rsid w:val="00C44CA5"/>
    <w:rsid w:val="00C577BA"/>
    <w:rsid w:val="00C823DA"/>
    <w:rsid w:val="00C86BE2"/>
    <w:rsid w:val="00C92269"/>
    <w:rsid w:val="00CB2E12"/>
    <w:rsid w:val="00CD689D"/>
    <w:rsid w:val="00CE1085"/>
    <w:rsid w:val="00CE461B"/>
    <w:rsid w:val="00CE7004"/>
    <w:rsid w:val="00D0661E"/>
    <w:rsid w:val="00D53D40"/>
    <w:rsid w:val="00D54B99"/>
    <w:rsid w:val="00D77524"/>
    <w:rsid w:val="00D9426D"/>
    <w:rsid w:val="00DE383D"/>
    <w:rsid w:val="00E0691E"/>
    <w:rsid w:val="00E1627D"/>
    <w:rsid w:val="00E17C19"/>
    <w:rsid w:val="00E545E7"/>
    <w:rsid w:val="00E65FE0"/>
    <w:rsid w:val="00E67117"/>
    <w:rsid w:val="00E73CF6"/>
    <w:rsid w:val="00E740B4"/>
    <w:rsid w:val="00E925EB"/>
    <w:rsid w:val="00EA01AD"/>
    <w:rsid w:val="00EB56C9"/>
    <w:rsid w:val="00EC7C29"/>
    <w:rsid w:val="00ED4BF7"/>
    <w:rsid w:val="00ED657D"/>
    <w:rsid w:val="00F0497C"/>
    <w:rsid w:val="00F41116"/>
    <w:rsid w:val="00F43B5D"/>
    <w:rsid w:val="00FA2A31"/>
    <w:rsid w:val="00FB0ECD"/>
    <w:rsid w:val="00FC25C5"/>
    <w:rsid w:val="00FC77D9"/>
    <w:rsid w:val="00FD53DE"/>
    <w:rsid w:val="00FE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9D16ABB"/>
  <w15:docId w15:val="{4F028677-D58A-4E9E-9E0C-CB931747E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"/>
      <w:ind w:left="161"/>
      <w:outlineLvl w:val="0"/>
    </w:pPr>
    <w:rPr>
      <w:rFonts w:ascii="Calibri" w:eastAsia="Calibri" w:hAnsi="Calibr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7D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9"/>
      <w:ind w:left="215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360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A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7D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BF7DE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7DE1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77524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22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259"/>
  </w:style>
  <w:style w:type="paragraph" w:styleId="Footer">
    <w:name w:val="footer"/>
    <w:basedOn w:val="Normal"/>
    <w:link w:val="FooterChar"/>
    <w:uiPriority w:val="99"/>
    <w:unhideWhenUsed/>
    <w:rsid w:val="009822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259"/>
  </w:style>
  <w:style w:type="paragraph" w:styleId="FootnoteText">
    <w:name w:val="footnote text"/>
    <w:basedOn w:val="Normal"/>
    <w:link w:val="FootnoteTextChar"/>
    <w:uiPriority w:val="99"/>
    <w:semiHidden/>
    <w:unhideWhenUsed/>
    <w:rsid w:val="0098225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225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82259"/>
    <w:rPr>
      <w:vertAlign w:val="superscript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700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7004"/>
    <w:rPr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FD53DE"/>
    <w:pPr>
      <w:widowControl/>
      <w:spacing w:after="300"/>
    </w:pPr>
    <w:rPr>
      <w:rFonts w:ascii="inherit" w:eastAsia="Times New Roman" w:hAnsi="inherit" w:cs="Times New Roman"/>
      <w:sz w:val="34"/>
      <w:szCs w:val="34"/>
    </w:rPr>
  </w:style>
  <w:style w:type="character" w:styleId="CommentReference">
    <w:name w:val="annotation reference"/>
    <w:basedOn w:val="DefaultParagraphFont"/>
    <w:uiPriority w:val="99"/>
    <w:semiHidden/>
    <w:unhideWhenUsed/>
    <w:rsid w:val="00CB2E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2E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2E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2E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2E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1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7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58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22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2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37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200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71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147505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3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3422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8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6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07962">
                      <w:marLeft w:val="0"/>
                      <w:marRight w:val="0"/>
                      <w:marTop w:val="9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50786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7751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82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7399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1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0034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62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27471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5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4977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01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794546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150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6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75279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4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8663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32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1099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3315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94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79347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52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4079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8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04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81898">
                      <w:marLeft w:val="0"/>
                      <w:marRight w:val="0"/>
                      <w:marTop w:val="9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75B7D-2FDD-481B-8E65-555A2EE57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Detailed Page Mockup</vt:lpstr>
    </vt:vector>
  </TitlesOfParts>
  <Company>SWRCB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Detailed Page Mockup</dc:title>
  <dc:creator>DiLuccia, Andrew@Waterboards</dc:creator>
  <cp:lastModifiedBy>Allen, William@Waterboards</cp:lastModifiedBy>
  <cp:revision>5</cp:revision>
  <cp:lastPrinted>2020-02-28T21:50:00Z</cp:lastPrinted>
  <dcterms:created xsi:type="dcterms:W3CDTF">2020-02-28T23:54:00Z</dcterms:created>
  <dcterms:modified xsi:type="dcterms:W3CDTF">2020-03-05T00:15:00Z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2016-01-19T00:00:00Z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2016-09-23T00:00:00Z</vt:filetime>
  </property>
</Properties>
</file>