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77"/>
        <w:gridCol w:w="1558"/>
        <w:gridCol w:w="1209"/>
        <w:gridCol w:w="1102"/>
        <w:gridCol w:w="1340"/>
        <w:gridCol w:w="1190"/>
      </w:tblGrid>
      <w:tr w:rsidR="00C50687" w:rsidRPr="00B63BDB" w:rsidTr="00AC4270">
        <w:trPr>
          <w:trHeight w:val="1056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bookmarkStart w:id="0" w:name="RANGE!A1:H22"/>
            <w:r w:rsidRPr="00B63BDB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WATER BODY NAME</w:t>
            </w:r>
            <w:bookmarkEnd w:id="0"/>
          </w:p>
        </w:tc>
        <w:tc>
          <w:tcPr>
            <w:tcW w:w="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B63BDB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POLLUTANT</w:t>
            </w:r>
          </w:p>
        </w:tc>
        <w:tc>
          <w:tcPr>
            <w:tcW w:w="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B63BDB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POLLUTANT CATEGORY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B63BDB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TMDL STATUS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B63BDB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EXPECTED TMDL COMPLETION DATE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B63BDB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USEPA TMDL APPROVED DATE</w:t>
            </w:r>
          </w:p>
        </w:tc>
      </w:tr>
      <w:tr w:rsidR="00C50687" w:rsidRPr="00B63BDB" w:rsidTr="00AC4270">
        <w:trPr>
          <w:trHeight w:val="528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Channel Islands Harbor Beach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D54B72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="00C50687" w:rsidRPr="00B63BDB">
              <w:rPr>
                <w:rFonts w:asciiTheme="minorHAnsi" w:hAnsiTheme="minorHAnsi" w:cstheme="minorHAnsi"/>
                <w:color w:val="000000"/>
                <w:sz w:val="20"/>
              </w:rPr>
              <w:t>8-Dec-08</w:t>
            </w:r>
          </w:p>
        </w:tc>
      </w:tr>
      <w:tr w:rsidR="00C50687" w:rsidRPr="00B63BDB" w:rsidTr="00AC4270">
        <w:trPr>
          <w:trHeight w:val="528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Hobie</w:t>
            </w:r>
            <w:proofErr w:type="spellEnd"/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 xml:space="preserve"> Beach (Channel Islands Harbor)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18-Dec-08</w:t>
            </w:r>
          </w:p>
        </w:tc>
      </w:tr>
      <w:tr w:rsidR="00C50687" w:rsidRPr="00B63BDB" w:rsidTr="00AC4270">
        <w:trPr>
          <w:trHeight w:val="528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McGrath Beach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D54B72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Regional Board regulatory action (July 2003)</w:t>
            </w:r>
            <w:bookmarkStart w:id="1" w:name="_GoBack"/>
            <w:bookmarkEnd w:id="1"/>
          </w:p>
        </w:tc>
      </w:tr>
      <w:tr w:rsidR="00C50687" w:rsidRPr="00B63BDB" w:rsidTr="000133E8">
        <w:trPr>
          <w:trHeight w:val="264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McGrath Lake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Chlordane (sediment)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0133E8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 w:rsidR="000133E8"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="000133E8">
              <w:rPr>
                <w:rFonts w:asciiTheme="minorHAnsi" w:hAnsiTheme="minorHAnsi" w:cstheme="minorHAnsi"/>
                <w:color w:val="000000"/>
                <w:sz w:val="20"/>
              </w:rPr>
              <w:t>30-Jun-11</w:t>
            </w:r>
          </w:p>
        </w:tc>
      </w:tr>
      <w:tr w:rsidR="00C50687" w:rsidRPr="00B63BDB" w:rsidTr="000133E8">
        <w:trPr>
          <w:trHeight w:val="264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McGrath Lake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DDT (sediment)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0133E8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 w:rsidR="000133E8"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0133E8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33E8">
              <w:rPr>
                <w:rFonts w:asciiTheme="minorHAnsi" w:hAnsiTheme="minorHAnsi" w:cstheme="minorHAnsi"/>
                <w:color w:val="000000"/>
                <w:sz w:val="20"/>
              </w:rPr>
              <w:t>30-Jun-11</w:t>
            </w:r>
            <w:r w:rsidR="00C50687" w:rsidRPr="00B63BD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50687" w:rsidRPr="00B63BDB" w:rsidTr="000133E8">
        <w:trPr>
          <w:trHeight w:val="264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McGrath Lake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Dieldrin</w:t>
            </w:r>
            <w:proofErr w:type="spellEnd"/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 xml:space="preserve"> (sediment)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0133E8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 w:rsidR="000133E8"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="000133E8" w:rsidRPr="000133E8">
              <w:rPr>
                <w:rFonts w:asciiTheme="minorHAnsi" w:hAnsiTheme="minorHAnsi" w:cstheme="minorHAnsi"/>
                <w:color w:val="000000"/>
                <w:sz w:val="20"/>
              </w:rPr>
              <w:t>30-Jun-11</w:t>
            </w:r>
          </w:p>
        </w:tc>
      </w:tr>
      <w:tr w:rsidR="00C50687" w:rsidRPr="00B63BDB" w:rsidTr="000133E8">
        <w:trPr>
          <w:trHeight w:val="264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McGrath Lake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Fecal Coliform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0133E8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 w:rsidR="000133E8"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="000133E8" w:rsidRPr="000133E8">
              <w:rPr>
                <w:rFonts w:asciiTheme="minorHAnsi" w:hAnsiTheme="minorHAnsi" w:cstheme="minorHAnsi"/>
                <w:color w:val="000000"/>
                <w:sz w:val="20"/>
              </w:rPr>
              <w:t>30-Jun-11</w:t>
            </w:r>
          </w:p>
        </w:tc>
      </w:tr>
      <w:tr w:rsidR="00C50687" w:rsidRPr="00B63BDB" w:rsidTr="000133E8">
        <w:trPr>
          <w:trHeight w:val="264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McGrath Lake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PCBs (sediment)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0133E8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 w:rsidR="000133E8"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0133E8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33E8">
              <w:rPr>
                <w:rFonts w:asciiTheme="minorHAnsi" w:hAnsiTheme="minorHAnsi" w:cstheme="minorHAnsi"/>
                <w:color w:val="000000"/>
                <w:sz w:val="20"/>
              </w:rPr>
              <w:t>30-Jun-11</w:t>
            </w:r>
            <w:r w:rsidR="00C50687" w:rsidRPr="00B63BD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50687" w:rsidRPr="00B63BDB" w:rsidTr="000133E8">
        <w:trPr>
          <w:trHeight w:val="264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McGrath Lake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Sediment Toxicity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Toxicity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0133E8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 w:rsidR="000133E8"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0133E8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133E8">
              <w:rPr>
                <w:rFonts w:asciiTheme="minorHAnsi" w:hAnsiTheme="minorHAnsi" w:cstheme="minorHAnsi"/>
                <w:color w:val="000000"/>
                <w:sz w:val="20"/>
              </w:rPr>
              <w:t>30-Jun-11</w:t>
            </w:r>
            <w:r w:rsidR="00C50687" w:rsidRPr="00B63BD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50687" w:rsidRPr="00B63BDB" w:rsidTr="00AC4270">
        <w:trPr>
          <w:trHeight w:val="528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Ormond Beach (includes the area of Ormond Beach at Oxnard Drain)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01-Jan-15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50687" w:rsidRPr="00B63BDB" w:rsidTr="00AC4270">
        <w:trPr>
          <w:trHeight w:val="528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Peninsula Beach (affected area is beach north of South Jetty)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50687" w:rsidRPr="00B63BDB" w:rsidTr="00AC4270">
        <w:trPr>
          <w:trHeight w:val="1056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Port Hueneme Harbor (Back Basins)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DDT (tissue)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being addressed by action other than a TMDL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50687" w:rsidRPr="00B63BDB" w:rsidTr="00AC4270">
        <w:trPr>
          <w:trHeight w:val="1056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Port Hueneme Harbor (Back Basins)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PCBs (tissue)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being addressed by action other than a TMDL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50687" w:rsidRPr="00B63BDB" w:rsidTr="00AC4270">
        <w:trPr>
          <w:trHeight w:val="264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Port Hueneme Pier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PCBs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50687" w:rsidRPr="00B63BDB" w:rsidTr="00AC4270">
        <w:trPr>
          <w:trHeight w:val="528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Promenade Park Beach (affected area is south of drain at Figueroa Street)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01-Jan-15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50687" w:rsidRPr="00B63BDB" w:rsidTr="00AC4270">
        <w:trPr>
          <w:trHeight w:val="528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Rincon Beach (affected area is 50 yards south of mouth of Rincon Creek)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01-Jan-15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50687" w:rsidRPr="00B63BDB" w:rsidTr="00AC4270">
        <w:trPr>
          <w:trHeight w:val="528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San Buenaventura Beach (includes the area of San Buenaventura Beach at San Jon Rd)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01-Jan-15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50687" w:rsidRPr="00B63BDB" w:rsidTr="00AC4270">
        <w:trPr>
          <w:trHeight w:val="528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Surfers Point at Seaside (affected area is the end of the access path via a wooden gate)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01-Jan-15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50687" w:rsidRPr="00B63BDB" w:rsidTr="00AC4270">
        <w:trPr>
          <w:trHeight w:val="264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Ventura Harbor:  Ventura Keys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50687" w:rsidRPr="00B63BDB" w:rsidTr="00AC4270">
        <w:trPr>
          <w:trHeight w:val="264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Ventura Marina Jetties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 xml:space="preserve">DDT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C50687" w:rsidRPr="00B63BDB" w:rsidTr="00AC4270">
        <w:trPr>
          <w:trHeight w:val="264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Ventura Marina Jetties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PCBs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687" w:rsidRPr="00B63BDB" w:rsidRDefault="00C50687" w:rsidP="00AC427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63BD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</w:tbl>
    <w:p w:rsidR="00A37E48" w:rsidRDefault="00A37E48"/>
    <w:sectPr w:rsidR="00A37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87"/>
    <w:rsid w:val="000133E8"/>
    <w:rsid w:val="00A37E48"/>
    <w:rsid w:val="00C50687"/>
    <w:rsid w:val="00D5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8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8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sbirosik</dc:creator>
  <cp:lastModifiedBy>sbirosik</cp:lastModifiedBy>
  <cp:revision>3</cp:revision>
  <dcterms:created xsi:type="dcterms:W3CDTF">2013-11-12T23:20:00Z</dcterms:created>
  <dcterms:modified xsi:type="dcterms:W3CDTF">2013-11-19T20:37:00Z</dcterms:modified>
</cp:coreProperties>
</file>