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EA8E" w14:textId="77777777" w:rsidR="0039300C" w:rsidRDefault="0039300C" w:rsidP="003B72B5">
      <w:r>
        <w:rPr>
          <w:noProof/>
        </w:rPr>
        <w:drawing>
          <wp:inline distT="0" distB="0" distL="0" distR="0" wp14:anchorId="2F87DF8B" wp14:editId="0A97A892">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0DA418DD" w14:textId="77777777" w:rsidR="007B63C3" w:rsidRPr="007B63C3" w:rsidRDefault="007B63C3" w:rsidP="007B63C3">
      <w:pPr>
        <w:spacing w:before="120" w:after="240"/>
        <w:rPr>
          <w:rFonts w:eastAsiaTheme="majorEastAsia" w:cs="Arial"/>
          <w:color w:val="2F5496" w:themeColor="accent1" w:themeShade="BF"/>
          <w:sz w:val="32"/>
          <w:szCs w:val="32"/>
        </w:rPr>
      </w:pPr>
      <w:r w:rsidRPr="007B63C3">
        <w:rPr>
          <w:rFonts w:eastAsiaTheme="majorEastAsia" w:cs="Arial"/>
          <w:color w:val="2F5496" w:themeColor="accent1" w:themeShade="BF"/>
          <w:sz w:val="32"/>
          <w:szCs w:val="32"/>
        </w:rPr>
        <w:t>State Water Resources Control Board</w:t>
      </w:r>
    </w:p>
    <w:p w14:paraId="594C1741" w14:textId="77777777" w:rsidR="0004372F" w:rsidRPr="00E87B01" w:rsidRDefault="0004372F" w:rsidP="0004372F">
      <w:pPr>
        <w:widowControl w:val="0"/>
        <w:autoSpaceDE w:val="0"/>
        <w:autoSpaceDN w:val="0"/>
        <w:spacing w:before="480"/>
        <w:ind w:left="734"/>
        <w:jc w:val="center"/>
        <w:rPr>
          <w:rFonts w:eastAsia="Arial" w:cs="Arial"/>
          <w:b/>
          <w:bCs/>
          <w:color w:val="FF0000"/>
          <w:sz w:val="32"/>
          <w:szCs w:val="32"/>
          <w:u w:val="single"/>
        </w:rPr>
      </w:pPr>
      <w:r w:rsidRPr="00E87B01">
        <w:rPr>
          <w:rFonts w:eastAsia="Arial" w:cs="Arial"/>
          <w:b/>
          <w:bCs/>
          <w:color w:val="FF0000"/>
          <w:sz w:val="32"/>
          <w:szCs w:val="32"/>
          <w:u w:val="single"/>
        </w:rPr>
        <w:t xml:space="preserve">REVISED WITH </w:t>
      </w:r>
      <w:r>
        <w:rPr>
          <w:rFonts w:eastAsia="Arial" w:cs="Arial"/>
          <w:b/>
          <w:bCs/>
          <w:color w:val="FF0000"/>
          <w:sz w:val="32"/>
          <w:szCs w:val="32"/>
          <w:u w:val="single"/>
        </w:rPr>
        <w:t>INFORMATION</w:t>
      </w:r>
      <w:r w:rsidRPr="00E87B01">
        <w:rPr>
          <w:rFonts w:eastAsia="Arial" w:cs="Arial"/>
          <w:b/>
          <w:bCs/>
          <w:color w:val="FF0000"/>
          <w:sz w:val="32"/>
          <w:szCs w:val="32"/>
          <w:u w:val="single"/>
        </w:rPr>
        <w:t xml:space="preserve"> REGARDING </w:t>
      </w:r>
      <w:r>
        <w:rPr>
          <w:rFonts w:eastAsia="Arial" w:cs="Arial"/>
          <w:b/>
          <w:bCs/>
          <w:color w:val="FF0000"/>
          <w:sz w:val="32"/>
          <w:szCs w:val="32"/>
          <w:u w:val="single"/>
        </w:rPr>
        <w:t xml:space="preserve">NEW </w:t>
      </w:r>
      <w:r w:rsidRPr="00E87B01">
        <w:rPr>
          <w:rFonts w:eastAsia="Arial" w:cs="Arial"/>
          <w:b/>
          <w:bCs/>
          <w:color w:val="FF0000"/>
          <w:sz w:val="32"/>
          <w:szCs w:val="32"/>
          <w:u w:val="single"/>
        </w:rPr>
        <w:t xml:space="preserve">APPROACH FOR BOARD CONSIDERATION </w:t>
      </w:r>
    </w:p>
    <w:p w14:paraId="53AAD18C" w14:textId="53A41B87" w:rsidR="00C42903" w:rsidRPr="004424A8" w:rsidRDefault="00C42903" w:rsidP="00F95502">
      <w:pPr>
        <w:pStyle w:val="Heading1"/>
        <w:rPr>
          <w:rFonts w:eastAsia="Arial"/>
          <w:b/>
          <w:bCs/>
          <w:strike/>
          <w:color w:val="FF0000"/>
        </w:rPr>
      </w:pPr>
      <w:r w:rsidRPr="004424A8">
        <w:rPr>
          <w:rFonts w:eastAsia="Arial"/>
          <w:b/>
          <w:bCs/>
          <w:strike/>
          <w:color w:val="FF0000"/>
        </w:rPr>
        <w:t>NOTICE</w:t>
      </w:r>
      <w:r w:rsidRPr="004424A8">
        <w:rPr>
          <w:rFonts w:eastAsia="Arial"/>
          <w:b/>
          <w:bCs/>
          <w:strike/>
          <w:color w:val="FF0000"/>
          <w:spacing w:val="-2"/>
        </w:rPr>
        <w:t xml:space="preserve"> </w:t>
      </w:r>
      <w:r w:rsidRPr="004424A8">
        <w:rPr>
          <w:rFonts w:eastAsia="Arial"/>
          <w:b/>
          <w:bCs/>
          <w:strike/>
          <w:color w:val="FF0000"/>
        </w:rPr>
        <w:t>OF</w:t>
      </w:r>
      <w:r w:rsidRPr="004424A8">
        <w:rPr>
          <w:rFonts w:eastAsia="Arial"/>
          <w:b/>
          <w:bCs/>
          <w:strike/>
          <w:color w:val="FF0000"/>
          <w:spacing w:val="-5"/>
        </w:rPr>
        <w:t xml:space="preserve"> </w:t>
      </w:r>
      <w:r w:rsidRPr="004424A8">
        <w:rPr>
          <w:rFonts w:eastAsia="Arial"/>
          <w:b/>
          <w:bCs/>
          <w:strike/>
          <w:color w:val="FF0000"/>
        </w:rPr>
        <w:t>STAFF</w:t>
      </w:r>
      <w:r w:rsidRPr="004424A8">
        <w:rPr>
          <w:rFonts w:eastAsia="Arial"/>
          <w:b/>
          <w:bCs/>
          <w:strike/>
          <w:color w:val="FF0000"/>
          <w:spacing w:val="-2"/>
        </w:rPr>
        <w:t xml:space="preserve"> </w:t>
      </w:r>
      <w:r w:rsidRPr="004424A8">
        <w:rPr>
          <w:rFonts w:eastAsia="Arial"/>
          <w:b/>
          <w:bCs/>
          <w:strike/>
          <w:color w:val="FF0000"/>
        </w:rPr>
        <w:t>WORKSHOP</w:t>
      </w:r>
    </w:p>
    <w:p w14:paraId="3899BE99" w14:textId="77777777" w:rsidR="00C42903" w:rsidRPr="00C42903" w:rsidRDefault="00C42903" w:rsidP="00C42903">
      <w:pPr>
        <w:spacing w:before="240"/>
        <w:jc w:val="center"/>
        <w:textAlignment w:val="baseline"/>
        <w:rPr>
          <w:rFonts w:ascii="Segoe UI" w:hAnsi="Segoe UI" w:cs="Segoe UI"/>
          <w:sz w:val="28"/>
          <w:szCs w:val="28"/>
        </w:rPr>
      </w:pPr>
      <w:r w:rsidRPr="00C42903">
        <w:rPr>
          <w:rFonts w:cs="Arial"/>
          <w:b/>
          <w:bCs/>
          <w:sz w:val="28"/>
          <w:szCs w:val="28"/>
        </w:rPr>
        <w:t>Per- and Polyfluoroalkyl Subst</w:t>
      </w:r>
      <w:r w:rsidRPr="00D777C8">
        <w:rPr>
          <w:rFonts w:cs="Arial"/>
          <w:sz w:val="28"/>
          <w:szCs w:val="28"/>
        </w:rPr>
        <w:t>a</w:t>
      </w:r>
      <w:r w:rsidRPr="00C42903">
        <w:rPr>
          <w:rFonts w:cs="Arial"/>
          <w:b/>
          <w:bCs/>
          <w:sz w:val="28"/>
          <w:szCs w:val="28"/>
        </w:rPr>
        <w:t xml:space="preserve">nces (PFAS) Funding </w:t>
      </w:r>
    </w:p>
    <w:p w14:paraId="773E60F6" w14:textId="35D63AB9" w:rsidR="00C42903" w:rsidRPr="00C42903" w:rsidRDefault="00C42903" w:rsidP="00C42903">
      <w:pPr>
        <w:widowControl w:val="0"/>
        <w:autoSpaceDE w:val="0"/>
        <w:autoSpaceDN w:val="0"/>
        <w:spacing w:before="480" w:after="240"/>
        <w:rPr>
          <w:rFonts w:eastAsia="Arial" w:cs="Arial"/>
          <w:sz w:val="24"/>
        </w:rPr>
      </w:pPr>
      <w:r w:rsidRPr="00C42903">
        <w:rPr>
          <w:rFonts w:eastAsia="Arial" w:cs="Arial"/>
          <w:b/>
          <w:sz w:val="24"/>
        </w:rPr>
        <w:t xml:space="preserve">NOTICE IS HEREBY GIVEN </w:t>
      </w:r>
      <w:r w:rsidRPr="00C42903">
        <w:rPr>
          <w:rFonts w:eastAsia="Arial" w:cs="Arial"/>
          <w:sz w:val="24"/>
        </w:rPr>
        <w:t>that State Water Resources Control Board (State</w:t>
      </w:r>
      <w:r w:rsidRPr="00C42903">
        <w:rPr>
          <w:rFonts w:eastAsia="Arial" w:cs="Arial"/>
          <w:spacing w:val="1"/>
          <w:sz w:val="24"/>
        </w:rPr>
        <w:t xml:space="preserve"> </w:t>
      </w:r>
      <w:r w:rsidRPr="00C42903">
        <w:rPr>
          <w:rFonts w:eastAsia="Arial" w:cs="Arial"/>
          <w:sz w:val="24"/>
        </w:rPr>
        <w:t xml:space="preserve">Water Board or Board) staff </w:t>
      </w:r>
      <w:r w:rsidR="0004372F" w:rsidRPr="00D07DE2">
        <w:rPr>
          <w:rFonts w:eastAsia="Arial" w:cs="Arial"/>
          <w:strike/>
          <w:color w:val="FF0000"/>
          <w:sz w:val="24"/>
        </w:rPr>
        <w:t>will hold</w:t>
      </w:r>
      <w:r w:rsidR="0004372F" w:rsidRPr="00D07DE2">
        <w:rPr>
          <w:rFonts w:eastAsia="Arial" w:cs="Arial"/>
          <w:color w:val="FF0000"/>
          <w:sz w:val="24"/>
        </w:rPr>
        <w:t xml:space="preserve"> held </w:t>
      </w:r>
      <w:r w:rsidRPr="00C42903">
        <w:rPr>
          <w:rFonts w:eastAsia="Arial" w:cs="Arial"/>
          <w:sz w:val="24"/>
        </w:rPr>
        <w:t xml:space="preserve">a </w:t>
      </w:r>
      <w:r w:rsidR="004F7174">
        <w:rPr>
          <w:rFonts w:eastAsia="Arial" w:cs="Arial"/>
          <w:sz w:val="24"/>
        </w:rPr>
        <w:t xml:space="preserve">staff </w:t>
      </w:r>
      <w:r w:rsidRPr="00C42903">
        <w:rPr>
          <w:rFonts w:eastAsia="Arial" w:cs="Arial"/>
          <w:sz w:val="24"/>
        </w:rPr>
        <w:t xml:space="preserve">workshop to </w:t>
      </w:r>
      <w:r w:rsidRPr="00C42903">
        <w:rPr>
          <w:rFonts w:eastAsia="Arial" w:cs="Arial"/>
          <w:color w:val="000000"/>
          <w:sz w:val="24"/>
          <w:shd w:val="clear" w:color="auto" w:fill="FFFFFF"/>
        </w:rPr>
        <w:t>provide an overview of the proposed implementation plan for Per- and Polyfluoroalkyl Substances (PFAS) Funding appropriated in the 2021/22 State Budget (PFAS General Fund allocation)</w:t>
      </w:r>
      <w:r w:rsidR="00E96323">
        <w:rPr>
          <w:rFonts w:eastAsia="Arial" w:cs="Arial"/>
          <w:color w:val="000000"/>
          <w:sz w:val="24"/>
          <w:shd w:val="clear" w:color="auto" w:fill="FFFFFF"/>
        </w:rPr>
        <w:t xml:space="preserve">. </w:t>
      </w:r>
      <w:r w:rsidRPr="00C42903">
        <w:rPr>
          <w:rFonts w:eastAsia="Arial" w:cs="Arial"/>
          <w:color w:val="000000"/>
          <w:sz w:val="24"/>
          <w:shd w:val="clear" w:color="auto" w:fill="FFFFFF"/>
        </w:rPr>
        <w:t>This funding is available for technical and financial assistance to drinking water systems.</w:t>
      </w:r>
    </w:p>
    <w:p w14:paraId="756635B7" w14:textId="77777777" w:rsidR="0004372F" w:rsidRPr="00D07DE2" w:rsidRDefault="0004372F" w:rsidP="0004372F">
      <w:pPr>
        <w:widowControl w:val="0"/>
        <w:autoSpaceDE w:val="0"/>
        <w:autoSpaceDN w:val="0"/>
        <w:ind w:left="733"/>
        <w:jc w:val="center"/>
        <w:rPr>
          <w:rFonts w:eastAsia="Arial" w:cs="Arial"/>
          <w:b/>
          <w:bCs/>
          <w:strike/>
          <w:color w:val="FF0000"/>
          <w:sz w:val="24"/>
        </w:rPr>
      </w:pPr>
      <w:r w:rsidRPr="00D07DE2">
        <w:rPr>
          <w:rFonts w:eastAsia="Arial" w:cs="Arial"/>
          <w:b/>
          <w:bCs/>
          <w:strike/>
          <w:color w:val="FF0000"/>
          <w:sz w:val="24"/>
        </w:rPr>
        <w:t>Wednesday, March 30, 2022</w:t>
      </w:r>
    </w:p>
    <w:p w14:paraId="6D27A12B" w14:textId="77777777" w:rsidR="0004372F" w:rsidRPr="00D07DE2" w:rsidRDefault="0004372F" w:rsidP="0004372F">
      <w:pPr>
        <w:widowControl w:val="0"/>
        <w:autoSpaceDE w:val="0"/>
        <w:autoSpaceDN w:val="0"/>
        <w:spacing w:before="1"/>
        <w:ind w:left="4205"/>
        <w:rPr>
          <w:rFonts w:eastAsia="Arial" w:cs="Arial"/>
          <w:b/>
          <w:bCs/>
          <w:strike/>
          <w:color w:val="FF0000"/>
          <w:sz w:val="24"/>
        </w:rPr>
      </w:pPr>
      <w:r w:rsidRPr="00D07DE2">
        <w:rPr>
          <w:rFonts w:eastAsia="Arial" w:cs="Arial"/>
          <w:b/>
          <w:bCs/>
          <w:strike/>
          <w:color w:val="FF0000"/>
          <w:sz w:val="24"/>
        </w:rPr>
        <w:t>9:00 a.m.</w:t>
      </w:r>
    </w:p>
    <w:p w14:paraId="245ED9D8" w14:textId="77777777" w:rsidR="0004372F" w:rsidRPr="00D07DE2" w:rsidRDefault="0004372F" w:rsidP="0004372F">
      <w:pPr>
        <w:widowControl w:val="0"/>
        <w:autoSpaceDE w:val="0"/>
        <w:autoSpaceDN w:val="0"/>
        <w:ind w:left="734"/>
        <w:jc w:val="center"/>
        <w:rPr>
          <w:rFonts w:eastAsia="Arial" w:cs="Arial"/>
          <w:b/>
          <w:bCs/>
          <w:strike/>
          <w:color w:val="FF0000"/>
          <w:sz w:val="24"/>
          <w:u w:val="single"/>
        </w:rPr>
      </w:pPr>
      <w:r w:rsidRPr="00D07DE2">
        <w:rPr>
          <w:rFonts w:eastAsia="Arial" w:cs="Arial"/>
          <w:b/>
          <w:bCs/>
          <w:strike/>
          <w:color w:val="FF0000"/>
          <w:sz w:val="24"/>
          <w:u w:val="single"/>
        </w:rPr>
        <w:t>Remote Participation Only</w:t>
      </w:r>
    </w:p>
    <w:p w14:paraId="20D3E7C2" w14:textId="77777777" w:rsidR="0004372F" w:rsidRPr="00D07DE2" w:rsidRDefault="00C42903" w:rsidP="0004372F">
      <w:pPr>
        <w:widowControl w:val="0"/>
        <w:autoSpaceDE w:val="0"/>
        <w:autoSpaceDN w:val="0"/>
        <w:spacing w:before="240" w:after="240"/>
        <w:rPr>
          <w:rFonts w:eastAsia="Arial" w:cs="Arial"/>
          <w:strike/>
          <w:color w:val="FF0000"/>
          <w:sz w:val="24"/>
        </w:rPr>
      </w:pPr>
      <w:r w:rsidRPr="00C42903">
        <w:rPr>
          <w:rFonts w:eastAsia="Arial" w:cs="Arial"/>
          <w:b/>
          <w:sz w:val="24"/>
        </w:rPr>
        <w:t xml:space="preserve">NOTICE IS ADDITIONALLY HEREBY GIVEN </w:t>
      </w:r>
      <w:r w:rsidR="0004372F" w:rsidRPr="00D07DE2">
        <w:rPr>
          <w:rStyle w:val="normaltextrun"/>
          <w:rFonts w:cs="Arial"/>
          <w:color w:val="FF0000"/>
          <w:sz w:val="24"/>
          <w:shd w:val="clear" w:color="auto" w:fill="FFFFFF"/>
        </w:rPr>
        <w:t>the approach for administration of the PFAS General Fund allocation is planned for consideration by the State Water Board as part of the adoption processes for: (1) the 2022/2023 Drinking Water State Revolving Fund (DWSRF) Intended Use Plan (IUP), and (2) the Safe and Affordable Drinking Water Fund Expenditure Plan (FEP). Staff anticipate drafts of the DWSRF IUP and the FEP will be released for public comment in the Summer of 2022.</w:t>
      </w:r>
      <w:r w:rsidR="0004372F" w:rsidRPr="00D07DE2">
        <w:rPr>
          <w:rStyle w:val="eop"/>
          <w:rFonts w:cs="Arial"/>
          <w:color w:val="FF0000"/>
          <w:sz w:val="24"/>
          <w:shd w:val="clear" w:color="auto" w:fill="FFFFFF"/>
        </w:rPr>
        <w:t> </w:t>
      </w:r>
      <w:r w:rsidR="0004372F" w:rsidRPr="00D07DE2">
        <w:rPr>
          <w:rFonts w:cs="Arial"/>
          <w:strike/>
          <w:color w:val="FF0000"/>
          <w:sz w:val="24"/>
        </w:rPr>
        <w:t>that State Water Board consideration of a resolution to formally delegate authorities for administration of the PFAS General Fund allocation is scheduled to occur at the June 21, </w:t>
      </w:r>
      <w:proofErr w:type="gramStart"/>
      <w:r w:rsidR="0004372F" w:rsidRPr="00D07DE2">
        <w:rPr>
          <w:rFonts w:cs="Arial"/>
          <w:strike/>
          <w:color w:val="FF0000"/>
          <w:sz w:val="24"/>
        </w:rPr>
        <w:t>2022</w:t>
      </w:r>
      <w:proofErr w:type="gramEnd"/>
      <w:r w:rsidR="0004372F" w:rsidRPr="00D07DE2">
        <w:rPr>
          <w:rFonts w:cs="Arial"/>
          <w:strike/>
          <w:color w:val="FF0000"/>
          <w:sz w:val="24"/>
        </w:rPr>
        <w:t xml:space="preserve"> Board Meeting. </w:t>
      </w:r>
      <w:r w:rsidR="0004372F" w:rsidRPr="00D07DE2">
        <w:rPr>
          <w:rFonts w:eastAsia="Arial" w:cs="Arial"/>
          <w:strike/>
          <w:color w:val="FF0000"/>
          <w:sz w:val="24"/>
        </w:rPr>
        <w:t>The anticipated date, time, and location of the Board Meeting are provided below:</w:t>
      </w:r>
    </w:p>
    <w:p w14:paraId="0B51E2E7" w14:textId="77777777" w:rsidR="0004372F" w:rsidRPr="00D07DE2" w:rsidRDefault="0004372F" w:rsidP="0004372F">
      <w:pPr>
        <w:widowControl w:val="0"/>
        <w:autoSpaceDE w:val="0"/>
        <w:autoSpaceDN w:val="0"/>
        <w:ind w:left="90" w:firstLine="10"/>
        <w:jc w:val="center"/>
        <w:rPr>
          <w:rFonts w:eastAsia="Arial" w:cs="Arial"/>
          <w:b/>
          <w:bCs/>
          <w:strike/>
          <w:color w:val="FF0000"/>
          <w:sz w:val="24"/>
        </w:rPr>
      </w:pPr>
      <w:r w:rsidRPr="00D07DE2">
        <w:rPr>
          <w:rFonts w:eastAsia="Arial" w:cs="Arial"/>
          <w:b/>
          <w:bCs/>
          <w:strike/>
          <w:color w:val="FF0000"/>
          <w:sz w:val="24"/>
        </w:rPr>
        <w:t>State Water Board Meeting</w:t>
      </w:r>
    </w:p>
    <w:p w14:paraId="5F7A7C07" w14:textId="6419E98F" w:rsidR="0004372F" w:rsidRPr="00D07DE2" w:rsidRDefault="0004372F" w:rsidP="0004372F">
      <w:pPr>
        <w:widowControl w:val="0"/>
        <w:autoSpaceDE w:val="0"/>
        <w:autoSpaceDN w:val="0"/>
        <w:ind w:left="90" w:firstLine="10"/>
        <w:jc w:val="center"/>
        <w:rPr>
          <w:rFonts w:eastAsia="Arial" w:cs="Arial"/>
          <w:b/>
          <w:bCs/>
          <w:strike/>
          <w:color w:val="FF0000"/>
          <w:sz w:val="24"/>
        </w:rPr>
      </w:pPr>
      <w:r w:rsidRPr="00D07DE2">
        <w:rPr>
          <w:rFonts w:eastAsia="Arial" w:cs="Arial"/>
          <w:b/>
          <w:bCs/>
          <w:strike/>
          <w:color w:val="FF0000"/>
          <w:sz w:val="24"/>
        </w:rPr>
        <w:t>Tuesday, June 21, 2022 – 9:</w:t>
      </w:r>
      <w:r w:rsidR="008D7706">
        <w:rPr>
          <w:rFonts w:eastAsia="Arial" w:cs="Arial"/>
          <w:b/>
          <w:bCs/>
          <w:strike/>
          <w:color w:val="FF0000"/>
          <w:sz w:val="24"/>
        </w:rPr>
        <w:t>3</w:t>
      </w:r>
      <w:r w:rsidRPr="00D07DE2">
        <w:rPr>
          <w:rFonts w:eastAsia="Arial" w:cs="Arial"/>
          <w:b/>
          <w:bCs/>
          <w:strike/>
          <w:color w:val="FF0000"/>
          <w:sz w:val="24"/>
        </w:rPr>
        <w:t>0 a.m.</w:t>
      </w:r>
    </w:p>
    <w:p w14:paraId="30D720BD" w14:textId="77777777" w:rsidR="0004372F" w:rsidRPr="00D07DE2" w:rsidRDefault="0004372F" w:rsidP="0004372F">
      <w:pPr>
        <w:pStyle w:val="Body"/>
        <w:rPr>
          <w:rFonts w:eastAsia="Arial"/>
          <w:strike/>
          <w:color w:val="FF0000"/>
          <w:u w:val="single"/>
        </w:rPr>
      </w:pPr>
      <w:r w:rsidRPr="00D07DE2">
        <w:rPr>
          <w:rFonts w:eastAsia="Arial"/>
          <w:strike/>
          <w:color w:val="FF0000"/>
        </w:rPr>
        <w:t>Please access the following page for more information about the State Water Board Meeting and Agenda process:</w:t>
      </w:r>
      <w:r w:rsidRPr="00D07DE2">
        <w:rPr>
          <w:rFonts w:eastAsia="Arial"/>
          <w:b/>
          <w:bCs/>
          <w:strike/>
          <w:color w:val="FF0000"/>
        </w:rPr>
        <w:t xml:space="preserve"> </w:t>
      </w:r>
      <w:hyperlink r:id="rId8" w:history="1">
        <w:r w:rsidRPr="00D07DE2">
          <w:rPr>
            <w:rFonts w:eastAsia="Arial"/>
            <w:strike/>
            <w:color w:val="FF0000"/>
            <w:u w:val="single"/>
          </w:rPr>
          <w:t>http://www.waterboards.ca.gov/board_info/calendar</w:t>
        </w:r>
      </w:hyperlink>
    </w:p>
    <w:p w14:paraId="32013129" w14:textId="45FF949A" w:rsidR="00C42903" w:rsidRPr="00C42903" w:rsidRDefault="00C42903" w:rsidP="00C42903">
      <w:pPr>
        <w:widowControl w:val="0"/>
        <w:autoSpaceDE w:val="0"/>
        <w:autoSpaceDN w:val="0"/>
        <w:spacing w:before="240"/>
        <w:outlineLvl w:val="0"/>
        <w:rPr>
          <w:rFonts w:eastAsia="Arial" w:cs="Arial"/>
          <w:b/>
          <w:bCs/>
          <w:sz w:val="24"/>
        </w:rPr>
      </w:pPr>
      <w:r w:rsidRPr="00C42903">
        <w:rPr>
          <w:rFonts w:eastAsia="Arial" w:cs="Arial"/>
          <w:b/>
          <w:bCs/>
          <w:sz w:val="24"/>
        </w:rPr>
        <w:t>WORKSHOP</w:t>
      </w:r>
      <w:r w:rsidRPr="00C42903">
        <w:rPr>
          <w:rFonts w:eastAsia="Arial" w:cs="Arial"/>
          <w:b/>
          <w:bCs/>
          <w:spacing w:val="-3"/>
          <w:sz w:val="24"/>
        </w:rPr>
        <w:t xml:space="preserve"> </w:t>
      </w:r>
      <w:r w:rsidRPr="00C42903">
        <w:rPr>
          <w:rFonts w:eastAsia="Arial" w:cs="Arial"/>
          <w:b/>
          <w:bCs/>
          <w:sz w:val="24"/>
        </w:rPr>
        <w:t>FORMAT</w:t>
      </w:r>
    </w:p>
    <w:p w14:paraId="4592AABD" w14:textId="77777777" w:rsidR="0004372F" w:rsidRPr="00D07DE2" w:rsidRDefault="0004372F" w:rsidP="0004372F">
      <w:pPr>
        <w:widowControl w:val="0"/>
        <w:shd w:val="clear" w:color="auto" w:fill="FFFFFF" w:themeFill="background1"/>
        <w:autoSpaceDE w:val="0"/>
        <w:autoSpaceDN w:val="0"/>
        <w:spacing w:after="100" w:afterAutospacing="1"/>
        <w:rPr>
          <w:rFonts w:cs="Arial"/>
          <w:color w:val="000000"/>
          <w:sz w:val="24"/>
          <w:highlight w:val="yellow"/>
        </w:rPr>
      </w:pPr>
      <w:r w:rsidRPr="00D07DE2">
        <w:rPr>
          <w:rFonts w:cs="Arial"/>
          <w:color w:val="000000" w:themeColor="text1"/>
          <w:sz w:val="24"/>
        </w:rPr>
        <w:t>This workshop</w:t>
      </w:r>
      <w:r w:rsidRPr="00D07DE2">
        <w:rPr>
          <w:rFonts w:cs="Arial"/>
          <w:color w:val="FF0000"/>
          <w:sz w:val="24"/>
        </w:rPr>
        <w:t xml:space="preserve"> </w:t>
      </w:r>
      <w:r w:rsidRPr="00D07DE2">
        <w:rPr>
          <w:rFonts w:cs="Arial"/>
          <w:strike/>
          <w:color w:val="FF0000"/>
          <w:sz w:val="24"/>
        </w:rPr>
        <w:t>will</w:t>
      </w:r>
      <w:r w:rsidRPr="00D07DE2">
        <w:rPr>
          <w:rFonts w:cs="Arial"/>
          <w:color w:val="FF0000"/>
          <w:sz w:val="24"/>
        </w:rPr>
        <w:t xml:space="preserve"> </w:t>
      </w:r>
      <w:proofErr w:type="gramStart"/>
      <w:r w:rsidRPr="00D07DE2">
        <w:rPr>
          <w:rFonts w:cs="Arial"/>
          <w:color w:val="000000" w:themeColor="text1"/>
          <w:sz w:val="24"/>
        </w:rPr>
        <w:t>provide</w:t>
      </w:r>
      <w:r w:rsidRPr="00D07DE2">
        <w:rPr>
          <w:rFonts w:cs="Arial"/>
          <w:color w:val="FF0000"/>
          <w:sz w:val="24"/>
        </w:rPr>
        <w:t>d</w:t>
      </w:r>
      <w:proofErr w:type="gramEnd"/>
      <w:r w:rsidRPr="00D07DE2">
        <w:rPr>
          <w:rFonts w:cs="Arial"/>
          <w:color w:val="000000" w:themeColor="text1"/>
          <w:sz w:val="24"/>
        </w:rPr>
        <w:t xml:space="preserve"> an overview of the PFAS funding available, and proposed projects that may be considered for funding. Members of the public </w:t>
      </w:r>
      <w:proofErr w:type="gramStart"/>
      <w:r w:rsidRPr="00D07DE2">
        <w:rPr>
          <w:rFonts w:cs="Arial"/>
          <w:strike/>
          <w:color w:val="FF0000"/>
          <w:sz w:val="24"/>
        </w:rPr>
        <w:t>are</w:t>
      </w:r>
      <w:r w:rsidRPr="00D07DE2">
        <w:rPr>
          <w:rFonts w:cs="Arial"/>
          <w:color w:val="FF0000"/>
          <w:sz w:val="24"/>
        </w:rPr>
        <w:t xml:space="preserve"> were</w:t>
      </w:r>
      <w:proofErr w:type="gramEnd"/>
      <w:r w:rsidRPr="00D07DE2">
        <w:rPr>
          <w:rFonts w:cs="Arial"/>
          <w:color w:val="000000" w:themeColor="text1"/>
          <w:sz w:val="24"/>
        </w:rPr>
        <w:t xml:space="preserve"> invited to listen to the proposals and provide comments or feedback.</w:t>
      </w:r>
    </w:p>
    <w:p w14:paraId="65006899" w14:textId="77777777" w:rsidR="0004372F" w:rsidRPr="00D07DE2" w:rsidRDefault="0004372F" w:rsidP="0004372F">
      <w:pPr>
        <w:widowControl w:val="0"/>
        <w:autoSpaceDE w:val="0"/>
        <w:autoSpaceDN w:val="0"/>
        <w:spacing w:after="120"/>
        <w:rPr>
          <w:rFonts w:eastAsia="Arial" w:cs="Arial"/>
          <w:strike/>
          <w:color w:val="FF0000"/>
          <w:sz w:val="24"/>
          <w:u w:val="single"/>
        </w:rPr>
      </w:pPr>
      <w:r w:rsidRPr="00D07DE2">
        <w:rPr>
          <w:rFonts w:eastAsia="Arial" w:cs="Arial"/>
          <w:strike/>
          <w:color w:val="FF0000"/>
          <w:sz w:val="24"/>
        </w:rPr>
        <w:lastRenderedPageBreak/>
        <w:t>You can join the meeting online using Zoom or by phone:</w:t>
      </w:r>
    </w:p>
    <w:p w14:paraId="5BB9A5AC" w14:textId="77777777" w:rsidR="0004372F" w:rsidRPr="00D07DE2" w:rsidRDefault="0004372F" w:rsidP="0004372F">
      <w:pPr>
        <w:widowControl w:val="0"/>
        <w:numPr>
          <w:ilvl w:val="0"/>
          <w:numId w:val="1"/>
        </w:numPr>
        <w:autoSpaceDE w:val="0"/>
        <w:autoSpaceDN w:val="0"/>
        <w:ind w:left="1080"/>
        <w:textAlignment w:val="baseline"/>
        <w:rPr>
          <w:rFonts w:ascii="Calibri" w:hAnsi="Calibri"/>
          <w:strike/>
          <w:color w:val="FF0000"/>
          <w:sz w:val="24"/>
        </w:rPr>
      </w:pPr>
      <w:r w:rsidRPr="00D07DE2">
        <w:rPr>
          <w:rFonts w:eastAsia="MS Mincho" w:cs="Arial"/>
          <w:strike/>
          <w:color w:val="FF0000"/>
          <w:sz w:val="24"/>
        </w:rPr>
        <w:t xml:space="preserve">To join online, use the following link: </w:t>
      </w:r>
      <w:hyperlink r:id="rId9" w:history="1">
        <w:r w:rsidRPr="00D07DE2">
          <w:rPr>
            <w:rFonts w:cs="Arial"/>
            <w:strike/>
            <w:color w:val="FF0000"/>
            <w:sz w:val="24"/>
            <w:u w:val="single"/>
          </w:rPr>
          <w:t>bit.ly/</w:t>
        </w:r>
        <w:proofErr w:type="spellStart"/>
        <w:r w:rsidRPr="00D07DE2">
          <w:rPr>
            <w:rFonts w:cs="Arial"/>
            <w:strike/>
            <w:color w:val="FF0000"/>
            <w:sz w:val="24"/>
            <w:u w:val="single"/>
          </w:rPr>
          <w:t>PFASWorkshop</w:t>
        </w:r>
        <w:proofErr w:type="spellEnd"/>
      </w:hyperlink>
      <w:r w:rsidRPr="00D07DE2">
        <w:rPr>
          <w:rFonts w:eastAsia="MS Mincho" w:cs="Arial"/>
          <w:strike/>
          <w:color w:val="FF0000"/>
          <w:sz w:val="24"/>
        </w:rPr>
        <w:t>.</w:t>
      </w:r>
    </w:p>
    <w:p w14:paraId="7C15AD7E" w14:textId="77777777" w:rsidR="0004372F" w:rsidRPr="00D07DE2" w:rsidRDefault="0004372F" w:rsidP="0004372F">
      <w:pPr>
        <w:widowControl w:val="0"/>
        <w:numPr>
          <w:ilvl w:val="0"/>
          <w:numId w:val="1"/>
        </w:numPr>
        <w:autoSpaceDE w:val="0"/>
        <w:autoSpaceDN w:val="0"/>
        <w:ind w:left="1080"/>
        <w:rPr>
          <w:rFonts w:ascii="Calibri" w:hAnsi="Calibri"/>
          <w:strike/>
          <w:color w:val="FF0000"/>
          <w:sz w:val="24"/>
        </w:rPr>
      </w:pPr>
      <w:r w:rsidRPr="00D07DE2">
        <w:rPr>
          <w:rFonts w:eastAsia="Arial" w:cs="Arial"/>
          <w:strike/>
          <w:color w:val="FF0000"/>
          <w:sz w:val="24"/>
        </w:rPr>
        <w:t>To join by phone, call 1 (669) 900-9128 and use meeting ID # 933 2570 5706.</w:t>
      </w:r>
    </w:p>
    <w:p w14:paraId="66ADBE32" w14:textId="77777777" w:rsidR="0004372F" w:rsidRPr="00D07DE2" w:rsidRDefault="0004372F" w:rsidP="0004372F">
      <w:pPr>
        <w:pStyle w:val="Body"/>
        <w:rPr>
          <w:b/>
          <w:bCs/>
          <w:caps/>
          <w:strike/>
          <w:color w:val="FF0000"/>
        </w:rPr>
      </w:pPr>
      <w:r w:rsidRPr="00D07DE2">
        <w:rPr>
          <w:b/>
          <w:bCs/>
          <w:caps/>
          <w:strike/>
          <w:color w:val="FF0000"/>
        </w:rPr>
        <w:t>LANGUAGE SERVICES</w:t>
      </w:r>
    </w:p>
    <w:p w14:paraId="32667515" w14:textId="77777777" w:rsidR="0004372F" w:rsidRPr="00D07DE2" w:rsidRDefault="0004372F" w:rsidP="0004372F">
      <w:pPr>
        <w:pStyle w:val="Body"/>
        <w:spacing w:before="0"/>
        <w:rPr>
          <w:strike/>
          <w:color w:val="FF0000"/>
        </w:rPr>
      </w:pPr>
      <w:r w:rsidRPr="00D07DE2">
        <w:rPr>
          <w:strike/>
          <w:color w:val="FF0000"/>
        </w:rPr>
        <w:t>To request language interpretation or sign language services, please submit your request at least four business days before the meeting (by March 24) by contacting Marina Perez at (916) 322-4265.</w:t>
      </w:r>
    </w:p>
    <w:p w14:paraId="1FA67634" w14:textId="77777777" w:rsidR="0004372F" w:rsidRPr="00D07DE2" w:rsidRDefault="0004372F" w:rsidP="0004372F">
      <w:pPr>
        <w:spacing w:before="240"/>
        <w:textAlignment w:val="baseline"/>
        <w:rPr>
          <w:rFonts w:ascii="Segoe UI" w:hAnsi="Segoe UI" w:cs="Segoe UI"/>
          <w:b/>
          <w:bCs/>
          <w:caps/>
          <w:strike/>
          <w:color w:val="FF0000"/>
          <w:sz w:val="24"/>
        </w:rPr>
      </w:pPr>
      <w:r w:rsidRPr="00D07DE2">
        <w:rPr>
          <w:rFonts w:cs="Arial"/>
          <w:b/>
          <w:bCs/>
          <w:caps/>
          <w:strike/>
          <w:color w:val="FF0000"/>
          <w:sz w:val="24"/>
        </w:rPr>
        <w:t>SERVICIO DE INTERPRETACIÓN DE IDIOMAS </w:t>
      </w:r>
    </w:p>
    <w:p w14:paraId="50117EFC" w14:textId="77777777" w:rsidR="0004372F" w:rsidRPr="00D07DE2" w:rsidRDefault="0004372F" w:rsidP="0004372F">
      <w:pPr>
        <w:shd w:val="clear" w:color="auto" w:fill="FFFFFF" w:themeFill="background1"/>
        <w:textAlignment w:val="baseline"/>
        <w:rPr>
          <w:rFonts w:ascii="Segoe UI" w:hAnsi="Segoe UI" w:cs="Segoe UI"/>
          <w:strike/>
          <w:color w:val="FF0000"/>
          <w:sz w:val="24"/>
        </w:rPr>
      </w:pPr>
      <w:r w:rsidRPr="00D07DE2">
        <w:rPr>
          <w:rFonts w:cs="Arial"/>
          <w:strike/>
          <w:color w:val="FF0000"/>
          <w:sz w:val="24"/>
        </w:rPr>
        <w:t xml:space="preserve">Para </w:t>
      </w:r>
      <w:proofErr w:type="spellStart"/>
      <w:r w:rsidRPr="00D07DE2">
        <w:rPr>
          <w:rFonts w:cs="Arial"/>
          <w:strike/>
          <w:color w:val="FF0000"/>
          <w:sz w:val="24"/>
        </w:rPr>
        <w:t>solicitar</w:t>
      </w:r>
      <w:proofErr w:type="spellEnd"/>
      <w:r w:rsidRPr="00D07DE2">
        <w:rPr>
          <w:rFonts w:cs="Arial"/>
          <w:strike/>
          <w:color w:val="FF0000"/>
          <w:sz w:val="24"/>
        </w:rPr>
        <w:t xml:space="preserve"> </w:t>
      </w:r>
      <w:proofErr w:type="spellStart"/>
      <w:r w:rsidRPr="00D07DE2">
        <w:rPr>
          <w:rFonts w:cs="Arial"/>
          <w:strike/>
          <w:color w:val="FF0000"/>
          <w:sz w:val="24"/>
        </w:rPr>
        <w:t>el</w:t>
      </w:r>
      <w:proofErr w:type="spellEnd"/>
      <w:r w:rsidRPr="00D07DE2">
        <w:rPr>
          <w:rFonts w:cs="Arial"/>
          <w:strike/>
          <w:color w:val="FF0000"/>
          <w:sz w:val="24"/>
        </w:rPr>
        <w:t xml:space="preserve"> </w:t>
      </w:r>
      <w:proofErr w:type="spellStart"/>
      <w:r w:rsidRPr="00D07DE2">
        <w:rPr>
          <w:rFonts w:cs="Arial"/>
          <w:strike/>
          <w:color w:val="FF0000"/>
          <w:sz w:val="24"/>
        </w:rPr>
        <w:t>servicio</w:t>
      </w:r>
      <w:proofErr w:type="spellEnd"/>
      <w:r w:rsidRPr="00D07DE2">
        <w:rPr>
          <w:rFonts w:cs="Arial"/>
          <w:strike/>
          <w:color w:val="FF0000"/>
          <w:sz w:val="24"/>
        </w:rPr>
        <w:t xml:space="preserve"> de </w:t>
      </w:r>
      <w:proofErr w:type="spellStart"/>
      <w:r w:rsidRPr="00D07DE2">
        <w:rPr>
          <w:rFonts w:cs="Arial"/>
          <w:strike/>
          <w:color w:val="FF0000"/>
          <w:sz w:val="24"/>
        </w:rPr>
        <w:t>interpretación</w:t>
      </w:r>
      <w:proofErr w:type="spellEnd"/>
      <w:r w:rsidRPr="00D07DE2">
        <w:rPr>
          <w:rFonts w:cs="Arial"/>
          <w:strike/>
          <w:color w:val="FF0000"/>
          <w:sz w:val="24"/>
        </w:rPr>
        <w:t xml:space="preserve"> de </w:t>
      </w:r>
      <w:proofErr w:type="spellStart"/>
      <w:r w:rsidRPr="00D07DE2">
        <w:rPr>
          <w:rFonts w:cs="Arial"/>
          <w:strike/>
          <w:color w:val="FF0000"/>
          <w:sz w:val="24"/>
        </w:rPr>
        <w:t>idiomas</w:t>
      </w:r>
      <w:proofErr w:type="spellEnd"/>
      <w:r w:rsidRPr="00D07DE2">
        <w:rPr>
          <w:rFonts w:cs="Arial"/>
          <w:strike/>
          <w:color w:val="FF0000"/>
          <w:sz w:val="24"/>
        </w:rPr>
        <w:t xml:space="preserve"> o </w:t>
      </w:r>
      <w:proofErr w:type="spellStart"/>
      <w:r w:rsidRPr="00D07DE2">
        <w:rPr>
          <w:rFonts w:cs="Arial"/>
          <w:strike/>
          <w:color w:val="FF0000"/>
          <w:sz w:val="24"/>
        </w:rPr>
        <w:t>en</w:t>
      </w:r>
      <w:proofErr w:type="spellEnd"/>
      <w:r w:rsidRPr="00D07DE2">
        <w:rPr>
          <w:rFonts w:cs="Arial"/>
          <w:strike/>
          <w:color w:val="FF0000"/>
          <w:sz w:val="24"/>
        </w:rPr>
        <w:t xml:space="preserve"> </w:t>
      </w:r>
      <w:proofErr w:type="spellStart"/>
      <w:r w:rsidRPr="00D07DE2">
        <w:rPr>
          <w:rFonts w:cs="Arial"/>
          <w:strike/>
          <w:color w:val="FF0000"/>
          <w:sz w:val="24"/>
        </w:rPr>
        <w:t>el</w:t>
      </w:r>
      <w:proofErr w:type="spellEnd"/>
      <w:r w:rsidRPr="00D07DE2">
        <w:rPr>
          <w:rFonts w:cs="Arial"/>
          <w:strike/>
          <w:color w:val="FF0000"/>
          <w:sz w:val="24"/>
        </w:rPr>
        <w:t xml:space="preserve"> </w:t>
      </w:r>
      <w:proofErr w:type="spellStart"/>
      <w:r w:rsidRPr="00D07DE2">
        <w:rPr>
          <w:rFonts w:cs="Arial"/>
          <w:strike/>
          <w:color w:val="FF0000"/>
          <w:sz w:val="24"/>
        </w:rPr>
        <w:t>lenguaje</w:t>
      </w:r>
      <w:proofErr w:type="spellEnd"/>
      <w:r w:rsidRPr="00D07DE2">
        <w:rPr>
          <w:rFonts w:cs="Arial"/>
          <w:strike/>
          <w:color w:val="FF0000"/>
          <w:sz w:val="24"/>
        </w:rPr>
        <w:t xml:space="preserve"> de </w:t>
      </w:r>
      <w:proofErr w:type="spellStart"/>
      <w:r w:rsidRPr="00D07DE2">
        <w:rPr>
          <w:rFonts w:cs="Arial"/>
          <w:strike/>
          <w:color w:val="FF0000"/>
          <w:sz w:val="24"/>
        </w:rPr>
        <w:t>señas</w:t>
      </w:r>
      <w:proofErr w:type="spellEnd"/>
      <w:r w:rsidRPr="00D07DE2">
        <w:rPr>
          <w:rFonts w:cs="Arial"/>
          <w:strike/>
          <w:color w:val="FF0000"/>
          <w:sz w:val="24"/>
        </w:rPr>
        <w:t xml:space="preserve">, </w:t>
      </w:r>
      <w:proofErr w:type="spellStart"/>
      <w:r w:rsidRPr="00D07DE2">
        <w:rPr>
          <w:rFonts w:cs="Arial"/>
          <w:strike/>
          <w:color w:val="FF0000"/>
          <w:sz w:val="24"/>
        </w:rPr>
        <w:t>comuníquese</w:t>
      </w:r>
      <w:proofErr w:type="spellEnd"/>
      <w:r w:rsidRPr="00D07DE2">
        <w:rPr>
          <w:rFonts w:cs="Arial"/>
          <w:strike/>
          <w:color w:val="FF0000"/>
          <w:sz w:val="24"/>
        </w:rPr>
        <w:t xml:space="preserve"> a </w:t>
      </w:r>
      <w:proofErr w:type="spellStart"/>
      <w:r w:rsidRPr="00D07DE2">
        <w:rPr>
          <w:rFonts w:cs="Arial"/>
          <w:strike/>
          <w:color w:val="FF0000"/>
          <w:sz w:val="24"/>
        </w:rPr>
        <w:t>más</w:t>
      </w:r>
      <w:proofErr w:type="spellEnd"/>
      <w:r w:rsidRPr="00D07DE2">
        <w:rPr>
          <w:rFonts w:cs="Arial"/>
          <w:strike/>
          <w:color w:val="FF0000"/>
          <w:sz w:val="24"/>
        </w:rPr>
        <w:t xml:space="preserve"> </w:t>
      </w:r>
      <w:proofErr w:type="spellStart"/>
      <w:r w:rsidRPr="00D07DE2">
        <w:rPr>
          <w:rFonts w:cs="Arial"/>
          <w:strike/>
          <w:color w:val="FF0000"/>
          <w:sz w:val="24"/>
        </w:rPr>
        <w:t>tardar</w:t>
      </w:r>
      <w:proofErr w:type="spellEnd"/>
      <w:r w:rsidRPr="00D07DE2">
        <w:rPr>
          <w:rFonts w:cs="Arial"/>
          <w:strike/>
          <w:color w:val="FF0000"/>
          <w:sz w:val="24"/>
        </w:rPr>
        <w:t xml:space="preserve"> </w:t>
      </w:r>
      <w:proofErr w:type="spellStart"/>
      <w:r w:rsidRPr="00D07DE2">
        <w:rPr>
          <w:rFonts w:cs="Arial"/>
          <w:strike/>
          <w:color w:val="FF0000"/>
          <w:sz w:val="24"/>
        </w:rPr>
        <w:t>el</w:t>
      </w:r>
      <w:proofErr w:type="spellEnd"/>
      <w:r w:rsidRPr="00D07DE2">
        <w:rPr>
          <w:rFonts w:cs="Arial"/>
          <w:strike/>
          <w:color w:val="FF0000"/>
          <w:sz w:val="24"/>
        </w:rPr>
        <w:t xml:space="preserve"> 24 de </w:t>
      </w:r>
      <w:proofErr w:type="spellStart"/>
      <w:r w:rsidRPr="00D07DE2">
        <w:rPr>
          <w:rFonts w:cs="Arial"/>
          <w:strike/>
          <w:color w:val="FF0000"/>
          <w:sz w:val="24"/>
        </w:rPr>
        <w:t>marzo</w:t>
      </w:r>
      <w:proofErr w:type="spellEnd"/>
      <w:r w:rsidRPr="00D07DE2">
        <w:rPr>
          <w:rFonts w:cs="Arial"/>
          <w:strike/>
          <w:color w:val="FF0000"/>
          <w:sz w:val="24"/>
        </w:rPr>
        <w:t xml:space="preserve"> con Marina Pérez al </w:t>
      </w:r>
      <w:proofErr w:type="spellStart"/>
      <w:r w:rsidRPr="00D07DE2">
        <w:rPr>
          <w:rFonts w:cs="Arial"/>
          <w:strike/>
          <w:color w:val="FF0000"/>
          <w:sz w:val="24"/>
        </w:rPr>
        <w:t>número</w:t>
      </w:r>
      <w:proofErr w:type="spellEnd"/>
      <w:r w:rsidRPr="00D07DE2">
        <w:rPr>
          <w:rFonts w:cs="Arial"/>
          <w:strike/>
          <w:color w:val="FF0000"/>
          <w:sz w:val="24"/>
        </w:rPr>
        <w:t xml:space="preserve"> </w:t>
      </w:r>
      <w:proofErr w:type="spellStart"/>
      <w:r w:rsidRPr="00D07DE2">
        <w:rPr>
          <w:rFonts w:cs="Arial"/>
          <w:strike/>
          <w:color w:val="FF0000"/>
          <w:sz w:val="24"/>
        </w:rPr>
        <w:t>telefónico</w:t>
      </w:r>
      <w:proofErr w:type="spellEnd"/>
      <w:r w:rsidRPr="00D07DE2">
        <w:rPr>
          <w:rFonts w:cs="Arial"/>
          <w:strike/>
          <w:color w:val="FF0000"/>
          <w:sz w:val="24"/>
        </w:rPr>
        <w:t xml:space="preserve"> (916) 322-4265.</w:t>
      </w:r>
    </w:p>
    <w:p w14:paraId="2BD32042" w14:textId="77777777" w:rsidR="00E96323" w:rsidRPr="00E96323" w:rsidRDefault="00E96323" w:rsidP="00E96323">
      <w:pPr>
        <w:widowControl w:val="0"/>
        <w:autoSpaceDE w:val="0"/>
        <w:autoSpaceDN w:val="0"/>
        <w:spacing w:before="240"/>
        <w:outlineLvl w:val="0"/>
        <w:rPr>
          <w:rFonts w:eastAsia="Arial" w:cs="Arial"/>
          <w:b/>
          <w:bCs/>
          <w:sz w:val="24"/>
        </w:rPr>
      </w:pPr>
      <w:r w:rsidRPr="00E96323">
        <w:rPr>
          <w:rFonts w:eastAsia="Arial" w:cs="Arial"/>
          <w:b/>
          <w:bCs/>
          <w:sz w:val="24"/>
        </w:rPr>
        <w:t>BACKGROUND</w:t>
      </w:r>
      <w:r w:rsidRPr="00E96323">
        <w:rPr>
          <w:rFonts w:eastAsia="Arial" w:cs="Arial"/>
          <w:b/>
          <w:bCs/>
          <w:spacing w:val="-2"/>
          <w:sz w:val="24"/>
        </w:rPr>
        <w:t xml:space="preserve"> </w:t>
      </w:r>
    </w:p>
    <w:p w14:paraId="5D89518B" w14:textId="04A6A2C2" w:rsidR="00E96323" w:rsidRPr="00E96323" w:rsidRDefault="0004372F" w:rsidP="00E96323">
      <w:pPr>
        <w:autoSpaceDE w:val="0"/>
        <w:autoSpaceDN w:val="0"/>
        <w:adjustRightInd w:val="0"/>
        <w:rPr>
          <w:rFonts w:eastAsia="Calibri" w:cs="Arial"/>
          <w:color w:val="000000"/>
          <w:sz w:val="24"/>
        </w:rPr>
      </w:pPr>
      <w:r w:rsidRPr="00D07DE2">
        <w:rPr>
          <w:rFonts w:eastAsia="Calibri" w:cs="Arial"/>
          <w:color w:val="000000"/>
          <w:sz w:val="24"/>
        </w:rPr>
        <w:t xml:space="preserve">The Budget Act of 2021 appropriates $30 million from the General Fund to the State Water Resources Control Board (State Water Board) </w:t>
      </w:r>
      <w:r w:rsidRPr="00D07DE2">
        <w:rPr>
          <w:rFonts w:eastAsia="Calibri" w:cs="Arial"/>
          <w:color w:val="FF0000"/>
          <w:sz w:val="24"/>
        </w:rPr>
        <w:t>for technical and financial assistance to drinking water systems</w:t>
      </w:r>
      <w:r w:rsidRPr="00D07DE2">
        <w:rPr>
          <w:rFonts w:eastAsia="Calibri" w:cs="Arial"/>
          <w:color w:val="000000"/>
          <w:sz w:val="24"/>
        </w:rPr>
        <w:t xml:space="preserve"> to address PFAS. A budget addendum includes another $50 million for fiscal year (FY) 2022/23 and $20 million for FY 2023/24.  </w:t>
      </w:r>
      <w:r w:rsidRPr="00D07DE2">
        <w:rPr>
          <w:rFonts w:eastAsia="Calibri" w:cs="Arial"/>
          <w:color w:val="FF0000"/>
          <w:sz w:val="24"/>
        </w:rPr>
        <w:t>New federal allocations include funding for Emerging Contaminants which may include PFAS, the funding approach for which will be outlined in the DWSRF IUP.  Due to the synergies between this funding and the PFAS General Fund allocation, authorities to administer the PFAS General Fund allocation will be addressed in the DWSRF IUP, rather than as part of a separate resolution.  Additionally, the FEP will address funding from the PFAS General Fund allocation directed toward small, disadvantaged communities.</w:t>
      </w:r>
    </w:p>
    <w:p w14:paraId="3B568F69" w14:textId="77777777" w:rsidR="00E96323" w:rsidRPr="00E96323" w:rsidRDefault="00E96323" w:rsidP="00E96323">
      <w:pPr>
        <w:widowControl w:val="0"/>
        <w:autoSpaceDE w:val="0"/>
        <w:autoSpaceDN w:val="0"/>
        <w:spacing w:before="240"/>
        <w:outlineLvl w:val="0"/>
        <w:rPr>
          <w:rFonts w:eastAsia="Arial" w:cs="Arial"/>
          <w:b/>
          <w:bCs/>
          <w:sz w:val="24"/>
        </w:rPr>
      </w:pPr>
      <w:bookmarkStart w:id="0" w:name="CONTACT_INFORMATON"/>
      <w:bookmarkEnd w:id="0"/>
      <w:r w:rsidRPr="00E96323">
        <w:rPr>
          <w:rFonts w:eastAsia="Arial" w:cs="Arial"/>
          <w:b/>
          <w:bCs/>
          <w:sz w:val="24"/>
        </w:rPr>
        <w:t>CONTACT</w:t>
      </w:r>
      <w:r w:rsidRPr="00E96323">
        <w:rPr>
          <w:rFonts w:eastAsia="Arial" w:cs="Arial"/>
          <w:b/>
          <w:bCs/>
          <w:spacing w:val="-4"/>
          <w:sz w:val="24"/>
        </w:rPr>
        <w:t xml:space="preserve"> </w:t>
      </w:r>
      <w:r w:rsidRPr="00E96323">
        <w:rPr>
          <w:rFonts w:eastAsia="Arial" w:cs="Arial"/>
          <w:b/>
          <w:bCs/>
          <w:sz w:val="24"/>
        </w:rPr>
        <w:t>INFORMATON</w:t>
      </w:r>
    </w:p>
    <w:p w14:paraId="0BAFC777" w14:textId="77777777" w:rsidR="0004372F" w:rsidRPr="00D07DE2" w:rsidRDefault="0004372F" w:rsidP="0004372F">
      <w:pPr>
        <w:widowControl w:val="0"/>
        <w:autoSpaceDE w:val="0"/>
        <w:autoSpaceDN w:val="0"/>
        <w:rPr>
          <w:rFonts w:eastAsia="Arial" w:cs="Arial"/>
          <w:sz w:val="24"/>
        </w:rPr>
      </w:pPr>
      <w:r w:rsidRPr="00D07DE2">
        <w:rPr>
          <w:rFonts w:eastAsia="Arial" w:cs="Arial"/>
          <w:color w:val="000000"/>
          <w:sz w:val="24"/>
        </w:rPr>
        <w:t xml:space="preserve">If you have questions about this notice, email </w:t>
      </w:r>
      <w:hyperlink r:id="rId10" w:history="1">
        <w:r w:rsidRPr="00D07DE2">
          <w:rPr>
            <w:rFonts w:eastAsia="Arial"/>
            <w:strike/>
            <w:color w:val="FF0000"/>
            <w:sz w:val="24"/>
            <w:u w:val="single"/>
          </w:rPr>
          <w:t>A</w:t>
        </w:r>
        <w:r w:rsidRPr="00D07DE2">
          <w:rPr>
            <w:strike/>
            <w:color w:val="FF0000"/>
            <w:sz w:val="24"/>
            <w:u w:val="single"/>
          </w:rPr>
          <w:t>lisha.</w:t>
        </w:r>
        <w:r w:rsidRPr="00D07DE2">
          <w:rPr>
            <w:rFonts w:eastAsia="Arial"/>
            <w:strike/>
            <w:color w:val="FF0000"/>
            <w:sz w:val="24"/>
            <w:u w:val="single"/>
          </w:rPr>
          <w:t>O</w:t>
        </w:r>
        <w:r w:rsidRPr="00D07DE2">
          <w:rPr>
            <w:strike/>
            <w:color w:val="FF0000"/>
            <w:sz w:val="24"/>
            <w:u w:val="single"/>
          </w:rPr>
          <w:t>loughlin@waterboards.ca.gov</w:t>
        </w:r>
      </w:hyperlink>
      <w:r w:rsidRPr="00D07DE2">
        <w:rPr>
          <w:rFonts w:eastAsia="Arial" w:cs="Arial"/>
          <w:strike/>
          <w:color w:val="FF0000"/>
          <w:sz w:val="24"/>
        </w:rPr>
        <w:t>.</w:t>
      </w:r>
      <w:r w:rsidRPr="00D07DE2">
        <w:rPr>
          <w:color w:val="FF0000"/>
          <w:sz w:val="24"/>
        </w:rPr>
        <w:t>Matthew.Pavelchik@waterboards.ca.gov.</w:t>
      </w:r>
    </w:p>
    <w:p w14:paraId="4F992D8D" w14:textId="4776D4EC" w:rsidR="00C42903" w:rsidRDefault="00E96323" w:rsidP="00E96323">
      <w:pPr>
        <w:pStyle w:val="Body"/>
        <w:rPr>
          <w:rFonts w:eastAsia="Arial"/>
        </w:rPr>
      </w:pPr>
      <w:r w:rsidRPr="00E96323">
        <w:rPr>
          <w:rFonts w:eastAsia="Arial"/>
        </w:rPr>
        <w:t xml:space="preserve">If you would like to stay informed about the above events, any future public meetings, and other new information regarding PFAS funding, please </w:t>
      </w:r>
      <w:r w:rsidRPr="00E96323">
        <w:rPr>
          <w:rFonts w:eastAsia="Arial"/>
          <w:color w:val="000000"/>
        </w:rPr>
        <w:t xml:space="preserve">visit the </w:t>
      </w:r>
      <w:hyperlink r:id="rId11">
        <w:r w:rsidRPr="00E96323">
          <w:rPr>
            <w:rFonts w:eastAsia="Arial"/>
            <w:color w:val="0000FF"/>
            <w:u w:val="single"/>
          </w:rPr>
          <w:t>State Water Board website</w:t>
        </w:r>
      </w:hyperlink>
      <w:r w:rsidRPr="00E96323">
        <w:rPr>
          <w:rFonts w:eastAsia="Arial"/>
          <w:color w:val="000000"/>
        </w:rPr>
        <w:t xml:space="preserve"> to sign up for email updates. Under the Financial Assistance category, check the box titled ‘Per-and Polyfluoroalkyl Substances (PFAS) Funding’</w:t>
      </w:r>
      <w:r w:rsidRPr="00E96323">
        <w:rPr>
          <w:rFonts w:eastAsia="Arial"/>
        </w:rPr>
        <w:t>.</w:t>
      </w:r>
    </w:p>
    <w:p w14:paraId="1B7C0309" w14:textId="4845CF2A" w:rsidR="004F7174" w:rsidRDefault="004F7174" w:rsidP="00E96323">
      <w:pPr>
        <w:rPr>
          <w:rFonts w:cs="Arial"/>
        </w:rPr>
      </w:pPr>
    </w:p>
    <w:p w14:paraId="2CDF1499" w14:textId="11268695" w:rsidR="004F7174" w:rsidRDefault="004F7174" w:rsidP="00E96323">
      <w:pPr>
        <w:rPr>
          <w:rFonts w:cs="Arial"/>
        </w:rPr>
      </w:pPr>
    </w:p>
    <w:p w14:paraId="649E4830" w14:textId="02BCC888" w:rsidR="004F7174" w:rsidRPr="0023181F" w:rsidRDefault="004F7174" w:rsidP="00E96323">
      <w:pPr>
        <w:rPr>
          <w:rFonts w:cs="Arial"/>
          <w:sz w:val="24"/>
        </w:rPr>
      </w:pPr>
    </w:p>
    <w:p w14:paraId="7EFFB5FF" w14:textId="274180BC" w:rsidR="004F7174" w:rsidRPr="0023181F" w:rsidRDefault="004F7174" w:rsidP="00F1444A">
      <w:pPr>
        <w:rPr>
          <w:rFonts w:cs="Arial"/>
          <w:sz w:val="24"/>
          <w:u w:val="single"/>
        </w:rPr>
      </w:pPr>
      <w:r w:rsidRPr="0023181F">
        <w:rPr>
          <w:rFonts w:cs="Arial"/>
          <w:sz w:val="24"/>
          <w:u w:val="single"/>
        </w:rPr>
        <w:tab/>
      </w:r>
      <w:r w:rsidR="00E0253D">
        <w:rPr>
          <w:rFonts w:cs="Arial"/>
          <w:sz w:val="24"/>
          <w:u w:val="single"/>
        </w:rPr>
        <w:t>June 1</w:t>
      </w:r>
      <w:r w:rsidR="00AB35F6">
        <w:rPr>
          <w:rFonts w:cs="Arial"/>
          <w:sz w:val="24"/>
          <w:u w:val="single"/>
        </w:rPr>
        <w:t>6</w:t>
      </w:r>
      <w:r w:rsidR="00E0253D">
        <w:rPr>
          <w:rFonts w:cs="Arial"/>
          <w:sz w:val="24"/>
          <w:u w:val="single"/>
        </w:rPr>
        <w:t xml:space="preserve">, </w:t>
      </w:r>
      <w:proofErr w:type="gramStart"/>
      <w:r w:rsidR="00E0253D">
        <w:rPr>
          <w:rFonts w:cs="Arial"/>
          <w:sz w:val="24"/>
          <w:u w:val="single"/>
        </w:rPr>
        <w:t>2022</w:t>
      </w:r>
      <w:proofErr w:type="gramEnd"/>
      <w:r w:rsidR="001A09C4">
        <w:rPr>
          <w:rFonts w:cs="Arial"/>
          <w:sz w:val="24"/>
          <w:u w:val="single"/>
        </w:rPr>
        <w:tab/>
      </w:r>
      <w:r w:rsidRPr="0023181F">
        <w:rPr>
          <w:rFonts w:cs="Arial"/>
          <w:sz w:val="24"/>
          <w:u w:val="single"/>
        </w:rPr>
        <w:tab/>
      </w:r>
      <w:r w:rsidRPr="0023181F">
        <w:rPr>
          <w:rFonts w:cs="Arial"/>
          <w:sz w:val="24"/>
          <w:u w:val="single"/>
        </w:rPr>
        <w:tab/>
      </w:r>
      <w:r w:rsidRPr="0023181F">
        <w:rPr>
          <w:rFonts w:cs="Arial"/>
          <w:sz w:val="24"/>
        </w:rPr>
        <w:tab/>
      </w:r>
      <w:r w:rsidR="00F1444A">
        <w:rPr>
          <w:rFonts w:cs="Arial"/>
          <w:sz w:val="24"/>
          <w:u w:val="single"/>
        </w:rPr>
        <w:t>ORIGINAL SIGNATURE ON FILE</w:t>
      </w:r>
      <w:r w:rsidRPr="0023181F">
        <w:rPr>
          <w:rFonts w:cs="Arial"/>
          <w:sz w:val="24"/>
          <w:u w:val="single"/>
        </w:rPr>
        <w:tab/>
      </w:r>
    </w:p>
    <w:p w14:paraId="064BEF35" w14:textId="27443706" w:rsidR="00E96323" w:rsidRPr="0023181F" w:rsidRDefault="00E96323" w:rsidP="00E96323">
      <w:pPr>
        <w:rPr>
          <w:rFonts w:cs="Arial"/>
          <w:sz w:val="24"/>
        </w:rPr>
      </w:pPr>
      <w:r w:rsidRPr="0023181F">
        <w:rPr>
          <w:rFonts w:cs="Arial"/>
          <w:sz w:val="24"/>
        </w:rPr>
        <w:t>Date</w:t>
      </w:r>
      <w:r w:rsidRPr="0023181F">
        <w:rPr>
          <w:rFonts w:cs="Arial"/>
          <w:sz w:val="24"/>
        </w:rPr>
        <w:tab/>
      </w:r>
      <w:r w:rsidRPr="0023181F">
        <w:rPr>
          <w:rFonts w:cs="Arial"/>
          <w:sz w:val="24"/>
        </w:rPr>
        <w:tab/>
      </w:r>
      <w:r w:rsidRPr="0023181F">
        <w:rPr>
          <w:rFonts w:cs="Arial"/>
          <w:sz w:val="24"/>
        </w:rPr>
        <w:tab/>
      </w:r>
      <w:r w:rsidRPr="0023181F">
        <w:rPr>
          <w:rFonts w:cs="Arial"/>
          <w:sz w:val="24"/>
        </w:rPr>
        <w:tab/>
      </w:r>
      <w:r w:rsidRPr="0023181F">
        <w:rPr>
          <w:rFonts w:cs="Arial"/>
          <w:sz w:val="24"/>
        </w:rPr>
        <w:tab/>
      </w:r>
      <w:r w:rsidRPr="0023181F">
        <w:rPr>
          <w:rFonts w:cs="Arial"/>
          <w:sz w:val="24"/>
        </w:rPr>
        <w:tab/>
      </w:r>
      <w:r w:rsidRPr="0023181F">
        <w:rPr>
          <w:rFonts w:cs="Arial"/>
          <w:sz w:val="24"/>
        </w:rPr>
        <w:tab/>
        <w:t>Jeanine Townsend</w:t>
      </w:r>
    </w:p>
    <w:p w14:paraId="34D345EA" w14:textId="7BE3852E" w:rsidR="00E96323" w:rsidRPr="0023181F" w:rsidRDefault="00E96323" w:rsidP="00E96323">
      <w:pPr>
        <w:rPr>
          <w:rFonts w:ascii="Calibri" w:hAnsi="Calibri"/>
          <w:sz w:val="24"/>
        </w:rPr>
      </w:pPr>
      <w:r w:rsidRPr="0023181F">
        <w:rPr>
          <w:rFonts w:cs="Arial"/>
          <w:sz w:val="24"/>
        </w:rPr>
        <w:tab/>
      </w:r>
      <w:r w:rsidRPr="0023181F">
        <w:rPr>
          <w:rFonts w:cs="Arial"/>
          <w:sz w:val="24"/>
        </w:rPr>
        <w:tab/>
      </w:r>
      <w:r w:rsidRPr="0023181F">
        <w:rPr>
          <w:rFonts w:cs="Arial"/>
          <w:sz w:val="24"/>
        </w:rPr>
        <w:tab/>
      </w:r>
      <w:r w:rsidRPr="0023181F">
        <w:rPr>
          <w:rFonts w:cs="Arial"/>
          <w:sz w:val="24"/>
        </w:rPr>
        <w:tab/>
      </w:r>
      <w:r w:rsidRPr="0023181F">
        <w:rPr>
          <w:rFonts w:cs="Arial"/>
          <w:sz w:val="24"/>
        </w:rPr>
        <w:tab/>
      </w:r>
      <w:r w:rsidRPr="0023181F">
        <w:rPr>
          <w:rFonts w:cs="Arial"/>
          <w:sz w:val="24"/>
        </w:rPr>
        <w:tab/>
      </w:r>
      <w:r w:rsidRPr="0023181F">
        <w:rPr>
          <w:rFonts w:cs="Arial"/>
          <w:sz w:val="24"/>
        </w:rPr>
        <w:tab/>
        <w:t>Clerk to the Board</w:t>
      </w:r>
    </w:p>
    <w:sectPr w:rsidR="00E96323" w:rsidRPr="0023181F" w:rsidSect="00AA050C">
      <w:headerReference w:type="default" r:id="rId12"/>
      <w:footerReference w:type="first" r:id="rId1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B591" w14:textId="77777777" w:rsidR="00C42903" w:rsidRDefault="00C42903" w:rsidP="0090791C">
      <w:r>
        <w:separator/>
      </w:r>
    </w:p>
  </w:endnote>
  <w:endnote w:type="continuationSeparator" w:id="0">
    <w:p w14:paraId="2AF13B76" w14:textId="77777777" w:rsidR="00C42903" w:rsidRDefault="00C42903"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B7DA" w14:textId="77777777" w:rsidR="00C06CDD" w:rsidRDefault="00D61E0C" w:rsidP="00D61E0C">
    <w:pPr>
      <w:pStyle w:val="Footer"/>
    </w:pPr>
    <w:r>
      <w:rPr>
        <w:noProof/>
      </w:rPr>
      <w:drawing>
        <wp:inline distT="0" distB="0" distL="0" distR="0" wp14:anchorId="54A514DD" wp14:editId="5C1E37A1">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B10B" w14:textId="77777777" w:rsidR="00C42903" w:rsidRDefault="00C42903" w:rsidP="0090791C">
      <w:r>
        <w:separator/>
      </w:r>
    </w:p>
  </w:footnote>
  <w:footnote w:type="continuationSeparator" w:id="0">
    <w:p w14:paraId="3DB03A8E" w14:textId="77777777" w:rsidR="00C42903" w:rsidRDefault="00C42903"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880B" w14:textId="6DDCE119" w:rsidR="008649FF" w:rsidRPr="004F7174" w:rsidRDefault="00C06CDD" w:rsidP="004F7174">
    <w:pPr>
      <w:pStyle w:val="Header"/>
      <w:jc w:val="center"/>
      <w:rPr>
        <w:rFonts w:ascii="Arial" w:hAnsi="Arial" w:cs="Arial"/>
      </w:rPr>
    </w:pPr>
    <w:r w:rsidRPr="004F7174">
      <w:rPr>
        <w:rFonts w:ascii="Arial" w:hAnsi="Arial" w:cs="Arial"/>
      </w:rPr>
      <w:t xml:space="preserve">- </w:t>
    </w:r>
    <w:r w:rsidRPr="004F7174">
      <w:rPr>
        <w:rStyle w:val="PageNumber"/>
        <w:rFonts w:ascii="Arial" w:hAnsi="Arial" w:cs="Arial"/>
      </w:rPr>
      <w:fldChar w:fldCharType="begin"/>
    </w:r>
    <w:r w:rsidRPr="004F7174">
      <w:rPr>
        <w:rStyle w:val="PageNumber"/>
        <w:rFonts w:ascii="Arial" w:hAnsi="Arial" w:cs="Arial"/>
      </w:rPr>
      <w:instrText xml:space="preserve"> PAGE </w:instrText>
    </w:r>
    <w:r w:rsidRPr="004F7174">
      <w:rPr>
        <w:rStyle w:val="PageNumber"/>
        <w:rFonts w:ascii="Arial" w:hAnsi="Arial" w:cs="Arial"/>
      </w:rPr>
      <w:fldChar w:fldCharType="separate"/>
    </w:r>
    <w:r w:rsidRPr="004F7174">
      <w:rPr>
        <w:rStyle w:val="PageNumber"/>
        <w:rFonts w:ascii="Arial" w:hAnsi="Arial" w:cs="Arial"/>
      </w:rPr>
      <w:t>2</w:t>
    </w:r>
    <w:r w:rsidRPr="004F7174">
      <w:rPr>
        <w:rStyle w:val="PageNumber"/>
        <w:rFonts w:ascii="Arial" w:hAnsi="Arial" w:cs="Arial"/>
      </w:rPr>
      <w:fldChar w:fldCharType="end"/>
    </w:r>
    <w:r w:rsidRPr="004F7174">
      <w:rPr>
        <w:rStyle w:val="PageNumber"/>
        <w:rFonts w:ascii="Arial" w:hAnsi="Arial" w:cs="Arial"/>
      </w:rPr>
      <w:t xml:space="preserve"> -</w:t>
    </w:r>
  </w:p>
  <w:p w14:paraId="0CC7FB65" w14:textId="77777777" w:rsidR="007A766D" w:rsidRDefault="007A766D" w:rsidP="00C06CDD">
    <w:pPr>
      <w:pStyle w:val="Header"/>
      <w:rPr>
        <w:rFonts w:ascii="Arial" w:hAnsi="Arial" w:cs="Arial"/>
        <w:sz w:val="22"/>
        <w:szCs w:val="22"/>
      </w:rPr>
    </w:pPr>
  </w:p>
  <w:p w14:paraId="6F040CA8" w14:textId="77777777" w:rsidR="007A766D" w:rsidRPr="00060067" w:rsidRDefault="007A766D" w:rsidP="00C06CDD">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C3F7B"/>
    <w:multiLevelType w:val="hybridMultilevel"/>
    <w:tmpl w:val="0A70DE30"/>
    <w:lvl w:ilvl="0" w:tplc="990021AA">
      <w:start w:val="1"/>
      <w:numFmt w:val="bullet"/>
      <w:lvlText w:val=""/>
      <w:lvlJc w:val="left"/>
      <w:pPr>
        <w:ind w:left="720" w:hanging="360"/>
      </w:pPr>
      <w:rPr>
        <w:rFonts w:ascii="Symbol" w:hAnsi="Symbol" w:hint="default"/>
      </w:rPr>
    </w:lvl>
    <w:lvl w:ilvl="1" w:tplc="EA16E0B6">
      <w:start w:val="1"/>
      <w:numFmt w:val="bullet"/>
      <w:lvlText w:val=""/>
      <w:lvlJc w:val="left"/>
      <w:pPr>
        <w:ind w:left="1440" w:hanging="360"/>
      </w:pPr>
      <w:rPr>
        <w:rFonts w:ascii="Symbol" w:hAnsi="Symbol" w:hint="default"/>
      </w:rPr>
    </w:lvl>
    <w:lvl w:ilvl="2" w:tplc="5184BB9A">
      <w:start w:val="1"/>
      <w:numFmt w:val="bullet"/>
      <w:lvlText w:val=""/>
      <w:lvlJc w:val="left"/>
      <w:pPr>
        <w:ind w:left="2160" w:hanging="360"/>
      </w:pPr>
      <w:rPr>
        <w:rFonts w:ascii="Wingdings" w:hAnsi="Wingdings" w:hint="default"/>
      </w:rPr>
    </w:lvl>
    <w:lvl w:ilvl="3" w:tplc="8280D434">
      <w:start w:val="1"/>
      <w:numFmt w:val="bullet"/>
      <w:lvlText w:val=""/>
      <w:lvlJc w:val="left"/>
      <w:pPr>
        <w:ind w:left="2880" w:hanging="360"/>
      </w:pPr>
      <w:rPr>
        <w:rFonts w:ascii="Symbol" w:hAnsi="Symbol" w:hint="default"/>
      </w:rPr>
    </w:lvl>
    <w:lvl w:ilvl="4" w:tplc="4FB898F0">
      <w:start w:val="1"/>
      <w:numFmt w:val="bullet"/>
      <w:lvlText w:val="o"/>
      <w:lvlJc w:val="left"/>
      <w:pPr>
        <w:ind w:left="3600" w:hanging="360"/>
      </w:pPr>
      <w:rPr>
        <w:rFonts w:ascii="Courier New" w:hAnsi="Courier New" w:hint="default"/>
      </w:rPr>
    </w:lvl>
    <w:lvl w:ilvl="5" w:tplc="AD6EDD3E">
      <w:start w:val="1"/>
      <w:numFmt w:val="bullet"/>
      <w:lvlText w:val=""/>
      <w:lvlJc w:val="left"/>
      <w:pPr>
        <w:ind w:left="4320" w:hanging="360"/>
      </w:pPr>
      <w:rPr>
        <w:rFonts w:ascii="Wingdings" w:hAnsi="Wingdings" w:hint="default"/>
      </w:rPr>
    </w:lvl>
    <w:lvl w:ilvl="6" w:tplc="53961240">
      <w:start w:val="1"/>
      <w:numFmt w:val="bullet"/>
      <w:lvlText w:val=""/>
      <w:lvlJc w:val="left"/>
      <w:pPr>
        <w:ind w:left="5040" w:hanging="360"/>
      </w:pPr>
      <w:rPr>
        <w:rFonts w:ascii="Symbol" w:hAnsi="Symbol" w:hint="default"/>
      </w:rPr>
    </w:lvl>
    <w:lvl w:ilvl="7" w:tplc="82E4034E">
      <w:start w:val="1"/>
      <w:numFmt w:val="bullet"/>
      <w:lvlText w:val="o"/>
      <w:lvlJc w:val="left"/>
      <w:pPr>
        <w:ind w:left="5760" w:hanging="360"/>
      </w:pPr>
      <w:rPr>
        <w:rFonts w:ascii="Courier New" w:hAnsi="Courier New" w:hint="default"/>
      </w:rPr>
    </w:lvl>
    <w:lvl w:ilvl="8" w:tplc="1D802E5C">
      <w:start w:val="1"/>
      <w:numFmt w:val="bullet"/>
      <w:lvlText w:val=""/>
      <w:lvlJc w:val="left"/>
      <w:pPr>
        <w:ind w:left="6480" w:hanging="360"/>
      </w:pPr>
      <w:rPr>
        <w:rFonts w:ascii="Wingdings" w:hAnsi="Wingdings" w:hint="default"/>
      </w:rPr>
    </w:lvl>
  </w:abstractNum>
  <w:num w:numId="1" w16cid:durableId="66146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03"/>
    <w:rsid w:val="00013281"/>
    <w:rsid w:val="0004372F"/>
    <w:rsid w:val="00060067"/>
    <w:rsid w:val="000D113C"/>
    <w:rsid w:val="0012533C"/>
    <w:rsid w:val="001A09C4"/>
    <w:rsid w:val="001C5FD1"/>
    <w:rsid w:val="001E6EC1"/>
    <w:rsid w:val="0023181F"/>
    <w:rsid w:val="00286093"/>
    <w:rsid w:val="002C2FA9"/>
    <w:rsid w:val="0030405A"/>
    <w:rsid w:val="00365C73"/>
    <w:rsid w:val="00366C04"/>
    <w:rsid w:val="0039300C"/>
    <w:rsid w:val="003B72B5"/>
    <w:rsid w:val="003D79C5"/>
    <w:rsid w:val="003F426A"/>
    <w:rsid w:val="00400EE3"/>
    <w:rsid w:val="00407818"/>
    <w:rsid w:val="004347BC"/>
    <w:rsid w:val="004424A8"/>
    <w:rsid w:val="004462CA"/>
    <w:rsid w:val="00450ADE"/>
    <w:rsid w:val="00455821"/>
    <w:rsid w:val="004D3C15"/>
    <w:rsid w:val="004E0E5B"/>
    <w:rsid w:val="004F7174"/>
    <w:rsid w:val="0057298B"/>
    <w:rsid w:val="00617611"/>
    <w:rsid w:val="00626350"/>
    <w:rsid w:val="00676175"/>
    <w:rsid w:val="006A723D"/>
    <w:rsid w:val="006C1228"/>
    <w:rsid w:val="006C1CE7"/>
    <w:rsid w:val="006C7417"/>
    <w:rsid w:val="006D565B"/>
    <w:rsid w:val="0070295C"/>
    <w:rsid w:val="00731974"/>
    <w:rsid w:val="007A766D"/>
    <w:rsid w:val="007B63C3"/>
    <w:rsid w:val="0082395E"/>
    <w:rsid w:val="0086162B"/>
    <w:rsid w:val="008649FF"/>
    <w:rsid w:val="008A3AF5"/>
    <w:rsid w:val="008D7706"/>
    <w:rsid w:val="008F0365"/>
    <w:rsid w:val="0090791C"/>
    <w:rsid w:val="00910AD9"/>
    <w:rsid w:val="009113E3"/>
    <w:rsid w:val="00923BB7"/>
    <w:rsid w:val="00966C4F"/>
    <w:rsid w:val="009744AD"/>
    <w:rsid w:val="0098569F"/>
    <w:rsid w:val="0099324B"/>
    <w:rsid w:val="00A751A9"/>
    <w:rsid w:val="00A920AC"/>
    <w:rsid w:val="00AA050C"/>
    <w:rsid w:val="00AA4806"/>
    <w:rsid w:val="00AB35F6"/>
    <w:rsid w:val="00AC2720"/>
    <w:rsid w:val="00AE7B7C"/>
    <w:rsid w:val="00B01920"/>
    <w:rsid w:val="00B12B23"/>
    <w:rsid w:val="00B24B1F"/>
    <w:rsid w:val="00B31A3E"/>
    <w:rsid w:val="00B36DF3"/>
    <w:rsid w:val="00B44312"/>
    <w:rsid w:val="00C03B33"/>
    <w:rsid w:val="00C06CDD"/>
    <w:rsid w:val="00C263BA"/>
    <w:rsid w:val="00C27E31"/>
    <w:rsid w:val="00C42903"/>
    <w:rsid w:val="00C5707A"/>
    <w:rsid w:val="00C864DF"/>
    <w:rsid w:val="00CB4187"/>
    <w:rsid w:val="00D06C68"/>
    <w:rsid w:val="00D17D89"/>
    <w:rsid w:val="00D55457"/>
    <w:rsid w:val="00D61E0C"/>
    <w:rsid w:val="00D777C8"/>
    <w:rsid w:val="00DC7562"/>
    <w:rsid w:val="00DD10DB"/>
    <w:rsid w:val="00E0253D"/>
    <w:rsid w:val="00E136E6"/>
    <w:rsid w:val="00E94D72"/>
    <w:rsid w:val="00E96323"/>
    <w:rsid w:val="00EA2370"/>
    <w:rsid w:val="00ED4B04"/>
    <w:rsid w:val="00F1444A"/>
    <w:rsid w:val="00F34F01"/>
    <w:rsid w:val="00F37068"/>
    <w:rsid w:val="00F95502"/>
    <w:rsid w:val="00FE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5490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C864DF"/>
    <w:pPr>
      <w:keepNext/>
      <w:keepLines/>
      <w:spacing w:before="120" w:after="240"/>
      <w:jc w:val="center"/>
      <w:outlineLvl w:val="0"/>
    </w:pPr>
    <w:rPr>
      <w:rFonts w:eastAsiaTheme="majorEastAsia" w:cs="Arial"/>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C864DF"/>
    <w:rPr>
      <w:rFonts w:ascii="Arial" w:eastAsiaTheme="majorEastAsia" w:hAnsi="Arial" w:cs="Arial"/>
      <w:color w:val="2F5496" w:themeColor="accent1" w:themeShade="BF"/>
      <w:sz w:val="32"/>
      <w:szCs w:val="32"/>
    </w:rPr>
  </w:style>
  <w:style w:type="paragraph" w:customStyle="1" w:styleId="LetterOrg">
    <w:name w:val="LetterOrg"/>
    <w:basedOn w:val="Heading1"/>
    <w:qFormat/>
    <w:rsid w:val="00731974"/>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customStyle="1" w:styleId="Body">
    <w:name w:val="Body"/>
    <w:basedOn w:val="BodyText"/>
    <w:qFormat/>
    <w:rsid w:val="0030405A"/>
    <w:pPr>
      <w:spacing w:before="240" w:after="0"/>
    </w:pPr>
    <w:rPr>
      <w:rFonts w:cs="Arial"/>
      <w:sz w:val="24"/>
    </w:rPr>
  </w:style>
  <w:style w:type="paragraph" w:styleId="BodyText">
    <w:name w:val="Body Text"/>
    <w:basedOn w:val="Normal"/>
    <w:link w:val="BodyTextChar"/>
    <w:uiPriority w:val="99"/>
    <w:semiHidden/>
    <w:unhideWhenUsed/>
    <w:rsid w:val="0030405A"/>
    <w:pPr>
      <w:spacing w:after="120"/>
    </w:pPr>
  </w:style>
  <w:style w:type="character" w:customStyle="1" w:styleId="BodyTextChar">
    <w:name w:val="Body Text Char"/>
    <w:basedOn w:val="DefaultParagraphFont"/>
    <w:link w:val="BodyText"/>
    <w:uiPriority w:val="99"/>
    <w:semiHidden/>
    <w:rsid w:val="0030405A"/>
    <w:rPr>
      <w:rFonts w:ascii="Arial" w:eastAsia="Times New Roman" w:hAnsi="Arial" w:cs="Times New Roman"/>
      <w:sz w:val="22"/>
    </w:rPr>
  </w:style>
  <w:style w:type="paragraph" w:customStyle="1" w:styleId="Subject">
    <w:name w:val="Subject"/>
    <w:basedOn w:val="Body"/>
    <w:qFormat/>
    <w:rsid w:val="0030405A"/>
    <w:pPr>
      <w:spacing w:before="480"/>
    </w:pPr>
    <w:rPr>
      <w:rFonts w:eastAsia="Calibri"/>
    </w:rPr>
  </w:style>
  <w:style w:type="paragraph" w:customStyle="1" w:styleId="AddressBlock">
    <w:name w:val="Address Block"/>
    <w:basedOn w:val="Body"/>
    <w:qFormat/>
    <w:rsid w:val="00B12B23"/>
    <w:pPr>
      <w:suppressAutoHyphens/>
      <w:spacing w:before="720"/>
    </w:pPr>
  </w:style>
  <w:style w:type="paragraph" w:customStyle="1" w:styleId="Sign">
    <w:name w:val="Sign"/>
    <w:basedOn w:val="Body"/>
    <w:qFormat/>
    <w:rsid w:val="0030405A"/>
    <w:pPr>
      <w:spacing w:after="960"/>
    </w:pPr>
  </w:style>
  <w:style w:type="paragraph" w:styleId="EndnoteText">
    <w:name w:val="endnote text"/>
    <w:basedOn w:val="Normal"/>
    <w:link w:val="EndnoteTextChar"/>
    <w:semiHidden/>
    <w:unhideWhenUsed/>
    <w:rsid w:val="007A766D"/>
    <w:rPr>
      <w:sz w:val="20"/>
      <w:szCs w:val="20"/>
    </w:rPr>
  </w:style>
  <w:style w:type="character" w:customStyle="1" w:styleId="EndnoteTextChar">
    <w:name w:val="Endnote Text Char"/>
    <w:basedOn w:val="DefaultParagraphFont"/>
    <w:link w:val="EndnoteText"/>
    <w:semiHidden/>
    <w:rsid w:val="007A766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96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323"/>
    <w:rPr>
      <w:rFonts w:ascii="Segoe UI" w:eastAsia="Times New Roman" w:hAnsi="Segoe UI" w:cs="Segoe UI"/>
      <w:sz w:val="18"/>
      <w:szCs w:val="18"/>
    </w:rPr>
  </w:style>
  <w:style w:type="character" w:customStyle="1" w:styleId="normaltextrun">
    <w:name w:val="normaltextrun"/>
    <w:basedOn w:val="DefaultParagraphFont"/>
    <w:rsid w:val="0004372F"/>
  </w:style>
  <w:style w:type="character" w:customStyle="1" w:styleId="eop">
    <w:name w:val="eop"/>
    <w:basedOn w:val="DefaultParagraphFont"/>
    <w:rsid w:val="0004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79227">
      <w:bodyDiv w:val="1"/>
      <w:marLeft w:val="0"/>
      <w:marRight w:val="0"/>
      <w:marTop w:val="0"/>
      <w:marBottom w:val="0"/>
      <w:divBdr>
        <w:top w:val="none" w:sz="0" w:space="0" w:color="auto"/>
        <w:left w:val="none" w:sz="0" w:space="0" w:color="auto"/>
        <w:bottom w:val="none" w:sz="0" w:space="0" w:color="auto"/>
        <w:right w:val="none" w:sz="0" w:space="0" w:color="auto"/>
      </w:divBdr>
    </w:div>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board_info/calenda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boards.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isha.Oloughlin@waterboards.ca.gov" TargetMode="External"/><Relationship Id="rId4" Type="http://schemas.openxmlformats.org/officeDocument/2006/relationships/webSettings" Target="webSettings.xml"/><Relationship Id="rId9" Type="http://schemas.openxmlformats.org/officeDocument/2006/relationships/hyperlink" Target="http://bit.ly/PFASWorksho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3299</Characters>
  <Application>Microsoft Office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revised notice pfas</vt:lpstr>
    </vt:vector>
  </TitlesOfParts>
  <Manager/>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notice pfas</dc:title>
  <dc:subject/>
  <dc:creator/>
  <cp:keywords/>
  <dc:description/>
  <cp:lastModifiedBy/>
  <cp:revision>1</cp:revision>
  <dcterms:created xsi:type="dcterms:W3CDTF">2022-06-16T04:49:00Z</dcterms:created>
  <dcterms:modified xsi:type="dcterms:W3CDTF">2022-06-16T04:59:00Z</dcterms:modified>
</cp:coreProperties>
</file>