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1B5D" w14:textId="77777777" w:rsidR="00640880" w:rsidRDefault="00AE38A5">
      <w:pPr>
        <w:pStyle w:val="Subtitle"/>
        <w:widowControl/>
        <w:rPr>
          <w:szCs w:val="24"/>
        </w:rPr>
      </w:pPr>
      <w:bookmarkStart w:id="0" w:name="_DV_M0"/>
      <w:bookmarkEnd w:id="0"/>
      <w:r>
        <w:rPr>
          <w:szCs w:val="24"/>
        </w:rPr>
        <w:t>STATE WATER RESOURCES CONTROL BOARD</w:t>
      </w:r>
    </w:p>
    <w:p w14:paraId="202C79E8" w14:textId="77777777" w:rsidR="00640880" w:rsidRDefault="00640880">
      <w:pPr>
        <w:widowControl/>
        <w:jc w:val="center"/>
        <w:rPr>
          <w:rFonts w:cs="Times New Roman"/>
          <w:color w:val="000000"/>
        </w:rPr>
      </w:pPr>
      <w:bookmarkStart w:id="1" w:name="_DV_M1"/>
      <w:bookmarkEnd w:id="1"/>
      <w:r>
        <w:rPr>
          <w:rFonts w:cs="Times New Roman"/>
          <w:b/>
          <w:color w:val="000000"/>
        </w:rPr>
        <w:t xml:space="preserve">RESOLUTION NO. </w:t>
      </w:r>
      <w:bookmarkStart w:id="2" w:name="_DV_C1"/>
      <w:r>
        <w:rPr>
          <w:rStyle w:val="DeltaViewDeletion"/>
          <w:rFonts w:cs="Times New Roman"/>
          <w:b/>
        </w:rPr>
        <w:t>201</w:t>
      </w:r>
      <w:r w:rsidR="00096D9E">
        <w:rPr>
          <w:rStyle w:val="DeltaViewDeletion"/>
          <w:rFonts w:cs="Times New Roman"/>
          <w:b/>
        </w:rPr>
        <w:t>2-</w:t>
      </w:r>
      <w:r w:rsidR="003C29A0">
        <w:rPr>
          <w:rStyle w:val="DeltaViewDeletion"/>
          <w:rFonts w:cs="Times New Roman"/>
          <w:b/>
        </w:rPr>
        <w:t>0061</w:t>
      </w:r>
      <w:bookmarkStart w:id="3" w:name="_DV_C2"/>
      <w:bookmarkEnd w:id="2"/>
      <w:r w:rsidR="00184615">
        <w:rPr>
          <w:rStyle w:val="DeltaViewInsertion"/>
          <w:rFonts w:cs="Times New Roman"/>
          <w:b/>
        </w:rPr>
        <w:t>2023</w:t>
      </w:r>
      <w:r w:rsidR="00096D9E">
        <w:rPr>
          <w:rStyle w:val="DeltaViewInsertion"/>
          <w:rFonts w:cs="Times New Roman"/>
          <w:b/>
        </w:rPr>
        <w:t>-</w:t>
      </w:r>
      <w:r w:rsidR="00905F48">
        <w:rPr>
          <w:rStyle w:val="DeltaViewInsertion"/>
          <w:rFonts w:cs="Times New Roman"/>
          <w:b/>
          <w:highlight w:val="yellow"/>
        </w:rPr>
        <w:t>XXXX</w:t>
      </w:r>
      <w:bookmarkEnd w:id="3"/>
    </w:p>
    <w:p w14:paraId="654D78D2" w14:textId="77777777" w:rsidR="00640880" w:rsidRDefault="00640880">
      <w:pPr>
        <w:widowControl/>
        <w:jc w:val="center"/>
        <w:rPr>
          <w:rFonts w:cs="Times New Roman"/>
          <w:color w:val="0000FF"/>
        </w:rPr>
      </w:pPr>
    </w:p>
    <w:p w14:paraId="6820EB53" w14:textId="77777777" w:rsidR="00640880" w:rsidRDefault="00640880">
      <w:pPr>
        <w:widowControl/>
        <w:jc w:val="center"/>
        <w:rPr>
          <w:rFonts w:eastAsia="Times New Roman" w:cs="Times New Roman"/>
        </w:rPr>
      </w:pPr>
      <w:bookmarkStart w:id="4" w:name="_DV_M3"/>
      <w:bookmarkEnd w:id="4"/>
      <w:r>
        <w:rPr>
          <w:rFonts w:eastAsia="Times New Roman" w:cs="Times New Roman"/>
        </w:rPr>
        <w:t>DELEGATION OF AUTHORITY TO THE EXECUTIVE DIRECTOR</w:t>
      </w:r>
    </w:p>
    <w:p w14:paraId="51F0C397" w14:textId="77777777" w:rsidR="00640880" w:rsidRDefault="00640880">
      <w:pPr>
        <w:widowControl/>
        <w:rPr>
          <w:rFonts w:ascii="Times New Roman" w:eastAsia="Times New Roman" w:hAnsi="Times New Roman" w:cs="Times New Roman"/>
          <w:sz w:val="24"/>
        </w:rPr>
      </w:pPr>
    </w:p>
    <w:p w14:paraId="1C8C5C09" w14:textId="77777777" w:rsidR="00A05C59" w:rsidRDefault="00A05C59">
      <w:pPr>
        <w:widowControl/>
        <w:rPr>
          <w:rFonts w:eastAsia="Times New Roman" w:cs="Times New Roman"/>
        </w:rPr>
      </w:pPr>
    </w:p>
    <w:p w14:paraId="4FB3997D" w14:textId="77777777" w:rsidR="00DA5DAC" w:rsidRDefault="00A05C59">
      <w:pPr>
        <w:pStyle w:val="ListParagraph"/>
        <w:widowControl/>
        <w:numPr>
          <w:ilvl w:val="0"/>
          <w:numId w:val="2"/>
        </w:numPr>
        <w:rPr>
          <w:rFonts w:eastAsia="Times New Roman"/>
        </w:rPr>
      </w:pPr>
      <w:bookmarkStart w:id="5" w:name="_DV_M4"/>
      <w:bookmarkEnd w:id="5"/>
      <w:r>
        <w:rPr>
          <w:rFonts w:eastAsia="Times New Roman"/>
        </w:rPr>
        <w:t>The Executive Director is delegated the authority to conduct and supervise the</w:t>
      </w:r>
      <w:r w:rsidR="00096D9E">
        <w:rPr>
          <w:rFonts w:eastAsia="Times New Roman"/>
        </w:rPr>
        <w:t xml:space="preserve"> activities of the State Water Board.</w:t>
      </w:r>
    </w:p>
    <w:p w14:paraId="3814308B" w14:textId="77777777" w:rsidR="007142F3" w:rsidRDefault="007142F3">
      <w:pPr>
        <w:widowControl/>
        <w:rPr>
          <w:rFonts w:eastAsia="Times New Roman" w:cs="Times New Roman"/>
        </w:rPr>
      </w:pPr>
    </w:p>
    <w:p w14:paraId="7997200E" w14:textId="77777777" w:rsidR="00DA5DAC" w:rsidRDefault="007142F3">
      <w:pPr>
        <w:pStyle w:val="ListParagraph"/>
        <w:widowControl/>
        <w:numPr>
          <w:ilvl w:val="0"/>
          <w:numId w:val="2"/>
        </w:numPr>
        <w:rPr>
          <w:rFonts w:eastAsia="Times New Roman"/>
        </w:rPr>
      </w:pPr>
      <w:bookmarkStart w:id="6" w:name="_DV_M5"/>
      <w:bookmarkEnd w:id="6"/>
      <w:r>
        <w:rPr>
          <w:rFonts w:eastAsia="Times New Roman"/>
        </w:rPr>
        <w:t>Such activities include, but are not limited to, noticing Board meetings and</w:t>
      </w:r>
      <w:r w:rsidR="00096D9E">
        <w:rPr>
          <w:rFonts w:eastAsia="Times New Roman"/>
        </w:rPr>
        <w:t xml:space="preserve"> hearings, management of</w:t>
      </w:r>
      <w:bookmarkStart w:id="7" w:name="_DV_C3"/>
      <w:r w:rsidR="00096D9E">
        <w:rPr>
          <w:rStyle w:val="DeltaViewDeletion"/>
          <w:rFonts w:eastAsia="Times New Roman"/>
        </w:rPr>
        <w:t xml:space="preserve"> the</w:t>
      </w:r>
      <w:bookmarkStart w:id="8" w:name="_DV_M6"/>
      <w:bookmarkEnd w:id="7"/>
      <w:bookmarkEnd w:id="8"/>
      <w:r w:rsidR="00096D9E">
        <w:rPr>
          <w:rFonts w:eastAsia="Times New Roman"/>
        </w:rPr>
        <w:t xml:space="preserve"> </w:t>
      </w:r>
      <w:r w:rsidR="00184615">
        <w:rPr>
          <w:rFonts w:eastAsia="Times New Roman"/>
        </w:rPr>
        <w:t>staff, meeting with other agency officials,</w:t>
      </w:r>
      <w:r w:rsidR="00096D9E">
        <w:rPr>
          <w:rFonts w:eastAsia="Times New Roman"/>
        </w:rPr>
        <w:t xml:space="preserve"> implementing the State Water Board’s policies and regulations, meeting with Regional Water Quality Control Board (Regional Water Board) Executive Officers, approval of Clean Water Act section 205, subdivision (j)(2) project final products and grant closures, and the actions identified in 4 through </w:t>
      </w:r>
      <w:bookmarkStart w:id="9" w:name="_DV_C4"/>
      <w:r w:rsidR="00096D9E">
        <w:rPr>
          <w:rStyle w:val="DeltaViewDeletion"/>
          <w:rFonts w:eastAsia="Times New Roman"/>
        </w:rPr>
        <w:t>9</w:t>
      </w:r>
      <w:bookmarkStart w:id="10" w:name="_DV_C5"/>
      <w:bookmarkEnd w:id="9"/>
      <w:r w:rsidR="0034033E">
        <w:rPr>
          <w:rStyle w:val="DeltaViewInsertion"/>
          <w:rFonts w:eastAsia="Times New Roman"/>
        </w:rPr>
        <w:t>13</w:t>
      </w:r>
      <w:bookmarkStart w:id="11" w:name="_DV_M7"/>
      <w:bookmarkEnd w:id="10"/>
      <w:bookmarkEnd w:id="11"/>
      <w:r w:rsidR="0034033E">
        <w:rPr>
          <w:rFonts w:eastAsia="Times New Roman"/>
        </w:rPr>
        <w:t>, below.</w:t>
      </w:r>
    </w:p>
    <w:p w14:paraId="35B5B7F1" w14:textId="77777777" w:rsidR="00DA5DAC" w:rsidRDefault="00DA5DAC">
      <w:pPr>
        <w:widowControl/>
        <w:rPr>
          <w:rFonts w:eastAsia="Times New Roman" w:cs="Times New Roman"/>
        </w:rPr>
      </w:pPr>
    </w:p>
    <w:p w14:paraId="175E5FF6" w14:textId="77777777" w:rsidR="00DA5DAC" w:rsidRDefault="00DA5DAC">
      <w:pPr>
        <w:pStyle w:val="ListParagraph"/>
        <w:widowControl/>
        <w:numPr>
          <w:ilvl w:val="0"/>
          <w:numId w:val="2"/>
        </w:numPr>
        <w:rPr>
          <w:rFonts w:eastAsia="Times New Roman"/>
        </w:rPr>
      </w:pPr>
      <w:bookmarkStart w:id="12" w:name="_DV_M8"/>
      <w:bookmarkEnd w:id="12"/>
      <w:r>
        <w:rPr>
          <w:rFonts w:eastAsia="Times New Roman"/>
        </w:rPr>
        <w:t>Except as otherwise provided in</w:t>
      </w:r>
      <w:bookmarkStart w:id="13" w:name="_DV_C6"/>
      <w:r>
        <w:rPr>
          <w:rStyle w:val="DeltaViewInsertion"/>
          <w:rFonts w:eastAsia="Times New Roman"/>
        </w:rPr>
        <w:t xml:space="preserve"> </w:t>
      </w:r>
      <w:r w:rsidR="003D6963">
        <w:rPr>
          <w:rStyle w:val="DeltaViewInsertion"/>
          <w:rFonts w:eastAsia="Times New Roman"/>
        </w:rPr>
        <w:t>paragraphs</w:t>
      </w:r>
      <w:bookmarkEnd w:id="13"/>
      <w:r w:rsidR="003D6963">
        <w:rPr>
          <w:rFonts w:eastAsia="Times New Roman"/>
        </w:rPr>
        <w:t xml:space="preserve"> 4 through </w:t>
      </w:r>
      <w:bookmarkStart w:id="14" w:name="_DV_C7"/>
      <w:r w:rsidR="003D6963">
        <w:rPr>
          <w:rStyle w:val="DeltaViewDeletion"/>
          <w:rFonts w:eastAsia="Times New Roman"/>
        </w:rPr>
        <w:t>9</w:t>
      </w:r>
      <w:bookmarkStart w:id="15" w:name="_DV_C8"/>
      <w:bookmarkEnd w:id="14"/>
      <w:r w:rsidR="002C63E9">
        <w:rPr>
          <w:rStyle w:val="DeltaViewInsertion"/>
          <w:rFonts w:eastAsia="Times New Roman"/>
        </w:rPr>
        <w:t>1</w:t>
      </w:r>
      <w:r w:rsidR="00FB4089">
        <w:rPr>
          <w:rStyle w:val="DeltaViewInsertion"/>
          <w:rFonts w:eastAsia="Times New Roman"/>
        </w:rPr>
        <w:t>3</w:t>
      </w:r>
      <w:bookmarkStart w:id="16" w:name="_DV_M10"/>
      <w:bookmarkEnd w:id="15"/>
      <w:bookmarkEnd w:id="16"/>
      <w:r w:rsidR="00FB4089">
        <w:rPr>
          <w:rFonts w:eastAsia="Times New Roman"/>
        </w:rPr>
        <w:t xml:space="preserve"> below, the Executive Director is</w:t>
      </w:r>
      <w:r w:rsidR="00096D9E">
        <w:rPr>
          <w:rFonts w:eastAsia="Times New Roman"/>
        </w:rPr>
        <w:t xml:space="preserve"> specifically precluded from taking the following actions:</w:t>
      </w:r>
    </w:p>
    <w:p w14:paraId="1A9417D1" w14:textId="77777777" w:rsidR="00DA5DAC" w:rsidRDefault="00DA5DAC">
      <w:pPr>
        <w:pStyle w:val="ListParagraph"/>
        <w:widowControl/>
        <w:ind w:hanging="360"/>
        <w:rPr>
          <w:rFonts w:eastAsia="Times New Roman"/>
        </w:rPr>
      </w:pPr>
    </w:p>
    <w:p w14:paraId="3E627049" w14:textId="77777777" w:rsidR="00DA5DAC" w:rsidRDefault="00DA5DAC">
      <w:pPr>
        <w:widowControl/>
        <w:ind w:left="720"/>
        <w:rPr>
          <w:rFonts w:eastAsia="Times New Roman" w:cs="Times New Roman"/>
        </w:rPr>
      </w:pPr>
      <w:bookmarkStart w:id="17" w:name="_DV_C9"/>
      <w:r>
        <w:rPr>
          <w:rStyle w:val="DeltaViewDeletion"/>
          <w:rFonts w:eastAsia="Times New Roman" w:cs="Times New Roman"/>
        </w:rPr>
        <w:t>3.1 Adopting regulations; except that emergency regulations, once adopted by</w:t>
      </w:r>
      <w:r w:rsidR="00DA1B58">
        <w:rPr>
          <w:rStyle w:val="DeltaViewDeletion"/>
          <w:rFonts w:eastAsia="Times New Roman" w:cs="Times New Roman"/>
        </w:rPr>
        <w:t xml:space="preserve"> the Board, may be revised or readopted by the Executive </w:t>
      </w:r>
      <w:proofErr w:type="gramStart"/>
      <w:r w:rsidR="00DA1B58">
        <w:rPr>
          <w:rStyle w:val="DeltaViewDeletion"/>
          <w:rFonts w:eastAsia="Times New Roman" w:cs="Times New Roman"/>
        </w:rPr>
        <w:t>Director;</w:t>
      </w:r>
      <w:bookmarkEnd w:id="17"/>
      <w:proofErr w:type="gramEnd"/>
    </w:p>
    <w:p w14:paraId="617A85AC" w14:textId="77777777" w:rsidR="00DA5DAC" w:rsidRDefault="00DA5DAC">
      <w:pPr>
        <w:pStyle w:val="ListParagraph"/>
        <w:widowControl/>
        <w:ind w:hanging="360"/>
        <w:rPr>
          <w:rFonts w:eastAsia="Times New Roman"/>
        </w:rPr>
      </w:pPr>
    </w:p>
    <w:p w14:paraId="3466F991" w14:textId="77777777" w:rsidR="00DA5DAC" w:rsidRDefault="00DA5DAC">
      <w:pPr>
        <w:widowControl/>
        <w:rPr>
          <w:rFonts w:eastAsia="Times New Roman" w:cs="Times New Roman"/>
        </w:rPr>
      </w:pPr>
      <w:bookmarkStart w:id="18" w:name="_DV_C10"/>
      <w:r>
        <w:rPr>
          <w:rStyle w:val="DeltaViewDeletion"/>
          <w:rFonts w:eastAsia="Times New Roman" w:cs="Times New Roman"/>
        </w:rPr>
        <w:tab/>
        <w:t>3.2 Adopting</w:t>
      </w:r>
      <w:bookmarkEnd w:id="18"/>
    </w:p>
    <w:p w14:paraId="6D810099" w14:textId="77777777" w:rsidR="00DA5DAC" w:rsidRDefault="00DA5DAC">
      <w:pPr>
        <w:widowControl/>
        <w:rPr>
          <w:rFonts w:eastAsia="Times New Roman" w:cs="Times New Roman"/>
        </w:rPr>
      </w:pPr>
      <w:bookmarkStart w:id="19" w:name="_DV_C11"/>
    </w:p>
    <w:p w14:paraId="0900CE05" w14:textId="77777777" w:rsidR="00DA5DAC" w:rsidRDefault="00DA5DAC">
      <w:pPr>
        <w:pStyle w:val="ListParagraph"/>
        <w:widowControl/>
        <w:numPr>
          <w:ilvl w:val="1"/>
          <w:numId w:val="8"/>
        </w:numPr>
        <w:rPr>
          <w:rFonts w:eastAsia="Times New Roman"/>
        </w:rPr>
      </w:pPr>
      <w:bookmarkStart w:id="20" w:name="_DV_C12"/>
      <w:bookmarkEnd w:id="19"/>
      <w:r>
        <w:rPr>
          <w:rStyle w:val="DeltaViewInsertion"/>
          <w:rFonts w:eastAsia="Times New Roman"/>
        </w:rPr>
        <w:t>Adopting</w:t>
      </w:r>
      <w:r w:rsidR="000E7702">
        <w:rPr>
          <w:rStyle w:val="DeltaViewInsertion"/>
          <w:rFonts w:eastAsia="Times New Roman"/>
        </w:rPr>
        <w:t xml:space="preserve">, </w:t>
      </w:r>
      <w:r w:rsidR="00DD115B">
        <w:rPr>
          <w:rStyle w:val="DeltaViewInsertion"/>
          <w:rFonts w:eastAsia="Times New Roman"/>
        </w:rPr>
        <w:t>approving</w:t>
      </w:r>
      <w:r w:rsidR="000F257C">
        <w:rPr>
          <w:rStyle w:val="DeltaViewInsertion"/>
          <w:rFonts w:eastAsia="Times New Roman"/>
        </w:rPr>
        <w:t>,</w:t>
      </w:r>
      <w:r w:rsidR="00DD115B">
        <w:rPr>
          <w:rStyle w:val="DeltaViewInsertion"/>
          <w:rFonts w:eastAsia="Times New Roman"/>
        </w:rPr>
        <w:t xml:space="preserve"> </w:t>
      </w:r>
      <w:r w:rsidR="000E7702">
        <w:rPr>
          <w:rStyle w:val="DeltaViewInsertion"/>
          <w:rFonts w:eastAsia="Times New Roman"/>
        </w:rPr>
        <w:t>amending, or repealing regulations</w:t>
      </w:r>
      <w:r w:rsidR="00DA1B58">
        <w:rPr>
          <w:rStyle w:val="DeltaViewInsertion"/>
          <w:rFonts w:eastAsia="Times New Roman"/>
        </w:rPr>
        <w:t xml:space="preserve"> subject to chapter 3.5 (commencing with section 11340) of part 1 of division 3 of title 2 of the Government Code,</w:t>
      </w:r>
      <w:bookmarkStart w:id="21" w:name="_DV_M11"/>
      <w:bookmarkEnd w:id="20"/>
      <w:bookmarkEnd w:id="21"/>
      <w:r w:rsidR="00DD115B">
        <w:rPr>
          <w:rFonts w:eastAsia="Times New Roman"/>
        </w:rPr>
        <w:t xml:space="preserve"> state policy for water quality </w:t>
      </w:r>
      <w:proofErr w:type="gramStart"/>
      <w:r w:rsidR="00DD115B">
        <w:rPr>
          <w:rFonts w:eastAsia="Times New Roman"/>
        </w:rPr>
        <w:t>control</w:t>
      </w:r>
      <w:bookmarkStart w:id="22" w:name="_DV_C13"/>
      <w:r>
        <w:rPr>
          <w:rStyle w:val="DeltaViewDeletion"/>
          <w:rFonts w:eastAsia="Times New Roman"/>
        </w:rPr>
        <w:t>;</w:t>
      </w:r>
      <w:bookmarkEnd w:id="22"/>
      <w:proofErr w:type="gramEnd"/>
    </w:p>
    <w:p w14:paraId="7EEC4099" w14:textId="77777777" w:rsidR="00DA1B58" w:rsidRDefault="00DA1B58">
      <w:pPr>
        <w:pStyle w:val="ListParagraph"/>
        <w:widowControl/>
        <w:numPr>
          <w:ilvl w:val="1"/>
          <w:numId w:val="0"/>
        </w:numPr>
        <w:ind w:left="1080" w:hanging="360"/>
        <w:rPr>
          <w:rFonts w:eastAsia="Times New Roman"/>
        </w:rPr>
      </w:pPr>
      <w:bookmarkStart w:id="23" w:name="_DV_C14"/>
      <w:r>
        <w:rPr>
          <w:rStyle w:val="DeltaViewDeletion"/>
          <w:rFonts w:eastAsia="Times New Roman"/>
        </w:rPr>
        <w:t>3.1</w:t>
      </w:r>
      <w:r>
        <w:rPr>
          <w:rStyle w:val="DeltaViewDeletion"/>
          <w:rFonts w:eastAsia="Times New Roman"/>
        </w:rPr>
        <w:tab/>
      </w:r>
      <w:bookmarkStart w:id="24" w:name="_DV_C15"/>
      <w:bookmarkEnd w:id="23"/>
      <w:r>
        <w:rPr>
          <w:rStyle w:val="DeltaViewDeletion"/>
          <w:rFonts w:eastAsia="Times New Roman"/>
        </w:rPr>
        <w:t xml:space="preserve"> </w:t>
      </w:r>
      <w:r w:rsidR="00DA5DAC">
        <w:rPr>
          <w:rStyle w:val="DeltaViewDeletion"/>
          <w:rFonts w:eastAsia="Times New Roman"/>
        </w:rPr>
        <w:t>3.3 Adopting</w:t>
      </w:r>
      <w:bookmarkStart w:id="25" w:name="_DV_C16"/>
      <w:bookmarkEnd w:id="24"/>
      <w:r w:rsidR="00DD115B">
        <w:rPr>
          <w:rStyle w:val="DeltaViewInsertion"/>
          <w:rFonts w:eastAsia="Times New Roman"/>
        </w:rPr>
        <w:t>,</w:t>
      </w:r>
      <w:bookmarkStart w:id="26" w:name="_DV_M12"/>
      <w:bookmarkEnd w:id="25"/>
      <w:bookmarkEnd w:id="26"/>
      <w:r w:rsidR="00DD115B">
        <w:rPr>
          <w:rFonts w:eastAsia="Times New Roman"/>
        </w:rPr>
        <w:t xml:space="preserve"> or </w:t>
      </w:r>
      <w:bookmarkStart w:id="27" w:name="_DV_C17"/>
      <w:r w:rsidR="00DA5DAC">
        <w:rPr>
          <w:rStyle w:val="DeltaViewDeletion"/>
          <w:rFonts w:eastAsia="Times New Roman"/>
        </w:rPr>
        <w:t xml:space="preserve">approving </w:t>
      </w:r>
      <w:bookmarkStart w:id="28" w:name="_DV_M13"/>
      <w:bookmarkEnd w:id="27"/>
      <w:bookmarkEnd w:id="28"/>
      <w:r w:rsidR="00DD115B">
        <w:rPr>
          <w:rFonts w:eastAsia="Times New Roman"/>
        </w:rPr>
        <w:t>water quality control plans</w:t>
      </w:r>
      <w:bookmarkStart w:id="29" w:name="_DV_C18"/>
      <w:r w:rsidR="00DA5DAC">
        <w:rPr>
          <w:rStyle w:val="DeltaViewDeletion"/>
          <w:rFonts w:eastAsia="Times New Roman"/>
        </w:rPr>
        <w:t xml:space="preserve"> or plan </w:t>
      </w:r>
      <w:proofErr w:type="gramStart"/>
      <w:r w:rsidR="00DA5DAC">
        <w:rPr>
          <w:rStyle w:val="DeltaViewDeletion"/>
          <w:rFonts w:eastAsia="Times New Roman"/>
        </w:rPr>
        <w:t>amendments;</w:t>
      </w:r>
      <w:bookmarkStart w:id="30" w:name="_DV_C19"/>
      <w:bookmarkEnd w:id="29"/>
      <w:r w:rsidR="00DD115B">
        <w:rPr>
          <w:rStyle w:val="DeltaViewInsertion"/>
          <w:rFonts w:eastAsia="Times New Roman"/>
        </w:rPr>
        <w:t>.</w:t>
      </w:r>
      <w:bookmarkEnd w:id="30"/>
      <w:proofErr w:type="gramEnd"/>
    </w:p>
    <w:p w14:paraId="487722EB" w14:textId="77777777" w:rsidR="00DA5DAC" w:rsidRDefault="00DA1B58">
      <w:pPr>
        <w:widowControl/>
        <w:rPr>
          <w:rFonts w:eastAsia="Times New Roman" w:cs="Times New Roman"/>
        </w:rPr>
      </w:pPr>
      <w:bookmarkStart w:id="31" w:name="_DV_M14"/>
      <w:bookmarkEnd w:id="31"/>
      <w:r>
        <w:rPr>
          <w:rFonts w:eastAsia="Times New Roman" w:cs="Times New Roman"/>
        </w:rPr>
        <w:tab/>
      </w:r>
    </w:p>
    <w:p w14:paraId="1D837C99" w14:textId="77777777" w:rsidR="00DA5DAC" w:rsidRDefault="00DA5DAC">
      <w:pPr>
        <w:widowControl/>
        <w:ind w:left="1080" w:hanging="360"/>
        <w:rPr>
          <w:rFonts w:eastAsia="Times New Roman" w:cs="Times New Roman"/>
        </w:rPr>
      </w:pPr>
      <w:bookmarkStart w:id="32" w:name="_DV_C20"/>
      <w:r>
        <w:rPr>
          <w:rStyle w:val="DeltaViewDeletion"/>
          <w:rFonts w:eastAsia="Times New Roman" w:cs="Times New Roman"/>
        </w:rPr>
        <w:t>3.4</w:t>
      </w:r>
      <w:bookmarkStart w:id="33" w:name="_DV_C21"/>
      <w:bookmarkEnd w:id="32"/>
      <w:r>
        <w:rPr>
          <w:rStyle w:val="DeltaViewInsertion"/>
          <w:rFonts w:eastAsia="Times New Roman" w:cs="Times New Roman"/>
        </w:rPr>
        <w:t>3.</w:t>
      </w:r>
      <w:r w:rsidR="00C71F7D">
        <w:rPr>
          <w:rStyle w:val="DeltaViewInsertion"/>
          <w:rFonts w:eastAsia="Times New Roman" w:cs="Times New Roman"/>
        </w:rPr>
        <w:t>2</w:t>
      </w:r>
      <w:bookmarkStart w:id="34" w:name="_DV_M15"/>
      <w:bookmarkEnd w:id="33"/>
      <w:bookmarkEnd w:id="34"/>
      <w:r w:rsidR="00C71F7D">
        <w:rPr>
          <w:rFonts w:eastAsia="Times New Roman" w:cs="Times New Roman"/>
        </w:rPr>
        <w:t xml:space="preserve"> Any final action pursuant to Water Code section 13320, subdivision (c)</w:t>
      </w:r>
      <w:r w:rsidR="00096D9E">
        <w:rPr>
          <w:rFonts w:eastAsia="Times New Roman" w:cs="Times New Roman"/>
        </w:rPr>
        <w:t xml:space="preserve"> finding that a Regional Water Board action was inappropriate or </w:t>
      </w:r>
      <w:proofErr w:type="gramStart"/>
      <w:r w:rsidR="00096D9E">
        <w:rPr>
          <w:rFonts w:eastAsia="Times New Roman" w:cs="Times New Roman"/>
        </w:rPr>
        <w:t>improper;</w:t>
      </w:r>
      <w:proofErr w:type="gramEnd"/>
    </w:p>
    <w:p w14:paraId="584FAA49" w14:textId="77777777" w:rsidR="00B70CFE" w:rsidRDefault="00DA5DAC">
      <w:pPr>
        <w:widowControl/>
        <w:rPr>
          <w:rFonts w:eastAsia="Times New Roman" w:cs="Times New Roman"/>
        </w:rPr>
      </w:pPr>
      <w:bookmarkStart w:id="35" w:name="_DV_M16"/>
      <w:bookmarkEnd w:id="35"/>
      <w:r>
        <w:rPr>
          <w:rFonts w:eastAsia="Times New Roman" w:cs="Times New Roman"/>
        </w:rPr>
        <w:tab/>
      </w:r>
    </w:p>
    <w:p w14:paraId="03448EE9" w14:textId="77777777" w:rsidR="00DA5DAC" w:rsidRDefault="00B70CFE">
      <w:pPr>
        <w:widowControl/>
        <w:ind w:left="1080" w:hanging="360"/>
        <w:rPr>
          <w:rFonts w:eastAsia="Times New Roman" w:cs="Times New Roman"/>
        </w:rPr>
      </w:pPr>
      <w:bookmarkStart w:id="36" w:name="_DV_C22"/>
      <w:r>
        <w:rPr>
          <w:rStyle w:val="DeltaViewDeletion"/>
          <w:rFonts w:eastAsia="Times New Roman" w:cs="Times New Roman"/>
        </w:rPr>
        <w:t>3.5</w:t>
      </w:r>
      <w:bookmarkStart w:id="37" w:name="_DV_C23"/>
      <w:bookmarkEnd w:id="36"/>
      <w:r>
        <w:rPr>
          <w:rStyle w:val="DeltaViewInsertion"/>
          <w:rFonts w:eastAsia="Times New Roman" w:cs="Times New Roman"/>
        </w:rPr>
        <w:t>3.</w:t>
      </w:r>
      <w:r w:rsidR="00C71F7D">
        <w:rPr>
          <w:rStyle w:val="DeltaViewInsertion"/>
          <w:rFonts w:eastAsia="Times New Roman" w:cs="Times New Roman"/>
        </w:rPr>
        <w:t>3</w:t>
      </w:r>
      <w:bookmarkStart w:id="38" w:name="_DV_M17"/>
      <w:bookmarkEnd w:id="37"/>
      <w:bookmarkEnd w:id="38"/>
      <w:r w:rsidR="00C71F7D">
        <w:rPr>
          <w:rFonts w:eastAsia="Times New Roman" w:cs="Times New Roman"/>
        </w:rPr>
        <w:t xml:space="preserve"> Any final action closing a tank case or requiring closure of a tank case</w:t>
      </w:r>
      <w:r w:rsidR="00096D9E">
        <w:rPr>
          <w:rFonts w:eastAsia="Times New Roman" w:cs="Times New Roman"/>
        </w:rPr>
        <w:t xml:space="preserve"> pursuant to Health and Safety Code section 25299.39.2 or section </w:t>
      </w:r>
      <w:proofErr w:type="gramStart"/>
      <w:r w:rsidR="00096D9E">
        <w:rPr>
          <w:rFonts w:eastAsia="Times New Roman" w:cs="Times New Roman"/>
        </w:rPr>
        <w:t>25296.40;</w:t>
      </w:r>
      <w:proofErr w:type="gramEnd"/>
    </w:p>
    <w:p w14:paraId="782B32B2" w14:textId="77777777" w:rsidR="00DA5DAC" w:rsidRDefault="00DA5DAC">
      <w:pPr>
        <w:widowControl/>
        <w:rPr>
          <w:rFonts w:eastAsia="Times New Roman" w:cs="Times New Roman"/>
        </w:rPr>
      </w:pPr>
    </w:p>
    <w:p w14:paraId="6422974B" w14:textId="54A48687" w:rsidR="00DA5DAC" w:rsidRDefault="00DA5DAC">
      <w:pPr>
        <w:widowControl/>
        <w:ind w:left="1080" w:hanging="360"/>
        <w:rPr>
          <w:rFonts w:eastAsia="Times New Roman" w:cs="Times New Roman"/>
        </w:rPr>
      </w:pPr>
      <w:bookmarkStart w:id="39" w:name="_DV_C24"/>
      <w:r>
        <w:rPr>
          <w:rStyle w:val="DeltaViewDeletion"/>
          <w:rFonts w:eastAsia="Times New Roman" w:cs="Times New Roman"/>
        </w:rPr>
        <w:t>3.6</w:t>
      </w:r>
      <w:bookmarkStart w:id="40" w:name="_DV_C25"/>
      <w:bookmarkEnd w:id="39"/>
      <w:r>
        <w:rPr>
          <w:rStyle w:val="DeltaViewInsertion"/>
          <w:rFonts w:eastAsia="Times New Roman" w:cs="Times New Roman"/>
        </w:rPr>
        <w:t>3.</w:t>
      </w:r>
      <w:r w:rsidR="006D6E65">
        <w:rPr>
          <w:rStyle w:val="DeltaViewInsertion"/>
          <w:rFonts w:eastAsia="Times New Roman" w:cs="Times New Roman"/>
        </w:rPr>
        <w:t>4</w:t>
      </w:r>
      <w:bookmarkStart w:id="41" w:name="_DV_M18"/>
      <w:bookmarkEnd w:id="40"/>
      <w:bookmarkEnd w:id="41"/>
      <w:r w:rsidR="006D6E65">
        <w:rPr>
          <w:rFonts w:eastAsia="Times New Roman" w:cs="Times New Roman"/>
        </w:rPr>
        <w:t xml:space="preserve"> Adopting an order issuing or declining to issue a stay in a proceeding where</w:t>
      </w:r>
      <w:r w:rsidR="00096D9E">
        <w:rPr>
          <w:rFonts w:eastAsia="Times New Roman" w:cs="Times New Roman"/>
        </w:rPr>
        <w:t xml:space="preserve"> the Board holds a hearing to consider a stay in connection with a petition, or the Board’s review on its own motion, pursuant to Health and Safety Code section 25297.1, subdivision (h) or Water Code section 13320, subdivision</w:t>
      </w:r>
      <w:r w:rsidR="00B70CFE">
        <w:rPr>
          <w:rFonts w:eastAsia="Times New Roman" w:cs="Times New Roman"/>
        </w:rPr>
        <w:t xml:space="preserve"> </w:t>
      </w:r>
      <w:bookmarkStart w:id="42" w:name="_DV_M19"/>
      <w:bookmarkEnd w:id="42"/>
      <w:r w:rsidR="00B70CFE">
        <w:rPr>
          <w:rFonts w:eastAsia="Times New Roman" w:cs="Times New Roman"/>
        </w:rPr>
        <w:t>(e).</w:t>
      </w:r>
    </w:p>
    <w:p w14:paraId="1E12FCA7" w14:textId="77777777" w:rsidR="00DA5DAC" w:rsidRDefault="00DA5DAC">
      <w:pPr>
        <w:widowControl/>
        <w:rPr>
          <w:rFonts w:eastAsia="Times New Roman" w:cs="Times New Roman"/>
        </w:rPr>
      </w:pPr>
    </w:p>
    <w:p w14:paraId="5973556E" w14:textId="77777777" w:rsidR="002109BC" w:rsidRDefault="00DA5DAC">
      <w:pPr>
        <w:widowControl/>
        <w:ind w:left="720" w:hanging="360"/>
        <w:rPr>
          <w:rFonts w:eastAsia="Times New Roman" w:cs="Times New Roman"/>
        </w:rPr>
      </w:pPr>
      <w:bookmarkStart w:id="43" w:name="_DV_C26"/>
      <w:r>
        <w:rPr>
          <w:rStyle w:val="DeltaViewInsertion"/>
          <w:rFonts w:eastAsia="Times New Roman" w:cs="Times New Roman"/>
        </w:rPr>
        <w:t>4.</w:t>
      </w:r>
      <w:r w:rsidR="009267FA">
        <w:rPr>
          <w:rStyle w:val="DeltaViewInsertion"/>
          <w:rFonts w:eastAsia="Times New Roman" w:cs="Times New Roman"/>
        </w:rPr>
        <w:t xml:space="preserve">   If, during the process for Office of Administrative Law review and approval of the adoption, amendment, or repeal of a regulation, state policy for water quality control, or a water quality control plan, State Water Board or Office of Administrative Law staff identify minor, non-substantive corrections to the language of the regulation or supporting documentation that are reasonably necessary for clarity or consistency, the Executive Director may make those changes</w:t>
      </w:r>
      <w:r w:rsidR="002E3724">
        <w:rPr>
          <w:rStyle w:val="DeltaViewInsertion"/>
          <w:rFonts w:eastAsia="Times New Roman" w:cs="Times New Roman"/>
        </w:rPr>
        <w:t>.</w:t>
      </w:r>
      <w:bookmarkEnd w:id="43"/>
    </w:p>
    <w:p w14:paraId="38A130BB" w14:textId="77777777" w:rsidR="005A3B2A" w:rsidRDefault="005A3B2A">
      <w:pPr>
        <w:pStyle w:val="ListParagraph"/>
        <w:widowControl/>
        <w:rPr>
          <w:rFonts w:eastAsia="Times New Roman"/>
        </w:rPr>
      </w:pPr>
      <w:bookmarkStart w:id="44" w:name="_DV_C27"/>
    </w:p>
    <w:p w14:paraId="1AD7529F" w14:textId="77777777" w:rsidR="005A3B2A" w:rsidRDefault="005A3B2A">
      <w:pPr>
        <w:pStyle w:val="ListParagraph"/>
        <w:widowControl/>
        <w:numPr>
          <w:ilvl w:val="0"/>
          <w:numId w:val="9"/>
        </w:numPr>
        <w:ind w:left="720"/>
        <w:rPr>
          <w:rFonts w:eastAsia="Times New Roman"/>
        </w:rPr>
      </w:pPr>
      <w:bookmarkStart w:id="45" w:name="_DV_C28"/>
      <w:bookmarkEnd w:id="44"/>
      <w:r>
        <w:rPr>
          <w:rStyle w:val="DeltaViewInsertion"/>
          <w:rFonts w:eastAsia="Times New Roman"/>
        </w:rPr>
        <w:t>The Executive Director may revise or readopt an emergency regulation that has been adopted by the Board.</w:t>
      </w:r>
      <w:bookmarkEnd w:id="45"/>
    </w:p>
    <w:p w14:paraId="51896BB0" w14:textId="77777777" w:rsidR="00427E90" w:rsidRDefault="005A3B2A">
      <w:pPr>
        <w:widowControl/>
        <w:ind w:left="720" w:hanging="360"/>
        <w:rPr>
          <w:rFonts w:eastAsia="Times New Roman" w:cs="Times New Roman"/>
        </w:rPr>
      </w:pPr>
      <w:r>
        <w:rPr>
          <w:rFonts w:eastAsia="Times New Roman" w:cs="Times New Roman"/>
        </w:rPr>
        <w:t xml:space="preserve"> </w:t>
      </w:r>
      <w:bookmarkStart w:id="46" w:name="_DV_C29"/>
    </w:p>
    <w:p w14:paraId="1FF5152F" w14:textId="77777777" w:rsidR="006D6E65" w:rsidRDefault="00427E90">
      <w:pPr>
        <w:pStyle w:val="ListParagraph"/>
        <w:widowControl/>
        <w:numPr>
          <w:ilvl w:val="0"/>
          <w:numId w:val="9"/>
        </w:numPr>
        <w:ind w:left="720"/>
        <w:rPr>
          <w:rFonts w:eastAsia="Times New Roman"/>
        </w:rPr>
      </w:pPr>
      <w:bookmarkStart w:id="47" w:name="_DV_C30"/>
      <w:bookmarkEnd w:id="46"/>
      <w:r>
        <w:rPr>
          <w:rStyle w:val="DeltaViewInsertion"/>
          <w:rFonts w:eastAsia="Times New Roman"/>
        </w:rPr>
        <w:lastRenderedPageBreak/>
        <w:t>The Executive Director may add, revise, or delete text of a regulation pursuant to section</w:t>
      </w:r>
      <w:r w:rsidR="001126DF">
        <w:rPr>
          <w:rStyle w:val="DeltaViewInsertion"/>
          <w:rFonts w:eastAsia="Times New Roman"/>
        </w:rPr>
        <w:t xml:space="preserve"> 100 of title 1 of the California Code of Regulations</w:t>
      </w:r>
      <w:r w:rsidR="002E3724">
        <w:rPr>
          <w:rStyle w:val="DeltaViewInsertion"/>
          <w:rFonts w:eastAsia="Times New Roman"/>
        </w:rPr>
        <w:t>.</w:t>
      </w:r>
      <w:bookmarkEnd w:id="47"/>
    </w:p>
    <w:p w14:paraId="183A622D" w14:textId="77777777" w:rsidR="002C317E" w:rsidRDefault="002C317E">
      <w:pPr>
        <w:pStyle w:val="ListParagraph"/>
        <w:widowControl/>
        <w:ind w:hanging="360"/>
        <w:rPr>
          <w:rFonts w:eastAsia="Times New Roman"/>
        </w:rPr>
      </w:pPr>
      <w:bookmarkStart w:id="48" w:name="_DV_C31"/>
    </w:p>
    <w:p w14:paraId="12D5115F" w14:textId="77777777" w:rsidR="00DA5DAC" w:rsidRDefault="00DA5DAC">
      <w:pPr>
        <w:pStyle w:val="ListParagraph"/>
        <w:widowControl/>
        <w:numPr>
          <w:ilvl w:val="0"/>
          <w:numId w:val="9"/>
        </w:numPr>
        <w:ind w:left="720"/>
        <w:rPr>
          <w:rFonts w:eastAsia="Times New Roman"/>
        </w:rPr>
      </w:pPr>
      <w:bookmarkStart w:id="49" w:name="_DV_C32"/>
      <w:bookmarkEnd w:id="48"/>
      <w:r>
        <w:rPr>
          <w:rStyle w:val="DeltaViewDeletion"/>
          <w:rFonts w:eastAsia="Times New Roman"/>
        </w:rPr>
        <w:t xml:space="preserve">5. </w:t>
      </w:r>
      <w:bookmarkStart w:id="50" w:name="_DV_M20"/>
      <w:bookmarkEnd w:id="49"/>
      <w:bookmarkEnd w:id="50"/>
      <w:r>
        <w:rPr>
          <w:rFonts w:eastAsia="Times New Roman"/>
        </w:rPr>
        <w:t>The Executive Director may issue a final written determination on an appeal filed</w:t>
      </w:r>
      <w:r w:rsidR="00F4699A">
        <w:rPr>
          <w:rFonts w:eastAsia="Times New Roman"/>
        </w:rPr>
        <w:t xml:space="preserve"> by a project applicant, under Public Resources Code section 71035.6, subdivision (e)(3).</w:t>
      </w:r>
    </w:p>
    <w:p w14:paraId="130825C2" w14:textId="77777777" w:rsidR="00DA5DAC" w:rsidRDefault="00DA5DAC">
      <w:pPr>
        <w:widowControl/>
        <w:ind w:left="720" w:hanging="360"/>
        <w:rPr>
          <w:rFonts w:eastAsia="Times New Roman" w:cs="Times New Roman"/>
        </w:rPr>
      </w:pPr>
      <w:bookmarkStart w:id="51" w:name="_DV_C33"/>
    </w:p>
    <w:p w14:paraId="3A9D3874" w14:textId="77777777" w:rsidR="00DA5DAC" w:rsidRDefault="00DA5DAC">
      <w:pPr>
        <w:pStyle w:val="ListParagraph"/>
        <w:widowControl/>
        <w:numPr>
          <w:ilvl w:val="0"/>
          <w:numId w:val="9"/>
        </w:numPr>
        <w:ind w:left="720"/>
        <w:rPr>
          <w:rFonts w:eastAsia="Times New Roman"/>
        </w:rPr>
      </w:pPr>
      <w:bookmarkStart w:id="52" w:name="_DV_C34"/>
      <w:bookmarkEnd w:id="51"/>
      <w:r>
        <w:rPr>
          <w:rStyle w:val="DeltaViewDeletion"/>
          <w:rFonts w:eastAsia="Times New Roman"/>
        </w:rPr>
        <w:t xml:space="preserve">6. </w:t>
      </w:r>
      <w:bookmarkStart w:id="53" w:name="_DV_M21"/>
      <w:bookmarkEnd w:id="52"/>
      <w:bookmarkEnd w:id="53"/>
      <w:r>
        <w:rPr>
          <w:rFonts w:eastAsia="Times New Roman"/>
        </w:rPr>
        <w:t>The Executive Director may issue a decision or order by settlement of the parties</w:t>
      </w:r>
      <w:r w:rsidR="00F4699A">
        <w:rPr>
          <w:rFonts w:eastAsia="Times New Roman"/>
        </w:rPr>
        <w:t xml:space="preserve"> under Government Code section 11415.60.</w:t>
      </w:r>
    </w:p>
    <w:p w14:paraId="3C8B7DBA" w14:textId="77777777" w:rsidR="00DA5DAC" w:rsidRDefault="00DA5DAC">
      <w:pPr>
        <w:widowControl/>
        <w:ind w:left="720" w:hanging="360"/>
        <w:rPr>
          <w:rFonts w:eastAsia="Times New Roman" w:cs="Times New Roman"/>
        </w:rPr>
      </w:pPr>
      <w:bookmarkStart w:id="54" w:name="_DV_C35"/>
    </w:p>
    <w:p w14:paraId="4E631C44" w14:textId="77777777" w:rsidR="00DA5DAC" w:rsidRDefault="00DA5DAC">
      <w:pPr>
        <w:pStyle w:val="ListParagraph"/>
        <w:widowControl/>
        <w:numPr>
          <w:ilvl w:val="0"/>
          <w:numId w:val="9"/>
        </w:numPr>
        <w:ind w:left="720"/>
        <w:rPr>
          <w:rFonts w:eastAsia="Times New Roman"/>
        </w:rPr>
      </w:pPr>
      <w:bookmarkStart w:id="55" w:name="_DV_C36"/>
      <w:bookmarkEnd w:id="54"/>
      <w:r>
        <w:rPr>
          <w:rStyle w:val="DeltaViewDeletion"/>
          <w:rFonts w:eastAsia="Times New Roman"/>
        </w:rPr>
        <w:t xml:space="preserve">7. </w:t>
      </w:r>
      <w:bookmarkStart w:id="56" w:name="_DV_M22"/>
      <w:bookmarkEnd w:id="55"/>
      <w:bookmarkEnd w:id="56"/>
      <w:r>
        <w:rPr>
          <w:rFonts w:eastAsia="Times New Roman"/>
        </w:rPr>
        <w:t>The Executive Director may set aside a State Water Board decision or order, in whole or in part, as commanded by a peremptory writ of mandate issued to the State Water Board.</w:t>
      </w:r>
    </w:p>
    <w:p w14:paraId="4B40326C" w14:textId="77777777" w:rsidR="00640880" w:rsidRDefault="00DA5DAC">
      <w:pPr>
        <w:widowControl/>
        <w:ind w:left="720" w:hanging="360"/>
        <w:rPr>
          <w:rFonts w:eastAsia="Times New Roman" w:cs="Times New Roman"/>
        </w:rPr>
      </w:pPr>
      <w:bookmarkStart w:id="57" w:name="_DV_M23"/>
      <w:bookmarkEnd w:id="57"/>
      <w:r>
        <w:rPr>
          <w:rFonts w:eastAsia="Times New Roman" w:cs="Times New Roman"/>
        </w:rPr>
        <w:tab/>
      </w:r>
      <w:bookmarkStart w:id="58" w:name="_DV_C37"/>
    </w:p>
    <w:p w14:paraId="78DB2B47" w14:textId="77777777" w:rsidR="00DA5DAC" w:rsidRDefault="00DA5DAC">
      <w:pPr>
        <w:pStyle w:val="ListParagraph"/>
        <w:widowControl/>
        <w:numPr>
          <w:ilvl w:val="0"/>
          <w:numId w:val="9"/>
        </w:numPr>
        <w:ind w:left="720"/>
        <w:rPr>
          <w:rFonts w:eastAsia="Times New Roman"/>
        </w:rPr>
      </w:pPr>
      <w:bookmarkStart w:id="59" w:name="_DV_C38"/>
      <w:bookmarkEnd w:id="58"/>
      <w:r>
        <w:rPr>
          <w:rStyle w:val="DeltaViewDeletion"/>
          <w:rFonts w:eastAsia="Times New Roman"/>
        </w:rPr>
        <w:t xml:space="preserve">8. </w:t>
      </w:r>
      <w:bookmarkStart w:id="60" w:name="_DV_M24"/>
      <w:bookmarkEnd w:id="59"/>
      <w:bookmarkEnd w:id="60"/>
      <w:r>
        <w:rPr>
          <w:rFonts w:eastAsia="Times New Roman"/>
        </w:rPr>
        <w:t>The Executive Director may close or require the closure of any underground storage tank case if the case meets the criteria found in the State Water Board’s Low-Threat Underground Storage Tank C</w:t>
      </w:r>
      <w:r w:rsidR="001608DE">
        <w:rPr>
          <w:rFonts w:eastAsia="Times New Roman"/>
        </w:rPr>
        <w:t xml:space="preserve">losure Policy adopted by State Water Board </w:t>
      </w:r>
      <w:hyperlink r:id="rId11">
        <w:r w:rsidR="001608DE">
          <w:rPr>
            <w:rStyle w:val="Hyperlink"/>
            <w:rFonts w:eastAsia="Times New Roman"/>
          </w:rPr>
          <w:t>Resolution No. 2012-0016</w:t>
        </w:r>
      </w:hyperlink>
      <w:bookmarkStart w:id="61" w:name="_DV_M25"/>
      <w:bookmarkEnd w:id="61"/>
      <w:r w:rsidR="001608DE">
        <w:rPr>
          <w:rFonts w:eastAsia="Times New Roman"/>
        </w:rPr>
        <w:t>.</w:t>
      </w:r>
    </w:p>
    <w:p w14:paraId="0B183F07" w14:textId="77777777" w:rsidR="00DA5DAC" w:rsidRDefault="00DA5DAC">
      <w:pPr>
        <w:widowControl/>
        <w:ind w:left="720" w:hanging="360"/>
        <w:rPr>
          <w:rFonts w:eastAsia="Times New Roman" w:cs="Times New Roman"/>
        </w:rPr>
      </w:pPr>
      <w:bookmarkStart w:id="62" w:name="_DV_C39"/>
    </w:p>
    <w:p w14:paraId="3C36A950" w14:textId="77777777" w:rsidR="00DA5DAC" w:rsidRDefault="00DA5DAC">
      <w:pPr>
        <w:pStyle w:val="ListParagraph"/>
        <w:widowControl/>
        <w:numPr>
          <w:ilvl w:val="0"/>
          <w:numId w:val="9"/>
        </w:numPr>
        <w:ind w:left="720"/>
        <w:rPr>
          <w:rFonts w:eastAsia="Times New Roman"/>
        </w:rPr>
      </w:pPr>
      <w:bookmarkStart w:id="63" w:name="_DV_C40"/>
      <w:bookmarkEnd w:id="62"/>
      <w:r>
        <w:rPr>
          <w:rStyle w:val="DeltaViewDeletion"/>
          <w:rFonts w:eastAsia="Times New Roman"/>
        </w:rPr>
        <w:t xml:space="preserve">9. </w:t>
      </w:r>
      <w:bookmarkStart w:id="64" w:name="_DV_M26"/>
      <w:bookmarkEnd w:id="63"/>
      <w:bookmarkEnd w:id="64"/>
      <w:r>
        <w:rPr>
          <w:rFonts w:eastAsia="Times New Roman"/>
        </w:rPr>
        <w:t>The Executive Director may amend, modify, rescind, or revoke any permit,</w:t>
      </w:r>
      <w:r w:rsidR="00F4699A">
        <w:rPr>
          <w:rFonts w:eastAsia="Times New Roman"/>
        </w:rPr>
        <w:t xml:space="preserve"> license, certificate, waste discharge requirements, decision, or order if an appellate court opinion published in the official reports establishes that the State Water Board has a ministerial duty to do so.</w:t>
      </w:r>
    </w:p>
    <w:p w14:paraId="180A3DA1" w14:textId="77777777" w:rsidR="00DA5DAC" w:rsidRDefault="00DA5DAC">
      <w:pPr>
        <w:widowControl/>
        <w:ind w:left="720" w:hanging="360"/>
        <w:rPr>
          <w:rFonts w:eastAsia="Times New Roman" w:cs="Times New Roman"/>
        </w:rPr>
      </w:pPr>
      <w:bookmarkStart w:id="65" w:name="_DV_C41"/>
    </w:p>
    <w:p w14:paraId="5BEAFB9D" w14:textId="77777777" w:rsidR="00DA5DAC" w:rsidRDefault="00DA5DAC">
      <w:pPr>
        <w:pStyle w:val="ListParagraph"/>
        <w:widowControl/>
        <w:numPr>
          <w:ilvl w:val="0"/>
          <w:numId w:val="9"/>
        </w:numPr>
        <w:ind w:left="720"/>
        <w:rPr>
          <w:rFonts w:eastAsia="Times New Roman"/>
        </w:rPr>
      </w:pPr>
      <w:bookmarkStart w:id="66" w:name="_DV_C42"/>
      <w:bookmarkEnd w:id="65"/>
      <w:r>
        <w:rPr>
          <w:rStyle w:val="DeltaViewDeletion"/>
          <w:rFonts w:eastAsia="Times New Roman"/>
        </w:rPr>
        <w:t xml:space="preserve">10. </w:t>
      </w:r>
      <w:bookmarkStart w:id="67" w:name="_DV_M27"/>
      <w:bookmarkEnd w:id="66"/>
      <w:bookmarkEnd w:id="67"/>
      <w:r>
        <w:rPr>
          <w:rFonts w:eastAsia="Times New Roman"/>
        </w:rPr>
        <w:t>The Executive Director, after consultation with the Board Chairperson, may select the hearing officer for hearings and investigations covered under Water Code section 183.</w:t>
      </w:r>
    </w:p>
    <w:p w14:paraId="60C3A3BA" w14:textId="77777777" w:rsidR="00DA5DAC" w:rsidRDefault="00DA5DAC">
      <w:pPr>
        <w:widowControl/>
        <w:ind w:left="720" w:hanging="360"/>
        <w:rPr>
          <w:rFonts w:eastAsia="Times New Roman" w:cs="Times New Roman"/>
        </w:rPr>
      </w:pPr>
      <w:bookmarkStart w:id="68" w:name="_DV_C43"/>
    </w:p>
    <w:p w14:paraId="4C6D13C6" w14:textId="77777777" w:rsidR="006B0676" w:rsidRDefault="00DA5DAC">
      <w:pPr>
        <w:pStyle w:val="ListParagraph"/>
        <w:widowControl/>
        <w:numPr>
          <w:ilvl w:val="0"/>
          <w:numId w:val="9"/>
        </w:numPr>
        <w:ind w:left="720"/>
        <w:rPr>
          <w:rFonts w:eastAsia="Times New Roman"/>
        </w:rPr>
      </w:pPr>
      <w:bookmarkStart w:id="69" w:name="_DV_C44"/>
      <w:bookmarkEnd w:id="68"/>
      <w:r>
        <w:rPr>
          <w:rStyle w:val="DeltaViewInsertion"/>
          <w:rFonts w:eastAsia="Times New Roman"/>
        </w:rPr>
        <w:t xml:space="preserve">The Executive Director is authorized to </w:t>
      </w:r>
      <w:r w:rsidR="00D62526">
        <w:rPr>
          <w:rStyle w:val="DeltaViewInsertion"/>
          <w:rFonts w:eastAsia="Times New Roman"/>
        </w:rPr>
        <w:t>sell, transfer, or otherwise dispose of any securities, including providing any necessary resolution under the Executive Director’s signature, that the State Water Board or a California Regional Water Quality Control Board may acquire through bankruptcy or other proceedings.</w:t>
      </w:r>
      <w:bookmarkEnd w:id="69"/>
    </w:p>
    <w:p w14:paraId="0F9C80C7" w14:textId="77777777" w:rsidR="006B0676" w:rsidRDefault="006B0676">
      <w:pPr>
        <w:pStyle w:val="ListParagraph"/>
        <w:widowControl/>
        <w:rPr>
          <w:rFonts w:eastAsia="Times New Roman"/>
        </w:rPr>
      </w:pPr>
      <w:bookmarkStart w:id="70" w:name="_DV_C45"/>
    </w:p>
    <w:p w14:paraId="020510B6" w14:textId="77777777" w:rsidR="00DA5DAC" w:rsidRDefault="00DA5DAC">
      <w:pPr>
        <w:pStyle w:val="ListParagraph"/>
        <w:widowControl/>
        <w:numPr>
          <w:ilvl w:val="0"/>
          <w:numId w:val="9"/>
        </w:numPr>
        <w:ind w:left="720"/>
        <w:rPr>
          <w:rFonts w:eastAsia="Times New Roman"/>
          <w:w w:val="0"/>
        </w:rPr>
      </w:pPr>
      <w:bookmarkStart w:id="71" w:name="_DV_C46"/>
      <w:bookmarkEnd w:id="70"/>
      <w:r>
        <w:rPr>
          <w:rStyle w:val="DeltaViewDeletion"/>
          <w:rFonts w:eastAsia="Times New Roman"/>
        </w:rPr>
        <w:t xml:space="preserve">11. </w:t>
      </w:r>
      <w:bookmarkStart w:id="72" w:name="_DV_M28"/>
      <w:bookmarkEnd w:id="71"/>
      <w:bookmarkEnd w:id="72"/>
      <w:r>
        <w:rPr>
          <w:rFonts w:eastAsia="Times New Roman"/>
        </w:rPr>
        <w:t xml:space="preserve">Except as limited by paragraph </w:t>
      </w:r>
      <w:bookmarkStart w:id="73" w:name="_DV_C47"/>
      <w:r>
        <w:rPr>
          <w:rStyle w:val="DeltaViewDeletion"/>
          <w:rFonts w:eastAsia="Times New Roman"/>
          <w:w w:val="0"/>
        </w:rPr>
        <w:t>11</w:t>
      </w:r>
      <w:bookmarkStart w:id="74" w:name="_DV_C48"/>
      <w:bookmarkEnd w:id="73"/>
      <w:r w:rsidR="00203B9C">
        <w:rPr>
          <w:rStyle w:val="DeltaViewInsertion"/>
          <w:rFonts w:eastAsia="Times New Roman"/>
          <w:w w:val="0"/>
        </w:rPr>
        <w:t>15</w:t>
      </w:r>
      <w:bookmarkStart w:id="75" w:name="_DV_M29"/>
      <w:bookmarkEnd w:id="74"/>
      <w:bookmarkEnd w:id="75"/>
      <w:r w:rsidR="00203B9C">
        <w:rPr>
          <w:rFonts w:eastAsia="Times New Roman"/>
          <w:w w:val="0"/>
        </w:rPr>
        <w:t>, t</w:t>
      </w:r>
      <w:r>
        <w:rPr>
          <w:rFonts w:eastAsia="Times New Roman"/>
          <w:w w:val="0"/>
        </w:rPr>
        <w:t>he Executive Director may further delegate his or her functions, in writing, as the Executive Director deems appropriate.</w:t>
      </w:r>
    </w:p>
    <w:p w14:paraId="175ED55C" w14:textId="77777777" w:rsidR="00C505EB" w:rsidRDefault="00C505EB">
      <w:pPr>
        <w:pStyle w:val="ListParagraph"/>
        <w:widowControl/>
        <w:ind w:hanging="360"/>
        <w:rPr>
          <w:rFonts w:eastAsia="Times New Roman"/>
          <w:w w:val="0"/>
        </w:rPr>
      </w:pPr>
      <w:bookmarkStart w:id="76" w:name="_DV_C49"/>
    </w:p>
    <w:p w14:paraId="2C2BE997" w14:textId="77777777" w:rsidR="00C505EB" w:rsidRDefault="00C505EB">
      <w:pPr>
        <w:pStyle w:val="ListParagraph"/>
        <w:widowControl/>
        <w:numPr>
          <w:ilvl w:val="0"/>
          <w:numId w:val="9"/>
        </w:numPr>
        <w:ind w:left="720"/>
        <w:rPr>
          <w:rFonts w:eastAsia="Times New Roman"/>
          <w:w w:val="0"/>
        </w:rPr>
      </w:pPr>
      <w:bookmarkStart w:id="77" w:name="_DV_C50"/>
      <w:bookmarkEnd w:id="76"/>
      <w:r>
        <w:rPr>
          <w:rStyle w:val="DeltaViewDeletion"/>
          <w:rFonts w:eastAsia="Times New Roman"/>
          <w:w w:val="0"/>
        </w:rPr>
        <w:t xml:space="preserve">12. </w:t>
      </w:r>
      <w:bookmarkStart w:id="78" w:name="_DV_M30"/>
      <w:bookmarkEnd w:id="77"/>
      <w:bookmarkEnd w:id="78"/>
      <w:r>
        <w:rPr>
          <w:rFonts w:eastAsia="Times New Roman"/>
          <w:w w:val="0"/>
        </w:rPr>
        <w:t xml:space="preserve">With respect to closures pursuant to paragraph </w:t>
      </w:r>
      <w:bookmarkStart w:id="79" w:name="_DV_C51"/>
      <w:r>
        <w:rPr>
          <w:rStyle w:val="DeltaViewDeletion"/>
          <w:rFonts w:eastAsia="Times New Roman"/>
          <w:w w:val="0"/>
        </w:rPr>
        <w:t>7</w:t>
      </w:r>
      <w:bookmarkStart w:id="80" w:name="_DV_C52"/>
      <w:bookmarkEnd w:id="79"/>
      <w:r w:rsidR="00203B9C">
        <w:rPr>
          <w:rStyle w:val="DeltaViewInsertion"/>
          <w:rFonts w:eastAsia="Times New Roman"/>
          <w:w w:val="0"/>
        </w:rPr>
        <w:t>10</w:t>
      </w:r>
      <w:bookmarkStart w:id="81" w:name="_DV_M31"/>
      <w:bookmarkEnd w:id="80"/>
      <w:bookmarkEnd w:id="81"/>
      <w:r w:rsidR="00203B9C">
        <w:rPr>
          <w:rFonts w:eastAsia="Times New Roman"/>
          <w:w w:val="0"/>
        </w:rPr>
        <w:t>, the Executive Director may further delegate his or her functions, in writing, to either a Chief Deputy Director or a Deputy Director, as the Executive Director deems appropriate.</w:t>
      </w:r>
    </w:p>
    <w:p w14:paraId="2BAD150E" w14:textId="77777777" w:rsidR="00DA5DAC" w:rsidRDefault="00DA5DAC">
      <w:pPr>
        <w:widowControl/>
        <w:ind w:left="720" w:hanging="360"/>
        <w:rPr>
          <w:rFonts w:eastAsia="Times New Roman" w:cs="Times New Roman"/>
          <w:w w:val="0"/>
        </w:rPr>
      </w:pPr>
      <w:bookmarkStart w:id="82" w:name="_DV_C53"/>
    </w:p>
    <w:p w14:paraId="2A0D93B4" w14:textId="77777777" w:rsidR="00DA5DAC" w:rsidRDefault="00DA5DAC">
      <w:pPr>
        <w:pStyle w:val="ListParagraph"/>
        <w:widowControl/>
        <w:numPr>
          <w:ilvl w:val="0"/>
          <w:numId w:val="9"/>
        </w:numPr>
        <w:ind w:left="720"/>
        <w:rPr>
          <w:rFonts w:eastAsia="Times New Roman"/>
          <w:w w:val="0"/>
        </w:rPr>
      </w:pPr>
      <w:bookmarkStart w:id="83" w:name="_DV_C54"/>
      <w:bookmarkEnd w:id="82"/>
      <w:r>
        <w:rPr>
          <w:rStyle w:val="DeltaViewDeletion"/>
          <w:rFonts w:eastAsia="Times New Roman"/>
          <w:w w:val="0"/>
        </w:rPr>
        <w:t xml:space="preserve">13. </w:t>
      </w:r>
      <w:bookmarkStart w:id="84" w:name="_DV_M32"/>
      <w:bookmarkEnd w:id="83"/>
      <w:bookmarkEnd w:id="84"/>
      <w:r>
        <w:rPr>
          <w:rFonts w:eastAsia="Times New Roman"/>
          <w:w w:val="0"/>
        </w:rPr>
        <w:t>In exercising the authority herein delegated, the Executive Director is directed,</w:t>
      </w:r>
      <w:r w:rsidR="00F4699A">
        <w:rPr>
          <w:rFonts w:eastAsia="Times New Roman"/>
          <w:w w:val="0"/>
        </w:rPr>
        <w:t xml:space="preserve"> without restricting the authority specified, to bring the following matters to the attention of the members of the Board at workshop or by other appropriate communication:</w:t>
      </w:r>
    </w:p>
    <w:p w14:paraId="65E81D28" w14:textId="77777777" w:rsidR="00DA5DAC" w:rsidRDefault="00DA5DAC">
      <w:pPr>
        <w:widowControl/>
        <w:rPr>
          <w:rFonts w:eastAsia="Times New Roman" w:cs="Times New Roman"/>
          <w:w w:val="0"/>
        </w:rPr>
      </w:pPr>
    </w:p>
    <w:p w14:paraId="14B36D49" w14:textId="77777777" w:rsidR="00DA5DAC" w:rsidRDefault="00DA5DAC">
      <w:pPr>
        <w:widowControl/>
        <w:rPr>
          <w:rFonts w:eastAsia="Times New Roman" w:cs="Times New Roman"/>
          <w:w w:val="0"/>
        </w:rPr>
      </w:pPr>
      <w:bookmarkStart w:id="85" w:name="_DV_M33"/>
      <w:bookmarkEnd w:id="85"/>
      <w:r>
        <w:rPr>
          <w:rFonts w:eastAsia="Times New Roman" w:cs="Times New Roman"/>
          <w:w w:val="0"/>
        </w:rPr>
        <w:tab/>
      </w:r>
      <w:bookmarkStart w:id="86" w:name="_DV_C55"/>
      <w:r w:rsidR="008638BB">
        <w:rPr>
          <w:rStyle w:val="DeltaViewDeletion"/>
          <w:rFonts w:eastAsia="Times New Roman" w:cs="Times New Roman"/>
          <w:w w:val="0"/>
        </w:rPr>
        <w:t>12.1</w:t>
      </w:r>
      <w:bookmarkStart w:id="87" w:name="_DV_C56"/>
      <w:bookmarkEnd w:id="86"/>
      <w:r w:rsidR="008638BB">
        <w:rPr>
          <w:rStyle w:val="DeltaViewInsertion"/>
          <w:rFonts w:eastAsia="Times New Roman" w:cs="Times New Roman"/>
          <w:w w:val="0"/>
        </w:rPr>
        <w:t>1</w:t>
      </w:r>
      <w:r w:rsidR="00A652DE">
        <w:rPr>
          <w:rStyle w:val="DeltaViewInsertion"/>
          <w:rFonts w:eastAsia="Times New Roman" w:cs="Times New Roman"/>
          <w:w w:val="0"/>
        </w:rPr>
        <w:t>5</w:t>
      </w:r>
      <w:r w:rsidR="008638BB">
        <w:rPr>
          <w:rStyle w:val="DeltaViewInsertion"/>
          <w:rFonts w:eastAsia="Times New Roman" w:cs="Times New Roman"/>
          <w:w w:val="0"/>
        </w:rPr>
        <w:t>.1</w:t>
      </w:r>
      <w:bookmarkStart w:id="88" w:name="_DV_M34"/>
      <w:bookmarkEnd w:id="87"/>
      <w:bookmarkEnd w:id="88"/>
      <w:r>
        <w:rPr>
          <w:rFonts w:eastAsia="Times New Roman" w:cs="Times New Roman"/>
          <w:w w:val="0"/>
        </w:rPr>
        <w:t xml:space="preserve"> Matters of a unique or unusual </w:t>
      </w:r>
      <w:proofErr w:type="gramStart"/>
      <w:r>
        <w:rPr>
          <w:rFonts w:eastAsia="Times New Roman" w:cs="Times New Roman"/>
          <w:w w:val="0"/>
        </w:rPr>
        <w:t>nature;</w:t>
      </w:r>
      <w:proofErr w:type="gramEnd"/>
    </w:p>
    <w:p w14:paraId="4274569F" w14:textId="77777777" w:rsidR="00DA5DAC" w:rsidRDefault="00DA5DAC">
      <w:pPr>
        <w:widowControl/>
        <w:rPr>
          <w:rFonts w:eastAsia="Times New Roman" w:cs="Times New Roman"/>
          <w:w w:val="0"/>
        </w:rPr>
      </w:pPr>
    </w:p>
    <w:p w14:paraId="042BE815" w14:textId="77777777" w:rsidR="00DA5DAC" w:rsidRDefault="00DA5DAC">
      <w:pPr>
        <w:widowControl/>
        <w:rPr>
          <w:rFonts w:eastAsia="Times New Roman" w:cs="Times New Roman"/>
          <w:w w:val="0"/>
        </w:rPr>
      </w:pPr>
      <w:bookmarkStart w:id="89" w:name="_DV_M35"/>
      <w:bookmarkEnd w:id="89"/>
      <w:r>
        <w:rPr>
          <w:rFonts w:eastAsia="Times New Roman" w:cs="Times New Roman"/>
          <w:w w:val="0"/>
        </w:rPr>
        <w:tab/>
      </w:r>
      <w:bookmarkStart w:id="90" w:name="_DV_C57"/>
      <w:r w:rsidR="008638BB">
        <w:rPr>
          <w:rStyle w:val="DeltaViewDeletion"/>
          <w:rFonts w:eastAsia="Times New Roman" w:cs="Times New Roman"/>
          <w:w w:val="0"/>
        </w:rPr>
        <w:t>12.2</w:t>
      </w:r>
      <w:bookmarkStart w:id="91" w:name="_DV_C58"/>
      <w:bookmarkEnd w:id="90"/>
      <w:r w:rsidR="008638BB">
        <w:rPr>
          <w:rStyle w:val="DeltaViewInsertion"/>
          <w:rFonts w:eastAsia="Times New Roman" w:cs="Times New Roman"/>
          <w:w w:val="0"/>
        </w:rPr>
        <w:t>1</w:t>
      </w:r>
      <w:r w:rsidR="00A652DE">
        <w:rPr>
          <w:rStyle w:val="DeltaViewInsertion"/>
          <w:rFonts w:eastAsia="Times New Roman" w:cs="Times New Roman"/>
          <w:w w:val="0"/>
        </w:rPr>
        <w:t>5</w:t>
      </w:r>
      <w:r w:rsidR="008638BB">
        <w:rPr>
          <w:rStyle w:val="DeltaViewInsertion"/>
          <w:rFonts w:eastAsia="Times New Roman" w:cs="Times New Roman"/>
          <w:w w:val="0"/>
        </w:rPr>
        <w:t>.2</w:t>
      </w:r>
      <w:bookmarkStart w:id="92" w:name="_DV_M36"/>
      <w:bookmarkEnd w:id="91"/>
      <w:bookmarkEnd w:id="92"/>
      <w:r>
        <w:rPr>
          <w:rFonts w:eastAsia="Times New Roman" w:cs="Times New Roman"/>
          <w:w w:val="0"/>
        </w:rPr>
        <w:t xml:space="preserve"> Matters that appear to depart from the policies of the </w:t>
      </w:r>
      <w:proofErr w:type="gramStart"/>
      <w:r>
        <w:rPr>
          <w:rFonts w:eastAsia="Times New Roman" w:cs="Times New Roman"/>
          <w:w w:val="0"/>
        </w:rPr>
        <w:t>Board;</w:t>
      </w:r>
      <w:proofErr w:type="gramEnd"/>
    </w:p>
    <w:p w14:paraId="23732AB3" w14:textId="77777777" w:rsidR="00DA5DAC" w:rsidRDefault="00DA5DAC">
      <w:pPr>
        <w:widowControl/>
        <w:rPr>
          <w:rFonts w:eastAsia="Times New Roman" w:cs="Times New Roman"/>
          <w:w w:val="0"/>
        </w:rPr>
      </w:pPr>
    </w:p>
    <w:p w14:paraId="1439C9EE" w14:textId="77777777" w:rsidR="00DA5DAC" w:rsidRDefault="00DA5DAC">
      <w:pPr>
        <w:widowControl/>
        <w:rPr>
          <w:rFonts w:eastAsia="Times New Roman" w:cs="Times New Roman"/>
          <w:w w:val="0"/>
        </w:rPr>
      </w:pPr>
      <w:bookmarkStart w:id="93" w:name="_DV_M37"/>
      <w:bookmarkEnd w:id="93"/>
      <w:r>
        <w:rPr>
          <w:rFonts w:eastAsia="Times New Roman" w:cs="Times New Roman"/>
          <w:w w:val="0"/>
        </w:rPr>
        <w:tab/>
      </w:r>
      <w:bookmarkStart w:id="94" w:name="_DV_C59"/>
      <w:r w:rsidR="008638BB">
        <w:rPr>
          <w:rStyle w:val="DeltaViewDeletion"/>
          <w:rFonts w:eastAsia="Times New Roman" w:cs="Times New Roman"/>
          <w:w w:val="0"/>
        </w:rPr>
        <w:t>12.3</w:t>
      </w:r>
      <w:bookmarkStart w:id="95" w:name="_DV_C60"/>
      <w:bookmarkEnd w:id="94"/>
      <w:r w:rsidR="008638BB">
        <w:rPr>
          <w:rStyle w:val="DeltaViewInsertion"/>
          <w:rFonts w:eastAsia="Times New Roman" w:cs="Times New Roman"/>
          <w:w w:val="0"/>
        </w:rPr>
        <w:t>1</w:t>
      </w:r>
      <w:r w:rsidR="00A652DE">
        <w:rPr>
          <w:rStyle w:val="DeltaViewInsertion"/>
          <w:rFonts w:eastAsia="Times New Roman" w:cs="Times New Roman"/>
          <w:w w:val="0"/>
        </w:rPr>
        <w:t>5</w:t>
      </w:r>
      <w:r w:rsidR="008638BB">
        <w:rPr>
          <w:rStyle w:val="DeltaViewInsertion"/>
          <w:rFonts w:eastAsia="Times New Roman" w:cs="Times New Roman"/>
          <w:w w:val="0"/>
        </w:rPr>
        <w:t>.3</w:t>
      </w:r>
      <w:bookmarkStart w:id="96" w:name="_DV_M38"/>
      <w:bookmarkEnd w:id="95"/>
      <w:bookmarkEnd w:id="96"/>
      <w:r>
        <w:rPr>
          <w:rFonts w:eastAsia="Times New Roman" w:cs="Times New Roman"/>
          <w:w w:val="0"/>
        </w:rPr>
        <w:t xml:space="preserve"> Matters involving significant policy </w:t>
      </w:r>
      <w:proofErr w:type="gramStart"/>
      <w:r>
        <w:rPr>
          <w:rFonts w:eastAsia="Times New Roman" w:cs="Times New Roman"/>
          <w:w w:val="0"/>
        </w:rPr>
        <w:t>questions;</w:t>
      </w:r>
      <w:proofErr w:type="gramEnd"/>
    </w:p>
    <w:p w14:paraId="08046C15" w14:textId="77777777" w:rsidR="00DA5DAC" w:rsidRDefault="00DA5DAC">
      <w:pPr>
        <w:widowControl/>
        <w:rPr>
          <w:rFonts w:eastAsia="Times New Roman" w:cs="Times New Roman"/>
          <w:w w:val="0"/>
        </w:rPr>
      </w:pPr>
    </w:p>
    <w:p w14:paraId="2CB31315" w14:textId="77777777" w:rsidR="00DA5DAC" w:rsidRDefault="00DA5DAC">
      <w:pPr>
        <w:widowControl/>
        <w:rPr>
          <w:rFonts w:eastAsia="Times New Roman" w:cs="Times New Roman"/>
          <w:w w:val="0"/>
        </w:rPr>
      </w:pPr>
      <w:bookmarkStart w:id="97" w:name="_DV_M39"/>
      <w:bookmarkEnd w:id="97"/>
      <w:r>
        <w:rPr>
          <w:rFonts w:eastAsia="Times New Roman" w:cs="Times New Roman"/>
          <w:w w:val="0"/>
        </w:rPr>
        <w:tab/>
      </w:r>
      <w:bookmarkStart w:id="98" w:name="_DV_C61"/>
      <w:r w:rsidR="008638BB">
        <w:rPr>
          <w:rStyle w:val="DeltaViewDeletion"/>
          <w:rFonts w:eastAsia="Times New Roman" w:cs="Times New Roman"/>
          <w:w w:val="0"/>
        </w:rPr>
        <w:t>12.4</w:t>
      </w:r>
      <w:bookmarkStart w:id="99" w:name="_DV_C62"/>
      <w:bookmarkEnd w:id="98"/>
      <w:r w:rsidR="008638BB">
        <w:rPr>
          <w:rStyle w:val="DeltaViewInsertion"/>
          <w:rFonts w:eastAsia="Times New Roman" w:cs="Times New Roman"/>
          <w:w w:val="0"/>
        </w:rPr>
        <w:t>1</w:t>
      </w:r>
      <w:r w:rsidR="00A652DE">
        <w:rPr>
          <w:rStyle w:val="DeltaViewInsertion"/>
          <w:rFonts w:eastAsia="Times New Roman" w:cs="Times New Roman"/>
          <w:w w:val="0"/>
        </w:rPr>
        <w:t>5</w:t>
      </w:r>
      <w:r w:rsidR="008638BB">
        <w:rPr>
          <w:rStyle w:val="DeltaViewInsertion"/>
          <w:rFonts w:eastAsia="Times New Roman" w:cs="Times New Roman"/>
          <w:w w:val="0"/>
        </w:rPr>
        <w:t>.4</w:t>
      </w:r>
      <w:bookmarkStart w:id="100" w:name="_DV_M40"/>
      <w:bookmarkEnd w:id="99"/>
      <w:bookmarkEnd w:id="100"/>
      <w:r>
        <w:rPr>
          <w:rFonts w:eastAsia="Times New Roman" w:cs="Times New Roman"/>
          <w:w w:val="0"/>
        </w:rPr>
        <w:t xml:space="preserve"> Highly controversial </w:t>
      </w:r>
      <w:proofErr w:type="gramStart"/>
      <w:r>
        <w:rPr>
          <w:rFonts w:eastAsia="Times New Roman" w:cs="Times New Roman"/>
          <w:w w:val="0"/>
        </w:rPr>
        <w:t>matters;</w:t>
      </w:r>
      <w:proofErr w:type="gramEnd"/>
    </w:p>
    <w:p w14:paraId="6CEFE1F8" w14:textId="77777777" w:rsidR="00DA5DAC" w:rsidRDefault="00DA5DAC">
      <w:pPr>
        <w:widowControl/>
        <w:rPr>
          <w:rFonts w:eastAsia="Times New Roman" w:cs="Times New Roman"/>
          <w:w w:val="0"/>
        </w:rPr>
      </w:pPr>
    </w:p>
    <w:p w14:paraId="49BCE306" w14:textId="77777777" w:rsidR="00DA5DAC" w:rsidRDefault="00DA5DAC">
      <w:pPr>
        <w:widowControl/>
        <w:rPr>
          <w:rFonts w:eastAsia="Times New Roman" w:cs="Times New Roman"/>
          <w:w w:val="0"/>
        </w:rPr>
      </w:pPr>
      <w:bookmarkStart w:id="101" w:name="_DV_M41"/>
      <w:bookmarkEnd w:id="101"/>
      <w:r>
        <w:rPr>
          <w:rFonts w:eastAsia="Times New Roman" w:cs="Times New Roman"/>
          <w:w w:val="0"/>
        </w:rPr>
        <w:lastRenderedPageBreak/>
        <w:tab/>
      </w:r>
      <w:bookmarkStart w:id="102" w:name="_DV_C63"/>
      <w:r w:rsidR="008638BB">
        <w:rPr>
          <w:rStyle w:val="DeltaViewDeletion"/>
          <w:rFonts w:eastAsia="Times New Roman" w:cs="Times New Roman"/>
          <w:w w:val="0"/>
        </w:rPr>
        <w:t>12.5</w:t>
      </w:r>
      <w:bookmarkStart w:id="103" w:name="_DV_C64"/>
      <w:bookmarkEnd w:id="102"/>
      <w:r w:rsidR="008638BB">
        <w:rPr>
          <w:rStyle w:val="DeltaViewInsertion"/>
          <w:rFonts w:eastAsia="Times New Roman" w:cs="Times New Roman"/>
          <w:w w:val="0"/>
        </w:rPr>
        <w:t>1</w:t>
      </w:r>
      <w:r w:rsidR="00A652DE">
        <w:rPr>
          <w:rStyle w:val="DeltaViewInsertion"/>
          <w:rFonts w:eastAsia="Times New Roman" w:cs="Times New Roman"/>
          <w:w w:val="0"/>
        </w:rPr>
        <w:t>5</w:t>
      </w:r>
      <w:r w:rsidR="008638BB">
        <w:rPr>
          <w:rStyle w:val="DeltaViewInsertion"/>
          <w:rFonts w:eastAsia="Times New Roman" w:cs="Times New Roman"/>
          <w:w w:val="0"/>
        </w:rPr>
        <w:t>.5</w:t>
      </w:r>
      <w:bookmarkStart w:id="104" w:name="_DV_M42"/>
      <w:bookmarkEnd w:id="103"/>
      <w:bookmarkEnd w:id="104"/>
      <w:r>
        <w:rPr>
          <w:rFonts w:eastAsia="Times New Roman" w:cs="Times New Roman"/>
          <w:w w:val="0"/>
        </w:rPr>
        <w:t xml:space="preserve"> Matters that involve a substantial risk of </w:t>
      </w:r>
      <w:proofErr w:type="gramStart"/>
      <w:r>
        <w:rPr>
          <w:rFonts w:eastAsia="Times New Roman" w:cs="Times New Roman"/>
          <w:w w:val="0"/>
        </w:rPr>
        <w:t>litigation;</w:t>
      </w:r>
      <w:proofErr w:type="gramEnd"/>
    </w:p>
    <w:p w14:paraId="6E5E47CD" w14:textId="77777777" w:rsidR="00DA5DAC" w:rsidRDefault="00DA5DAC">
      <w:pPr>
        <w:widowControl/>
        <w:rPr>
          <w:rFonts w:eastAsia="Times New Roman" w:cs="Times New Roman"/>
          <w:w w:val="0"/>
        </w:rPr>
      </w:pPr>
    </w:p>
    <w:p w14:paraId="31F56F85" w14:textId="77777777" w:rsidR="00DA5DAC" w:rsidRDefault="00DA5DAC">
      <w:pPr>
        <w:widowControl/>
        <w:ind w:left="1260" w:hanging="540"/>
        <w:rPr>
          <w:rFonts w:eastAsia="Times New Roman" w:cs="Times New Roman"/>
          <w:w w:val="0"/>
        </w:rPr>
      </w:pPr>
      <w:bookmarkStart w:id="105" w:name="_DV_C65"/>
      <w:r>
        <w:rPr>
          <w:rStyle w:val="DeltaViewDeletion"/>
          <w:rFonts w:eastAsia="Times New Roman" w:cs="Times New Roman"/>
          <w:w w:val="0"/>
        </w:rPr>
        <w:t>12.6</w:t>
      </w:r>
      <w:bookmarkStart w:id="106" w:name="_DV_C66"/>
      <w:bookmarkEnd w:id="105"/>
      <w:r>
        <w:rPr>
          <w:rStyle w:val="DeltaViewInsertion"/>
          <w:rFonts w:eastAsia="Times New Roman" w:cs="Times New Roman"/>
          <w:w w:val="0"/>
        </w:rPr>
        <w:t>1</w:t>
      </w:r>
      <w:r w:rsidR="00A652DE">
        <w:rPr>
          <w:rStyle w:val="DeltaViewInsertion"/>
          <w:rFonts w:eastAsia="Times New Roman" w:cs="Times New Roman"/>
          <w:w w:val="0"/>
        </w:rPr>
        <w:t>5.6</w:t>
      </w:r>
      <w:bookmarkStart w:id="107" w:name="_DV_M43"/>
      <w:bookmarkEnd w:id="106"/>
      <w:bookmarkEnd w:id="107"/>
      <w:r>
        <w:rPr>
          <w:rFonts w:eastAsia="Times New Roman" w:cs="Times New Roman"/>
          <w:w w:val="0"/>
        </w:rPr>
        <w:t xml:space="preserve"> Any matter involving the execution of a contract or amendment thereto for</w:t>
      </w:r>
      <w:r w:rsidR="00F4699A">
        <w:rPr>
          <w:rFonts w:eastAsia="Times New Roman" w:cs="Times New Roman"/>
          <w:w w:val="0"/>
        </w:rPr>
        <w:t xml:space="preserve"> </w:t>
      </w:r>
      <w:r>
        <w:rPr>
          <w:rFonts w:eastAsia="Times New Roman" w:cs="Times New Roman"/>
          <w:w w:val="0"/>
        </w:rPr>
        <w:t>which</w:t>
      </w:r>
      <w:r w:rsidR="00567E5D">
        <w:rPr>
          <w:rFonts w:eastAsia="Times New Roman" w:cs="Times New Roman"/>
          <w:w w:val="0"/>
        </w:rPr>
        <w:t xml:space="preserve"> </w:t>
      </w:r>
      <w:r>
        <w:rPr>
          <w:rFonts w:eastAsia="Times New Roman" w:cs="Times New Roman"/>
          <w:w w:val="0"/>
        </w:rPr>
        <w:t xml:space="preserve">authority has not been expressly delegated by Board </w:t>
      </w:r>
      <w:proofErr w:type="gramStart"/>
      <w:r>
        <w:rPr>
          <w:rFonts w:eastAsia="Times New Roman" w:cs="Times New Roman"/>
          <w:w w:val="0"/>
        </w:rPr>
        <w:t>resolution;</w:t>
      </w:r>
      <w:proofErr w:type="gramEnd"/>
    </w:p>
    <w:p w14:paraId="2FC41876" w14:textId="77777777" w:rsidR="00DA5DAC" w:rsidRDefault="00DA5DAC">
      <w:pPr>
        <w:widowControl/>
        <w:rPr>
          <w:rFonts w:eastAsia="Times New Roman" w:cs="Times New Roman"/>
          <w:w w:val="0"/>
        </w:rPr>
      </w:pPr>
    </w:p>
    <w:p w14:paraId="10EB23DD" w14:textId="77777777" w:rsidR="00DA5DAC" w:rsidRDefault="00DA5DAC">
      <w:pPr>
        <w:widowControl/>
        <w:ind w:left="1260" w:hanging="540"/>
        <w:rPr>
          <w:rFonts w:eastAsia="Times New Roman" w:cs="Times New Roman"/>
          <w:w w:val="0"/>
        </w:rPr>
      </w:pPr>
      <w:bookmarkStart w:id="108" w:name="_DV_C67"/>
      <w:r>
        <w:rPr>
          <w:rStyle w:val="DeltaViewDeletion"/>
          <w:rFonts w:eastAsia="Times New Roman" w:cs="Times New Roman"/>
          <w:w w:val="0"/>
        </w:rPr>
        <w:t>12.7</w:t>
      </w:r>
      <w:bookmarkStart w:id="109" w:name="_DV_C68"/>
      <w:bookmarkEnd w:id="108"/>
      <w:r>
        <w:rPr>
          <w:rStyle w:val="DeltaViewInsertion"/>
          <w:rFonts w:eastAsia="Times New Roman" w:cs="Times New Roman"/>
          <w:w w:val="0"/>
        </w:rPr>
        <w:t>1</w:t>
      </w:r>
      <w:r w:rsidR="00A652DE">
        <w:rPr>
          <w:rStyle w:val="DeltaViewInsertion"/>
          <w:rFonts w:eastAsia="Times New Roman" w:cs="Times New Roman"/>
          <w:w w:val="0"/>
        </w:rPr>
        <w:t>5.7</w:t>
      </w:r>
      <w:bookmarkStart w:id="110" w:name="_DV_M44"/>
      <w:bookmarkEnd w:id="109"/>
      <w:bookmarkEnd w:id="110"/>
      <w:r>
        <w:rPr>
          <w:rFonts w:eastAsia="Times New Roman" w:cs="Times New Roman"/>
          <w:w w:val="0"/>
        </w:rPr>
        <w:t xml:space="preserve"> Any matter that a Board Member requests to be brought to the attention of</w:t>
      </w:r>
      <w:r w:rsidR="00F4699A">
        <w:rPr>
          <w:rFonts w:eastAsia="Times New Roman" w:cs="Times New Roman"/>
          <w:w w:val="0"/>
        </w:rPr>
        <w:t xml:space="preserve"> </w:t>
      </w:r>
      <w:r>
        <w:rPr>
          <w:rFonts w:eastAsia="Times New Roman" w:cs="Times New Roman"/>
          <w:w w:val="0"/>
        </w:rPr>
        <w:t>the Board; and</w:t>
      </w:r>
    </w:p>
    <w:p w14:paraId="27CB8338" w14:textId="77777777" w:rsidR="00DA5DAC" w:rsidRDefault="00DA5DAC">
      <w:pPr>
        <w:widowControl/>
        <w:rPr>
          <w:rFonts w:eastAsia="Times New Roman" w:cs="Times New Roman"/>
          <w:w w:val="0"/>
        </w:rPr>
      </w:pPr>
    </w:p>
    <w:p w14:paraId="4575BC15" w14:textId="77777777" w:rsidR="00DA5DAC" w:rsidRDefault="00DA5DAC">
      <w:pPr>
        <w:widowControl/>
        <w:ind w:left="1260" w:hanging="540"/>
        <w:rPr>
          <w:rFonts w:eastAsia="Times New Roman" w:cs="Times New Roman"/>
          <w:w w:val="0"/>
        </w:rPr>
      </w:pPr>
      <w:bookmarkStart w:id="111" w:name="_DV_C69"/>
      <w:r>
        <w:rPr>
          <w:rStyle w:val="DeltaViewDeletion"/>
          <w:rFonts w:eastAsia="Times New Roman" w:cs="Times New Roman"/>
          <w:w w:val="0"/>
        </w:rPr>
        <w:t>12.8</w:t>
      </w:r>
      <w:bookmarkStart w:id="112" w:name="_DV_C70"/>
      <w:bookmarkEnd w:id="111"/>
      <w:r>
        <w:rPr>
          <w:rStyle w:val="DeltaViewInsertion"/>
          <w:rFonts w:eastAsia="Times New Roman" w:cs="Times New Roman"/>
          <w:w w:val="0"/>
        </w:rPr>
        <w:t>1</w:t>
      </w:r>
      <w:r w:rsidR="00A652DE">
        <w:rPr>
          <w:rStyle w:val="DeltaViewInsertion"/>
          <w:rFonts w:eastAsia="Times New Roman" w:cs="Times New Roman"/>
          <w:w w:val="0"/>
        </w:rPr>
        <w:t>5.8</w:t>
      </w:r>
      <w:bookmarkStart w:id="113" w:name="_DV_M45"/>
      <w:bookmarkEnd w:id="112"/>
      <w:bookmarkEnd w:id="113"/>
      <w:r>
        <w:rPr>
          <w:rFonts w:eastAsia="Times New Roman" w:cs="Times New Roman"/>
          <w:w w:val="0"/>
        </w:rPr>
        <w:t xml:space="preserve"> Any matter that, in the judgment of the Executive Director, should be</w:t>
      </w:r>
      <w:r w:rsidR="00F4699A">
        <w:rPr>
          <w:rFonts w:eastAsia="Times New Roman" w:cs="Times New Roman"/>
          <w:w w:val="0"/>
        </w:rPr>
        <w:t xml:space="preserve"> </w:t>
      </w:r>
      <w:r>
        <w:rPr>
          <w:rFonts w:eastAsia="Times New Roman" w:cs="Times New Roman"/>
          <w:w w:val="0"/>
        </w:rPr>
        <w:t>brought to the attention of the Board.</w:t>
      </w:r>
    </w:p>
    <w:p w14:paraId="50BD4912" w14:textId="77777777" w:rsidR="00DA5DAC" w:rsidRDefault="00DA5DAC">
      <w:pPr>
        <w:widowControl/>
        <w:rPr>
          <w:rFonts w:eastAsia="Times New Roman" w:cs="Times New Roman"/>
          <w:w w:val="0"/>
        </w:rPr>
      </w:pPr>
      <w:bookmarkStart w:id="114" w:name="_DV_C71"/>
    </w:p>
    <w:p w14:paraId="08A91068" w14:textId="77777777" w:rsidR="00F5583C" w:rsidRDefault="00F5583C">
      <w:pPr>
        <w:pStyle w:val="ListParagraph"/>
        <w:widowControl/>
        <w:numPr>
          <w:ilvl w:val="0"/>
          <w:numId w:val="9"/>
        </w:numPr>
        <w:ind w:left="720"/>
        <w:rPr>
          <w:rFonts w:eastAsia="Times New Roman"/>
          <w:w w:val="0"/>
        </w:rPr>
      </w:pPr>
      <w:bookmarkStart w:id="115" w:name="_DV_C72"/>
      <w:bookmarkEnd w:id="114"/>
      <w:r>
        <w:rPr>
          <w:rStyle w:val="DeltaViewDeletion"/>
          <w:rFonts w:eastAsia="Times New Roman"/>
          <w:w w:val="0"/>
        </w:rPr>
        <w:t xml:space="preserve">14. </w:t>
      </w:r>
      <w:bookmarkStart w:id="116" w:name="_DV_M46"/>
      <w:bookmarkEnd w:id="115"/>
      <w:bookmarkEnd w:id="116"/>
      <w:r>
        <w:rPr>
          <w:rFonts w:eastAsia="Times New Roman"/>
          <w:w w:val="0"/>
        </w:rPr>
        <w:t>The Board may revoke in whole or in part any specific or implied delegation to the Executive Director.</w:t>
      </w:r>
    </w:p>
    <w:p w14:paraId="58E72997" w14:textId="77777777" w:rsidR="00F4699A" w:rsidRDefault="00F4699A">
      <w:pPr>
        <w:pStyle w:val="ListParagraph"/>
        <w:widowControl/>
        <w:ind w:left="1080"/>
        <w:rPr>
          <w:rFonts w:eastAsia="Times New Roman"/>
          <w:w w:val="0"/>
        </w:rPr>
      </w:pPr>
      <w:bookmarkStart w:id="117" w:name="_DV_C73"/>
    </w:p>
    <w:p w14:paraId="37336E75" w14:textId="77777777" w:rsidR="00F5583C" w:rsidRDefault="00F5583C">
      <w:pPr>
        <w:pStyle w:val="ListParagraph"/>
        <w:widowControl/>
        <w:numPr>
          <w:ilvl w:val="0"/>
          <w:numId w:val="9"/>
        </w:numPr>
        <w:ind w:left="720"/>
        <w:rPr>
          <w:rFonts w:eastAsia="Times New Roman"/>
          <w:w w:val="0"/>
        </w:rPr>
      </w:pPr>
      <w:bookmarkStart w:id="118" w:name="_DV_C74"/>
      <w:bookmarkStart w:id="119" w:name="_DV_LD0"/>
      <w:bookmarkEnd w:id="117"/>
      <w:r>
        <w:rPr>
          <w:rStyle w:val="DeltaViewDeletion"/>
          <w:rFonts w:eastAsia="Times New Roman"/>
          <w:w w:val="0"/>
        </w:rPr>
        <w:t xml:space="preserve">15. </w:t>
      </w:r>
      <w:bookmarkStart w:id="120" w:name="_DV_M47"/>
      <w:bookmarkEnd w:id="118"/>
      <w:bookmarkEnd w:id="119"/>
      <w:bookmarkEnd w:id="120"/>
      <w:r>
        <w:rPr>
          <w:rFonts w:eastAsia="Times New Roman"/>
          <w:w w:val="0"/>
        </w:rPr>
        <w:t xml:space="preserve">This resolution supersedes Board </w:t>
      </w:r>
      <w:hyperlink r:id="rId12" w:history="1">
        <w:r w:rsidR="00946E38">
          <w:rPr>
            <w:rStyle w:val="Hyperlink"/>
            <w:rFonts w:eastAsia="Times New Roman"/>
            <w:w w:val="0"/>
          </w:rPr>
          <w:t>Resolution No. 2012-0061</w:t>
        </w:r>
      </w:hyperlink>
      <w:bookmarkStart w:id="121" w:name="_DV_M48"/>
      <w:bookmarkEnd w:id="121"/>
      <w:r>
        <w:rPr>
          <w:rFonts w:eastAsia="Times New Roman"/>
          <w:w w:val="0"/>
        </w:rPr>
        <w:t>.</w:t>
      </w:r>
    </w:p>
    <w:p w14:paraId="4B2147DC" w14:textId="77777777" w:rsidR="00640880" w:rsidRDefault="00640880">
      <w:pPr>
        <w:widowControl/>
        <w:rPr>
          <w:rFonts w:eastAsia="Times New Roman" w:cs="Times New Roman"/>
          <w:b/>
          <w:color w:val="000000"/>
          <w:w w:val="0"/>
        </w:rPr>
      </w:pPr>
    </w:p>
    <w:p w14:paraId="56CE9617" w14:textId="77777777" w:rsidR="00640880" w:rsidRDefault="00640880">
      <w:pPr>
        <w:pStyle w:val="Heading1"/>
        <w:widowControl/>
        <w:jc w:val="left"/>
        <w:rPr>
          <w:rFonts w:eastAsia="Times New Roman"/>
          <w:w w:val="0"/>
          <w:szCs w:val="24"/>
        </w:rPr>
      </w:pPr>
    </w:p>
    <w:p w14:paraId="4E60E205" w14:textId="77777777" w:rsidR="00640880" w:rsidRDefault="00640880">
      <w:pPr>
        <w:pStyle w:val="Heading1"/>
        <w:widowControl/>
        <w:ind w:left="-180"/>
        <w:rPr>
          <w:rFonts w:eastAsia="Times New Roman"/>
          <w:w w:val="0"/>
          <w:szCs w:val="24"/>
        </w:rPr>
      </w:pPr>
      <w:bookmarkStart w:id="122" w:name="_DV_M49"/>
      <w:bookmarkEnd w:id="122"/>
      <w:r>
        <w:rPr>
          <w:rFonts w:eastAsia="Times New Roman"/>
          <w:w w:val="0"/>
          <w:szCs w:val="24"/>
        </w:rPr>
        <w:t>CERTIFICATION</w:t>
      </w:r>
    </w:p>
    <w:p w14:paraId="75CBC8B5" w14:textId="77777777" w:rsidR="00640880" w:rsidRDefault="00640880">
      <w:pPr>
        <w:widowControl/>
        <w:tabs>
          <w:tab w:val="left" w:pos="240"/>
          <w:tab w:val="left" w:pos="600"/>
          <w:tab w:val="left" w:pos="1200"/>
          <w:tab w:val="left" w:pos="1800"/>
          <w:tab w:val="left" w:pos="2400"/>
          <w:tab w:val="left" w:pos="3000"/>
          <w:tab w:val="left" w:pos="3600"/>
          <w:tab w:val="left" w:pos="4200"/>
          <w:tab w:val="left" w:pos="4800"/>
          <w:tab w:val="left" w:pos="5400"/>
          <w:tab w:val="left" w:pos="6000"/>
          <w:tab w:val="left" w:pos="6600"/>
        </w:tabs>
        <w:rPr>
          <w:rFonts w:eastAsia="Times New Roman" w:cs="Times New Roman"/>
          <w:b/>
          <w:color w:val="000000"/>
          <w:w w:val="0"/>
        </w:rPr>
      </w:pPr>
    </w:p>
    <w:p w14:paraId="25DFC15D" w14:textId="77777777" w:rsidR="00AA5094" w:rsidRDefault="00640880">
      <w:pPr>
        <w:pStyle w:val="ListParagraph"/>
        <w:widowControl/>
        <w:ind w:left="-180"/>
        <w:rPr>
          <w:rFonts w:eastAsia="Times New Roman"/>
          <w:color w:val="000000"/>
          <w:w w:val="0"/>
        </w:rPr>
      </w:pPr>
      <w:bookmarkStart w:id="123" w:name="_DV_M50"/>
      <w:bookmarkEnd w:id="123"/>
      <w:r>
        <w:rPr>
          <w:rFonts w:eastAsia="Times New Roman"/>
          <w:color w:val="000000"/>
          <w:w w:val="0"/>
        </w:rPr>
        <w:t xml:space="preserve">The undersigned Clerk to the Board does hereby certify that the foregoing is a full, true, and correct copy of a resolution duly and regularly adopted at a meeting of the State Water Resources Control Board held on </w:t>
      </w:r>
      <w:bookmarkStart w:id="124" w:name="_DV_C75"/>
      <w:r>
        <w:rPr>
          <w:rStyle w:val="DeltaViewDeletion"/>
          <w:rFonts w:eastAsia="Times New Roman"/>
          <w:w w:val="0"/>
        </w:rPr>
        <w:t>November 6, 2012</w:t>
      </w:r>
      <w:bookmarkStart w:id="125" w:name="_DV_C76"/>
      <w:bookmarkEnd w:id="124"/>
      <w:r w:rsidR="00F76521">
        <w:rPr>
          <w:rStyle w:val="DeltaViewInsertion"/>
          <w:rFonts w:eastAsia="Times New Roman"/>
          <w:w w:val="0"/>
          <w:highlight w:val="yellow"/>
        </w:rPr>
        <w:t>[DATE]</w:t>
      </w:r>
      <w:r w:rsidR="00301198">
        <w:rPr>
          <w:rStyle w:val="DeltaViewInsertion"/>
          <w:rFonts w:eastAsia="Times New Roman"/>
          <w:w w:val="0"/>
        </w:rPr>
        <w:t>.</w:t>
      </w:r>
      <w:bookmarkEnd w:id="125"/>
    </w:p>
    <w:p w14:paraId="1409DF22" w14:textId="77777777" w:rsidR="00AA5094" w:rsidRDefault="00AA5094">
      <w:pPr>
        <w:pStyle w:val="ListParagraph"/>
        <w:widowControl/>
        <w:ind w:left="-180"/>
        <w:rPr>
          <w:rFonts w:eastAsia="Times New Roman"/>
          <w:color w:val="000000"/>
          <w:w w:val="0"/>
        </w:rPr>
      </w:pPr>
    </w:p>
    <w:p w14:paraId="59C1E6BA" w14:textId="77777777" w:rsidR="00AA5094" w:rsidRDefault="00AA5094">
      <w:pPr>
        <w:pStyle w:val="ListParagraph"/>
        <w:widowControl/>
        <w:ind w:left="-180"/>
        <w:rPr>
          <w:rFonts w:eastAsia="Times New Roman"/>
          <w:w w:val="0"/>
        </w:rPr>
      </w:pPr>
      <w:bookmarkStart w:id="126" w:name="_DV_M51"/>
      <w:bookmarkEnd w:id="126"/>
      <w:r>
        <w:rPr>
          <w:rFonts w:eastAsia="Times New Roman"/>
          <w:w w:val="0"/>
        </w:rPr>
        <w:t>AYE:</w:t>
      </w:r>
      <w:r>
        <w:rPr>
          <w:rFonts w:eastAsia="Times New Roman"/>
          <w:w w:val="0"/>
        </w:rPr>
        <w:tab/>
      </w:r>
      <w:r>
        <w:rPr>
          <w:rFonts w:eastAsia="Times New Roman"/>
          <w:w w:val="0"/>
        </w:rPr>
        <w:tab/>
      </w:r>
      <w:bookmarkStart w:id="127" w:name="_DV_C77"/>
      <w:r>
        <w:rPr>
          <w:rStyle w:val="DeltaViewDeletion"/>
          <w:rFonts w:eastAsia="Times New Roman"/>
          <w:w w:val="0"/>
        </w:rPr>
        <w:t>Vice Chair Frances Spivy-Weber</w:t>
      </w:r>
      <w:bookmarkEnd w:id="127"/>
    </w:p>
    <w:p w14:paraId="7EBD636E" w14:textId="77777777" w:rsidR="00AA5094" w:rsidRDefault="00AA5094">
      <w:pPr>
        <w:widowControl/>
        <w:tabs>
          <w:tab w:val="left" w:pos="840"/>
        </w:tabs>
        <w:rPr>
          <w:rFonts w:eastAsia="Times New Roman" w:cs="Times New Roman"/>
          <w:w w:val="0"/>
        </w:rPr>
      </w:pPr>
      <w:bookmarkStart w:id="128" w:name="_DV_C78"/>
      <w:r>
        <w:rPr>
          <w:rStyle w:val="DeltaViewDeletion"/>
          <w:rFonts w:eastAsia="Times New Roman" w:cs="Times New Roman"/>
          <w:w w:val="0"/>
        </w:rPr>
        <w:tab/>
      </w:r>
      <w:r>
        <w:rPr>
          <w:rStyle w:val="DeltaViewDeletion"/>
          <w:rFonts w:eastAsia="Times New Roman" w:cs="Times New Roman"/>
          <w:w w:val="0"/>
        </w:rPr>
        <w:tab/>
        <w:t>Board Member Tam M. Doduc</w:t>
      </w:r>
      <w:bookmarkEnd w:id="128"/>
    </w:p>
    <w:p w14:paraId="429C6873" w14:textId="77777777" w:rsidR="00AA5094" w:rsidRDefault="00AA5094">
      <w:pPr>
        <w:widowControl/>
        <w:tabs>
          <w:tab w:val="left" w:pos="840"/>
        </w:tabs>
        <w:rPr>
          <w:rFonts w:eastAsia="Times New Roman" w:cs="Times New Roman"/>
          <w:w w:val="0"/>
        </w:rPr>
      </w:pPr>
      <w:bookmarkStart w:id="129" w:name="_DV_C79"/>
      <w:r>
        <w:rPr>
          <w:rStyle w:val="DeltaViewDeletion"/>
          <w:rFonts w:eastAsia="Times New Roman" w:cs="Times New Roman"/>
          <w:w w:val="0"/>
        </w:rPr>
        <w:tab/>
      </w:r>
      <w:r>
        <w:rPr>
          <w:rStyle w:val="DeltaViewDeletion"/>
          <w:rFonts w:eastAsia="Times New Roman" w:cs="Times New Roman"/>
          <w:w w:val="0"/>
        </w:rPr>
        <w:tab/>
        <w:t>Board Member Steven Moore</w:t>
      </w:r>
      <w:bookmarkEnd w:id="129"/>
    </w:p>
    <w:p w14:paraId="055FD66D" w14:textId="77777777" w:rsidR="00AA5094" w:rsidRDefault="00AA5094">
      <w:pPr>
        <w:widowControl/>
        <w:tabs>
          <w:tab w:val="left" w:pos="840"/>
        </w:tabs>
        <w:spacing w:after="60"/>
        <w:rPr>
          <w:rFonts w:eastAsia="Times New Roman" w:cs="Times New Roman"/>
          <w:w w:val="0"/>
        </w:rPr>
      </w:pPr>
      <w:bookmarkStart w:id="130" w:name="_DV_C80"/>
      <w:r>
        <w:rPr>
          <w:rStyle w:val="DeltaViewDeletion"/>
          <w:rFonts w:eastAsia="Times New Roman" w:cs="Times New Roman"/>
          <w:w w:val="0"/>
        </w:rPr>
        <w:tab/>
      </w:r>
      <w:r>
        <w:rPr>
          <w:rStyle w:val="DeltaViewDeletion"/>
          <w:rFonts w:eastAsia="Times New Roman" w:cs="Times New Roman"/>
          <w:w w:val="0"/>
        </w:rPr>
        <w:tab/>
        <w:t>Board Member Felicia Marcus</w:t>
      </w:r>
      <w:bookmarkEnd w:id="130"/>
    </w:p>
    <w:p w14:paraId="48B1D47C" w14:textId="77777777" w:rsidR="00AA5094" w:rsidRDefault="00AA5094">
      <w:pPr>
        <w:widowControl/>
        <w:tabs>
          <w:tab w:val="left" w:pos="840"/>
        </w:tabs>
        <w:spacing w:after="60"/>
        <w:ind w:hanging="180"/>
        <w:rPr>
          <w:rFonts w:eastAsia="Times New Roman" w:cs="Times New Roman"/>
          <w:w w:val="0"/>
        </w:rPr>
      </w:pPr>
      <w:bookmarkStart w:id="131" w:name="_DV_M52"/>
      <w:bookmarkEnd w:id="131"/>
      <w:r>
        <w:rPr>
          <w:rFonts w:eastAsia="Times New Roman" w:cs="Times New Roman"/>
          <w:w w:val="0"/>
        </w:rPr>
        <w:t>NAY:</w:t>
      </w:r>
      <w:r>
        <w:rPr>
          <w:rFonts w:eastAsia="Times New Roman" w:cs="Times New Roman"/>
          <w:w w:val="0"/>
        </w:rPr>
        <w:tab/>
      </w:r>
      <w:r>
        <w:rPr>
          <w:rFonts w:eastAsia="Times New Roman" w:cs="Times New Roman"/>
          <w:w w:val="0"/>
        </w:rPr>
        <w:tab/>
      </w:r>
      <w:bookmarkStart w:id="132" w:name="_DV_C81"/>
      <w:r>
        <w:rPr>
          <w:rStyle w:val="DeltaViewDeletion"/>
          <w:rFonts w:eastAsia="Times New Roman" w:cs="Times New Roman"/>
          <w:w w:val="0"/>
        </w:rPr>
        <w:t>None</w:t>
      </w:r>
      <w:bookmarkEnd w:id="132"/>
    </w:p>
    <w:p w14:paraId="69317E6C" w14:textId="7928A940" w:rsidR="00AA5094" w:rsidRDefault="00AA5094">
      <w:pPr>
        <w:widowControl/>
        <w:tabs>
          <w:tab w:val="left" w:pos="840"/>
        </w:tabs>
        <w:spacing w:after="60"/>
        <w:ind w:hanging="180"/>
        <w:rPr>
          <w:rFonts w:eastAsia="Times New Roman" w:cs="Times New Roman"/>
          <w:w w:val="0"/>
        </w:rPr>
      </w:pPr>
      <w:bookmarkStart w:id="133" w:name="_DV_M53"/>
      <w:bookmarkEnd w:id="133"/>
      <w:r>
        <w:rPr>
          <w:rFonts w:eastAsia="Times New Roman" w:cs="Times New Roman"/>
          <w:w w:val="0"/>
        </w:rPr>
        <w:t>ABSENT:</w:t>
      </w:r>
      <w:r>
        <w:rPr>
          <w:rFonts w:eastAsia="Times New Roman" w:cs="Times New Roman"/>
          <w:w w:val="0"/>
        </w:rPr>
        <w:tab/>
      </w:r>
      <w:r>
        <w:rPr>
          <w:rFonts w:eastAsia="Times New Roman" w:cs="Times New Roman"/>
          <w:w w:val="0"/>
        </w:rPr>
        <w:tab/>
      </w:r>
      <w:bookmarkStart w:id="134" w:name="_DV_C83"/>
      <w:r>
        <w:rPr>
          <w:rStyle w:val="DeltaViewDeletion"/>
          <w:rFonts w:eastAsia="Times New Roman" w:cs="Times New Roman"/>
          <w:w w:val="0"/>
        </w:rPr>
        <w:t>Chairman Charles R. Hoppin</w:t>
      </w:r>
      <w:bookmarkEnd w:id="134"/>
    </w:p>
    <w:p w14:paraId="2ACBEC39" w14:textId="77777777" w:rsidR="003B71C8" w:rsidRDefault="00AA5094">
      <w:pPr>
        <w:widowControl/>
        <w:tabs>
          <w:tab w:val="left" w:pos="540"/>
          <w:tab w:val="left" w:pos="840"/>
        </w:tabs>
        <w:spacing w:after="60"/>
        <w:ind w:hanging="180"/>
        <w:rPr>
          <w:rFonts w:eastAsia="Times New Roman" w:cs="Times New Roman"/>
          <w:w w:val="0"/>
        </w:rPr>
      </w:pPr>
      <w:bookmarkStart w:id="135" w:name="_DV_M54"/>
      <w:bookmarkEnd w:id="135"/>
      <w:r>
        <w:rPr>
          <w:rFonts w:eastAsia="Times New Roman" w:cs="Times New Roman"/>
          <w:w w:val="0"/>
        </w:rPr>
        <w:t>ABSTAIN:</w:t>
      </w:r>
      <w:r>
        <w:rPr>
          <w:rFonts w:eastAsia="Times New Roman" w:cs="Times New Roman"/>
          <w:w w:val="0"/>
        </w:rPr>
        <w:tab/>
      </w:r>
      <w:r>
        <w:rPr>
          <w:rFonts w:eastAsia="Times New Roman" w:cs="Times New Roman"/>
          <w:w w:val="0"/>
        </w:rPr>
        <w:tab/>
      </w:r>
      <w:bookmarkStart w:id="136" w:name="_DV_C84"/>
      <w:r>
        <w:rPr>
          <w:rStyle w:val="DeltaViewDeletion"/>
          <w:rFonts w:eastAsia="Times New Roman" w:cs="Times New Roman"/>
          <w:w w:val="0"/>
        </w:rPr>
        <w:t>None</w:t>
      </w:r>
      <w:bookmarkEnd w:id="136"/>
    </w:p>
    <w:p w14:paraId="6C320B44" w14:textId="77777777" w:rsidR="003B71C8" w:rsidRDefault="003B71C8">
      <w:pPr>
        <w:widowControl/>
        <w:tabs>
          <w:tab w:val="left" w:pos="540"/>
          <w:tab w:val="left" w:pos="840"/>
        </w:tabs>
        <w:spacing w:after="60"/>
        <w:ind w:hanging="180"/>
        <w:rPr>
          <w:rFonts w:eastAsia="Times New Roman" w:cs="Times New Roman"/>
          <w:w w:val="0"/>
          <w:u w:val="single"/>
        </w:rPr>
      </w:pPr>
      <w:bookmarkStart w:id="137" w:name="_DV_M55"/>
      <w:bookmarkEnd w:id="137"/>
      <w:r>
        <w:rPr>
          <w:rFonts w:eastAsia="Times New Roman" w:cs="Times New Roman"/>
          <w:w w:val="0"/>
        </w:rPr>
        <w:tab/>
      </w:r>
      <w:r>
        <w:rPr>
          <w:rFonts w:eastAsia="Times New Roman" w:cs="Times New Roman"/>
          <w:w w:val="0"/>
        </w:rPr>
        <w:tab/>
      </w:r>
      <w:r>
        <w:rPr>
          <w:rFonts w:eastAsia="Times New Roman" w:cs="Times New Roman"/>
          <w:w w:val="0"/>
        </w:rPr>
        <w:tab/>
      </w:r>
      <w:r>
        <w:rPr>
          <w:rFonts w:eastAsia="Times New Roman" w:cs="Times New Roman"/>
          <w:w w:val="0"/>
        </w:rPr>
        <w:tab/>
      </w:r>
      <w:r>
        <w:rPr>
          <w:rFonts w:eastAsia="Times New Roman" w:cs="Times New Roman"/>
          <w:w w:val="0"/>
        </w:rPr>
        <w:tab/>
      </w:r>
      <w:r>
        <w:rPr>
          <w:rFonts w:eastAsia="Times New Roman" w:cs="Times New Roman"/>
          <w:w w:val="0"/>
        </w:rPr>
        <w:tab/>
      </w:r>
      <w:r>
        <w:rPr>
          <w:rFonts w:eastAsia="Times New Roman" w:cs="Times New Roman"/>
          <w:w w:val="0"/>
        </w:rPr>
        <w:tab/>
      </w:r>
      <w:r>
        <w:rPr>
          <w:rFonts w:eastAsia="Times New Roman" w:cs="Times New Roman"/>
          <w:w w:val="0"/>
        </w:rPr>
        <w:tab/>
      </w:r>
      <w:r>
        <w:rPr>
          <w:rFonts w:eastAsia="Times New Roman" w:cs="Times New Roman"/>
          <w:w w:val="0"/>
        </w:rPr>
        <w:tab/>
      </w:r>
      <w:r>
        <w:rPr>
          <w:rFonts w:eastAsia="Times New Roman" w:cs="Times New Roman"/>
          <w:w w:val="0"/>
        </w:rPr>
        <w:tab/>
      </w:r>
    </w:p>
    <w:p w14:paraId="56E71142" w14:textId="77777777" w:rsidR="003B71C8" w:rsidRDefault="003B71C8">
      <w:pPr>
        <w:widowControl/>
        <w:tabs>
          <w:tab w:val="left" w:pos="540"/>
          <w:tab w:val="left" w:pos="840"/>
        </w:tabs>
        <w:spacing w:after="60"/>
        <w:ind w:hanging="180"/>
        <w:rPr>
          <w:rFonts w:eastAsia="Times New Roman" w:cs="Times New Roman"/>
          <w:w w:val="0"/>
          <w:u w:val="single"/>
        </w:rPr>
      </w:pPr>
    </w:p>
    <w:p w14:paraId="798DFDFE" w14:textId="77777777" w:rsidR="003B71C8" w:rsidRDefault="003B71C8">
      <w:pPr>
        <w:widowControl/>
        <w:tabs>
          <w:tab w:val="left" w:pos="540"/>
          <w:tab w:val="left" w:pos="840"/>
        </w:tabs>
        <w:spacing w:after="60"/>
        <w:ind w:hanging="180"/>
        <w:rPr>
          <w:rFonts w:eastAsia="Times New Roman" w:cs="Times New Roman"/>
          <w:w w:val="0"/>
        </w:rPr>
      </w:pPr>
      <w:r>
        <w:rPr>
          <w:rFonts w:eastAsia="Times New Roman" w:cs="Times New Roman"/>
          <w:w w:val="0"/>
        </w:rPr>
        <w:tab/>
      </w:r>
      <w:r>
        <w:rPr>
          <w:rFonts w:eastAsia="Times New Roman" w:cs="Times New Roman"/>
          <w:w w:val="0"/>
        </w:rPr>
        <w:tab/>
      </w:r>
      <w:bookmarkStart w:id="138" w:name="_DV_C85"/>
      <w:r>
        <w:rPr>
          <w:rStyle w:val="DeltaViewDeletion"/>
          <w:rFonts w:eastAsia="Times New Roman" w:cs="Times New Roman"/>
          <w:w w:val="0"/>
        </w:rPr>
        <w:t>Jeanine Townsend</w:t>
      </w:r>
      <w:bookmarkStart w:id="139" w:name="_DV_C86"/>
      <w:bookmarkEnd w:id="138"/>
      <w:r>
        <w:rPr>
          <w:rStyle w:val="DeltaViewInsertion"/>
          <w:rFonts w:eastAsia="Times New Roman" w:cs="Times New Roman"/>
          <w:w w:val="0"/>
        </w:rPr>
        <w:t xml:space="preserve">       ________________________</w:t>
      </w:r>
      <w:bookmarkEnd w:id="139"/>
    </w:p>
    <w:p w14:paraId="5756047D" w14:textId="77777777" w:rsidR="00AA5094" w:rsidRDefault="003B71C8">
      <w:pPr>
        <w:widowControl/>
        <w:tabs>
          <w:tab w:val="left" w:pos="540"/>
          <w:tab w:val="left" w:pos="840"/>
        </w:tabs>
        <w:spacing w:after="60"/>
        <w:ind w:hanging="180"/>
        <w:rPr>
          <w:rFonts w:eastAsia="Times New Roman" w:cs="Times New Roman"/>
          <w:w w:val="0"/>
        </w:rPr>
      </w:pPr>
      <w:bookmarkStart w:id="140" w:name="_DV_C87"/>
      <w:r>
        <w:rPr>
          <w:rStyle w:val="DeltaViewInsertion"/>
          <w:rFonts w:eastAsia="Times New Roman" w:cs="Times New Roman"/>
          <w:w w:val="0"/>
        </w:rPr>
        <w:tab/>
      </w:r>
      <w:r>
        <w:rPr>
          <w:rStyle w:val="DeltaViewInsertion"/>
          <w:rFonts w:eastAsia="Times New Roman" w:cs="Times New Roman"/>
          <w:w w:val="0"/>
        </w:rPr>
        <w:tab/>
      </w:r>
      <w:r>
        <w:rPr>
          <w:rStyle w:val="DeltaViewInsertion"/>
          <w:rFonts w:eastAsia="Times New Roman" w:cs="Times New Roman"/>
          <w:w w:val="0"/>
        </w:rPr>
        <w:tab/>
      </w:r>
      <w:r>
        <w:rPr>
          <w:rStyle w:val="DeltaViewInsertion"/>
          <w:rFonts w:eastAsia="Times New Roman" w:cs="Times New Roman"/>
          <w:w w:val="0"/>
        </w:rPr>
        <w:tab/>
      </w:r>
      <w:r>
        <w:rPr>
          <w:rStyle w:val="DeltaViewInsertion"/>
          <w:rFonts w:eastAsia="Times New Roman" w:cs="Times New Roman"/>
          <w:w w:val="0"/>
        </w:rPr>
        <w:tab/>
      </w:r>
      <w:r>
        <w:rPr>
          <w:rStyle w:val="DeltaViewInsertion"/>
          <w:rFonts w:eastAsia="Times New Roman" w:cs="Times New Roman"/>
          <w:w w:val="0"/>
        </w:rPr>
        <w:tab/>
      </w:r>
      <w:r>
        <w:rPr>
          <w:rStyle w:val="DeltaViewInsertion"/>
          <w:rFonts w:eastAsia="Times New Roman" w:cs="Times New Roman"/>
          <w:w w:val="0"/>
        </w:rPr>
        <w:tab/>
      </w:r>
      <w:r>
        <w:rPr>
          <w:rStyle w:val="DeltaViewInsertion"/>
          <w:rFonts w:eastAsia="Times New Roman" w:cs="Times New Roman"/>
          <w:w w:val="0"/>
        </w:rPr>
        <w:tab/>
      </w:r>
      <w:r>
        <w:rPr>
          <w:rStyle w:val="DeltaViewInsertion"/>
          <w:rFonts w:eastAsia="Times New Roman" w:cs="Times New Roman"/>
          <w:w w:val="0"/>
        </w:rPr>
        <w:tab/>
      </w:r>
      <w:r w:rsidR="00812550">
        <w:rPr>
          <w:rStyle w:val="DeltaViewInsertion"/>
          <w:rFonts w:eastAsia="Times New Roman" w:cs="Times New Roman"/>
          <w:w w:val="0"/>
        </w:rPr>
        <w:t xml:space="preserve">Courtney </w:t>
      </w:r>
      <w:r w:rsidR="00B42936">
        <w:rPr>
          <w:rStyle w:val="DeltaViewInsertion"/>
          <w:rFonts w:eastAsia="Times New Roman" w:cs="Times New Roman"/>
          <w:w w:val="0"/>
        </w:rPr>
        <w:t>Tyler</w:t>
      </w:r>
      <w:bookmarkEnd w:id="140"/>
    </w:p>
    <w:p w14:paraId="19F71C22" w14:textId="77777777" w:rsidR="00AA5094" w:rsidRDefault="00AA5094">
      <w:pPr>
        <w:widowControl/>
        <w:tabs>
          <w:tab w:val="left" w:pos="4320"/>
        </w:tabs>
        <w:rPr>
          <w:rFonts w:ascii="Times New Roman" w:eastAsia="Times New Roman" w:hAnsi="Times New Roman" w:cs="Times New Roman"/>
          <w:w w:val="0"/>
          <w:sz w:val="24"/>
        </w:rPr>
      </w:pPr>
      <w:bookmarkStart w:id="141" w:name="_DV_M56"/>
      <w:bookmarkEnd w:id="141"/>
      <w:r>
        <w:rPr>
          <w:rFonts w:eastAsia="Times New Roman" w:cs="Times New Roman"/>
          <w:w w:val="0"/>
        </w:rPr>
        <w:tab/>
      </w:r>
      <w:r>
        <w:rPr>
          <w:rFonts w:eastAsia="Times New Roman" w:cs="Times New Roman"/>
          <w:w w:val="0"/>
        </w:rPr>
        <w:tab/>
        <w:t>Clerk to the Board</w:t>
      </w:r>
    </w:p>
    <w:p w14:paraId="37FF0D55" w14:textId="77777777" w:rsidR="00A37D07" w:rsidRDefault="00A37D07">
      <w:pPr>
        <w:widowControl/>
        <w:rPr>
          <w:rFonts w:eastAsia="Times New Roman" w:cs="Times New Roman"/>
          <w:w w:val="0"/>
        </w:rPr>
      </w:pPr>
    </w:p>
    <w:p w14:paraId="4EAF4C92" w14:textId="77777777" w:rsidR="00A37D07" w:rsidRDefault="00A37D07">
      <w:pPr>
        <w:widowControl/>
        <w:rPr>
          <w:rFonts w:eastAsia="Times New Roman" w:cs="Times New Roman"/>
          <w:w w:val="0"/>
        </w:rPr>
        <w:sectPr w:rsidR="00A37D07">
          <w:footerReference w:type="default" r:id="rId13"/>
          <w:pgSz w:w="12240" w:h="15840"/>
          <w:pgMar w:top="1440" w:right="1440" w:bottom="1440" w:left="1440" w:header="720" w:footer="720" w:gutter="0"/>
          <w:cols w:space="720"/>
          <w:noEndnote/>
          <w:titlePg/>
        </w:sectPr>
      </w:pPr>
      <w:r>
        <w:rPr>
          <w:rFonts w:eastAsia="Times New Roman" w:cs="Times New Roman"/>
          <w:w w:val="0"/>
        </w:rPr>
        <w:t xml:space="preserve"> </w:t>
      </w:r>
      <w:bookmarkStart w:id="142" w:name="_DV_X0"/>
    </w:p>
    <w:p w14:paraId="36195CF3" w14:textId="77777777" w:rsidR="00A37D07" w:rsidRDefault="00A37D07">
      <w:pPr>
        <w:pStyle w:val="DeltaViewTableBody"/>
        <w:rPr>
          <w:rFonts w:eastAsia="Times New Roman"/>
          <w:w w:val="0"/>
        </w:rPr>
      </w:pPr>
      <w:bookmarkStart w:id="143" w:name="_DV_X00"/>
      <w:r>
        <w:rPr>
          <w:rFonts w:eastAsia="Times New Roman"/>
          <w:w w:val="0"/>
        </w:rPr>
        <w:lastRenderedPageBreak/>
        <w:t xml:space="preserve">Document comparison by </w:t>
      </w:r>
      <w:bookmarkStart w:id="144" w:name="Program"/>
      <w:r>
        <w:rPr>
          <w:rFonts w:eastAsia="Times New Roman"/>
          <w:w w:val="0"/>
        </w:rPr>
        <w:t>Workshare Compare</w:t>
      </w:r>
      <w:bookmarkEnd w:id="144"/>
      <w:r>
        <w:rPr>
          <w:rFonts w:eastAsia="Times New Roman"/>
          <w:w w:val="0"/>
        </w:rPr>
        <w:t xml:space="preserve"> on </w:t>
      </w:r>
      <w:bookmarkStart w:id="145" w:name="Date"/>
      <w:r>
        <w:rPr>
          <w:rFonts w:eastAsia="Times New Roman"/>
          <w:w w:val="0"/>
        </w:rPr>
        <w:t xml:space="preserve">Friday, August 25, </w:t>
      </w:r>
      <w:proofErr w:type="gramStart"/>
      <w:r>
        <w:rPr>
          <w:rFonts w:eastAsia="Times New Roman"/>
          <w:w w:val="0"/>
        </w:rPr>
        <w:t>2023</w:t>
      </w:r>
      <w:proofErr w:type="gramEnd"/>
      <w:r>
        <w:rPr>
          <w:rFonts w:eastAsia="Times New Roman"/>
          <w:w w:val="0"/>
        </w:rPr>
        <w:t xml:space="preserve"> 8:56:06 AM</w:t>
      </w:r>
      <w:bookmarkEnd w:id="145"/>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2004"/>
        <w:gridCol w:w="6291"/>
      </w:tblGrid>
      <w:tr w:rsidR="00A37D07" w14:paraId="200461AE" w14:textId="77777777">
        <w:tc>
          <w:tcPr>
            <w:tcW w:w="8295" w:type="dxa"/>
            <w:gridSpan w:val="2"/>
            <w:shd w:val="clear" w:color="auto" w:fill="C0C0C0"/>
            <w:vAlign w:val="center"/>
          </w:tcPr>
          <w:p w14:paraId="060F9CF0" w14:textId="77777777" w:rsidR="00A37D07" w:rsidRDefault="00A37D07">
            <w:pPr>
              <w:pStyle w:val="DeltaViewTableHeading"/>
              <w:rPr>
                <w:rFonts w:eastAsia="Times New Roman"/>
                <w:w w:val="0"/>
              </w:rPr>
            </w:pPr>
            <w:r>
              <w:rPr>
                <w:rFonts w:eastAsia="Times New Roman"/>
                <w:w w:val="0"/>
              </w:rPr>
              <w:t>Input:</w:t>
            </w:r>
          </w:p>
        </w:tc>
      </w:tr>
      <w:tr w:rsidR="00A37D07" w14:paraId="24E7CABB" w14:textId="77777777">
        <w:tc>
          <w:tcPr>
            <w:tcW w:w="2010" w:type="dxa"/>
            <w:vAlign w:val="center"/>
          </w:tcPr>
          <w:p w14:paraId="6324166B" w14:textId="77777777" w:rsidR="00A37D07" w:rsidRDefault="00A37D07">
            <w:pPr>
              <w:pStyle w:val="DeltaViewTableBody"/>
              <w:rPr>
                <w:rFonts w:eastAsia="Times New Roman"/>
                <w:w w:val="0"/>
              </w:rPr>
            </w:pPr>
            <w:r>
              <w:rPr>
                <w:rFonts w:eastAsia="Times New Roman"/>
                <w:w w:val="0"/>
              </w:rPr>
              <w:t>Document 1 ID</w:t>
            </w:r>
          </w:p>
        </w:tc>
        <w:tc>
          <w:tcPr>
            <w:tcW w:w="6300" w:type="dxa"/>
            <w:vAlign w:val="center"/>
          </w:tcPr>
          <w:p w14:paraId="7A7CE846" w14:textId="77777777" w:rsidR="00A37D07" w:rsidRDefault="00A37D07">
            <w:pPr>
              <w:pStyle w:val="DeltaViewTableBody"/>
              <w:rPr>
                <w:rFonts w:eastAsia="Times New Roman"/>
                <w:w w:val="0"/>
              </w:rPr>
            </w:pPr>
            <w:bookmarkStart w:id="146" w:name="Doc1ID"/>
            <w:proofErr w:type="gramStart"/>
            <w:r>
              <w:rPr>
                <w:rFonts w:eastAsia="Times New Roman"/>
                <w:w w:val="0"/>
              </w:rPr>
              <w:t>file://C:\Users\MLauffer\Downloads\Delegations</w:t>
            </w:r>
            <w:proofErr w:type="gramEnd"/>
            <w:r>
              <w:rPr>
                <w:rFonts w:eastAsia="Times New Roman"/>
                <w:w w:val="0"/>
              </w:rPr>
              <w:t xml:space="preserve"> - Compared Using Word-rejected.docx</w:t>
            </w:r>
            <w:bookmarkEnd w:id="146"/>
            <w:r>
              <w:rPr>
                <w:rFonts w:eastAsia="Times New Roman"/>
                <w:w w:val="0"/>
              </w:rPr>
              <w:t xml:space="preserve"> </w:t>
            </w:r>
          </w:p>
        </w:tc>
      </w:tr>
      <w:tr w:rsidR="00A37D07" w14:paraId="6C2C5F97" w14:textId="77777777">
        <w:tc>
          <w:tcPr>
            <w:tcW w:w="2010" w:type="dxa"/>
            <w:vAlign w:val="center"/>
          </w:tcPr>
          <w:p w14:paraId="6B5920CD" w14:textId="77777777" w:rsidR="00A37D07" w:rsidRDefault="00A37D07">
            <w:pPr>
              <w:pStyle w:val="DeltaViewTableBody"/>
              <w:rPr>
                <w:rFonts w:eastAsia="Times New Roman"/>
                <w:w w:val="0"/>
              </w:rPr>
            </w:pPr>
            <w:r>
              <w:rPr>
                <w:rFonts w:eastAsia="Times New Roman"/>
                <w:w w:val="0"/>
              </w:rPr>
              <w:t>Description</w:t>
            </w:r>
          </w:p>
        </w:tc>
        <w:tc>
          <w:tcPr>
            <w:tcW w:w="6300" w:type="dxa"/>
            <w:vAlign w:val="center"/>
          </w:tcPr>
          <w:p w14:paraId="554C5381" w14:textId="77777777" w:rsidR="00A37D07" w:rsidRDefault="00A37D07">
            <w:pPr>
              <w:pStyle w:val="DeltaViewTableBody"/>
              <w:rPr>
                <w:rFonts w:eastAsia="Times New Roman"/>
                <w:w w:val="0"/>
              </w:rPr>
            </w:pPr>
            <w:bookmarkStart w:id="147" w:name="Doc1Desc"/>
            <w:r>
              <w:rPr>
                <w:rFonts w:eastAsia="Times New Roman"/>
                <w:w w:val="0"/>
              </w:rPr>
              <w:t>Delegations - Compared Using Word-rejected</w:t>
            </w:r>
            <w:bookmarkEnd w:id="147"/>
            <w:r>
              <w:rPr>
                <w:rFonts w:eastAsia="Times New Roman"/>
                <w:w w:val="0"/>
              </w:rPr>
              <w:t xml:space="preserve"> </w:t>
            </w:r>
          </w:p>
        </w:tc>
      </w:tr>
      <w:tr w:rsidR="00A37D07" w14:paraId="5CBAA2B2" w14:textId="77777777">
        <w:tc>
          <w:tcPr>
            <w:tcW w:w="2010" w:type="dxa"/>
            <w:vAlign w:val="center"/>
          </w:tcPr>
          <w:p w14:paraId="7D5C1AFD" w14:textId="77777777" w:rsidR="00A37D07" w:rsidRDefault="00A37D07">
            <w:pPr>
              <w:pStyle w:val="DeltaViewTableBody"/>
              <w:rPr>
                <w:rFonts w:eastAsia="Times New Roman"/>
                <w:w w:val="0"/>
              </w:rPr>
            </w:pPr>
            <w:r>
              <w:rPr>
                <w:rFonts w:eastAsia="Times New Roman"/>
                <w:w w:val="0"/>
              </w:rPr>
              <w:t>Document 2 ID</w:t>
            </w:r>
          </w:p>
        </w:tc>
        <w:tc>
          <w:tcPr>
            <w:tcW w:w="6300" w:type="dxa"/>
            <w:vAlign w:val="center"/>
          </w:tcPr>
          <w:p w14:paraId="518454EB" w14:textId="77777777" w:rsidR="00A37D07" w:rsidRDefault="00A37D07">
            <w:pPr>
              <w:pStyle w:val="DeltaViewTableBody"/>
              <w:rPr>
                <w:rFonts w:eastAsia="Times New Roman"/>
                <w:w w:val="0"/>
              </w:rPr>
            </w:pPr>
            <w:bookmarkStart w:id="148" w:name="Doc2ID"/>
            <w:proofErr w:type="gramStart"/>
            <w:r>
              <w:rPr>
                <w:rFonts w:eastAsia="Times New Roman"/>
                <w:w w:val="0"/>
              </w:rPr>
              <w:t>file://C:\Users\MLauffer\Downloads\Delegations</w:t>
            </w:r>
            <w:proofErr w:type="gramEnd"/>
            <w:r>
              <w:rPr>
                <w:rFonts w:eastAsia="Times New Roman"/>
                <w:w w:val="0"/>
              </w:rPr>
              <w:t xml:space="preserve"> - Compared Using Word-accepted.docx</w:t>
            </w:r>
            <w:bookmarkEnd w:id="148"/>
            <w:r>
              <w:rPr>
                <w:rFonts w:eastAsia="Times New Roman"/>
                <w:w w:val="0"/>
              </w:rPr>
              <w:t xml:space="preserve"> </w:t>
            </w:r>
          </w:p>
        </w:tc>
      </w:tr>
      <w:tr w:rsidR="00A37D07" w14:paraId="3F8EBA3A" w14:textId="77777777">
        <w:tc>
          <w:tcPr>
            <w:tcW w:w="2010" w:type="dxa"/>
            <w:vAlign w:val="center"/>
          </w:tcPr>
          <w:p w14:paraId="7F007302" w14:textId="77777777" w:rsidR="00A37D07" w:rsidRDefault="00A37D07">
            <w:pPr>
              <w:pStyle w:val="DeltaViewTableBody"/>
              <w:rPr>
                <w:rFonts w:eastAsia="Times New Roman"/>
                <w:w w:val="0"/>
              </w:rPr>
            </w:pPr>
            <w:r>
              <w:rPr>
                <w:rFonts w:eastAsia="Times New Roman"/>
                <w:w w:val="0"/>
              </w:rPr>
              <w:t>Description</w:t>
            </w:r>
          </w:p>
        </w:tc>
        <w:tc>
          <w:tcPr>
            <w:tcW w:w="6300" w:type="dxa"/>
            <w:vAlign w:val="center"/>
          </w:tcPr>
          <w:p w14:paraId="4F490697" w14:textId="77777777" w:rsidR="00A37D07" w:rsidRDefault="00A37D07">
            <w:pPr>
              <w:pStyle w:val="DeltaViewTableBody"/>
              <w:rPr>
                <w:rFonts w:eastAsia="Times New Roman"/>
                <w:w w:val="0"/>
              </w:rPr>
            </w:pPr>
            <w:bookmarkStart w:id="149" w:name="Doc2Desc"/>
            <w:r>
              <w:rPr>
                <w:rFonts w:eastAsia="Times New Roman"/>
                <w:w w:val="0"/>
              </w:rPr>
              <w:t>Delegations - Compared Using Word-accepted</w:t>
            </w:r>
            <w:bookmarkEnd w:id="149"/>
            <w:r>
              <w:rPr>
                <w:rFonts w:eastAsia="Times New Roman"/>
                <w:w w:val="0"/>
              </w:rPr>
              <w:t xml:space="preserve"> </w:t>
            </w:r>
          </w:p>
        </w:tc>
      </w:tr>
      <w:tr w:rsidR="00A37D07" w14:paraId="6E38E686" w14:textId="77777777">
        <w:tc>
          <w:tcPr>
            <w:tcW w:w="2010" w:type="dxa"/>
            <w:vAlign w:val="center"/>
          </w:tcPr>
          <w:p w14:paraId="618B2812" w14:textId="77777777" w:rsidR="00A37D07" w:rsidRDefault="00A37D07">
            <w:pPr>
              <w:pStyle w:val="DeltaViewTableBody"/>
              <w:rPr>
                <w:rFonts w:eastAsia="Times New Roman"/>
                <w:w w:val="0"/>
              </w:rPr>
            </w:pPr>
            <w:r>
              <w:rPr>
                <w:rFonts w:eastAsia="Times New Roman"/>
                <w:w w:val="0"/>
              </w:rPr>
              <w:t>Rendering set</w:t>
            </w:r>
          </w:p>
        </w:tc>
        <w:tc>
          <w:tcPr>
            <w:tcW w:w="6300" w:type="dxa"/>
            <w:vAlign w:val="center"/>
          </w:tcPr>
          <w:p w14:paraId="328D350C" w14:textId="77777777" w:rsidR="00A37D07" w:rsidRDefault="00A37D07">
            <w:pPr>
              <w:pStyle w:val="DeltaViewTableBody"/>
              <w:rPr>
                <w:rFonts w:eastAsia="Times New Roman"/>
                <w:w w:val="0"/>
              </w:rPr>
            </w:pPr>
            <w:bookmarkStart w:id="150" w:name="RenderingSet"/>
            <w:r>
              <w:rPr>
                <w:rFonts w:eastAsia="Times New Roman"/>
                <w:w w:val="0"/>
              </w:rPr>
              <w:t>Standard</w:t>
            </w:r>
            <w:bookmarkEnd w:id="150"/>
          </w:p>
        </w:tc>
      </w:tr>
    </w:tbl>
    <w:p w14:paraId="17F0825E" w14:textId="77777777" w:rsidR="00A37D07" w:rsidRDefault="00A37D07">
      <w:pPr>
        <w:pStyle w:val="DeltaViewTableBody"/>
        <w:rPr>
          <w:rFonts w:eastAsia="Times New Roman"/>
          <w:w w:val="0"/>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00" w:firstRow="0" w:lastRow="0" w:firstColumn="0" w:lastColumn="0" w:noHBand="0" w:noVBand="0"/>
      </w:tblPr>
      <w:tblGrid>
        <w:gridCol w:w="2010"/>
        <w:gridCol w:w="2985"/>
      </w:tblGrid>
      <w:tr w:rsidR="00A37D07" w14:paraId="4746A5A4" w14:textId="77777777">
        <w:tc>
          <w:tcPr>
            <w:tcW w:w="4995" w:type="dxa"/>
            <w:gridSpan w:val="2"/>
            <w:shd w:val="clear" w:color="auto" w:fill="C0C0C0"/>
            <w:vAlign w:val="center"/>
          </w:tcPr>
          <w:p w14:paraId="00C601FB" w14:textId="77777777" w:rsidR="00A37D07" w:rsidRDefault="00A37D07">
            <w:pPr>
              <w:pStyle w:val="DeltaViewTableHeading"/>
              <w:rPr>
                <w:rFonts w:eastAsia="Times New Roman"/>
                <w:w w:val="0"/>
              </w:rPr>
            </w:pPr>
            <w:r>
              <w:rPr>
                <w:rFonts w:eastAsia="Times New Roman"/>
                <w:w w:val="0"/>
              </w:rPr>
              <w:t>Legend:</w:t>
            </w:r>
          </w:p>
        </w:tc>
      </w:tr>
      <w:tr w:rsidR="00A37D07" w14:paraId="413174BB" w14:textId="77777777">
        <w:tc>
          <w:tcPr>
            <w:tcW w:w="0" w:type="auto"/>
            <w:gridSpan w:val="2"/>
            <w:vAlign w:val="center"/>
          </w:tcPr>
          <w:p w14:paraId="7C4D6BE7" w14:textId="77777777" w:rsidR="00A37D07" w:rsidRDefault="00A37D07">
            <w:pPr>
              <w:pStyle w:val="DeltaViewTableBody"/>
              <w:rPr>
                <w:rFonts w:eastAsia="Times New Roman"/>
                <w:color w:val="0000FF"/>
                <w:w w:val="0"/>
                <w:u w:val="double"/>
              </w:rPr>
            </w:pPr>
            <w:bookmarkStart w:id="151" w:name="Leg_Ins"/>
            <w:r>
              <w:rPr>
                <w:rStyle w:val="DeltaViewInsertion"/>
                <w:rFonts w:eastAsia="Times New Roman"/>
                <w:w w:val="0"/>
              </w:rPr>
              <w:t xml:space="preserve">Insertion </w:t>
            </w:r>
            <w:bookmarkEnd w:id="151"/>
          </w:p>
        </w:tc>
      </w:tr>
      <w:tr w:rsidR="00A37D07" w14:paraId="45653954" w14:textId="77777777">
        <w:tc>
          <w:tcPr>
            <w:tcW w:w="0" w:type="auto"/>
            <w:gridSpan w:val="2"/>
            <w:vAlign w:val="center"/>
          </w:tcPr>
          <w:p w14:paraId="2157EE7F" w14:textId="77777777" w:rsidR="00A37D07" w:rsidRDefault="00A37D07">
            <w:pPr>
              <w:pStyle w:val="DeltaViewTableBody"/>
              <w:rPr>
                <w:rFonts w:eastAsia="Times New Roman"/>
                <w:strike/>
                <w:color w:val="FF0000"/>
                <w:w w:val="0"/>
              </w:rPr>
            </w:pPr>
            <w:bookmarkStart w:id="152" w:name="Leg_Del"/>
            <w:r>
              <w:rPr>
                <w:rStyle w:val="DeltaViewDeletion"/>
                <w:rFonts w:eastAsia="Times New Roman"/>
                <w:w w:val="0"/>
              </w:rPr>
              <w:t xml:space="preserve">Deletion </w:t>
            </w:r>
            <w:bookmarkEnd w:id="152"/>
          </w:p>
        </w:tc>
      </w:tr>
      <w:tr w:rsidR="00A37D07" w14:paraId="7B6104E1" w14:textId="77777777">
        <w:tc>
          <w:tcPr>
            <w:tcW w:w="0" w:type="auto"/>
            <w:gridSpan w:val="2"/>
            <w:vAlign w:val="center"/>
          </w:tcPr>
          <w:p w14:paraId="57553863" w14:textId="77777777" w:rsidR="00A37D07" w:rsidRDefault="00A37D07">
            <w:pPr>
              <w:pStyle w:val="DeltaViewTableBody"/>
              <w:rPr>
                <w:rFonts w:eastAsia="Times New Roman"/>
                <w:strike/>
                <w:color w:val="00C000"/>
                <w:w w:val="0"/>
              </w:rPr>
            </w:pPr>
            <w:bookmarkStart w:id="153" w:name="Leg_MoveSource"/>
            <w:r>
              <w:rPr>
                <w:rStyle w:val="DeltaViewMoveSource"/>
                <w:rFonts w:eastAsia="Times New Roman"/>
                <w:w w:val="0"/>
              </w:rPr>
              <w:t xml:space="preserve">Moved from </w:t>
            </w:r>
            <w:bookmarkEnd w:id="153"/>
          </w:p>
        </w:tc>
      </w:tr>
      <w:tr w:rsidR="00A37D07" w14:paraId="63BEA1F4" w14:textId="77777777">
        <w:tc>
          <w:tcPr>
            <w:tcW w:w="0" w:type="auto"/>
            <w:gridSpan w:val="2"/>
            <w:vAlign w:val="center"/>
          </w:tcPr>
          <w:p w14:paraId="5405208D" w14:textId="77777777" w:rsidR="00A37D07" w:rsidRDefault="00A37D07">
            <w:pPr>
              <w:pStyle w:val="DeltaViewTableBody"/>
              <w:rPr>
                <w:rFonts w:eastAsia="Times New Roman"/>
                <w:color w:val="00C000"/>
                <w:w w:val="0"/>
                <w:u w:val="double"/>
              </w:rPr>
            </w:pPr>
            <w:bookmarkStart w:id="154" w:name="Leg_MoveDest"/>
            <w:r>
              <w:rPr>
                <w:rStyle w:val="DeltaViewMoveDestination"/>
                <w:rFonts w:eastAsia="Times New Roman"/>
                <w:w w:val="0"/>
              </w:rPr>
              <w:t xml:space="preserve">Moved to </w:t>
            </w:r>
            <w:bookmarkEnd w:id="154"/>
          </w:p>
        </w:tc>
      </w:tr>
      <w:tr w:rsidR="00A37D07" w14:paraId="01352A62" w14:textId="77777777">
        <w:tc>
          <w:tcPr>
            <w:tcW w:w="0" w:type="auto"/>
            <w:gridSpan w:val="2"/>
            <w:vAlign w:val="center"/>
          </w:tcPr>
          <w:p w14:paraId="2357FA97" w14:textId="77777777" w:rsidR="00A37D07" w:rsidRDefault="00A37D07">
            <w:pPr>
              <w:pStyle w:val="DeltaViewTableBody"/>
              <w:rPr>
                <w:rFonts w:eastAsia="Times New Roman"/>
                <w:color w:val="000000"/>
                <w:w w:val="0"/>
              </w:rPr>
            </w:pPr>
            <w:bookmarkStart w:id="155" w:name="Leg_StyleChange"/>
            <w:r>
              <w:rPr>
                <w:rStyle w:val="DeltaViewStyleChangeLabel"/>
                <w:rFonts w:eastAsia="Times New Roman"/>
                <w:w w:val="0"/>
              </w:rPr>
              <w:t xml:space="preserve">Style change </w:t>
            </w:r>
            <w:bookmarkEnd w:id="155"/>
          </w:p>
        </w:tc>
      </w:tr>
      <w:tr w:rsidR="00A37D07" w14:paraId="0B21BCB6" w14:textId="77777777">
        <w:tc>
          <w:tcPr>
            <w:tcW w:w="0" w:type="auto"/>
            <w:gridSpan w:val="2"/>
            <w:vAlign w:val="center"/>
          </w:tcPr>
          <w:p w14:paraId="6FA79591" w14:textId="77777777" w:rsidR="00A37D07" w:rsidRDefault="00A37D07">
            <w:pPr>
              <w:pStyle w:val="DeltaViewTableBody"/>
              <w:rPr>
                <w:rFonts w:eastAsia="Times New Roman"/>
                <w:color w:val="000000"/>
                <w:w w:val="0"/>
                <w:highlight w:val="white"/>
              </w:rPr>
            </w:pPr>
            <w:bookmarkStart w:id="156" w:name="Leg_FormatChange"/>
            <w:r>
              <w:rPr>
                <w:rStyle w:val="DeltaViewFormatChange"/>
                <w:rFonts w:eastAsia="Times New Roman"/>
                <w:w w:val="0"/>
                <w:highlight w:val="white"/>
              </w:rPr>
              <w:t xml:space="preserve">Format change </w:t>
            </w:r>
            <w:bookmarkEnd w:id="156"/>
          </w:p>
        </w:tc>
      </w:tr>
      <w:tr w:rsidR="00A37D07" w14:paraId="53EFC6F9" w14:textId="77777777">
        <w:tc>
          <w:tcPr>
            <w:tcW w:w="4995" w:type="dxa"/>
            <w:gridSpan w:val="2"/>
            <w:vAlign w:val="center"/>
          </w:tcPr>
          <w:p w14:paraId="285159D3" w14:textId="77777777" w:rsidR="00A37D07" w:rsidRDefault="00A37D07">
            <w:pPr>
              <w:pStyle w:val="DeltaViewTableBody"/>
              <w:rPr>
                <w:rFonts w:eastAsia="Times New Roman"/>
                <w:strike/>
                <w:color w:val="C08080"/>
                <w:w w:val="0"/>
              </w:rPr>
            </w:pPr>
            <w:bookmarkStart w:id="157" w:name="Leg_MovedDel"/>
            <w:r>
              <w:rPr>
                <w:rStyle w:val="DeltaViewMovedDeletion"/>
                <w:rFonts w:eastAsia="Times New Roman"/>
                <w:w w:val="0"/>
              </w:rPr>
              <w:t xml:space="preserve">Moved deletion </w:t>
            </w:r>
            <w:bookmarkEnd w:id="157"/>
          </w:p>
        </w:tc>
      </w:tr>
      <w:tr w:rsidR="00A37D07" w14:paraId="7A516D6B" w14:textId="77777777">
        <w:tc>
          <w:tcPr>
            <w:tcW w:w="2010" w:type="dxa"/>
            <w:vAlign w:val="center"/>
          </w:tcPr>
          <w:p w14:paraId="30B117B3" w14:textId="77777777" w:rsidR="00A37D07" w:rsidRDefault="00A37D07">
            <w:pPr>
              <w:pStyle w:val="DeltaViewTableBody"/>
              <w:rPr>
                <w:rFonts w:eastAsia="Times New Roman"/>
                <w:w w:val="0"/>
              </w:rPr>
            </w:pPr>
            <w:r>
              <w:rPr>
                <w:rFonts w:eastAsia="Times New Roman"/>
                <w:w w:val="0"/>
              </w:rPr>
              <w:t>Inserted cell</w:t>
            </w:r>
          </w:p>
        </w:tc>
        <w:tc>
          <w:tcPr>
            <w:tcW w:w="2985" w:type="dxa"/>
            <w:shd w:val="clear" w:color="auto" w:fill="CCCCFF"/>
            <w:vAlign w:val="center"/>
          </w:tcPr>
          <w:p w14:paraId="14E6EE52" w14:textId="77777777" w:rsidR="00A37D07" w:rsidRDefault="00A37D07">
            <w:pPr>
              <w:pStyle w:val="DeltaViewTableBody"/>
              <w:rPr>
                <w:rFonts w:eastAsia="Times New Roman"/>
                <w:w w:val="0"/>
              </w:rPr>
            </w:pPr>
            <w:bookmarkStart w:id="158" w:name="Cell_Ins"/>
            <w:bookmarkEnd w:id="158"/>
            <w:r>
              <w:rPr>
                <w:rFonts w:eastAsia="Times New Roman"/>
                <w:w w:val="0"/>
              </w:rPr>
              <w:t xml:space="preserve"> </w:t>
            </w:r>
          </w:p>
        </w:tc>
      </w:tr>
      <w:tr w:rsidR="00A37D07" w14:paraId="0B9D2C1E" w14:textId="77777777">
        <w:tc>
          <w:tcPr>
            <w:tcW w:w="2010" w:type="dxa"/>
            <w:vAlign w:val="center"/>
          </w:tcPr>
          <w:p w14:paraId="20DF9377" w14:textId="77777777" w:rsidR="00A37D07" w:rsidRDefault="00A37D07">
            <w:pPr>
              <w:pStyle w:val="DeltaViewTableBody"/>
              <w:rPr>
                <w:rFonts w:eastAsia="Times New Roman"/>
                <w:w w:val="0"/>
              </w:rPr>
            </w:pPr>
            <w:r>
              <w:rPr>
                <w:rFonts w:eastAsia="Times New Roman"/>
                <w:w w:val="0"/>
              </w:rPr>
              <w:t>Deleted cell</w:t>
            </w:r>
          </w:p>
        </w:tc>
        <w:tc>
          <w:tcPr>
            <w:tcW w:w="2985" w:type="dxa"/>
            <w:shd w:val="clear" w:color="auto" w:fill="FFCCCC"/>
            <w:vAlign w:val="center"/>
          </w:tcPr>
          <w:p w14:paraId="3C28FDCB" w14:textId="77777777" w:rsidR="00A37D07" w:rsidRDefault="00A37D07">
            <w:pPr>
              <w:pStyle w:val="DeltaViewTableBody"/>
              <w:rPr>
                <w:rFonts w:eastAsia="Times New Roman"/>
                <w:w w:val="0"/>
              </w:rPr>
            </w:pPr>
            <w:bookmarkStart w:id="159" w:name="Cell_Del"/>
            <w:bookmarkEnd w:id="159"/>
            <w:r>
              <w:rPr>
                <w:rFonts w:eastAsia="Times New Roman"/>
                <w:w w:val="0"/>
              </w:rPr>
              <w:t xml:space="preserve"> </w:t>
            </w:r>
          </w:p>
        </w:tc>
      </w:tr>
      <w:tr w:rsidR="00A37D07" w14:paraId="5D6FFDD6" w14:textId="77777777">
        <w:tc>
          <w:tcPr>
            <w:tcW w:w="2010" w:type="dxa"/>
            <w:vAlign w:val="center"/>
          </w:tcPr>
          <w:p w14:paraId="27B2266F" w14:textId="77777777" w:rsidR="00A37D07" w:rsidRDefault="00A37D07">
            <w:pPr>
              <w:pStyle w:val="DeltaViewTableBody"/>
              <w:rPr>
                <w:rFonts w:eastAsia="Times New Roman"/>
                <w:w w:val="0"/>
              </w:rPr>
            </w:pPr>
            <w:r>
              <w:rPr>
                <w:rFonts w:eastAsia="Times New Roman"/>
                <w:w w:val="0"/>
              </w:rPr>
              <w:t>Moved cell</w:t>
            </w:r>
          </w:p>
        </w:tc>
        <w:tc>
          <w:tcPr>
            <w:tcW w:w="2985" w:type="dxa"/>
            <w:shd w:val="clear" w:color="auto" w:fill="CCFFCC"/>
            <w:vAlign w:val="center"/>
          </w:tcPr>
          <w:p w14:paraId="78793841" w14:textId="77777777" w:rsidR="00A37D07" w:rsidRDefault="00A37D07">
            <w:pPr>
              <w:pStyle w:val="DeltaViewTableBody"/>
              <w:rPr>
                <w:rFonts w:eastAsia="Times New Roman"/>
                <w:w w:val="0"/>
              </w:rPr>
            </w:pPr>
            <w:bookmarkStart w:id="160" w:name="Cell_Move"/>
            <w:bookmarkEnd w:id="160"/>
          </w:p>
        </w:tc>
      </w:tr>
      <w:tr w:rsidR="00A37D07" w14:paraId="508E19B0" w14:textId="77777777">
        <w:tc>
          <w:tcPr>
            <w:tcW w:w="2010" w:type="dxa"/>
            <w:vAlign w:val="center"/>
          </w:tcPr>
          <w:p w14:paraId="2C69EE0F" w14:textId="77777777" w:rsidR="00A37D07" w:rsidRDefault="00A37D07">
            <w:pPr>
              <w:pStyle w:val="DeltaViewTableBody"/>
              <w:rPr>
                <w:rFonts w:eastAsia="Times New Roman"/>
                <w:w w:val="0"/>
              </w:rPr>
            </w:pPr>
            <w:r>
              <w:rPr>
                <w:rFonts w:eastAsia="Times New Roman"/>
                <w:w w:val="0"/>
              </w:rPr>
              <w:t>Split/Merged cell</w:t>
            </w:r>
          </w:p>
        </w:tc>
        <w:tc>
          <w:tcPr>
            <w:tcW w:w="2985" w:type="dxa"/>
            <w:shd w:val="clear" w:color="auto" w:fill="FFFFCC"/>
            <w:vAlign w:val="center"/>
          </w:tcPr>
          <w:p w14:paraId="76DE7DD4" w14:textId="77777777" w:rsidR="00A37D07" w:rsidRDefault="00A37D07">
            <w:pPr>
              <w:pStyle w:val="DeltaViewTableBody"/>
              <w:rPr>
                <w:rFonts w:eastAsia="Times New Roman"/>
                <w:w w:val="0"/>
              </w:rPr>
            </w:pPr>
            <w:bookmarkStart w:id="161" w:name="Cell_Merge"/>
            <w:bookmarkEnd w:id="161"/>
          </w:p>
        </w:tc>
      </w:tr>
      <w:tr w:rsidR="00A37D07" w14:paraId="1BD07507" w14:textId="77777777">
        <w:tc>
          <w:tcPr>
            <w:tcW w:w="2010" w:type="dxa"/>
            <w:vAlign w:val="center"/>
          </w:tcPr>
          <w:p w14:paraId="767C4F86" w14:textId="77777777" w:rsidR="00A37D07" w:rsidRDefault="00A37D07">
            <w:pPr>
              <w:pStyle w:val="DeltaViewTableBody"/>
              <w:rPr>
                <w:rFonts w:eastAsia="Times New Roman"/>
                <w:w w:val="0"/>
              </w:rPr>
            </w:pPr>
            <w:r>
              <w:rPr>
                <w:rFonts w:eastAsia="Times New Roman"/>
                <w:w w:val="0"/>
              </w:rPr>
              <w:t>Padding cell</w:t>
            </w:r>
          </w:p>
        </w:tc>
        <w:tc>
          <w:tcPr>
            <w:tcW w:w="2985" w:type="dxa"/>
            <w:shd w:val="clear" w:color="auto" w:fill="C0C0C0"/>
            <w:vAlign w:val="center"/>
          </w:tcPr>
          <w:p w14:paraId="1A03B8AD" w14:textId="77777777" w:rsidR="00A37D07" w:rsidRDefault="00A37D07">
            <w:pPr>
              <w:pStyle w:val="DeltaViewTableBody"/>
              <w:rPr>
                <w:rFonts w:eastAsia="Times New Roman"/>
                <w:w w:val="0"/>
              </w:rPr>
            </w:pPr>
            <w:bookmarkStart w:id="162" w:name="Cell_Pad"/>
            <w:bookmarkEnd w:id="162"/>
          </w:p>
        </w:tc>
      </w:tr>
    </w:tbl>
    <w:p w14:paraId="27265F84" w14:textId="77777777" w:rsidR="00A37D07" w:rsidRDefault="00A37D07">
      <w:pPr>
        <w:pStyle w:val="DeltaViewTableBody"/>
        <w:rPr>
          <w:rFonts w:eastAsia="Times New Roman"/>
          <w:w w:val="0"/>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00" w:firstRow="0" w:lastRow="0" w:firstColumn="0" w:lastColumn="0" w:noHBand="0" w:noVBand="0"/>
      </w:tblPr>
      <w:tblGrid>
        <w:gridCol w:w="2010"/>
        <w:gridCol w:w="2985"/>
      </w:tblGrid>
      <w:tr w:rsidR="00A37D07" w14:paraId="3E8BA44D" w14:textId="77777777">
        <w:tc>
          <w:tcPr>
            <w:tcW w:w="4995" w:type="dxa"/>
            <w:gridSpan w:val="2"/>
            <w:shd w:val="clear" w:color="auto" w:fill="C0C0C0"/>
            <w:vAlign w:val="center"/>
          </w:tcPr>
          <w:p w14:paraId="062B19DB" w14:textId="77777777" w:rsidR="00A37D07" w:rsidRDefault="00A37D07">
            <w:pPr>
              <w:pStyle w:val="DeltaViewTableHeading"/>
              <w:rPr>
                <w:rFonts w:eastAsia="Times New Roman"/>
                <w:w w:val="0"/>
              </w:rPr>
            </w:pPr>
            <w:r>
              <w:rPr>
                <w:rFonts w:eastAsia="Times New Roman"/>
                <w:w w:val="0"/>
              </w:rPr>
              <w:t>Statistics:</w:t>
            </w:r>
          </w:p>
        </w:tc>
      </w:tr>
      <w:tr w:rsidR="00A37D07" w14:paraId="4480318E" w14:textId="77777777">
        <w:tc>
          <w:tcPr>
            <w:tcW w:w="2010" w:type="dxa"/>
            <w:vAlign w:val="center"/>
          </w:tcPr>
          <w:p w14:paraId="0E2AEB3A" w14:textId="77777777" w:rsidR="00A37D07" w:rsidRDefault="00A37D07">
            <w:pPr>
              <w:pStyle w:val="DeltaViewTableBody"/>
              <w:rPr>
                <w:rFonts w:eastAsia="Times New Roman"/>
                <w:w w:val="0"/>
              </w:rPr>
            </w:pPr>
          </w:p>
        </w:tc>
        <w:tc>
          <w:tcPr>
            <w:tcW w:w="2985" w:type="dxa"/>
            <w:vAlign w:val="center"/>
          </w:tcPr>
          <w:p w14:paraId="1F8ECDF7" w14:textId="77777777" w:rsidR="00A37D07" w:rsidRDefault="00A37D07">
            <w:pPr>
              <w:pStyle w:val="DeltaViewTableBody"/>
              <w:jc w:val="right"/>
              <w:rPr>
                <w:rFonts w:eastAsia="Times New Roman"/>
                <w:w w:val="0"/>
              </w:rPr>
            </w:pPr>
            <w:r>
              <w:rPr>
                <w:rFonts w:eastAsia="Times New Roman"/>
                <w:w w:val="0"/>
              </w:rPr>
              <w:t xml:space="preserve">Count </w:t>
            </w:r>
          </w:p>
        </w:tc>
      </w:tr>
      <w:tr w:rsidR="00A37D07" w14:paraId="45643849" w14:textId="77777777">
        <w:tc>
          <w:tcPr>
            <w:tcW w:w="2010" w:type="dxa"/>
            <w:vAlign w:val="center"/>
          </w:tcPr>
          <w:p w14:paraId="04F9F09A" w14:textId="77777777" w:rsidR="00A37D07" w:rsidRDefault="00A37D07">
            <w:pPr>
              <w:pStyle w:val="DeltaViewTableBody"/>
              <w:rPr>
                <w:rFonts w:eastAsia="Times New Roman"/>
                <w:w w:val="0"/>
              </w:rPr>
            </w:pPr>
            <w:r>
              <w:rPr>
                <w:rFonts w:eastAsia="Times New Roman"/>
                <w:w w:val="0"/>
              </w:rPr>
              <w:t>Insertions</w:t>
            </w:r>
          </w:p>
        </w:tc>
        <w:tc>
          <w:tcPr>
            <w:tcW w:w="2985" w:type="dxa"/>
            <w:tcMar>
              <w:right w:w="113" w:type="dxa"/>
            </w:tcMar>
          </w:tcPr>
          <w:p w14:paraId="038FF986" w14:textId="77777777" w:rsidR="00A37D07" w:rsidRDefault="00A37D07">
            <w:pPr>
              <w:pStyle w:val="DeltaViewTableBody"/>
              <w:jc w:val="right"/>
              <w:rPr>
                <w:rFonts w:eastAsia="Times New Roman"/>
                <w:w w:val="0"/>
              </w:rPr>
            </w:pPr>
            <w:bookmarkStart w:id="163" w:name="Stat_Ins"/>
            <w:r>
              <w:rPr>
                <w:rFonts w:eastAsia="Times New Roman"/>
                <w:w w:val="0"/>
              </w:rPr>
              <w:t>42</w:t>
            </w:r>
            <w:bookmarkEnd w:id="163"/>
          </w:p>
        </w:tc>
      </w:tr>
      <w:tr w:rsidR="00A37D07" w14:paraId="72815033" w14:textId="77777777">
        <w:tc>
          <w:tcPr>
            <w:tcW w:w="2010" w:type="dxa"/>
            <w:vAlign w:val="center"/>
          </w:tcPr>
          <w:p w14:paraId="30D0219C" w14:textId="77777777" w:rsidR="00A37D07" w:rsidRDefault="00A37D07">
            <w:pPr>
              <w:pStyle w:val="DeltaViewTableBody"/>
              <w:rPr>
                <w:rFonts w:eastAsia="Times New Roman"/>
                <w:w w:val="0"/>
              </w:rPr>
            </w:pPr>
            <w:r>
              <w:rPr>
                <w:rFonts w:eastAsia="Times New Roman"/>
                <w:w w:val="0"/>
              </w:rPr>
              <w:t>Deletions</w:t>
            </w:r>
          </w:p>
        </w:tc>
        <w:tc>
          <w:tcPr>
            <w:tcW w:w="2985" w:type="dxa"/>
            <w:tcMar>
              <w:right w:w="113" w:type="dxa"/>
            </w:tcMar>
          </w:tcPr>
          <w:p w14:paraId="3BA63663" w14:textId="77777777" w:rsidR="00A37D07" w:rsidRDefault="00A37D07">
            <w:pPr>
              <w:pStyle w:val="DeltaViewTableBody"/>
              <w:jc w:val="right"/>
              <w:rPr>
                <w:rFonts w:eastAsia="Times New Roman"/>
                <w:w w:val="0"/>
              </w:rPr>
            </w:pPr>
            <w:bookmarkStart w:id="164" w:name="Stat_Del"/>
            <w:r>
              <w:rPr>
                <w:rFonts w:eastAsia="Times New Roman"/>
                <w:w w:val="0"/>
              </w:rPr>
              <w:t>45</w:t>
            </w:r>
            <w:bookmarkEnd w:id="164"/>
          </w:p>
        </w:tc>
      </w:tr>
      <w:tr w:rsidR="00A37D07" w14:paraId="49D676DA" w14:textId="77777777">
        <w:tc>
          <w:tcPr>
            <w:tcW w:w="2010" w:type="dxa"/>
            <w:vAlign w:val="center"/>
          </w:tcPr>
          <w:p w14:paraId="65EEA55E" w14:textId="77777777" w:rsidR="00A37D07" w:rsidRDefault="00A37D07">
            <w:pPr>
              <w:pStyle w:val="DeltaViewTableBody"/>
              <w:rPr>
                <w:rFonts w:eastAsia="Times New Roman"/>
                <w:w w:val="0"/>
              </w:rPr>
            </w:pPr>
            <w:r>
              <w:rPr>
                <w:rFonts w:eastAsia="Times New Roman"/>
                <w:w w:val="0"/>
              </w:rPr>
              <w:t>Moved from</w:t>
            </w:r>
          </w:p>
        </w:tc>
        <w:tc>
          <w:tcPr>
            <w:tcW w:w="2985" w:type="dxa"/>
            <w:tcMar>
              <w:right w:w="113" w:type="dxa"/>
            </w:tcMar>
          </w:tcPr>
          <w:p w14:paraId="0F4AF645" w14:textId="77777777" w:rsidR="00A37D07" w:rsidRDefault="00A37D07">
            <w:pPr>
              <w:pStyle w:val="DeltaViewTableBody"/>
              <w:jc w:val="right"/>
              <w:rPr>
                <w:rFonts w:eastAsia="Times New Roman"/>
                <w:w w:val="0"/>
              </w:rPr>
            </w:pPr>
            <w:bookmarkStart w:id="165" w:name="Stat_Move"/>
            <w:r>
              <w:rPr>
                <w:rFonts w:eastAsia="Times New Roman"/>
                <w:w w:val="0"/>
              </w:rPr>
              <w:t>0</w:t>
            </w:r>
            <w:bookmarkEnd w:id="165"/>
          </w:p>
        </w:tc>
      </w:tr>
      <w:tr w:rsidR="00A37D07" w14:paraId="6D8AB50A" w14:textId="77777777">
        <w:tc>
          <w:tcPr>
            <w:tcW w:w="2010" w:type="dxa"/>
            <w:vAlign w:val="center"/>
          </w:tcPr>
          <w:p w14:paraId="439A7578" w14:textId="77777777" w:rsidR="00A37D07" w:rsidRDefault="00A37D07">
            <w:pPr>
              <w:pStyle w:val="DeltaViewTableBody"/>
              <w:rPr>
                <w:rFonts w:eastAsia="Times New Roman"/>
                <w:w w:val="0"/>
              </w:rPr>
            </w:pPr>
            <w:r>
              <w:rPr>
                <w:rFonts w:eastAsia="Times New Roman"/>
                <w:w w:val="0"/>
              </w:rPr>
              <w:t>Moved to</w:t>
            </w:r>
          </w:p>
        </w:tc>
        <w:tc>
          <w:tcPr>
            <w:tcW w:w="2985" w:type="dxa"/>
            <w:tcMar>
              <w:right w:w="113" w:type="dxa"/>
            </w:tcMar>
          </w:tcPr>
          <w:p w14:paraId="17994221" w14:textId="77777777" w:rsidR="00A37D07" w:rsidRDefault="00A37D07">
            <w:pPr>
              <w:pStyle w:val="DeltaViewTableBody"/>
              <w:jc w:val="right"/>
              <w:rPr>
                <w:rFonts w:eastAsia="Times New Roman"/>
                <w:w w:val="0"/>
              </w:rPr>
            </w:pPr>
            <w:bookmarkStart w:id="166" w:name="Stat_Move2"/>
            <w:r>
              <w:rPr>
                <w:rFonts w:eastAsia="Times New Roman"/>
                <w:w w:val="0"/>
              </w:rPr>
              <w:t>0</w:t>
            </w:r>
            <w:bookmarkEnd w:id="166"/>
          </w:p>
        </w:tc>
      </w:tr>
      <w:tr w:rsidR="00A37D07" w14:paraId="7F6C4B22" w14:textId="77777777">
        <w:tc>
          <w:tcPr>
            <w:tcW w:w="2010" w:type="dxa"/>
            <w:vAlign w:val="center"/>
          </w:tcPr>
          <w:p w14:paraId="7D5044A7" w14:textId="77777777" w:rsidR="00A37D07" w:rsidRDefault="00A37D07">
            <w:pPr>
              <w:pStyle w:val="DeltaViewTableBody"/>
              <w:rPr>
                <w:rFonts w:eastAsia="Times New Roman"/>
                <w:w w:val="0"/>
              </w:rPr>
            </w:pPr>
            <w:r>
              <w:rPr>
                <w:rFonts w:eastAsia="Times New Roman"/>
                <w:w w:val="0"/>
              </w:rPr>
              <w:t>Style changes</w:t>
            </w:r>
          </w:p>
        </w:tc>
        <w:tc>
          <w:tcPr>
            <w:tcW w:w="2985" w:type="dxa"/>
            <w:tcMar>
              <w:right w:w="113" w:type="dxa"/>
            </w:tcMar>
          </w:tcPr>
          <w:p w14:paraId="0B66BCF9" w14:textId="77777777" w:rsidR="00A37D07" w:rsidRDefault="00A37D07">
            <w:pPr>
              <w:pStyle w:val="DeltaViewTableBody"/>
              <w:jc w:val="right"/>
              <w:rPr>
                <w:rFonts w:eastAsia="Times New Roman"/>
                <w:w w:val="0"/>
              </w:rPr>
            </w:pPr>
            <w:bookmarkStart w:id="167" w:name="Stat_StyleChange"/>
            <w:r>
              <w:rPr>
                <w:rFonts w:eastAsia="Times New Roman"/>
                <w:w w:val="0"/>
              </w:rPr>
              <w:t>0</w:t>
            </w:r>
            <w:bookmarkEnd w:id="167"/>
          </w:p>
        </w:tc>
      </w:tr>
      <w:tr w:rsidR="00A37D07" w14:paraId="34AC361C" w14:textId="77777777">
        <w:tc>
          <w:tcPr>
            <w:tcW w:w="2010" w:type="dxa"/>
            <w:tcBorders>
              <w:bottom w:val="double" w:sz="4" w:space="0" w:color="auto"/>
            </w:tcBorders>
            <w:vAlign w:val="center"/>
          </w:tcPr>
          <w:p w14:paraId="788B5DC5" w14:textId="77777777" w:rsidR="00A37D07" w:rsidRDefault="00A37D07">
            <w:pPr>
              <w:pStyle w:val="DeltaViewTableBody"/>
              <w:rPr>
                <w:rFonts w:eastAsia="Times New Roman"/>
                <w:w w:val="0"/>
              </w:rPr>
            </w:pPr>
            <w:r>
              <w:rPr>
                <w:rFonts w:eastAsia="Times New Roman"/>
                <w:w w:val="0"/>
              </w:rPr>
              <w:t>Format changes</w:t>
            </w:r>
          </w:p>
        </w:tc>
        <w:tc>
          <w:tcPr>
            <w:tcW w:w="2985" w:type="dxa"/>
            <w:tcBorders>
              <w:bottom w:val="double" w:sz="4" w:space="0" w:color="auto"/>
            </w:tcBorders>
            <w:tcMar>
              <w:right w:w="113" w:type="dxa"/>
            </w:tcMar>
          </w:tcPr>
          <w:p w14:paraId="159949AD" w14:textId="77777777" w:rsidR="00A37D07" w:rsidRDefault="00A37D07">
            <w:pPr>
              <w:pStyle w:val="DeltaViewTableBody"/>
              <w:jc w:val="right"/>
              <w:rPr>
                <w:rFonts w:eastAsia="Times New Roman"/>
                <w:w w:val="0"/>
              </w:rPr>
            </w:pPr>
            <w:bookmarkStart w:id="168" w:name="Stat_Change"/>
            <w:r>
              <w:rPr>
                <w:rFonts w:eastAsia="Times New Roman"/>
                <w:w w:val="0"/>
              </w:rPr>
              <w:t>0</w:t>
            </w:r>
            <w:bookmarkEnd w:id="168"/>
          </w:p>
        </w:tc>
      </w:tr>
      <w:tr w:rsidR="00A37D07" w14:paraId="64E1FBA4" w14:textId="77777777">
        <w:tc>
          <w:tcPr>
            <w:tcW w:w="2010" w:type="dxa"/>
            <w:tcBorders>
              <w:top w:val="double" w:sz="4" w:space="0" w:color="auto"/>
              <w:bottom w:val="double" w:sz="4" w:space="0" w:color="auto"/>
            </w:tcBorders>
            <w:vAlign w:val="center"/>
          </w:tcPr>
          <w:p w14:paraId="4DA495DB" w14:textId="77777777" w:rsidR="00A37D07" w:rsidRDefault="00A37D07">
            <w:pPr>
              <w:pStyle w:val="DeltaViewTableBody"/>
              <w:rPr>
                <w:rFonts w:eastAsia="Times New Roman"/>
                <w:w w:val="0"/>
              </w:rPr>
            </w:pPr>
            <w:r>
              <w:rPr>
                <w:rFonts w:eastAsia="Times New Roman"/>
                <w:w w:val="0"/>
              </w:rPr>
              <w:t>Total changes</w:t>
            </w:r>
          </w:p>
        </w:tc>
        <w:tc>
          <w:tcPr>
            <w:tcW w:w="2985" w:type="dxa"/>
            <w:tcBorders>
              <w:top w:val="double" w:sz="4" w:space="0" w:color="auto"/>
              <w:bottom w:val="double" w:sz="4" w:space="0" w:color="auto"/>
            </w:tcBorders>
            <w:tcMar>
              <w:right w:w="113" w:type="dxa"/>
            </w:tcMar>
          </w:tcPr>
          <w:p w14:paraId="3E15C98D" w14:textId="77777777" w:rsidR="00A37D07" w:rsidRDefault="00A37D07">
            <w:pPr>
              <w:pStyle w:val="DeltaViewTableBody"/>
              <w:jc w:val="right"/>
              <w:rPr>
                <w:rFonts w:eastAsia="Times New Roman"/>
                <w:w w:val="0"/>
              </w:rPr>
            </w:pPr>
            <w:bookmarkStart w:id="169" w:name="Stat_Total"/>
            <w:r>
              <w:rPr>
                <w:rFonts w:eastAsia="Times New Roman"/>
                <w:w w:val="0"/>
              </w:rPr>
              <w:t>87</w:t>
            </w:r>
            <w:bookmarkEnd w:id="169"/>
          </w:p>
        </w:tc>
      </w:tr>
    </w:tbl>
    <w:p w14:paraId="4C7F9F1D" w14:textId="77777777" w:rsidR="00A37D07" w:rsidRDefault="00A37D07">
      <w:pPr>
        <w:pStyle w:val="DeltaViewTableBody"/>
        <w:rPr>
          <w:rFonts w:eastAsia="Times New Roman"/>
          <w:w w:val="0"/>
        </w:rPr>
      </w:pPr>
    </w:p>
    <w:bookmarkEnd w:id="142"/>
    <w:bookmarkEnd w:id="143"/>
    <w:sectPr w:rsidR="00A37D07">
      <w:headerReference w:type="default" r:id="rId14"/>
      <w:footerReference w:type="default" r:id="rId15"/>
      <w:pgSz w:w="12240" w:h="15840"/>
      <w:pgMar w:top="1800" w:right="1800" w:bottom="180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0138" w14:textId="77777777" w:rsidR="00923E28" w:rsidRDefault="00923E28">
      <w:pPr>
        <w:widowControl/>
        <w:rPr>
          <w:rFonts w:cs="Times New Roman"/>
        </w:rPr>
      </w:pPr>
      <w:r>
        <w:rPr>
          <w:rFonts w:cs="Times New Roman"/>
        </w:rPr>
        <w:separator/>
      </w:r>
    </w:p>
  </w:endnote>
  <w:endnote w:type="continuationSeparator" w:id="0">
    <w:p w14:paraId="7FD6C1EE" w14:textId="77777777" w:rsidR="00923E28" w:rsidRDefault="00923E28">
      <w:pPr>
        <w:widowControl/>
        <w:rPr>
          <w:rFonts w:cs="Times New Roman"/>
        </w:rPr>
      </w:pPr>
      <w:r>
        <w:rPr>
          <w:rFonts w:cs="Times New Roman"/>
        </w:rPr>
        <w:continuationSeparator/>
      </w:r>
    </w:p>
  </w:endnote>
  <w:endnote w:type="continuationNotice" w:id="1">
    <w:p w14:paraId="2027B6B6" w14:textId="77777777" w:rsidR="00923E28" w:rsidRDefault="00923E28">
      <w:pPr>
        <w:widowControl/>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DC3D" w14:textId="77777777" w:rsidR="00AE38A5" w:rsidRDefault="00315276">
    <w:pPr>
      <w:pStyle w:val="Footer"/>
      <w:widowControl/>
      <w:jc w:val="center"/>
    </w:pPr>
    <w:r>
      <w:fldChar w:fldCharType="begin"/>
    </w:r>
    <w:r>
      <w:instrText xml:space="preserve"> PAGE   \* MERGEFORMAT </w:instrText>
    </w:r>
    <w:r>
      <w:fldChar w:fldCharType="separate"/>
    </w:r>
    <w:r w:rsidR="00192342">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0982" w14:textId="77777777" w:rsidR="00865779" w:rsidRDefault="00865779">
    <w:pPr>
      <w:widowControl/>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72D8" w14:textId="77777777" w:rsidR="00923E28" w:rsidRDefault="00923E28">
      <w:pPr>
        <w:widowControl/>
        <w:rPr>
          <w:rFonts w:cs="Times New Roman"/>
        </w:rPr>
      </w:pPr>
      <w:r>
        <w:rPr>
          <w:rFonts w:cs="Times New Roman"/>
        </w:rPr>
        <w:separator/>
      </w:r>
    </w:p>
  </w:footnote>
  <w:footnote w:type="continuationSeparator" w:id="0">
    <w:p w14:paraId="781BDA7B" w14:textId="77777777" w:rsidR="00923E28" w:rsidRDefault="00923E28">
      <w:pPr>
        <w:widowControl/>
        <w:rPr>
          <w:rFonts w:cs="Times New Roman"/>
        </w:rPr>
      </w:pPr>
      <w:r>
        <w:rPr>
          <w:rFonts w:cs="Times New Roman"/>
        </w:rPr>
        <w:continuationSeparator/>
      </w:r>
    </w:p>
  </w:footnote>
  <w:footnote w:type="continuationNotice" w:id="1">
    <w:p w14:paraId="207F3BAA" w14:textId="77777777" w:rsidR="00923E28" w:rsidRDefault="00923E28">
      <w:pPr>
        <w:widowControl/>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2AB2" w14:textId="77777777" w:rsidR="00865779" w:rsidRDefault="00865779">
    <w:pPr>
      <w:widowControl/>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3"/>
      <w:numFmt w:val="decimal"/>
      <w:lvlText w:val="%1."/>
      <w:lvlJc w:val="left"/>
      <w:pPr>
        <w:ind w:left="540" w:hanging="54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 w15:restartNumberingAfterBreak="0">
    <w:nsid w:val="00000002"/>
    <w:multiLevelType w:val="hybridMultilevel"/>
    <w:tmpl w:val="FFFFFFFF"/>
    <w:lvl w:ilvl="0" w:tplc="00000000">
      <w:start w:val="1"/>
      <w:numFmt w:val="upp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 w15:restartNumberingAfterBreak="0">
    <w:nsid w:val="00000003"/>
    <w:multiLevelType w:val="multilevel"/>
    <w:tmpl w:val="FFFFFFFF"/>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00000004"/>
    <w:multiLevelType w:val="hybridMultilevel"/>
    <w:tmpl w:val="FFFFFFFF"/>
    <w:lvl w:ilvl="0" w:tplc="00000000">
      <w:start w:val="5"/>
      <w:numFmt w:val="decimal"/>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FFFFFFFF"/>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06"/>
    <w:multiLevelType w:val="hybridMultilevel"/>
    <w:tmpl w:val="FFFFFFFF"/>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0000007"/>
    <w:multiLevelType w:val="hybridMultilevel"/>
    <w:tmpl w:val="FFFFFFFF"/>
    <w:lvl w:ilvl="0" w:tplc="00000000">
      <w:start w:val="1"/>
      <w:numFmt w:val="decimal"/>
      <w:lvlText w:val="%1."/>
      <w:lvlJc w:val="left"/>
      <w:pPr>
        <w:ind w:left="1446" w:hanging="360"/>
      </w:pPr>
    </w:lvl>
    <w:lvl w:ilvl="1" w:tplc="00000001">
      <w:start w:val="1"/>
      <w:numFmt w:val="lowerLetter"/>
      <w:lvlText w:val="%2."/>
      <w:lvlJc w:val="left"/>
      <w:pPr>
        <w:ind w:left="2166" w:hanging="360"/>
      </w:pPr>
    </w:lvl>
    <w:lvl w:ilvl="2" w:tplc="00000002">
      <w:start w:val="1"/>
      <w:numFmt w:val="lowerRoman"/>
      <w:lvlText w:val="%3."/>
      <w:lvlJc w:val="right"/>
      <w:pPr>
        <w:ind w:left="2886" w:hanging="180"/>
      </w:pPr>
    </w:lvl>
    <w:lvl w:ilvl="3" w:tplc="00000003">
      <w:start w:val="1"/>
      <w:numFmt w:val="decimal"/>
      <w:lvlText w:val="%4."/>
      <w:lvlJc w:val="left"/>
      <w:pPr>
        <w:ind w:left="3606" w:hanging="360"/>
      </w:pPr>
    </w:lvl>
    <w:lvl w:ilvl="4" w:tplc="00000004">
      <w:start w:val="1"/>
      <w:numFmt w:val="lowerLetter"/>
      <w:lvlText w:val="%5."/>
      <w:lvlJc w:val="left"/>
      <w:pPr>
        <w:ind w:left="4326" w:hanging="360"/>
      </w:pPr>
    </w:lvl>
    <w:lvl w:ilvl="5" w:tplc="00000005">
      <w:start w:val="1"/>
      <w:numFmt w:val="lowerRoman"/>
      <w:lvlText w:val="%6."/>
      <w:lvlJc w:val="right"/>
      <w:pPr>
        <w:ind w:left="5046" w:hanging="180"/>
      </w:pPr>
    </w:lvl>
    <w:lvl w:ilvl="6" w:tplc="00000006">
      <w:start w:val="1"/>
      <w:numFmt w:val="decimal"/>
      <w:lvlText w:val="%7."/>
      <w:lvlJc w:val="left"/>
      <w:pPr>
        <w:ind w:left="5766" w:hanging="360"/>
      </w:pPr>
    </w:lvl>
    <w:lvl w:ilvl="7" w:tplc="00000007">
      <w:start w:val="1"/>
      <w:numFmt w:val="lowerLetter"/>
      <w:lvlText w:val="%8."/>
      <w:lvlJc w:val="left"/>
      <w:pPr>
        <w:ind w:left="6486" w:hanging="360"/>
      </w:pPr>
    </w:lvl>
    <w:lvl w:ilvl="8" w:tplc="00000008">
      <w:start w:val="1"/>
      <w:numFmt w:val="lowerRoman"/>
      <w:lvlText w:val="%9."/>
      <w:lvlJc w:val="right"/>
      <w:pPr>
        <w:ind w:left="7206" w:hanging="180"/>
      </w:pPr>
    </w:lvl>
  </w:abstractNum>
  <w:num w:numId="1" w16cid:durableId="1750151443">
    <w:abstractNumId w:val="6"/>
  </w:num>
  <w:num w:numId="2" w16cid:durableId="1813404263">
    <w:abstractNumId w:val="2"/>
  </w:num>
  <w:num w:numId="3" w16cid:durableId="1694575444">
    <w:abstractNumId w:val="5"/>
  </w:num>
  <w:num w:numId="4" w16cid:durableId="1608342256">
    <w:abstractNumId w:val="4"/>
  </w:num>
  <w:num w:numId="5" w16cid:durableId="1780903649">
    <w:abstractNumId w:val="0"/>
  </w:num>
  <w:num w:numId="6" w16cid:durableId="1792285562">
    <w:abstractNumId w:val="1"/>
  </w:num>
  <w:num w:numId="7" w16cid:durableId="1460949608">
    <w:abstractNumId w:val="3"/>
  </w:num>
  <w:num w:numId="8" w16cid:durableId="798838041">
    <w:abstractNumId w:val="2"/>
    <w:lvlOverride w:ilvl="0">
      <w:lvl w:ilvl="0">
        <w:start w:val="1"/>
        <w:numFmt w:val="decimal"/>
        <w:lvlText w:val="%1."/>
        <w:lvlJc w:val="left"/>
        <w:pPr>
          <w:ind w:left="720" w:hanging="360"/>
        </w:pPr>
        <w:rPr>
          <w:color w:val="0000FF"/>
          <w:u w:val="double"/>
        </w:rPr>
      </w:lvl>
    </w:lvlOverride>
    <w:lvlOverride w:ilvl="1">
      <w:lvl w:ilvl="1">
        <w:start w:val="1"/>
        <w:numFmt w:val="decimal"/>
        <w:isLgl/>
        <w:lvlText w:val="%1.%2"/>
        <w:lvlJc w:val="left"/>
        <w:pPr>
          <w:ind w:left="1080" w:hanging="360"/>
        </w:pPr>
        <w:rPr>
          <w:color w:val="0000FF"/>
          <w:u w:val="double"/>
        </w:rPr>
      </w:lvl>
    </w:lvlOverride>
    <w:lvlOverride w:ilvl="2">
      <w:lvl w:ilvl="2">
        <w:start w:val="1"/>
        <w:numFmt w:val="decimal"/>
        <w:isLgl/>
        <w:lvlText w:val="%1.%2.%3"/>
        <w:lvlJc w:val="left"/>
        <w:pPr>
          <w:ind w:left="1800" w:hanging="720"/>
        </w:pPr>
        <w:rPr>
          <w:color w:val="0000FF"/>
          <w:u w:val="double"/>
        </w:rPr>
      </w:lvl>
    </w:lvlOverride>
    <w:lvlOverride w:ilvl="3">
      <w:lvl w:ilvl="3">
        <w:start w:val="1"/>
        <w:numFmt w:val="decimal"/>
        <w:isLgl/>
        <w:lvlText w:val="%1.%2.%3.%4"/>
        <w:lvlJc w:val="left"/>
        <w:pPr>
          <w:ind w:left="2160" w:hanging="720"/>
        </w:pPr>
        <w:rPr>
          <w:color w:val="0000FF"/>
          <w:u w:val="double"/>
        </w:rPr>
      </w:lvl>
    </w:lvlOverride>
    <w:lvlOverride w:ilvl="4">
      <w:lvl w:ilvl="4">
        <w:start w:val="1"/>
        <w:numFmt w:val="decimal"/>
        <w:isLgl/>
        <w:lvlText w:val="%1.%2.%3.%4.%5"/>
        <w:lvlJc w:val="left"/>
        <w:pPr>
          <w:ind w:left="2880" w:hanging="1080"/>
        </w:pPr>
        <w:rPr>
          <w:color w:val="0000FF"/>
          <w:u w:val="double"/>
        </w:rPr>
      </w:lvl>
    </w:lvlOverride>
    <w:lvlOverride w:ilvl="5">
      <w:lvl w:ilvl="5">
        <w:start w:val="1"/>
        <w:numFmt w:val="decimal"/>
        <w:isLgl/>
        <w:lvlText w:val="%1.%2.%3.%4.%5.%6"/>
        <w:lvlJc w:val="left"/>
        <w:pPr>
          <w:ind w:left="3240" w:hanging="1080"/>
        </w:pPr>
        <w:rPr>
          <w:color w:val="0000FF"/>
          <w:u w:val="double"/>
        </w:rPr>
      </w:lvl>
    </w:lvlOverride>
    <w:lvlOverride w:ilvl="6">
      <w:lvl w:ilvl="6">
        <w:start w:val="1"/>
        <w:numFmt w:val="decimal"/>
        <w:isLgl/>
        <w:lvlText w:val="%1.%2.%3.%4.%5.%6.%7"/>
        <w:lvlJc w:val="left"/>
        <w:pPr>
          <w:ind w:left="3960" w:hanging="1440"/>
        </w:pPr>
        <w:rPr>
          <w:color w:val="0000FF"/>
          <w:u w:val="double"/>
        </w:rPr>
      </w:lvl>
    </w:lvlOverride>
    <w:lvlOverride w:ilvl="7">
      <w:lvl w:ilvl="7">
        <w:start w:val="1"/>
        <w:numFmt w:val="decimal"/>
        <w:isLgl/>
        <w:lvlText w:val="%1.%2.%3.%4.%5.%6.%7.%8"/>
        <w:lvlJc w:val="left"/>
        <w:pPr>
          <w:ind w:left="4320" w:hanging="1440"/>
        </w:pPr>
        <w:rPr>
          <w:color w:val="0000FF"/>
          <w:u w:val="double"/>
        </w:rPr>
      </w:lvl>
    </w:lvlOverride>
    <w:lvlOverride w:ilvl="8">
      <w:lvl w:ilvl="8">
        <w:start w:val="1"/>
        <w:numFmt w:val="decimal"/>
        <w:isLgl/>
        <w:lvlText w:val="%1.%2.%3.%4.%5.%6.%7.%8.%9"/>
        <w:lvlJc w:val="left"/>
        <w:pPr>
          <w:ind w:left="5040" w:hanging="1800"/>
        </w:pPr>
        <w:rPr>
          <w:color w:val="0000FF"/>
          <w:u w:val="double"/>
        </w:rPr>
      </w:lvl>
    </w:lvlOverride>
  </w:num>
  <w:num w:numId="9" w16cid:durableId="1963488783">
    <w:abstractNumId w:val="3"/>
    <w:lvlOverride w:ilvl="0">
      <w:lvl w:ilvl="0" w:tplc="00000000">
        <w:start w:val="5"/>
        <w:numFmt w:val="decimal"/>
        <w:lvlText w:val="%1."/>
        <w:lvlJc w:val="left"/>
        <w:pPr>
          <w:ind w:left="1080" w:hanging="360"/>
        </w:pPr>
        <w:rPr>
          <w:color w:val="0000FF"/>
          <w:u w:val="double"/>
        </w:rPr>
      </w:lvl>
    </w:lvlOverride>
    <w:lvlOverride w:ilvl="1">
      <w:lvl w:ilvl="1" w:tplc="00000001">
        <w:start w:val="1"/>
        <w:numFmt w:val="lowerLetter"/>
        <w:lvlText w:val="%2."/>
        <w:lvlJc w:val="left"/>
        <w:pPr>
          <w:ind w:left="1800" w:hanging="360"/>
        </w:pPr>
        <w:rPr>
          <w:color w:val="0000FF"/>
          <w:u w:val="double"/>
        </w:rPr>
      </w:lvl>
    </w:lvlOverride>
    <w:lvlOverride w:ilvl="2">
      <w:lvl w:ilvl="2" w:tplc="00000002">
        <w:start w:val="1"/>
        <w:numFmt w:val="lowerRoman"/>
        <w:lvlText w:val="%3."/>
        <w:lvlJc w:val="right"/>
        <w:pPr>
          <w:ind w:left="2520" w:hanging="180"/>
        </w:pPr>
        <w:rPr>
          <w:color w:val="0000FF"/>
          <w:u w:val="double"/>
        </w:rPr>
      </w:lvl>
    </w:lvlOverride>
    <w:lvlOverride w:ilvl="3">
      <w:lvl w:ilvl="3" w:tplc="00000003">
        <w:start w:val="1"/>
        <w:numFmt w:val="decimal"/>
        <w:lvlText w:val="%4."/>
        <w:lvlJc w:val="left"/>
        <w:pPr>
          <w:ind w:left="3240" w:hanging="360"/>
        </w:pPr>
        <w:rPr>
          <w:color w:val="0000FF"/>
          <w:u w:val="double"/>
        </w:rPr>
      </w:lvl>
    </w:lvlOverride>
    <w:lvlOverride w:ilvl="4">
      <w:lvl w:ilvl="4" w:tplc="00000004">
        <w:start w:val="1"/>
        <w:numFmt w:val="lowerLetter"/>
        <w:lvlText w:val="%5."/>
        <w:lvlJc w:val="left"/>
        <w:pPr>
          <w:ind w:left="3960" w:hanging="360"/>
        </w:pPr>
        <w:rPr>
          <w:color w:val="0000FF"/>
          <w:u w:val="double"/>
        </w:rPr>
      </w:lvl>
    </w:lvlOverride>
    <w:lvlOverride w:ilvl="5">
      <w:lvl w:ilvl="5" w:tplc="00000005">
        <w:start w:val="1"/>
        <w:numFmt w:val="lowerRoman"/>
        <w:lvlText w:val="%6."/>
        <w:lvlJc w:val="right"/>
        <w:pPr>
          <w:ind w:left="4680" w:hanging="180"/>
        </w:pPr>
        <w:rPr>
          <w:color w:val="0000FF"/>
          <w:u w:val="double"/>
        </w:rPr>
      </w:lvl>
    </w:lvlOverride>
    <w:lvlOverride w:ilvl="6">
      <w:lvl w:ilvl="6" w:tplc="00000006">
        <w:start w:val="1"/>
        <w:numFmt w:val="decimal"/>
        <w:lvlText w:val="%7."/>
        <w:lvlJc w:val="left"/>
        <w:pPr>
          <w:ind w:left="5400" w:hanging="360"/>
        </w:pPr>
        <w:rPr>
          <w:color w:val="0000FF"/>
          <w:u w:val="double"/>
        </w:rPr>
      </w:lvl>
    </w:lvlOverride>
    <w:lvlOverride w:ilvl="7">
      <w:lvl w:ilvl="7" w:tplc="00000007">
        <w:start w:val="1"/>
        <w:numFmt w:val="lowerLetter"/>
        <w:lvlText w:val="%8."/>
        <w:lvlJc w:val="left"/>
        <w:pPr>
          <w:ind w:left="6120" w:hanging="360"/>
        </w:pPr>
        <w:rPr>
          <w:color w:val="0000FF"/>
          <w:u w:val="double"/>
        </w:rPr>
      </w:lvl>
    </w:lvlOverride>
    <w:lvlOverride w:ilvl="8">
      <w:lvl w:ilvl="8" w:tplc="00000008">
        <w:start w:val="1"/>
        <w:numFmt w:val="lowerRoman"/>
        <w:lvlText w:val="%9."/>
        <w:lvlJc w:val="right"/>
        <w:pPr>
          <w:ind w:left="6840" w:hanging="180"/>
        </w:pPr>
        <w:rPr>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07"/>
    <w:rsid w:val="00000A44"/>
    <w:rsid w:val="0001405A"/>
    <w:rsid w:val="00020BAE"/>
    <w:rsid w:val="000265E8"/>
    <w:rsid w:val="00075967"/>
    <w:rsid w:val="00084D5A"/>
    <w:rsid w:val="00094B87"/>
    <w:rsid w:val="00096D9E"/>
    <w:rsid w:val="000A4BC1"/>
    <w:rsid w:val="000B78D8"/>
    <w:rsid w:val="000E7702"/>
    <w:rsid w:val="000F257C"/>
    <w:rsid w:val="000F360C"/>
    <w:rsid w:val="000F4728"/>
    <w:rsid w:val="000F599B"/>
    <w:rsid w:val="001009C7"/>
    <w:rsid w:val="001028B9"/>
    <w:rsid w:val="0011112C"/>
    <w:rsid w:val="001126DF"/>
    <w:rsid w:val="001253AA"/>
    <w:rsid w:val="00131986"/>
    <w:rsid w:val="001330B1"/>
    <w:rsid w:val="00146657"/>
    <w:rsid w:val="001608DE"/>
    <w:rsid w:val="00165A89"/>
    <w:rsid w:val="00182BDD"/>
    <w:rsid w:val="00184615"/>
    <w:rsid w:val="00192342"/>
    <w:rsid w:val="0019295D"/>
    <w:rsid w:val="00193BCB"/>
    <w:rsid w:val="001A7C9D"/>
    <w:rsid w:val="001B02D7"/>
    <w:rsid w:val="001B28EF"/>
    <w:rsid w:val="001B3433"/>
    <w:rsid w:val="001B4933"/>
    <w:rsid w:val="001B79D5"/>
    <w:rsid w:val="001C2381"/>
    <w:rsid w:val="001C2437"/>
    <w:rsid w:val="001D2B84"/>
    <w:rsid w:val="001D3C85"/>
    <w:rsid w:val="001E208F"/>
    <w:rsid w:val="001F1069"/>
    <w:rsid w:val="001F74C8"/>
    <w:rsid w:val="00203516"/>
    <w:rsid w:val="00203B9C"/>
    <w:rsid w:val="002109BC"/>
    <w:rsid w:val="0021759E"/>
    <w:rsid w:val="002212C8"/>
    <w:rsid w:val="0023176E"/>
    <w:rsid w:val="00233749"/>
    <w:rsid w:val="002344AA"/>
    <w:rsid w:val="00234530"/>
    <w:rsid w:val="00236E46"/>
    <w:rsid w:val="00241721"/>
    <w:rsid w:val="00265AFA"/>
    <w:rsid w:val="00270EF5"/>
    <w:rsid w:val="002826E7"/>
    <w:rsid w:val="002903DC"/>
    <w:rsid w:val="00297618"/>
    <w:rsid w:val="002B2A02"/>
    <w:rsid w:val="002B4B0C"/>
    <w:rsid w:val="002C317E"/>
    <w:rsid w:val="002C4161"/>
    <w:rsid w:val="002C560D"/>
    <w:rsid w:val="002C63E9"/>
    <w:rsid w:val="002C7C55"/>
    <w:rsid w:val="002D2087"/>
    <w:rsid w:val="002E3724"/>
    <w:rsid w:val="002E6875"/>
    <w:rsid w:val="002F4951"/>
    <w:rsid w:val="002F6EB3"/>
    <w:rsid w:val="00301198"/>
    <w:rsid w:val="00315276"/>
    <w:rsid w:val="00327AD3"/>
    <w:rsid w:val="003313C0"/>
    <w:rsid w:val="00332058"/>
    <w:rsid w:val="00332286"/>
    <w:rsid w:val="0034033E"/>
    <w:rsid w:val="00341F47"/>
    <w:rsid w:val="00355659"/>
    <w:rsid w:val="00371639"/>
    <w:rsid w:val="003855A8"/>
    <w:rsid w:val="003950F0"/>
    <w:rsid w:val="00395D14"/>
    <w:rsid w:val="003A7C56"/>
    <w:rsid w:val="003B0AE1"/>
    <w:rsid w:val="003B5B9D"/>
    <w:rsid w:val="003B71C8"/>
    <w:rsid w:val="003C29A0"/>
    <w:rsid w:val="003C2E26"/>
    <w:rsid w:val="003D6963"/>
    <w:rsid w:val="003E195B"/>
    <w:rsid w:val="003F02B6"/>
    <w:rsid w:val="00405287"/>
    <w:rsid w:val="00414534"/>
    <w:rsid w:val="0041583E"/>
    <w:rsid w:val="004243F1"/>
    <w:rsid w:val="00427E90"/>
    <w:rsid w:val="004332A6"/>
    <w:rsid w:val="0043402F"/>
    <w:rsid w:val="0045540C"/>
    <w:rsid w:val="0046798A"/>
    <w:rsid w:val="00485BCE"/>
    <w:rsid w:val="004929C1"/>
    <w:rsid w:val="00496AEF"/>
    <w:rsid w:val="004B04CD"/>
    <w:rsid w:val="004D150C"/>
    <w:rsid w:val="004D1AF4"/>
    <w:rsid w:val="004E4AD7"/>
    <w:rsid w:val="004F3B55"/>
    <w:rsid w:val="00500D91"/>
    <w:rsid w:val="00505815"/>
    <w:rsid w:val="0051752A"/>
    <w:rsid w:val="0052444F"/>
    <w:rsid w:val="00530339"/>
    <w:rsid w:val="00532E28"/>
    <w:rsid w:val="005671E2"/>
    <w:rsid w:val="00567E5D"/>
    <w:rsid w:val="005714A2"/>
    <w:rsid w:val="005714EC"/>
    <w:rsid w:val="0059504C"/>
    <w:rsid w:val="005A3B2A"/>
    <w:rsid w:val="005A63CA"/>
    <w:rsid w:val="005C3631"/>
    <w:rsid w:val="005D373A"/>
    <w:rsid w:val="005D44F2"/>
    <w:rsid w:val="005D79B4"/>
    <w:rsid w:val="005E4C3B"/>
    <w:rsid w:val="005F34E0"/>
    <w:rsid w:val="005F442C"/>
    <w:rsid w:val="006000BB"/>
    <w:rsid w:val="006003F8"/>
    <w:rsid w:val="00605D0F"/>
    <w:rsid w:val="00606438"/>
    <w:rsid w:val="00607CDD"/>
    <w:rsid w:val="00636F2A"/>
    <w:rsid w:val="00640880"/>
    <w:rsid w:val="006462CF"/>
    <w:rsid w:val="00653BE9"/>
    <w:rsid w:val="006569E5"/>
    <w:rsid w:val="006622B3"/>
    <w:rsid w:val="00670A78"/>
    <w:rsid w:val="0067106F"/>
    <w:rsid w:val="006865A4"/>
    <w:rsid w:val="00686C97"/>
    <w:rsid w:val="006935DA"/>
    <w:rsid w:val="00694C45"/>
    <w:rsid w:val="006B0676"/>
    <w:rsid w:val="006B4030"/>
    <w:rsid w:val="006C3E69"/>
    <w:rsid w:val="006D6E65"/>
    <w:rsid w:val="007013A6"/>
    <w:rsid w:val="007142F3"/>
    <w:rsid w:val="00716B84"/>
    <w:rsid w:val="007176FC"/>
    <w:rsid w:val="00724C5C"/>
    <w:rsid w:val="00732A9B"/>
    <w:rsid w:val="00733253"/>
    <w:rsid w:val="00735ED5"/>
    <w:rsid w:val="00751D8E"/>
    <w:rsid w:val="00760093"/>
    <w:rsid w:val="00781F6C"/>
    <w:rsid w:val="007A32E3"/>
    <w:rsid w:val="007B04A0"/>
    <w:rsid w:val="007C7A5E"/>
    <w:rsid w:val="007D270E"/>
    <w:rsid w:val="007D5116"/>
    <w:rsid w:val="00800A24"/>
    <w:rsid w:val="008072C3"/>
    <w:rsid w:val="008079DA"/>
    <w:rsid w:val="00812550"/>
    <w:rsid w:val="008155DE"/>
    <w:rsid w:val="0083034D"/>
    <w:rsid w:val="008428D9"/>
    <w:rsid w:val="00846E3C"/>
    <w:rsid w:val="0085744B"/>
    <w:rsid w:val="008613F5"/>
    <w:rsid w:val="008638BB"/>
    <w:rsid w:val="00865779"/>
    <w:rsid w:val="0086733A"/>
    <w:rsid w:val="00877BEB"/>
    <w:rsid w:val="008871BB"/>
    <w:rsid w:val="008907AD"/>
    <w:rsid w:val="00891AF0"/>
    <w:rsid w:val="008A41B5"/>
    <w:rsid w:val="008C11E7"/>
    <w:rsid w:val="008C5A92"/>
    <w:rsid w:val="008D746A"/>
    <w:rsid w:val="008F0DA6"/>
    <w:rsid w:val="0090001E"/>
    <w:rsid w:val="0090537B"/>
    <w:rsid w:val="00905F48"/>
    <w:rsid w:val="009069B5"/>
    <w:rsid w:val="009167C6"/>
    <w:rsid w:val="009223F1"/>
    <w:rsid w:val="00923E28"/>
    <w:rsid w:val="009267FA"/>
    <w:rsid w:val="00927503"/>
    <w:rsid w:val="00931AA0"/>
    <w:rsid w:val="00946E38"/>
    <w:rsid w:val="00946FF6"/>
    <w:rsid w:val="00957321"/>
    <w:rsid w:val="009769AC"/>
    <w:rsid w:val="00991173"/>
    <w:rsid w:val="00991F7F"/>
    <w:rsid w:val="009A2DF0"/>
    <w:rsid w:val="009B63AF"/>
    <w:rsid w:val="009C12DC"/>
    <w:rsid w:val="009C4E82"/>
    <w:rsid w:val="009C7530"/>
    <w:rsid w:val="009D3301"/>
    <w:rsid w:val="009D4A56"/>
    <w:rsid w:val="009D62CB"/>
    <w:rsid w:val="009E366A"/>
    <w:rsid w:val="009E5794"/>
    <w:rsid w:val="009E789F"/>
    <w:rsid w:val="009F1E76"/>
    <w:rsid w:val="009F7B6A"/>
    <w:rsid w:val="00A02571"/>
    <w:rsid w:val="00A05C59"/>
    <w:rsid w:val="00A07699"/>
    <w:rsid w:val="00A100EE"/>
    <w:rsid w:val="00A36C5F"/>
    <w:rsid w:val="00A37D07"/>
    <w:rsid w:val="00A60E3F"/>
    <w:rsid w:val="00A62FC5"/>
    <w:rsid w:val="00A631AF"/>
    <w:rsid w:val="00A652DE"/>
    <w:rsid w:val="00A679E0"/>
    <w:rsid w:val="00A737F2"/>
    <w:rsid w:val="00A9020C"/>
    <w:rsid w:val="00A925D8"/>
    <w:rsid w:val="00A937AC"/>
    <w:rsid w:val="00A940A7"/>
    <w:rsid w:val="00A94854"/>
    <w:rsid w:val="00AA0390"/>
    <w:rsid w:val="00AA5094"/>
    <w:rsid w:val="00AB397B"/>
    <w:rsid w:val="00AB6559"/>
    <w:rsid w:val="00AC058E"/>
    <w:rsid w:val="00AD08FA"/>
    <w:rsid w:val="00AE38A5"/>
    <w:rsid w:val="00B102AB"/>
    <w:rsid w:val="00B12A8F"/>
    <w:rsid w:val="00B14D2B"/>
    <w:rsid w:val="00B2718F"/>
    <w:rsid w:val="00B42936"/>
    <w:rsid w:val="00B42AF1"/>
    <w:rsid w:val="00B5089B"/>
    <w:rsid w:val="00B55986"/>
    <w:rsid w:val="00B562D0"/>
    <w:rsid w:val="00B60439"/>
    <w:rsid w:val="00B61495"/>
    <w:rsid w:val="00B70CFE"/>
    <w:rsid w:val="00B76023"/>
    <w:rsid w:val="00B81F90"/>
    <w:rsid w:val="00B94055"/>
    <w:rsid w:val="00BB0BA3"/>
    <w:rsid w:val="00BB2994"/>
    <w:rsid w:val="00BC1F9B"/>
    <w:rsid w:val="00BC299B"/>
    <w:rsid w:val="00BE09B3"/>
    <w:rsid w:val="00BE47E1"/>
    <w:rsid w:val="00BF0EE6"/>
    <w:rsid w:val="00BF4E99"/>
    <w:rsid w:val="00BF5849"/>
    <w:rsid w:val="00BF77C5"/>
    <w:rsid w:val="00C030B6"/>
    <w:rsid w:val="00C045F3"/>
    <w:rsid w:val="00C04781"/>
    <w:rsid w:val="00C05397"/>
    <w:rsid w:val="00C22E10"/>
    <w:rsid w:val="00C25C74"/>
    <w:rsid w:val="00C31468"/>
    <w:rsid w:val="00C33DA3"/>
    <w:rsid w:val="00C504C9"/>
    <w:rsid w:val="00C505EB"/>
    <w:rsid w:val="00C50BAE"/>
    <w:rsid w:val="00C53A97"/>
    <w:rsid w:val="00C552B9"/>
    <w:rsid w:val="00C66653"/>
    <w:rsid w:val="00C71F7D"/>
    <w:rsid w:val="00C74C30"/>
    <w:rsid w:val="00C92745"/>
    <w:rsid w:val="00C93490"/>
    <w:rsid w:val="00C95BFE"/>
    <w:rsid w:val="00C96375"/>
    <w:rsid w:val="00C97260"/>
    <w:rsid w:val="00C97365"/>
    <w:rsid w:val="00C97E7B"/>
    <w:rsid w:val="00CA03D7"/>
    <w:rsid w:val="00CB6BFC"/>
    <w:rsid w:val="00CD476B"/>
    <w:rsid w:val="00CE0C0E"/>
    <w:rsid w:val="00CE7A38"/>
    <w:rsid w:val="00CF70C4"/>
    <w:rsid w:val="00D111FF"/>
    <w:rsid w:val="00D16D8F"/>
    <w:rsid w:val="00D17B6D"/>
    <w:rsid w:val="00D2420C"/>
    <w:rsid w:val="00D34235"/>
    <w:rsid w:val="00D363CE"/>
    <w:rsid w:val="00D441E0"/>
    <w:rsid w:val="00D62526"/>
    <w:rsid w:val="00D644E9"/>
    <w:rsid w:val="00D67859"/>
    <w:rsid w:val="00D72D6F"/>
    <w:rsid w:val="00D75876"/>
    <w:rsid w:val="00D8165A"/>
    <w:rsid w:val="00D8243F"/>
    <w:rsid w:val="00D85BEE"/>
    <w:rsid w:val="00DA1B58"/>
    <w:rsid w:val="00DA5DAC"/>
    <w:rsid w:val="00DA6497"/>
    <w:rsid w:val="00DA7934"/>
    <w:rsid w:val="00DB517C"/>
    <w:rsid w:val="00DD115B"/>
    <w:rsid w:val="00DD63E2"/>
    <w:rsid w:val="00DD6D37"/>
    <w:rsid w:val="00E0190D"/>
    <w:rsid w:val="00E0414A"/>
    <w:rsid w:val="00E10D71"/>
    <w:rsid w:val="00E22D14"/>
    <w:rsid w:val="00E263F7"/>
    <w:rsid w:val="00E333AE"/>
    <w:rsid w:val="00E44B58"/>
    <w:rsid w:val="00E651CA"/>
    <w:rsid w:val="00E65B29"/>
    <w:rsid w:val="00E76A84"/>
    <w:rsid w:val="00E94271"/>
    <w:rsid w:val="00EA6537"/>
    <w:rsid w:val="00EE40BD"/>
    <w:rsid w:val="00EF7BB0"/>
    <w:rsid w:val="00F133C4"/>
    <w:rsid w:val="00F230CE"/>
    <w:rsid w:val="00F4699A"/>
    <w:rsid w:val="00F50945"/>
    <w:rsid w:val="00F5583C"/>
    <w:rsid w:val="00F65F35"/>
    <w:rsid w:val="00F76521"/>
    <w:rsid w:val="00F77639"/>
    <w:rsid w:val="00F875F8"/>
    <w:rsid w:val="00F97DF5"/>
    <w:rsid w:val="00FB4089"/>
    <w:rsid w:val="00FC0018"/>
    <w:rsid w:val="00FD02D1"/>
    <w:rsid w:val="00FD763E"/>
    <w:rsid w:val="00FE586E"/>
    <w:rsid w:val="00FE64E5"/>
    <w:rsid w:val="00FF60D9"/>
    <w:rsid w:val="01AFE502"/>
    <w:rsid w:val="1863520F"/>
    <w:rsid w:val="1C068E4E"/>
    <w:rsid w:val="3834EFC9"/>
    <w:rsid w:val="45112D4A"/>
    <w:rsid w:val="4601190E"/>
    <w:rsid w:val="49D3956C"/>
    <w:rsid w:val="5B2F645D"/>
    <w:rsid w:val="6212A189"/>
    <w:rsid w:val="6D6AA262"/>
    <w:rsid w:val="79F3EFC3"/>
    <w:rsid w:val="7AF7F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CC380"/>
  <w14:defaultImageDpi w14:val="96"/>
  <w15:docId w15:val="{DFB9BD9F-6BBC-4FF3-AB34-6E61042C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kern w:val="0"/>
      <w:szCs w:val="24"/>
    </w:rPr>
  </w:style>
  <w:style w:type="paragraph" w:styleId="Heading1">
    <w:name w:val="heading 1"/>
    <w:basedOn w:val="Normal"/>
    <w:next w:val="Normal"/>
    <w:link w:val="Heading1Char"/>
    <w:uiPriority w:val="9"/>
    <w:qFormat/>
    <w:pPr>
      <w:keepNext/>
      <w:tabs>
        <w:tab w:val="left" w:pos="240"/>
        <w:tab w:val="left" w:pos="600"/>
        <w:tab w:val="left" w:pos="1200"/>
        <w:tab w:val="left" w:pos="1800"/>
        <w:tab w:val="left" w:pos="2400"/>
        <w:tab w:val="left" w:pos="3000"/>
        <w:tab w:val="left" w:pos="3600"/>
        <w:tab w:val="left" w:pos="4200"/>
        <w:tab w:val="left" w:pos="4800"/>
        <w:tab w:val="left" w:pos="5400"/>
        <w:tab w:val="left" w:pos="6000"/>
        <w:tab w:val="left" w:pos="6600"/>
      </w:tabs>
      <w:jc w:val="center"/>
      <w:outlineLvl w:val="0"/>
    </w:pPr>
    <w:rPr>
      <w:rFonts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b/>
      <w:color w:val="000000"/>
      <w:sz w:val="22"/>
    </w:rPr>
  </w:style>
  <w:style w:type="paragraph" w:styleId="ListParagraph">
    <w:name w:val="List Paragraph"/>
    <w:basedOn w:val="Normal"/>
    <w:uiPriority w:val="34"/>
    <w:qFormat/>
    <w:pPr>
      <w:ind w:left="720"/>
      <w:contextualSpacing/>
    </w:pPr>
    <w:rPr>
      <w:rFonts w:cs="Times New Roman"/>
    </w:rPr>
  </w:style>
  <w:style w:type="paragraph" w:styleId="Subtitle">
    <w:name w:val="Subtitle"/>
    <w:basedOn w:val="Normal"/>
    <w:link w:val="SubtitleChar"/>
    <w:uiPriority w:val="11"/>
    <w:qFormat/>
    <w:pPr>
      <w:jc w:val="center"/>
    </w:pPr>
    <w:rPr>
      <w:rFonts w:cs="Times New Roman"/>
      <w:b/>
      <w:color w:val="000000"/>
      <w:szCs w:val="20"/>
    </w:rPr>
  </w:style>
  <w:style w:type="character" w:customStyle="1" w:styleId="SubtitleChar">
    <w:name w:val="Subtitle Char"/>
    <w:basedOn w:val="DefaultParagraphFont"/>
    <w:link w:val="Subtitle"/>
    <w:uiPriority w:val="11"/>
    <w:rPr>
      <w:rFonts w:ascii="Arial" w:hAnsi="Arial"/>
      <w:b/>
      <w:color w:val="000000"/>
      <w:sz w:val="22"/>
    </w:rPr>
  </w:style>
  <w:style w:type="paragraph" w:styleId="Header">
    <w:name w:val="header"/>
    <w:basedOn w:val="Normal"/>
    <w:link w:val="HeaderChar"/>
    <w:uiPriority w:val="99"/>
    <w:pPr>
      <w:tabs>
        <w:tab w:val="center" w:pos="4680"/>
        <w:tab w:val="right" w:pos="9350"/>
      </w:tabs>
    </w:pPr>
    <w:rPr>
      <w:rFonts w:cs="Times New Roman"/>
    </w:rPr>
  </w:style>
  <w:style w:type="character" w:customStyle="1" w:styleId="HeaderChar">
    <w:name w:val="Header Char"/>
    <w:basedOn w:val="DefaultParagraphFont"/>
    <w:link w:val="Header"/>
    <w:uiPriority w:val="99"/>
    <w:rPr>
      <w:rFonts w:ascii="Arial" w:hAnsi="Arial"/>
      <w:sz w:val="22"/>
      <w:szCs w:val="24"/>
    </w:rPr>
  </w:style>
  <w:style w:type="paragraph" w:styleId="Footer">
    <w:name w:val="footer"/>
    <w:basedOn w:val="Normal"/>
    <w:link w:val="FooterChar"/>
    <w:uiPriority w:val="99"/>
    <w:pPr>
      <w:tabs>
        <w:tab w:val="center" w:pos="4680"/>
        <w:tab w:val="right" w:pos="9350"/>
      </w:tabs>
    </w:pPr>
    <w:rPr>
      <w:rFonts w:cs="Times New Roman"/>
    </w:rPr>
  </w:style>
  <w:style w:type="character" w:customStyle="1" w:styleId="FooterChar">
    <w:name w:val="Footer Char"/>
    <w:basedOn w:val="DefaultParagraphFont"/>
    <w:link w:val="Footer"/>
    <w:uiPriority w:val="99"/>
    <w:rPr>
      <w:rFonts w:ascii="Arial" w:hAnsi="Arial"/>
      <w:sz w:val="22"/>
      <w:szCs w:val="24"/>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Arial" w:hAnsi="Arial"/>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hAnsi="Arial"/>
      <w:b/>
    </w:rPr>
  </w:style>
  <w:style w:type="paragraph" w:styleId="Revision">
    <w:name w:val="Revision"/>
    <w:hidden/>
    <w:uiPriority w:val="99"/>
    <w:pPr>
      <w:widowControl w:val="0"/>
      <w:autoSpaceDE w:val="0"/>
      <w:autoSpaceDN w:val="0"/>
      <w:adjustRightInd w:val="0"/>
      <w:spacing w:after="0" w:line="240" w:lineRule="auto"/>
    </w:pPr>
    <w:rPr>
      <w:rFonts w:ascii="Arial" w:hAnsi="Arial" w:cs="Times New Roman"/>
      <w:kern w:val="0"/>
      <w:szCs w:val="24"/>
    </w:rPr>
  </w:style>
  <w:style w:type="character" w:customStyle="1" w:styleId="cosearchterm">
    <w:name w:val="co_searchterm"/>
    <w:basedOn w:val="DefaultParagraphFont"/>
  </w:style>
  <w:style w:type="character" w:styleId="UnresolvedMention">
    <w:name w:val="Unresolved Mention"/>
    <w:basedOn w:val="DefaultParagraphFont"/>
    <w:uiPriority w:val="99"/>
    <w:rPr>
      <w:color w:val="605E5C"/>
      <w:shd w:val="clear" w:color="auto" w:fill="E1DFDD"/>
    </w:rPr>
  </w:style>
  <w:style w:type="character" w:styleId="FollowedHyperlink">
    <w:name w:val="FollowedHyperlink"/>
    <w:basedOn w:val="DefaultParagraphFont"/>
    <w:uiPriority w:val="99"/>
    <w:rPr>
      <w:color w:val="800080"/>
      <w:u w:val="single"/>
    </w:rPr>
  </w:style>
  <w:style w:type="paragraph" w:customStyle="1" w:styleId="DeltaViewTableHeading">
    <w:name w:val="DeltaView Table Heading"/>
    <w:basedOn w:val="Normal"/>
    <w:uiPriority w:val="99"/>
    <w:pPr>
      <w:widowControl/>
      <w:spacing w:after="120"/>
    </w:pPr>
    <w:rPr>
      <w:rFonts w:cs="Times New Roman"/>
      <w:b/>
      <w:sz w:val="24"/>
    </w:rPr>
  </w:style>
  <w:style w:type="paragraph" w:customStyle="1" w:styleId="DeltaViewTableBody">
    <w:name w:val="DeltaView Table Body"/>
    <w:basedOn w:val="Normal"/>
    <w:uiPriority w:val="99"/>
    <w:pPr>
      <w:widowControl/>
    </w:pPr>
    <w:rPr>
      <w:rFonts w:cs="Times New Roman"/>
      <w:sz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kern w:val="0"/>
      <w:sz w:val="24"/>
      <w:szCs w:val="24"/>
      <w:lang w:val="en-GB"/>
    </w:rPr>
  </w:style>
  <w:style w:type="paragraph" w:styleId="BodyText">
    <w:name w:val="Body Text"/>
    <w:basedOn w:val="Normal"/>
    <w:next w:val="Header"/>
    <w:link w:val="BodyTextChar"/>
    <w:uiPriority w:val="99"/>
    <w:pPr>
      <w:widowControl/>
    </w:pPr>
    <w:rPr>
      <w:rFonts w:ascii="Times New Roman" w:hAnsi="Times New Roman" w:cs="Times New Roman"/>
      <w:sz w:val="18"/>
    </w:rPr>
  </w:style>
  <w:style w:type="character" w:customStyle="1" w:styleId="BodyTextChar">
    <w:name w:val="Body Text Char"/>
    <w:basedOn w:val="DefaultParagraphFont"/>
    <w:link w:val="BodyText"/>
    <w:uiPriority w:val="99"/>
    <w:semiHidden/>
    <w:rPr>
      <w:rFonts w:ascii="Arial" w:hAnsi="Arial" w:cs="Arial"/>
      <w:kern w:val="0"/>
      <w:szCs w:val="24"/>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CommentText"/>
    <w:link w:val="DocumentMapChar"/>
    <w:uiPriority w:val="99"/>
    <w:pPr>
      <w:widowControl/>
      <w:shd w:val="clear" w:color="auto" w:fill="000080"/>
    </w:pPr>
    <w:rPr>
      <w:rFonts w:ascii="Tahoma" w:hAnsi="Tahoma" w:cs="Times New Roman"/>
      <w:sz w:val="24"/>
    </w:rPr>
  </w:style>
  <w:style w:type="character" w:customStyle="1" w:styleId="DocumentMapChar">
    <w:name w:val="Document Map Char"/>
    <w:basedOn w:val="DefaultParagraphFont"/>
    <w:link w:val="DocumentMap"/>
    <w:uiPriority w:val="99"/>
    <w:semiHidden/>
    <w:rPr>
      <w:rFonts w:ascii="Segoe UI" w:hAnsi="Segoe UI" w:cs="Segoe UI"/>
      <w:kern w:val="0"/>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faultParagraphFont"/>
    <w:uiPriority w:val="99"/>
    <w:rPr>
      <w:color w:val="0000FF"/>
      <w:u w:val="double"/>
    </w:rPr>
  </w:style>
  <w:style w:type="character" w:customStyle="1" w:styleId="DeltaViewDeletedComment">
    <w:name w:val="DeltaView Deleted Comment"/>
    <w:basedOn w:val="DefaultParagraphFont"/>
    <w:uiPriority w:val="99"/>
    <w:rPr>
      <w:strike/>
      <w:color w:val="FF0000"/>
    </w:rPr>
  </w:style>
  <w:style w:type="character" w:customStyle="1" w:styleId="DeltaViewParagraphAlignmentChanged">
    <w:name w:val="DeltaView Paragraph Alignment Changed"/>
    <w:basedOn w:val="DefaultParagraphFont"/>
    <w:uiPriority w:val="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terboards.ca.gov/board_decisions/adopted_orders/resolutions/2012/rs2012_006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terboards.ca.gov/board_decisions/adopted_orders/resolutions/2012/rs2012_0016.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4c88fda-bc38-43e6-a1c8-3c6204770a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7592B8A8AD9B4CBF02F45C628F699B" ma:contentTypeVersion="10" ma:contentTypeDescription="Create a new document." ma:contentTypeScope="" ma:versionID="260bee5d136ac0dbc2fdf43bd70233ab">
  <xsd:schema xmlns:xsd="http://www.w3.org/2001/XMLSchema" xmlns:xs="http://www.w3.org/2001/XMLSchema" xmlns:p="http://schemas.microsoft.com/office/2006/metadata/properties" xmlns:ns3="74c88fda-bc38-43e6-a1c8-3c6204770acf" xmlns:ns4="36e6f904-602c-4d09-9f49-713277c5cb3e" targetNamespace="http://schemas.microsoft.com/office/2006/metadata/properties" ma:root="true" ma:fieldsID="9cca2fc7ae310014e41e705a924b3520" ns3:_="" ns4:_="">
    <xsd:import namespace="74c88fda-bc38-43e6-a1c8-3c6204770acf"/>
    <xsd:import namespace="36e6f904-602c-4d09-9f49-713277c5cb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88fda-bc38-43e6-a1c8-3c6204770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6f904-602c-4d09-9f49-713277c5cb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18751-1E0E-4C8C-8A83-7AED6BA971CC}">
  <ds:schemaRefs>
    <ds:schemaRef ds:uri="http://schemas.openxmlformats.org/officeDocument/2006/bibliography"/>
  </ds:schemaRefs>
</ds:datastoreItem>
</file>

<file path=customXml/itemProps2.xml><?xml version="1.0" encoding="utf-8"?>
<ds:datastoreItem xmlns:ds="http://schemas.openxmlformats.org/officeDocument/2006/customXml" ds:itemID="{6014DAE3-5F33-44A3-A896-39CD7D518D78}">
  <ds:schemaRefs>
    <ds:schemaRef ds:uri="http://schemas.microsoft.com/sharepoint/v3/contenttype/forms"/>
  </ds:schemaRefs>
</ds:datastoreItem>
</file>

<file path=customXml/itemProps3.xml><?xml version="1.0" encoding="utf-8"?>
<ds:datastoreItem xmlns:ds="http://schemas.openxmlformats.org/officeDocument/2006/customXml" ds:itemID="{0AC2DEF8-B658-417A-BACD-16ADE94C4348}">
  <ds:schemaRefs>
    <ds:schemaRef ds:uri="http://schemas.microsoft.com/office/2006/metadata/properties"/>
    <ds:schemaRef ds:uri="http://schemas.microsoft.com/office/infopath/2007/PartnerControls"/>
    <ds:schemaRef ds:uri="74c88fda-bc38-43e6-a1c8-3c6204770acf"/>
  </ds:schemaRefs>
</ds:datastoreItem>
</file>

<file path=customXml/itemProps4.xml><?xml version="1.0" encoding="utf-8"?>
<ds:datastoreItem xmlns:ds="http://schemas.openxmlformats.org/officeDocument/2006/customXml" ds:itemID="{36D2FC7D-F42D-47CD-A4D9-ABBD2C191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88fda-bc38-43e6-a1c8-3c6204770acf"/>
    <ds:schemaRef ds:uri="36e6f904-602c-4d09-9f49-713277c5c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6143</Characters>
  <Application>Microsoft Office Word</Application>
  <DocSecurity>0</DocSecurity>
  <Lines>146</Lines>
  <Paragraphs>59</Paragraphs>
  <ScaleCrop>false</ScaleCrop>
  <Company>SWRCB</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dc:creator>
  <cp:keywords/>
  <dc:description/>
  <cp:lastModifiedBy>Tyler, Courtney@Waterboards</cp:lastModifiedBy>
  <cp:revision>2</cp:revision>
  <cp:lastPrinted>2012-10-26T05:33:00Z</cp:lastPrinted>
  <dcterms:created xsi:type="dcterms:W3CDTF">2023-09-20T21:10:00Z</dcterms:created>
  <dcterms:modified xsi:type="dcterms:W3CDTF">2023-09-20T21:10:00Z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0x010100E57592B8A8AD9B4CBF02F45C628F699B</vt:lpwstr>
  </property>
</Properties>
</file>