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A2E1" w14:textId="2676ACA7" w:rsidR="000C2200" w:rsidRPr="00E351FF" w:rsidRDefault="00E351FF" w:rsidP="008B0219">
      <w:pPr>
        <w:shd w:val="clear" w:color="auto" w:fill="D0CECE" w:themeFill="background2" w:themeFillShade="E6"/>
        <w:jc w:val="center"/>
        <w:rPr>
          <w:rFonts w:ascii="Arial" w:hAnsi="Arial" w:cs="Arial"/>
          <w:b/>
          <w:bCs/>
          <w:sz w:val="28"/>
          <w:szCs w:val="28"/>
          <w:lang w:val="es-MX"/>
        </w:rPr>
      </w:pPr>
      <w:r w:rsidRPr="00D44FF7">
        <w:rPr>
          <w:rFonts w:ascii="Arial" w:hAnsi="Arial" w:cs="Arial"/>
          <w:b/>
          <w:bCs/>
          <w:sz w:val="28"/>
          <w:szCs w:val="28"/>
          <w:shd w:val="clear" w:color="auto" w:fill="D5DCE4" w:themeFill="text2" w:themeFillTint="33"/>
          <w:lang w:val="es-MX"/>
        </w:rPr>
        <w:t>INFORMACIÓN IMPORTANTE SOBRE SU AGUA POTABLE</w:t>
      </w:r>
    </w:p>
    <w:p w14:paraId="3E2E0276" w14:textId="77777777" w:rsidR="001D676D" w:rsidRDefault="001D676D" w:rsidP="007F215D">
      <w:pPr>
        <w:rPr>
          <w:rFonts w:ascii="Arial" w:hAnsi="Arial" w:cs="Arial"/>
          <w:lang w:val="es-MX"/>
        </w:rPr>
      </w:pPr>
    </w:p>
    <w:p w14:paraId="17B0089E" w14:textId="702E6037" w:rsidR="007F215D" w:rsidRDefault="007F215D" w:rsidP="007F215D">
      <w:pPr>
        <w:rPr>
          <w:rFonts w:ascii="Arial" w:hAnsi="Arial" w:cs="Arial"/>
          <w:lang w:val="es-MX"/>
        </w:rPr>
      </w:pPr>
      <w:r w:rsidRPr="00EA0683">
        <w:rPr>
          <w:rFonts w:ascii="Arial" w:hAnsi="Arial" w:cs="Arial"/>
          <w:lang w:val="es-MX"/>
        </w:rPr>
        <w:t>Este aviso contiene información muy importante sobre su agua potable, por favor lea el aviso en español si va incluido</w:t>
      </w:r>
      <w:r w:rsidR="001E054C">
        <w:rPr>
          <w:rFonts w:ascii="Arial" w:hAnsi="Arial" w:cs="Arial"/>
          <w:lang w:val="es-MX"/>
        </w:rPr>
        <w:t xml:space="preserve"> </w:t>
      </w:r>
      <w:r w:rsidR="001E054C" w:rsidRPr="00EA0683">
        <w:rPr>
          <w:rFonts w:ascii="Arial" w:hAnsi="Arial" w:cs="Arial"/>
          <w:lang w:val="es-MX"/>
        </w:rPr>
        <w:t>aquí</w:t>
      </w:r>
      <w:r w:rsidRPr="00EA0683">
        <w:rPr>
          <w:rFonts w:ascii="Arial" w:hAnsi="Arial" w:cs="Arial"/>
          <w:lang w:val="es-MX"/>
        </w:rPr>
        <w:t>. Si el aviso en español no va incluido aquí, contacte al sistema de agua para pedir una copia.</w:t>
      </w:r>
      <w:r w:rsidR="001E054C">
        <w:rPr>
          <w:rFonts w:ascii="Arial" w:hAnsi="Arial" w:cs="Arial"/>
          <w:lang w:val="es-MX"/>
        </w:rPr>
        <w:t xml:space="preserve"> </w:t>
      </w:r>
    </w:p>
    <w:p w14:paraId="126140B5" w14:textId="77777777" w:rsidR="001E1232" w:rsidRDefault="001E1232" w:rsidP="007F215D">
      <w:pPr>
        <w:rPr>
          <w:rFonts w:ascii="Arial" w:hAnsi="Arial" w:cs="Arial"/>
          <w:lang w:val="es-MX"/>
        </w:rPr>
      </w:pPr>
    </w:p>
    <w:p w14:paraId="09CDDCBD" w14:textId="77777777" w:rsidR="00954D45" w:rsidRPr="00954D45" w:rsidRDefault="00954D45" w:rsidP="00954D45">
      <w:pPr>
        <w:rPr>
          <w:rFonts w:ascii="Arial" w:hAnsi="Arial" w:cs="Arial"/>
        </w:rPr>
      </w:pPr>
      <w:r w:rsidRPr="00954D45">
        <w:rPr>
          <w:rFonts w:ascii="MS Gothic" w:eastAsia="MS Gothic" w:hAnsi="MS Gothic" w:cs="MS Gothic" w:hint="eastAsia"/>
        </w:rPr>
        <w:t>本通知包含有關您飲用水的非常重要資訊。如果此處附有繁體中文通知</w:t>
      </w:r>
      <w:r w:rsidRPr="00954D45">
        <w:rPr>
          <w:rFonts w:ascii="MS Gothic" w:eastAsia="MS Gothic" w:hAnsi="MS Gothic" w:cs="MS Gothic" w:hint="eastAsia"/>
          <w:lang w:val="es-MX"/>
        </w:rPr>
        <w:t>，</w:t>
      </w:r>
      <w:r w:rsidRPr="00954D45">
        <w:rPr>
          <w:rFonts w:ascii="MS Gothic" w:eastAsia="MS Gothic" w:hAnsi="MS Gothic" w:cs="MS Gothic" w:hint="eastAsia"/>
        </w:rPr>
        <w:t>請</w:t>
      </w:r>
      <w:r w:rsidRPr="00954D45">
        <w:rPr>
          <w:rFonts w:ascii="Yu Gothic" w:eastAsia="Yu Gothic" w:hAnsi="Yu Gothic" w:cs="Yu Gothic" w:hint="eastAsia"/>
        </w:rPr>
        <w:t>閱讀該通知。如果此處未附有繁體中文通知，請聯絡供水系統索取一份副本。</w:t>
      </w:r>
      <w:r w:rsidRPr="00954D45">
        <w:rPr>
          <w:rFonts w:ascii="Arial" w:hAnsi="Arial" w:cs="Arial"/>
        </w:rPr>
        <w:t> </w:t>
      </w:r>
    </w:p>
    <w:p w14:paraId="399A07A4" w14:textId="77777777" w:rsidR="00954D45" w:rsidRPr="00954D45" w:rsidRDefault="00954D45" w:rsidP="00954D45">
      <w:pPr>
        <w:rPr>
          <w:rFonts w:ascii="Arial" w:hAnsi="Arial" w:cs="Arial"/>
        </w:rPr>
      </w:pPr>
      <w:r w:rsidRPr="00954D45">
        <w:rPr>
          <w:rFonts w:ascii="Arial" w:hAnsi="Arial" w:cs="Arial"/>
        </w:rPr>
        <w:t> </w:t>
      </w:r>
    </w:p>
    <w:p w14:paraId="6523F545" w14:textId="77777777" w:rsidR="00954D45" w:rsidRPr="00954D45" w:rsidRDefault="00954D45" w:rsidP="00954D45">
      <w:pPr>
        <w:rPr>
          <w:rFonts w:ascii="Arial" w:hAnsi="Arial" w:cs="Arial"/>
        </w:rPr>
      </w:pPr>
      <w:r w:rsidRPr="00954D45">
        <w:rPr>
          <w:rFonts w:ascii="MS Gothic" w:eastAsia="MS Gothic" w:hAnsi="MS Gothic" w:cs="MS Gothic" w:hint="eastAsia"/>
        </w:rPr>
        <w:t>本通知包含有关您</w:t>
      </w:r>
      <w:r w:rsidRPr="00954D45">
        <w:rPr>
          <w:rFonts w:ascii="Microsoft JhengHei" w:eastAsia="Microsoft JhengHei" w:hAnsi="Microsoft JhengHei" w:cs="Microsoft JhengHei" w:hint="eastAsia"/>
        </w:rPr>
        <w:t>饮用水的非常重要的信息。如本通知附有简体中文通知，请仔细阅读。如未附简体中文通知，请联系供水机构索取副本。</w:t>
      </w:r>
      <w:r w:rsidRPr="00954D45">
        <w:rPr>
          <w:rFonts w:ascii="Arial" w:hAnsi="Arial" w:cs="Arial"/>
        </w:rPr>
        <w:t> </w:t>
      </w:r>
    </w:p>
    <w:p w14:paraId="2F8537FA" w14:textId="77777777" w:rsidR="00954D45" w:rsidRPr="00954D45" w:rsidRDefault="00954D45" w:rsidP="00954D45">
      <w:pPr>
        <w:rPr>
          <w:rFonts w:ascii="Arial" w:hAnsi="Arial" w:cs="Arial"/>
        </w:rPr>
      </w:pPr>
      <w:r w:rsidRPr="00954D45">
        <w:rPr>
          <w:rFonts w:ascii="Arial" w:hAnsi="Arial" w:cs="Arial"/>
        </w:rPr>
        <w:t> </w:t>
      </w:r>
    </w:p>
    <w:p w14:paraId="24C1387B" w14:textId="77777777" w:rsidR="00954D45" w:rsidRPr="00954D45" w:rsidRDefault="00954D45" w:rsidP="00954D45">
      <w:pPr>
        <w:rPr>
          <w:rFonts w:ascii="Arial" w:hAnsi="Arial" w:cs="Arial"/>
          <w:lang w:val="vi-VN"/>
        </w:rPr>
      </w:pPr>
      <w:r w:rsidRPr="00954D45">
        <w:rPr>
          <w:rFonts w:ascii="Arial" w:hAnsi="Arial" w:cs="Arial"/>
          <w:lang w:val="vi-VN"/>
        </w:rPr>
        <w:t>Thông báo này có chứa thông tin rất quan trọng về nước uống của quý vị. Vui lòng đọc thông báo bằng tiếng Việt nếu được đính kèm tại đây. Nếu thông báo bằng tiếng Việt không được đính kèm tại đây, vui lòng liên hệ với đơn vị cung cấp nước để yêu cầu một bản sao. </w:t>
      </w:r>
    </w:p>
    <w:p w14:paraId="23A0852D" w14:textId="77777777" w:rsidR="00954D45" w:rsidRPr="00954D45" w:rsidRDefault="00954D45" w:rsidP="00954D45">
      <w:pPr>
        <w:rPr>
          <w:rFonts w:ascii="Arial" w:hAnsi="Arial" w:cs="Arial"/>
          <w:lang w:val="vi-VN"/>
        </w:rPr>
      </w:pPr>
      <w:r w:rsidRPr="00954D45">
        <w:rPr>
          <w:rFonts w:ascii="Arial" w:hAnsi="Arial" w:cs="Arial"/>
          <w:lang w:val="vi-VN"/>
        </w:rPr>
        <w:t> </w:t>
      </w:r>
    </w:p>
    <w:p w14:paraId="6021D58E" w14:textId="77777777" w:rsidR="00954D45" w:rsidRPr="00954D45" w:rsidRDefault="00954D45" w:rsidP="00954D45">
      <w:pPr>
        <w:rPr>
          <w:rFonts w:ascii="Arial" w:hAnsi="Arial" w:cs="Arial"/>
          <w:lang w:val="vi-VN"/>
        </w:rPr>
      </w:pPr>
      <w:r w:rsidRPr="00954D45">
        <w:rPr>
          <w:rFonts w:ascii="Nirmala UI" w:hAnsi="Nirmala UI" w:cs="Nirmala UI"/>
          <w:lang w:val="vi-VN"/>
        </w:rPr>
        <w:t>ਇਸ</w:t>
      </w:r>
      <w:r w:rsidRPr="00954D45">
        <w:rPr>
          <w:rFonts w:ascii="Arial" w:hAnsi="Arial" w:cs="Arial"/>
          <w:lang w:val="vi-VN"/>
        </w:rPr>
        <w:t> </w:t>
      </w:r>
      <w:r w:rsidRPr="00954D45">
        <w:rPr>
          <w:rFonts w:ascii="Nirmala UI" w:hAnsi="Nirmala UI" w:cs="Nirmala UI"/>
          <w:lang w:val="vi-VN"/>
        </w:rPr>
        <w:t>ਨੋਟਿਸ</w:t>
      </w:r>
      <w:r w:rsidRPr="00954D45">
        <w:rPr>
          <w:rFonts w:ascii="Arial" w:hAnsi="Arial" w:cs="Arial"/>
          <w:lang w:val="vi-VN"/>
        </w:rPr>
        <w:t> </w:t>
      </w:r>
      <w:r w:rsidRPr="00954D45">
        <w:rPr>
          <w:rFonts w:ascii="Nirmala UI" w:hAnsi="Nirmala UI" w:cs="Nirmala UI"/>
          <w:lang w:val="vi-VN"/>
        </w:rPr>
        <w:t>ਵਿੱਚ</w:t>
      </w:r>
      <w:r w:rsidRPr="00954D45">
        <w:rPr>
          <w:rFonts w:ascii="Arial" w:hAnsi="Arial" w:cs="Arial"/>
          <w:lang w:val="vi-VN"/>
        </w:rPr>
        <w:t> </w:t>
      </w:r>
      <w:r w:rsidRPr="00954D45">
        <w:rPr>
          <w:rFonts w:ascii="Nirmala UI" w:hAnsi="Nirmala UI" w:cs="Nirmala UI"/>
          <w:lang w:val="vi-VN"/>
        </w:rPr>
        <w:t>ਤੁਹਾਡੇ</w:t>
      </w:r>
      <w:r w:rsidRPr="00954D45">
        <w:rPr>
          <w:rFonts w:ascii="Arial" w:hAnsi="Arial" w:cs="Arial"/>
          <w:lang w:val="vi-VN"/>
        </w:rPr>
        <w:t> </w:t>
      </w:r>
      <w:r w:rsidRPr="00954D45">
        <w:rPr>
          <w:rFonts w:ascii="Nirmala UI" w:hAnsi="Nirmala UI" w:cs="Nirmala UI"/>
          <w:lang w:val="vi-VN"/>
        </w:rPr>
        <w:t>ਪੀਣ</w:t>
      </w:r>
      <w:r w:rsidRPr="00954D45">
        <w:rPr>
          <w:rFonts w:ascii="Arial" w:hAnsi="Arial" w:cs="Arial"/>
          <w:lang w:val="vi-VN"/>
        </w:rPr>
        <w:t> </w:t>
      </w:r>
      <w:r w:rsidRPr="00954D45">
        <w:rPr>
          <w:rFonts w:ascii="Nirmala UI" w:hAnsi="Nirmala UI" w:cs="Nirmala UI"/>
          <w:lang w:val="vi-VN"/>
        </w:rPr>
        <w:t>ਵਾਲੇ</w:t>
      </w:r>
      <w:r w:rsidRPr="00954D45">
        <w:rPr>
          <w:rFonts w:ascii="Arial" w:hAnsi="Arial" w:cs="Arial"/>
          <w:lang w:val="vi-VN"/>
        </w:rPr>
        <w:t> </w:t>
      </w:r>
      <w:r w:rsidRPr="00954D45">
        <w:rPr>
          <w:rFonts w:ascii="Nirmala UI" w:hAnsi="Nirmala UI" w:cs="Nirmala UI"/>
          <w:lang w:val="vi-VN"/>
        </w:rPr>
        <w:t>ਪਾਣੀ</w:t>
      </w:r>
      <w:r w:rsidRPr="00954D45">
        <w:rPr>
          <w:rFonts w:ascii="Arial" w:hAnsi="Arial" w:cs="Arial"/>
          <w:lang w:val="vi-VN"/>
        </w:rPr>
        <w:t> </w:t>
      </w:r>
      <w:r w:rsidRPr="00954D45">
        <w:rPr>
          <w:rFonts w:ascii="Nirmala UI" w:hAnsi="Nirmala UI" w:cs="Nirmala UI"/>
          <w:lang w:val="vi-VN"/>
        </w:rPr>
        <w:t>ਬਾਰੇ</w:t>
      </w:r>
      <w:r w:rsidRPr="00954D45">
        <w:rPr>
          <w:rFonts w:ascii="Arial" w:hAnsi="Arial" w:cs="Arial"/>
          <w:lang w:val="vi-VN"/>
        </w:rPr>
        <w:t> </w:t>
      </w:r>
      <w:r w:rsidRPr="00954D45">
        <w:rPr>
          <w:rFonts w:ascii="Nirmala UI" w:hAnsi="Nirmala UI" w:cs="Nirmala UI"/>
          <w:lang w:val="vi-VN"/>
        </w:rPr>
        <w:t>ਬਹੁਤ</w:t>
      </w:r>
      <w:r w:rsidRPr="00954D45">
        <w:rPr>
          <w:rFonts w:ascii="Arial" w:hAnsi="Arial" w:cs="Arial"/>
          <w:lang w:val="vi-VN"/>
        </w:rPr>
        <w:t> </w:t>
      </w:r>
      <w:r w:rsidRPr="00954D45">
        <w:rPr>
          <w:rFonts w:ascii="Nirmala UI" w:hAnsi="Nirmala UI" w:cs="Nirmala UI"/>
          <w:lang w:val="vi-VN"/>
        </w:rPr>
        <w:t>ਮਹੱਤਵਪੂਰਨ</w:t>
      </w:r>
      <w:r w:rsidRPr="00954D45">
        <w:rPr>
          <w:rFonts w:ascii="Arial" w:hAnsi="Arial" w:cs="Arial"/>
          <w:lang w:val="vi-VN"/>
        </w:rPr>
        <w:t> </w:t>
      </w:r>
      <w:r w:rsidRPr="00954D45">
        <w:rPr>
          <w:rFonts w:ascii="Nirmala UI" w:hAnsi="Nirmala UI" w:cs="Nirmala UI"/>
          <w:lang w:val="vi-VN"/>
        </w:rPr>
        <w:t>ਜਾਣਕਾਰੀ</w:t>
      </w:r>
      <w:r w:rsidRPr="00954D45">
        <w:rPr>
          <w:rFonts w:ascii="Arial" w:hAnsi="Arial" w:cs="Arial"/>
          <w:lang w:val="vi-VN"/>
        </w:rPr>
        <w:t> </w:t>
      </w:r>
      <w:r w:rsidRPr="00954D45">
        <w:rPr>
          <w:rFonts w:ascii="Nirmala UI" w:hAnsi="Nirmala UI" w:cs="Nirmala UI"/>
          <w:lang w:val="vi-VN"/>
        </w:rPr>
        <w:t>ਹੈ।</w:t>
      </w:r>
      <w:r w:rsidRPr="00954D45">
        <w:rPr>
          <w:rFonts w:ascii="Arial" w:hAnsi="Arial" w:cs="Arial"/>
          <w:lang w:val="vi-VN"/>
        </w:rPr>
        <w:t> </w:t>
      </w:r>
      <w:r w:rsidRPr="00954D45">
        <w:rPr>
          <w:rFonts w:ascii="Nirmala UI" w:hAnsi="Nirmala UI" w:cs="Nirmala UI"/>
          <w:lang w:val="vi-VN"/>
        </w:rPr>
        <w:t>ਕਿਰਪਾ</w:t>
      </w:r>
      <w:r w:rsidRPr="00954D45">
        <w:rPr>
          <w:rFonts w:ascii="Arial" w:hAnsi="Arial" w:cs="Arial"/>
          <w:lang w:val="vi-VN"/>
        </w:rPr>
        <w:t> </w:t>
      </w:r>
      <w:r w:rsidRPr="00954D45">
        <w:rPr>
          <w:rFonts w:ascii="Nirmala UI" w:hAnsi="Nirmala UI" w:cs="Nirmala UI"/>
          <w:lang w:val="vi-VN"/>
        </w:rPr>
        <w:t>ਕਰਕੇ</w:t>
      </w:r>
      <w:r w:rsidRPr="00954D45">
        <w:rPr>
          <w:rFonts w:ascii="Arial" w:hAnsi="Arial" w:cs="Arial"/>
          <w:lang w:val="vi-VN"/>
        </w:rPr>
        <w:t> </w:t>
      </w:r>
      <w:r w:rsidRPr="00954D45">
        <w:rPr>
          <w:rFonts w:ascii="Nirmala UI" w:hAnsi="Nirmala UI" w:cs="Nirmala UI"/>
          <w:lang w:val="vi-VN"/>
        </w:rPr>
        <w:t>ਇਸ</w:t>
      </w:r>
      <w:r w:rsidRPr="00954D45">
        <w:rPr>
          <w:rFonts w:ascii="Arial" w:hAnsi="Arial" w:cs="Arial"/>
          <w:lang w:val="vi-VN"/>
        </w:rPr>
        <w:t> </w:t>
      </w:r>
      <w:r w:rsidRPr="00954D45">
        <w:rPr>
          <w:rFonts w:ascii="Nirmala UI" w:hAnsi="Nirmala UI" w:cs="Nirmala UI"/>
          <w:lang w:val="vi-VN"/>
        </w:rPr>
        <w:t>ਨੋਟਿਸ</w:t>
      </w:r>
      <w:r w:rsidRPr="00954D45">
        <w:rPr>
          <w:rFonts w:ascii="Arial" w:hAnsi="Arial" w:cs="Arial"/>
          <w:lang w:val="vi-VN"/>
        </w:rPr>
        <w:t> </w:t>
      </w:r>
      <w:r w:rsidRPr="00954D45">
        <w:rPr>
          <w:rFonts w:ascii="Nirmala UI" w:hAnsi="Nirmala UI" w:cs="Nirmala UI"/>
          <w:lang w:val="vi-VN"/>
        </w:rPr>
        <w:t>ਨੂੰ</w:t>
      </w:r>
      <w:r w:rsidRPr="00954D45">
        <w:rPr>
          <w:rFonts w:ascii="Arial" w:hAnsi="Arial" w:cs="Arial"/>
          <w:lang w:val="vi-VN"/>
        </w:rPr>
        <w:t> </w:t>
      </w:r>
      <w:r w:rsidRPr="00954D45">
        <w:rPr>
          <w:rFonts w:ascii="Nirmala UI" w:hAnsi="Nirmala UI" w:cs="Nirmala UI"/>
          <w:lang w:val="vi-VN"/>
        </w:rPr>
        <w:t>ਪੰਜਾਬੀ</w:t>
      </w:r>
      <w:r w:rsidRPr="00954D45">
        <w:rPr>
          <w:rFonts w:ascii="Arial" w:hAnsi="Arial" w:cs="Arial"/>
          <w:lang w:val="vi-VN"/>
        </w:rPr>
        <w:t> </w:t>
      </w:r>
      <w:r w:rsidRPr="00954D45">
        <w:rPr>
          <w:rFonts w:ascii="Nirmala UI" w:hAnsi="Nirmala UI" w:cs="Nirmala UI"/>
          <w:lang w:val="vi-VN"/>
        </w:rPr>
        <w:t>ਵਿੱਚ</w:t>
      </w:r>
      <w:r w:rsidRPr="00954D45">
        <w:rPr>
          <w:rFonts w:ascii="Arial" w:hAnsi="Arial" w:cs="Arial"/>
          <w:lang w:val="vi-VN"/>
        </w:rPr>
        <w:t> </w:t>
      </w:r>
      <w:r w:rsidRPr="00954D45">
        <w:rPr>
          <w:rFonts w:ascii="Nirmala UI" w:hAnsi="Nirmala UI" w:cs="Nirmala UI"/>
          <w:lang w:val="vi-VN"/>
        </w:rPr>
        <w:t>ਪੜ੍ਹੋ</w:t>
      </w:r>
      <w:r w:rsidRPr="00954D45">
        <w:rPr>
          <w:rFonts w:ascii="Arial" w:hAnsi="Arial" w:cs="Arial"/>
          <w:lang w:val="vi-VN"/>
        </w:rPr>
        <w:t> </w:t>
      </w:r>
      <w:r w:rsidRPr="00954D45">
        <w:rPr>
          <w:rFonts w:ascii="Nirmala UI" w:hAnsi="Nirmala UI" w:cs="Nirmala UI"/>
          <w:lang w:val="vi-VN"/>
        </w:rPr>
        <w:t>ਜੇਕਰ</w:t>
      </w:r>
      <w:r w:rsidRPr="00954D45">
        <w:rPr>
          <w:rFonts w:ascii="Arial" w:hAnsi="Arial" w:cs="Arial"/>
          <w:lang w:val="vi-VN"/>
        </w:rPr>
        <w:t> </w:t>
      </w:r>
      <w:r w:rsidRPr="00954D45">
        <w:rPr>
          <w:rFonts w:ascii="Nirmala UI" w:hAnsi="Nirmala UI" w:cs="Nirmala UI"/>
          <w:lang w:val="vi-VN"/>
        </w:rPr>
        <w:t>ਇਹ</w:t>
      </w:r>
      <w:r w:rsidRPr="00954D45">
        <w:rPr>
          <w:rFonts w:ascii="Arial" w:hAnsi="Arial" w:cs="Arial"/>
          <w:lang w:val="vi-VN"/>
        </w:rPr>
        <w:t> </w:t>
      </w:r>
      <w:r w:rsidRPr="00954D45">
        <w:rPr>
          <w:rFonts w:ascii="Nirmala UI" w:hAnsi="Nirmala UI" w:cs="Nirmala UI"/>
          <w:lang w:val="vi-VN"/>
        </w:rPr>
        <w:t>ਭਾਸ਼ਾ</w:t>
      </w:r>
      <w:r w:rsidRPr="00954D45">
        <w:rPr>
          <w:rFonts w:ascii="Arial" w:hAnsi="Arial" w:cs="Arial"/>
          <w:lang w:val="vi-VN"/>
        </w:rPr>
        <w:t> </w:t>
      </w:r>
      <w:r w:rsidRPr="00954D45">
        <w:rPr>
          <w:rFonts w:ascii="Nirmala UI" w:hAnsi="Nirmala UI" w:cs="Nirmala UI"/>
          <w:lang w:val="vi-VN"/>
        </w:rPr>
        <w:t>ਇੱਥੇ</w:t>
      </w:r>
      <w:r w:rsidRPr="00954D45">
        <w:rPr>
          <w:rFonts w:ascii="Arial" w:hAnsi="Arial" w:cs="Arial"/>
          <w:lang w:val="vi-VN"/>
        </w:rPr>
        <w:t> </w:t>
      </w:r>
      <w:r w:rsidRPr="00954D45">
        <w:rPr>
          <w:rFonts w:ascii="Nirmala UI" w:hAnsi="Nirmala UI" w:cs="Nirmala UI"/>
          <w:lang w:val="vi-VN"/>
        </w:rPr>
        <w:t>ਸ਼ਾਮਲ</w:t>
      </w:r>
      <w:r w:rsidRPr="00954D45">
        <w:rPr>
          <w:rFonts w:ascii="Arial" w:hAnsi="Arial" w:cs="Arial"/>
          <w:lang w:val="vi-VN"/>
        </w:rPr>
        <w:t> </w:t>
      </w:r>
      <w:r w:rsidRPr="00954D45">
        <w:rPr>
          <w:rFonts w:ascii="Nirmala UI" w:hAnsi="Nirmala UI" w:cs="Nirmala UI"/>
          <w:lang w:val="vi-VN"/>
        </w:rPr>
        <w:t>ਹੈ।</w:t>
      </w:r>
      <w:r w:rsidRPr="00954D45">
        <w:rPr>
          <w:rFonts w:ascii="Arial" w:hAnsi="Arial" w:cs="Arial"/>
          <w:lang w:val="vi-VN"/>
        </w:rPr>
        <w:t> </w:t>
      </w:r>
      <w:r w:rsidRPr="00954D45">
        <w:rPr>
          <w:rFonts w:ascii="Nirmala UI" w:hAnsi="Nirmala UI" w:cs="Nirmala UI"/>
          <w:lang w:val="vi-VN"/>
        </w:rPr>
        <w:t>ਜੇਕਰ</w:t>
      </w:r>
      <w:r w:rsidRPr="00954D45">
        <w:rPr>
          <w:rFonts w:ascii="Arial" w:hAnsi="Arial" w:cs="Arial"/>
          <w:lang w:val="vi-VN"/>
        </w:rPr>
        <w:t> </w:t>
      </w:r>
      <w:r w:rsidRPr="00954D45">
        <w:rPr>
          <w:rFonts w:ascii="Nirmala UI" w:hAnsi="Nirmala UI" w:cs="Nirmala UI"/>
          <w:lang w:val="vi-VN"/>
        </w:rPr>
        <w:t>ਪੰਜਾਬੀ</w:t>
      </w:r>
      <w:r w:rsidRPr="00954D45">
        <w:rPr>
          <w:rFonts w:ascii="Arial" w:hAnsi="Arial" w:cs="Arial"/>
          <w:lang w:val="vi-VN"/>
        </w:rPr>
        <w:t> </w:t>
      </w:r>
      <w:r w:rsidRPr="00954D45">
        <w:rPr>
          <w:rFonts w:ascii="Nirmala UI" w:hAnsi="Nirmala UI" w:cs="Nirmala UI"/>
          <w:lang w:val="vi-VN"/>
        </w:rPr>
        <w:t>ਨੋਟਿਸ</w:t>
      </w:r>
      <w:r w:rsidRPr="00954D45">
        <w:rPr>
          <w:rFonts w:ascii="Arial" w:hAnsi="Arial" w:cs="Arial"/>
          <w:lang w:val="vi-VN"/>
        </w:rPr>
        <w:t> </w:t>
      </w:r>
      <w:r w:rsidRPr="00954D45">
        <w:rPr>
          <w:rFonts w:ascii="Nirmala UI" w:hAnsi="Nirmala UI" w:cs="Nirmala UI"/>
          <w:lang w:val="vi-VN"/>
        </w:rPr>
        <w:t>ਇੱਥੇ</w:t>
      </w:r>
      <w:r w:rsidRPr="00954D45">
        <w:rPr>
          <w:rFonts w:ascii="Arial" w:hAnsi="Arial" w:cs="Arial"/>
          <w:lang w:val="vi-VN"/>
        </w:rPr>
        <w:t> </w:t>
      </w:r>
      <w:r w:rsidRPr="00954D45">
        <w:rPr>
          <w:rFonts w:ascii="Nirmala UI" w:hAnsi="Nirmala UI" w:cs="Nirmala UI"/>
          <w:lang w:val="vi-VN"/>
        </w:rPr>
        <w:t>ਸ਼ਾਮਲ</w:t>
      </w:r>
      <w:r w:rsidRPr="00954D45">
        <w:rPr>
          <w:rFonts w:ascii="Arial" w:hAnsi="Arial" w:cs="Arial"/>
          <w:lang w:val="vi-VN"/>
        </w:rPr>
        <w:t> </w:t>
      </w:r>
      <w:r w:rsidRPr="00954D45">
        <w:rPr>
          <w:rFonts w:ascii="Nirmala UI" w:hAnsi="Nirmala UI" w:cs="Nirmala UI"/>
          <w:lang w:val="vi-VN"/>
        </w:rPr>
        <w:t>ਨਹੀਂ</w:t>
      </w:r>
      <w:r w:rsidRPr="00954D45">
        <w:rPr>
          <w:rFonts w:ascii="Arial" w:hAnsi="Arial" w:cs="Arial"/>
          <w:lang w:val="vi-VN"/>
        </w:rPr>
        <w:t> </w:t>
      </w:r>
      <w:r w:rsidRPr="00954D45">
        <w:rPr>
          <w:rFonts w:ascii="Nirmala UI" w:hAnsi="Nirmala UI" w:cs="Nirmala UI"/>
          <w:lang w:val="vi-VN"/>
        </w:rPr>
        <w:t>ਹੈ</w:t>
      </w:r>
      <w:r w:rsidRPr="00954D45">
        <w:rPr>
          <w:rFonts w:ascii="Arial" w:hAnsi="Arial" w:cs="Arial"/>
          <w:lang w:val="vi-VN"/>
        </w:rPr>
        <w:t>, </w:t>
      </w:r>
      <w:r w:rsidRPr="00954D45">
        <w:rPr>
          <w:rFonts w:ascii="Nirmala UI" w:hAnsi="Nirmala UI" w:cs="Nirmala UI"/>
          <w:lang w:val="vi-VN"/>
        </w:rPr>
        <w:t>ਤਾਂ</w:t>
      </w:r>
      <w:r w:rsidRPr="00954D45">
        <w:rPr>
          <w:rFonts w:ascii="Arial" w:hAnsi="Arial" w:cs="Arial"/>
          <w:lang w:val="vi-VN"/>
        </w:rPr>
        <w:t> </w:t>
      </w:r>
      <w:r w:rsidRPr="00954D45">
        <w:rPr>
          <w:rFonts w:ascii="Nirmala UI" w:hAnsi="Nirmala UI" w:cs="Nirmala UI"/>
          <w:lang w:val="vi-VN"/>
        </w:rPr>
        <w:t>ਕਿਰਪਾ</w:t>
      </w:r>
      <w:r w:rsidRPr="00954D45">
        <w:rPr>
          <w:rFonts w:ascii="Arial" w:hAnsi="Arial" w:cs="Arial"/>
          <w:lang w:val="vi-VN"/>
        </w:rPr>
        <w:t> </w:t>
      </w:r>
      <w:r w:rsidRPr="00954D45">
        <w:rPr>
          <w:rFonts w:ascii="Nirmala UI" w:hAnsi="Nirmala UI" w:cs="Nirmala UI"/>
          <w:lang w:val="vi-VN"/>
        </w:rPr>
        <w:t>ਕਰਕੇ</w:t>
      </w:r>
      <w:r w:rsidRPr="00954D45">
        <w:rPr>
          <w:rFonts w:ascii="Arial" w:hAnsi="Arial" w:cs="Arial"/>
          <w:lang w:val="vi-VN"/>
        </w:rPr>
        <w:t> </w:t>
      </w:r>
      <w:r w:rsidRPr="00954D45">
        <w:rPr>
          <w:rFonts w:ascii="Nirmala UI" w:hAnsi="Nirmala UI" w:cs="Nirmala UI"/>
          <w:lang w:val="vi-VN"/>
        </w:rPr>
        <w:t>ਇੱਕ</w:t>
      </w:r>
      <w:r w:rsidRPr="00954D45">
        <w:rPr>
          <w:rFonts w:ascii="Arial" w:hAnsi="Arial" w:cs="Arial"/>
          <w:lang w:val="vi-VN"/>
        </w:rPr>
        <w:t> </w:t>
      </w:r>
      <w:r w:rsidRPr="00954D45">
        <w:rPr>
          <w:rFonts w:ascii="Nirmala UI" w:hAnsi="Nirmala UI" w:cs="Nirmala UI"/>
          <w:lang w:val="vi-VN"/>
        </w:rPr>
        <w:t>ਕਾਪੀ</w:t>
      </w:r>
      <w:r w:rsidRPr="00954D45">
        <w:rPr>
          <w:rFonts w:ascii="Arial" w:hAnsi="Arial" w:cs="Arial"/>
          <w:lang w:val="vi-VN"/>
        </w:rPr>
        <w:t> </w:t>
      </w:r>
      <w:r w:rsidRPr="00954D45">
        <w:rPr>
          <w:rFonts w:ascii="Nirmala UI" w:hAnsi="Nirmala UI" w:cs="Nirmala UI"/>
          <w:lang w:val="vi-VN"/>
        </w:rPr>
        <w:t>ਦੀ</w:t>
      </w:r>
      <w:r w:rsidRPr="00954D45">
        <w:rPr>
          <w:rFonts w:ascii="Arial" w:hAnsi="Arial" w:cs="Arial"/>
          <w:lang w:val="vi-VN"/>
        </w:rPr>
        <w:t> </w:t>
      </w:r>
      <w:r w:rsidRPr="00954D45">
        <w:rPr>
          <w:rFonts w:ascii="Nirmala UI" w:hAnsi="Nirmala UI" w:cs="Nirmala UI"/>
          <w:lang w:val="vi-VN"/>
        </w:rPr>
        <w:t>ਬੇਨਤੀ</w:t>
      </w:r>
      <w:r w:rsidRPr="00954D45">
        <w:rPr>
          <w:rFonts w:ascii="Arial" w:hAnsi="Arial" w:cs="Arial"/>
          <w:lang w:val="vi-VN"/>
        </w:rPr>
        <w:t> </w:t>
      </w:r>
      <w:r w:rsidRPr="00954D45">
        <w:rPr>
          <w:rFonts w:ascii="Nirmala UI" w:hAnsi="Nirmala UI" w:cs="Nirmala UI"/>
          <w:lang w:val="vi-VN"/>
        </w:rPr>
        <w:t>ਕਰਨ</w:t>
      </w:r>
      <w:r w:rsidRPr="00954D45">
        <w:rPr>
          <w:rFonts w:ascii="Arial" w:hAnsi="Arial" w:cs="Arial"/>
          <w:lang w:val="vi-VN"/>
        </w:rPr>
        <w:t> </w:t>
      </w:r>
      <w:r w:rsidRPr="00954D45">
        <w:rPr>
          <w:rFonts w:ascii="Nirmala UI" w:hAnsi="Nirmala UI" w:cs="Nirmala UI"/>
          <w:lang w:val="vi-VN"/>
        </w:rPr>
        <w:t>ਲਈ</w:t>
      </w:r>
      <w:r w:rsidRPr="00954D45">
        <w:rPr>
          <w:rFonts w:ascii="Arial" w:hAnsi="Arial" w:cs="Arial"/>
          <w:lang w:val="vi-VN"/>
        </w:rPr>
        <w:t> </w:t>
      </w:r>
      <w:r w:rsidRPr="00954D45">
        <w:rPr>
          <w:rFonts w:ascii="Nirmala UI" w:hAnsi="Nirmala UI" w:cs="Nirmala UI"/>
          <w:lang w:val="vi-VN"/>
        </w:rPr>
        <w:t>ਵਾਟਰ</w:t>
      </w:r>
      <w:r w:rsidRPr="00954D45">
        <w:rPr>
          <w:rFonts w:ascii="Arial" w:hAnsi="Arial" w:cs="Arial"/>
          <w:lang w:val="vi-VN"/>
        </w:rPr>
        <w:t> </w:t>
      </w:r>
      <w:r w:rsidRPr="00954D45">
        <w:rPr>
          <w:rFonts w:ascii="Nirmala UI" w:hAnsi="Nirmala UI" w:cs="Nirmala UI"/>
          <w:lang w:val="vi-VN"/>
        </w:rPr>
        <w:t>ਸਿਸਟਮ</w:t>
      </w:r>
      <w:r w:rsidRPr="00954D45">
        <w:rPr>
          <w:rFonts w:ascii="Arial" w:hAnsi="Arial" w:cs="Arial"/>
          <w:lang w:val="vi-VN"/>
        </w:rPr>
        <w:t> </w:t>
      </w:r>
      <w:r w:rsidRPr="00954D45">
        <w:rPr>
          <w:rFonts w:ascii="Nirmala UI" w:hAnsi="Nirmala UI" w:cs="Nirmala UI"/>
          <w:lang w:val="vi-VN"/>
        </w:rPr>
        <w:t>ਨਾਲ</w:t>
      </w:r>
      <w:r w:rsidRPr="00954D45">
        <w:rPr>
          <w:rFonts w:ascii="Arial" w:hAnsi="Arial" w:cs="Arial"/>
          <w:lang w:val="vi-VN"/>
        </w:rPr>
        <w:t> </w:t>
      </w:r>
      <w:r w:rsidRPr="00954D45">
        <w:rPr>
          <w:rFonts w:ascii="Nirmala UI" w:hAnsi="Nirmala UI" w:cs="Nirmala UI"/>
          <w:lang w:val="vi-VN"/>
        </w:rPr>
        <w:t>ਸੰਪਰਕ</w:t>
      </w:r>
      <w:r w:rsidRPr="00954D45">
        <w:rPr>
          <w:rFonts w:ascii="Arial" w:hAnsi="Arial" w:cs="Arial"/>
          <w:lang w:val="vi-VN"/>
        </w:rPr>
        <w:t> </w:t>
      </w:r>
      <w:r w:rsidRPr="00954D45">
        <w:rPr>
          <w:rFonts w:ascii="Nirmala UI" w:hAnsi="Nirmala UI" w:cs="Nirmala UI"/>
          <w:lang w:val="vi-VN"/>
        </w:rPr>
        <w:t>ਕਰੋ।</w:t>
      </w:r>
      <w:r w:rsidRPr="00954D45">
        <w:rPr>
          <w:rFonts w:ascii="Arial" w:hAnsi="Arial" w:cs="Arial"/>
          <w:lang w:val="vi-VN"/>
        </w:rPr>
        <w:t> </w:t>
      </w:r>
    </w:p>
    <w:p w14:paraId="6001277F" w14:textId="77777777" w:rsidR="001E1232" w:rsidRPr="00954D45" w:rsidRDefault="001E1232" w:rsidP="007F215D">
      <w:pPr>
        <w:rPr>
          <w:rFonts w:ascii="Arial" w:hAnsi="Arial" w:cs="Arial"/>
          <w:lang w:val="vi-VN"/>
        </w:rPr>
      </w:pPr>
    </w:p>
    <w:p w14:paraId="3A9E88EB" w14:textId="1D6ADD81" w:rsidR="00D05EC7" w:rsidRPr="008B0219" w:rsidRDefault="00D05EC7" w:rsidP="000C2200">
      <w:pPr>
        <w:spacing w:before="120" w:after="120"/>
        <w:jc w:val="center"/>
        <w:rPr>
          <w:rFonts w:ascii="Arial" w:hAnsi="Arial" w:cs="Arial"/>
          <w:b/>
          <w:color w:val="000000"/>
          <w:sz w:val="32"/>
          <w:szCs w:val="32"/>
          <w:lang w:val="es-MX"/>
        </w:rPr>
      </w:pPr>
      <w:r w:rsidRPr="008B0219">
        <w:rPr>
          <w:rFonts w:ascii="Arial" w:hAnsi="Arial" w:cs="Arial"/>
          <w:b/>
          <w:color w:val="0000FF"/>
          <w:sz w:val="32"/>
          <w:szCs w:val="32"/>
          <w:lang w:val="es-MX"/>
        </w:rPr>
        <w:t>[System]</w:t>
      </w:r>
      <w:r w:rsidRPr="008B0219">
        <w:rPr>
          <w:rFonts w:ascii="Arial" w:hAnsi="Arial" w:cs="Arial"/>
          <w:b/>
          <w:color w:val="000000"/>
          <w:sz w:val="32"/>
          <w:szCs w:val="32"/>
          <w:lang w:val="es-MX"/>
        </w:rPr>
        <w:t xml:space="preserve"> </w:t>
      </w:r>
      <w:r w:rsidR="002D6964" w:rsidRPr="00F36101">
        <w:rPr>
          <w:rFonts w:ascii="Arial" w:hAnsi="Arial" w:cs="Arial"/>
          <w:b/>
          <w:color w:val="000000"/>
          <w:sz w:val="32"/>
          <w:szCs w:val="32"/>
          <w:lang w:val="es-MX"/>
        </w:rPr>
        <w:t>Tiene Niveles de Manganeso</w:t>
      </w:r>
    </w:p>
    <w:p w14:paraId="28CF08D3" w14:textId="7BFD3F9C" w:rsidR="004F09FD" w:rsidRPr="005621F4" w:rsidRDefault="005621F4" w:rsidP="03D5B8C3">
      <w:pPr>
        <w:jc w:val="center"/>
        <w:rPr>
          <w:rFonts w:ascii="Arial" w:hAnsi="Arial" w:cs="Arial"/>
          <w:b/>
          <w:bCs/>
          <w:color w:val="000000" w:themeColor="text1"/>
          <w:sz w:val="32"/>
          <w:szCs w:val="32"/>
          <w:lang w:val="es-MX"/>
        </w:rPr>
      </w:pPr>
      <w:r w:rsidRPr="005621F4">
        <w:rPr>
          <w:rFonts w:ascii="Arial" w:hAnsi="Arial" w:cs="Arial"/>
          <w:b/>
          <w:bCs/>
          <w:color w:val="000000" w:themeColor="text1"/>
          <w:sz w:val="32"/>
          <w:szCs w:val="32"/>
          <w:lang w:val="es-MX"/>
        </w:rPr>
        <w:t xml:space="preserve">Por </w:t>
      </w:r>
      <w:r w:rsidR="00122CD5">
        <w:rPr>
          <w:rFonts w:ascii="Arial" w:hAnsi="Arial" w:cs="Arial"/>
          <w:b/>
          <w:bCs/>
          <w:color w:val="000000" w:themeColor="text1"/>
          <w:sz w:val="32"/>
          <w:szCs w:val="32"/>
          <w:lang w:val="es-MX"/>
        </w:rPr>
        <w:t>E</w:t>
      </w:r>
      <w:r w:rsidRPr="005621F4">
        <w:rPr>
          <w:rFonts w:ascii="Arial" w:hAnsi="Arial" w:cs="Arial"/>
          <w:b/>
          <w:bCs/>
          <w:color w:val="000000" w:themeColor="text1"/>
          <w:sz w:val="32"/>
          <w:szCs w:val="32"/>
          <w:lang w:val="es-MX"/>
        </w:rPr>
        <w:t xml:space="preserve">ncima del </w:t>
      </w:r>
      <w:r w:rsidR="00122CD5">
        <w:rPr>
          <w:rFonts w:ascii="Arial" w:hAnsi="Arial" w:cs="Arial"/>
          <w:b/>
          <w:bCs/>
          <w:color w:val="000000" w:themeColor="text1"/>
          <w:sz w:val="32"/>
          <w:szCs w:val="32"/>
          <w:lang w:val="es-MX"/>
        </w:rPr>
        <w:t>N</w:t>
      </w:r>
      <w:r w:rsidRPr="005621F4">
        <w:rPr>
          <w:rFonts w:ascii="Arial" w:hAnsi="Arial" w:cs="Arial"/>
          <w:b/>
          <w:bCs/>
          <w:color w:val="000000" w:themeColor="text1"/>
          <w:sz w:val="32"/>
          <w:szCs w:val="32"/>
          <w:lang w:val="es-MX"/>
        </w:rPr>
        <w:t xml:space="preserve">ivel </w:t>
      </w:r>
      <w:r w:rsidR="00122CD5">
        <w:rPr>
          <w:rFonts w:ascii="Arial" w:hAnsi="Arial" w:cs="Arial"/>
          <w:b/>
          <w:bCs/>
          <w:color w:val="000000" w:themeColor="text1"/>
          <w:sz w:val="32"/>
          <w:szCs w:val="32"/>
          <w:lang w:val="es-MX"/>
        </w:rPr>
        <w:t>M</w:t>
      </w:r>
      <w:r w:rsidRPr="005621F4">
        <w:rPr>
          <w:rFonts w:ascii="Arial" w:hAnsi="Arial" w:cs="Arial"/>
          <w:b/>
          <w:bCs/>
          <w:color w:val="000000" w:themeColor="text1"/>
          <w:sz w:val="32"/>
          <w:szCs w:val="32"/>
          <w:lang w:val="es-MX"/>
        </w:rPr>
        <w:t xml:space="preserve">áximo </w:t>
      </w:r>
      <w:r w:rsidR="00122CD5">
        <w:rPr>
          <w:rFonts w:ascii="Arial" w:hAnsi="Arial" w:cs="Arial"/>
          <w:b/>
          <w:bCs/>
          <w:color w:val="000000" w:themeColor="text1"/>
          <w:sz w:val="32"/>
          <w:szCs w:val="32"/>
          <w:lang w:val="es-MX"/>
        </w:rPr>
        <w:t>S</w:t>
      </w:r>
      <w:r w:rsidRPr="005621F4">
        <w:rPr>
          <w:rFonts w:ascii="Arial" w:hAnsi="Arial" w:cs="Arial"/>
          <w:b/>
          <w:bCs/>
          <w:color w:val="000000" w:themeColor="text1"/>
          <w:sz w:val="32"/>
          <w:szCs w:val="32"/>
          <w:lang w:val="es-MX"/>
        </w:rPr>
        <w:t xml:space="preserve">ecundario de </w:t>
      </w:r>
      <w:r w:rsidR="00122CD5">
        <w:rPr>
          <w:rFonts w:ascii="Arial" w:hAnsi="Arial" w:cs="Arial"/>
          <w:b/>
          <w:bCs/>
          <w:color w:val="000000" w:themeColor="text1"/>
          <w:sz w:val="32"/>
          <w:szCs w:val="32"/>
          <w:lang w:val="es-MX"/>
        </w:rPr>
        <w:t>C</w:t>
      </w:r>
      <w:r w:rsidRPr="005621F4">
        <w:rPr>
          <w:rFonts w:ascii="Arial" w:hAnsi="Arial" w:cs="Arial"/>
          <w:b/>
          <w:bCs/>
          <w:color w:val="000000" w:themeColor="text1"/>
          <w:sz w:val="32"/>
          <w:szCs w:val="32"/>
          <w:lang w:val="es-MX"/>
        </w:rPr>
        <w:t xml:space="preserve">ontaminantes y del </w:t>
      </w:r>
      <w:r w:rsidR="00122CD5">
        <w:rPr>
          <w:rFonts w:ascii="Arial" w:hAnsi="Arial" w:cs="Arial"/>
          <w:b/>
          <w:bCs/>
          <w:color w:val="000000" w:themeColor="text1"/>
          <w:sz w:val="32"/>
          <w:szCs w:val="32"/>
          <w:lang w:val="es-MX"/>
        </w:rPr>
        <w:t>N</w:t>
      </w:r>
      <w:r w:rsidRPr="005621F4">
        <w:rPr>
          <w:rFonts w:ascii="Arial" w:hAnsi="Arial" w:cs="Arial"/>
          <w:b/>
          <w:bCs/>
          <w:color w:val="000000" w:themeColor="text1"/>
          <w:sz w:val="32"/>
          <w:szCs w:val="32"/>
          <w:lang w:val="es-MX"/>
        </w:rPr>
        <w:t xml:space="preserve">ivel de </w:t>
      </w:r>
      <w:r w:rsidR="00122CD5">
        <w:rPr>
          <w:rFonts w:ascii="Arial" w:hAnsi="Arial" w:cs="Arial"/>
          <w:b/>
          <w:bCs/>
          <w:color w:val="000000" w:themeColor="text1"/>
          <w:sz w:val="32"/>
          <w:szCs w:val="32"/>
          <w:lang w:val="es-MX"/>
        </w:rPr>
        <w:t>N</w:t>
      </w:r>
      <w:r w:rsidRPr="005621F4">
        <w:rPr>
          <w:rFonts w:ascii="Arial" w:hAnsi="Arial" w:cs="Arial"/>
          <w:b/>
          <w:bCs/>
          <w:color w:val="000000" w:themeColor="text1"/>
          <w:sz w:val="32"/>
          <w:szCs w:val="32"/>
          <w:lang w:val="es-MX"/>
        </w:rPr>
        <w:t xml:space="preserve">otificación </w:t>
      </w:r>
    </w:p>
    <w:p w14:paraId="29924020" w14:textId="77777777" w:rsidR="004F09FD" w:rsidRPr="005621F4" w:rsidRDefault="004F09FD" w:rsidP="00A5252A">
      <w:pPr>
        <w:rPr>
          <w:rFonts w:ascii="Arial" w:hAnsi="Arial" w:cs="Arial"/>
          <w:lang w:val="es-MX"/>
        </w:rPr>
      </w:pPr>
    </w:p>
    <w:p w14:paraId="5924A2BE" w14:textId="1349437C" w:rsidR="009A68B7" w:rsidRPr="007C3814" w:rsidRDefault="00056CCF" w:rsidP="00B91C8F">
      <w:pPr>
        <w:pStyle w:val="BodyText3"/>
        <w:spacing w:after="240"/>
        <w:rPr>
          <w:i/>
          <w:iCs/>
          <w:lang w:val="es-MX"/>
        </w:rPr>
      </w:pPr>
      <w:r w:rsidRPr="007C3814">
        <w:rPr>
          <w:i/>
          <w:iCs/>
          <w:lang w:val="es-MX"/>
        </w:rPr>
        <w:t>Nuestro sistema de agua violó recientemente el nivel máximo de contaminante</w:t>
      </w:r>
      <w:r w:rsidR="003B2189" w:rsidRPr="007C3814">
        <w:rPr>
          <w:i/>
          <w:iCs/>
          <w:lang w:val="es-MX"/>
        </w:rPr>
        <w:t>s</w:t>
      </w:r>
      <w:r w:rsidRPr="007C3814">
        <w:rPr>
          <w:i/>
          <w:iCs/>
          <w:lang w:val="es-MX"/>
        </w:rPr>
        <w:t xml:space="preserve"> secundarios de manganeso y el nivel de notificación de 0</w:t>
      </w:r>
      <w:r w:rsidR="00216917" w:rsidRPr="007C3814">
        <w:rPr>
          <w:i/>
          <w:iCs/>
          <w:lang w:val="es-MX"/>
        </w:rPr>
        <w:t>.</w:t>
      </w:r>
      <w:r w:rsidRPr="007C3814">
        <w:rPr>
          <w:i/>
          <w:iCs/>
          <w:lang w:val="es-MX"/>
        </w:rPr>
        <w:t xml:space="preserve">05 </w:t>
      </w:r>
      <w:r w:rsidR="00522372" w:rsidRPr="007C3814">
        <w:rPr>
          <w:i/>
          <w:iCs/>
          <w:lang w:val="es-MX"/>
        </w:rPr>
        <w:t>miligramos por litro (</w:t>
      </w:r>
      <w:r w:rsidRPr="007C3814">
        <w:rPr>
          <w:i/>
          <w:iCs/>
          <w:lang w:val="es-MX"/>
        </w:rPr>
        <w:t>mg/L</w:t>
      </w:r>
      <w:r w:rsidR="00522372" w:rsidRPr="007C3814">
        <w:rPr>
          <w:i/>
          <w:iCs/>
          <w:lang w:val="es-MX"/>
        </w:rPr>
        <w:t>)</w:t>
      </w:r>
      <w:r w:rsidRPr="007C3814">
        <w:rPr>
          <w:i/>
          <w:iCs/>
          <w:lang w:val="es-MX"/>
        </w:rPr>
        <w:t xml:space="preserve">. </w:t>
      </w:r>
      <w:r w:rsidR="002F5C50">
        <w:rPr>
          <w:i/>
          <w:iCs/>
          <w:lang w:val="es-MX"/>
        </w:rPr>
        <w:t>Manganeso</w:t>
      </w:r>
      <w:r w:rsidRPr="007C3814">
        <w:rPr>
          <w:i/>
          <w:iCs/>
          <w:lang w:val="es-MX"/>
        </w:rPr>
        <w:t xml:space="preserve"> </w:t>
      </w:r>
      <w:r w:rsidR="00216917" w:rsidRPr="007C3814">
        <w:rPr>
          <w:i/>
          <w:iCs/>
          <w:lang w:val="es-MX"/>
        </w:rPr>
        <w:t>en exceso de</w:t>
      </w:r>
      <w:r w:rsidRPr="007C3814">
        <w:rPr>
          <w:i/>
          <w:iCs/>
          <w:lang w:val="es-MX"/>
        </w:rPr>
        <w:t xml:space="preserve"> 0</w:t>
      </w:r>
      <w:r w:rsidR="00216917" w:rsidRPr="007C3814">
        <w:rPr>
          <w:i/>
          <w:iCs/>
          <w:lang w:val="es-MX"/>
        </w:rPr>
        <w:t>.</w:t>
      </w:r>
      <w:r w:rsidRPr="007C3814">
        <w:rPr>
          <w:i/>
          <w:iCs/>
          <w:lang w:val="es-MX"/>
        </w:rPr>
        <w:t xml:space="preserve">05 mg/L afecta al color del agua </w:t>
      </w:r>
      <w:r w:rsidR="007A4EF2" w:rsidRPr="007C3814">
        <w:rPr>
          <w:i/>
          <w:iCs/>
          <w:lang w:val="es-MX"/>
        </w:rPr>
        <w:t>su</w:t>
      </w:r>
      <w:r w:rsidR="002E47F9" w:rsidRPr="007C3814">
        <w:rPr>
          <w:i/>
          <w:iCs/>
          <w:lang w:val="es-MX"/>
        </w:rPr>
        <w:t>ministrada</w:t>
      </w:r>
      <w:r w:rsidRPr="007C3814">
        <w:rPr>
          <w:i/>
          <w:iCs/>
          <w:lang w:val="es-MX"/>
        </w:rPr>
        <w:t xml:space="preserve"> a los clientes. El nivel de notificación es un nivel consultivo no regulatorio y basado en la salud, establecido como medida preventiva que, según la información científica disponible, no supone un riesgo significativo para la salud, pero merece notificación. </w:t>
      </w:r>
    </w:p>
    <w:p w14:paraId="61E35186" w14:textId="77777777" w:rsidR="00F45FE9" w:rsidRDefault="00056CCF" w:rsidP="00F45FE9">
      <w:pPr>
        <w:pStyle w:val="BodyText3"/>
        <w:spacing w:after="240"/>
        <w:rPr>
          <w:lang w:val="es-MX"/>
        </w:rPr>
      </w:pPr>
      <w:r w:rsidRPr="00056CCF">
        <w:rPr>
          <w:lang w:val="es-MX"/>
        </w:rPr>
        <w:t>Aunque esto no es una emergencia, como nuestros clientes, tienen derecho a saber qué deben hacer, qué ha pasado</w:t>
      </w:r>
      <w:r w:rsidR="002E47F9">
        <w:rPr>
          <w:lang w:val="es-MX"/>
        </w:rPr>
        <w:t>,</w:t>
      </w:r>
      <w:r w:rsidRPr="00056CCF">
        <w:rPr>
          <w:lang w:val="es-MX"/>
        </w:rPr>
        <w:t xml:space="preserve"> y qué estamos haciendo para corregir esta situación.</w:t>
      </w:r>
    </w:p>
    <w:p w14:paraId="132C2AC2" w14:textId="77777777" w:rsidR="00DA6D41" w:rsidRPr="007C3814" w:rsidRDefault="00056CCF" w:rsidP="0003522B">
      <w:pPr>
        <w:pStyle w:val="BodyText3"/>
        <w:spacing w:after="240"/>
        <w:rPr>
          <w:i/>
          <w:iCs/>
          <w:color w:val="000000" w:themeColor="text1"/>
          <w:lang w:val="es-MX"/>
        </w:rPr>
      </w:pPr>
      <w:r w:rsidRPr="007C3814">
        <w:rPr>
          <w:i/>
          <w:iCs/>
          <w:color w:val="000000" w:themeColor="text1"/>
          <w:lang w:val="es-MX"/>
        </w:rPr>
        <w:t>Monitor</w:t>
      </w:r>
      <w:r w:rsidR="006117FD" w:rsidRPr="007C3814">
        <w:rPr>
          <w:i/>
          <w:iCs/>
          <w:color w:val="000000" w:themeColor="text1"/>
          <w:lang w:val="es-MX"/>
        </w:rPr>
        <w:t>eamos</w:t>
      </w:r>
      <w:r w:rsidRPr="007C3814">
        <w:rPr>
          <w:i/>
          <w:iCs/>
          <w:color w:val="000000" w:themeColor="text1"/>
          <w:lang w:val="es-MX"/>
        </w:rPr>
        <w:t xml:space="preserve"> rutinariamente la presencia de contaminantes </w:t>
      </w:r>
      <w:r w:rsidR="00F43F1D" w:rsidRPr="007C3814">
        <w:rPr>
          <w:i/>
          <w:iCs/>
          <w:color w:val="000000" w:themeColor="text1"/>
          <w:lang w:val="es-MX"/>
        </w:rPr>
        <w:t>en el</w:t>
      </w:r>
      <w:r w:rsidRPr="007C3814">
        <w:rPr>
          <w:i/>
          <w:iCs/>
          <w:color w:val="000000" w:themeColor="text1"/>
          <w:lang w:val="es-MX"/>
        </w:rPr>
        <w:t xml:space="preserve"> agua potable.</w:t>
      </w:r>
      <w:r w:rsidRPr="007C3814">
        <w:rPr>
          <w:i/>
          <w:iCs/>
          <w:strike/>
          <w:color w:val="000000" w:themeColor="text1"/>
          <w:lang w:val="es-MX"/>
        </w:rPr>
        <w:t xml:space="preserve"> </w:t>
      </w:r>
      <w:r w:rsidR="009F4149" w:rsidRPr="007C3814">
        <w:rPr>
          <w:i/>
          <w:iCs/>
          <w:color w:val="000000" w:themeColor="text1"/>
          <w:lang w:val="es-MX"/>
        </w:rPr>
        <w:t>Basado en un resultado de muestra de agua recibido en</w:t>
      </w:r>
      <w:r w:rsidR="00401C22" w:rsidRPr="007C3814">
        <w:rPr>
          <w:i/>
          <w:iCs/>
          <w:color w:val="000000" w:themeColor="text1"/>
          <w:lang w:val="es-MX"/>
        </w:rPr>
        <w:t xml:space="preserve"> </w:t>
      </w:r>
      <w:r w:rsidR="00B57C18" w:rsidRPr="007C3814">
        <w:rPr>
          <w:i/>
          <w:iCs/>
          <w:color w:val="0000FF"/>
          <w:lang w:val="es-MX"/>
        </w:rPr>
        <w:t>[date</w:t>
      </w:r>
      <w:r w:rsidR="00B57C18" w:rsidRPr="007C3814">
        <w:rPr>
          <w:i/>
          <w:iCs/>
          <w:color w:val="1F4E79" w:themeColor="accent5" w:themeShade="80"/>
          <w:lang w:val="es-MX"/>
        </w:rPr>
        <w:t>]</w:t>
      </w:r>
      <w:r w:rsidR="00B57C18" w:rsidRPr="007C3814">
        <w:rPr>
          <w:i/>
          <w:iCs/>
          <w:color w:val="000000" w:themeColor="text1"/>
          <w:lang w:val="es-MX"/>
        </w:rPr>
        <w:t xml:space="preserve"> </w:t>
      </w:r>
      <w:r w:rsidR="00FE428E" w:rsidRPr="007C3814">
        <w:rPr>
          <w:i/>
          <w:iCs/>
          <w:color w:val="000000" w:themeColor="text1"/>
          <w:lang w:val="es-MX"/>
        </w:rPr>
        <w:t>muestra niveles de manganeso de</w:t>
      </w:r>
      <w:r w:rsidR="00C25F43" w:rsidRPr="007C3814">
        <w:rPr>
          <w:i/>
          <w:iCs/>
          <w:color w:val="000000" w:themeColor="text1"/>
          <w:lang w:val="es-MX"/>
        </w:rPr>
        <w:t xml:space="preserve"> </w:t>
      </w:r>
      <w:r w:rsidR="00B57C18" w:rsidRPr="007C3814">
        <w:rPr>
          <w:i/>
          <w:iCs/>
          <w:color w:val="0000FF"/>
          <w:lang w:val="es-MX"/>
        </w:rPr>
        <w:t>[level and units]</w:t>
      </w:r>
      <w:r w:rsidR="00DF6E75" w:rsidRPr="007C3814">
        <w:rPr>
          <w:i/>
          <w:iCs/>
          <w:lang w:val="es-MX"/>
        </w:rPr>
        <w:t xml:space="preserve"> </w:t>
      </w:r>
      <w:r w:rsidR="00DF6E75" w:rsidRPr="007C3814">
        <w:rPr>
          <w:i/>
          <w:iCs/>
          <w:color w:val="auto"/>
          <w:lang w:val="es-MX"/>
        </w:rPr>
        <w:t>el nivel promedio de manganeso durante el último año fue</w:t>
      </w:r>
      <w:r w:rsidR="00DF6E75" w:rsidRPr="007C3814">
        <w:rPr>
          <w:i/>
          <w:iCs/>
          <w:color w:val="0000FF"/>
          <w:lang w:val="es-MX"/>
        </w:rPr>
        <w:t xml:space="preserve"> [Insert the running annual average result for manganese in mg/L if applicable or table listing quarterly sampling results].</w:t>
      </w:r>
      <w:r w:rsidR="00B57C18" w:rsidRPr="007C3814">
        <w:rPr>
          <w:i/>
          <w:iCs/>
          <w:color w:val="000000" w:themeColor="text1"/>
          <w:lang w:val="es-MX"/>
        </w:rPr>
        <w:t xml:space="preserve"> </w:t>
      </w:r>
      <w:r w:rsidR="0034538E" w:rsidRPr="007C3814">
        <w:rPr>
          <w:i/>
          <w:iCs/>
          <w:color w:val="000000" w:themeColor="text1"/>
          <w:lang w:val="es-MX"/>
        </w:rPr>
        <w:t>El promedio</w:t>
      </w:r>
      <w:r w:rsidR="00C25F43" w:rsidRPr="007C3814">
        <w:rPr>
          <w:i/>
          <w:iCs/>
          <w:color w:val="000000" w:themeColor="text1"/>
          <w:lang w:val="es-MX"/>
        </w:rPr>
        <w:t xml:space="preserve"> anual está por encima del nivel establecido de notificación sanitaria y del </w:t>
      </w:r>
      <w:r w:rsidR="00976902" w:rsidRPr="007C3814">
        <w:rPr>
          <w:i/>
          <w:iCs/>
          <w:color w:val="000000" w:themeColor="text1"/>
          <w:lang w:val="es-MX"/>
        </w:rPr>
        <w:t xml:space="preserve">nivel </w:t>
      </w:r>
      <w:r w:rsidR="00C51F5C" w:rsidRPr="007C3814">
        <w:rPr>
          <w:i/>
          <w:iCs/>
          <w:color w:val="000000" w:themeColor="text1"/>
          <w:lang w:val="es-MX"/>
        </w:rPr>
        <w:t>máximo</w:t>
      </w:r>
      <w:r w:rsidR="00976902" w:rsidRPr="007C3814">
        <w:rPr>
          <w:i/>
          <w:iCs/>
          <w:color w:val="000000" w:themeColor="text1"/>
          <w:lang w:val="es-MX"/>
        </w:rPr>
        <w:t xml:space="preserve"> de contaminantes</w:t>
      </w:r>
      <w:r w:rsidR="00C25F43" w:rsidRPr="007C3814">
        <w:rPr>
          <w:i/>
          <w:iCs/>
          <w:color w:val="000000" w:themeColor="text1"/>
          <w:lang w:val="es-MX"/>
        </w:rPr>
        <w:t xml:space="preserve"> secundario</w:t>
      </w:r>
      <w:r w:rsidR="00976902" w:rsidRPr="007C3814">
        <w:rPr>
          <w:i/>
          <w:iCs/>
          <w:color w:val="000000" w:themeColor="text1"/>
          <w:lang w:val="es-MX"/>
        </w:rPr>
        <w:t>s</w:t>
      </w:r>
      <w:r w:rsidR="00C25F43" w:rsidRPr="007C3814">
        <w:rPr>
          <w:i/>
          <w:iCs/>
          <w:color w:val="000000" w:themeColor="text1"/>
          <w:lang w:val="es-MX"/>
        </w:rPr>
        <w:t xml:space="preserve"> establecido por la Junta Estatal de Agua, que es de 0</w:t>
      </w:r>
      <w:r w:rsidR="00976902" w:rsidRPr="007C3814">
        <w:rPr>
          <w:i/>
          <w:iCs/>
          <w:color w:val="000000" w:themeColor="text1"/>
          <w:lang w:val="es-MX"/>
        </w:rPr>
        <w:t>.</w:t>
      </w:r>
      <w:r w:rsidR="00C25F43" w:rsidRPr="007C3814">
        <w:rPr>
          <w:i/>
          <w:iCs/>
          <w:color w:val="000000" w:themeColor="text1"/>
          <w:lang w:val="es-MX"/>
        </w:rPr>
        <w:t>05 miligramos por litro (mg/L), pero inferior al nivel de respuesta de 0</w:t>
      </w:r>
      <w:r w:rsidR="00976902" w:rsidRPr="007C3814">
        <w:rPr>
          <w:i/>
          <w:iCs/>
          <w:color w:val="000000" w:themeColor="text1"/>
          <w:lang w:val="es-MX"/>
        </w:rPr>
        <w:t>.</w:t>
      </w:r>
      <w:r w:rsidR="00C25F43" w:rsidRPr="007C3814">
        <w:rPr>
          <w:i/>
          <w:iCs/>
          <w:color w:val="000000" w:themeColor="text1"/>
          <w:lang w:val="es-MX"/>
        </w:rPr>
        <w:t>20 mg/L</w:t>
      </w:r>
      <w:r w:rsidR="00D17D02" w:rsidRPr="007C3814">
        <w:rPr>
          <w:i/>
          <w:iCs/>
          <w:color w:val="000000" w:themeColor="text1"/>
          <w:lang w:val="es-MX"/>
        </w:rPr>
        <w:t xml:space="preserve">, </w:t>
      </w:r>
      <w:r w:rsidR="0003522B" w:rsidRPr="007C3814">
        <w:rPr>
          <w:i/>
          <w:iCs/>
          <w:color w:val="000000" w:themeColor="text1"/>
          <w:lang w:val="es-MX"/>
        </w:rPr>
        <w:t>establecid</w:t>
      </w:r>
      <w:r w:rsidR="00DA6D41" w:rsidRPr="007C3814">
        <w:rPr>
          <w:i/>
          <w:iCs/>
          <w:color w:val="000000" w:themeColor="text1"/>
          <w:lang w:val="es-MX"/>
        </w:rPr>
        <w:t>o</w:t>
      </w:r>
      <w:r w:rsidR="0003522B" w:rsidRPr="007C3814">
        <w:rPr>
          <w:i/>
          <w:iCs/>
          <w:color w:val="000000" w:themeColor="text1"/>
          <w:lang w:val="es-MX"/>
        </w:rPr>
        <w:t xml:space="preserve"> para proteger a los </w:t>
      </w:r>
      <w:r w:rsidR="00DA6D41" w:rsidRPr="007C3814">
        <w:rPr>
          <w:i/>
          <w:iCs/>
          <w:color w:val="000000" w:themeColor="text1"/>
          <w:lang w:val="es-MX"/>
        </w:rPr>
        <w:t>infantes</w:t>
      </w:r>
      <w:r w:rsidR="0003522B" w:rsidRPr="007C3814">
        <w:rPr>
          <w:i/>
          <w:iCs/>
          <w:color w:val="000000" w:themeColor="text1"/>
          <w:lang w:val="es-MX"/>
        </w:rPr>
        <w:t xml:space="preserve"> alimentados con fórmula.</w:t>
      </w:r>
      <w:r w:rsidR="00DA6D41" w:rsidRPr="007C3814">
        <w:rPr>
          <w:i/>
          <w:iCs/>
          <w:color w:val="000000" w:themeColor="text1"/>
          <w:lang w:val="es-MX"/>
        </w:rPr>
        <w:t xml:space="preserve"> </w:t>
      </w:r>
    </w:p>
    <w:p w14:paraId="174581A3" w14:textId="266E312E" w:rsidR="009D55B9" w:rsidRPr="00F36101" w:rsidRDefault="00F36101" w:rsidP="0003522B">
      <w:pPr>
        <w:pStyle w:val="BodyText3"/>
        <w:spacing w:after="240"/>
        <w:rPr>
          <w:i/>
          <w:color w:val="000000" w:themeColor="text1"/>
          <w:lang w:val="es-MX"/>
        </w:rPr>
      </w:pPr>
      <w:r w:rsidRPr="00F36101">
        <w:rPr>
          <w:i/>
          <w:color w:val="000000" w:themeColor="text1"/>
          <w:lang w:val="es-MX"/>
        </w:rPr>
        <w:lastRenderedPageBreak/>
        <w:t xml:space="preserve">La información </w:t>
      </w:r>
      <w:r w:rsidR="004C1FC4">
        <w:rPr>
          <w:i/>
          <w:color w:val="000000" w:themeColor="text1"/>
          <w:lang w:val="es-MX"/>
        </w:rPr>
        <w:t xml:space="preserve">y preguntas frecuentes </w:t>
      </w:r>
      <w:r w:rsidRPr="00F36101">
        <w:rPr>
          <w:i/>
          <w:color w:val="000000" w:themeColor="text1"/>
          <w:lang w:val="es-MX"/>
        </w:rPr>
        <w:t xml:space="preserve">sobre manganeso de la </w:t>
      </w:r>
      <w:r w:rsidR="00E34AD9" w:rsidRPr="00F36101">
        <w:rPr>
          <w:i/>
          <w:color w:val="000000" w:themeColor="text1"/>
          <w:lang w:val="es-MX"/>
        </w:rPr>
        <w:t xml:space="preserve">División de Agua Potable </w:t>
      </w:r>
      <w:r w:rsidR="00E34AD9">
        <w:rPr>
          <w:i/>
          <w:color w:val="000000" w:themeColor="text1"/>
          <w:lang w:val="es-MX"/>
        </w:rPr>
        <w:t xml:space="preserve">de la </w:t>
      </w:r>
      <w:r w:rsidRPr="00F36101">
        <w:rPr>
          <w:i/>
          <w:color w:val="000000" w:themeColor="text1"/>
          <w:lang w:val="es-MX"/>
        </w:rPr>
        <w:t xml:space="preserve">Junta Estatal de Control de Recursos </w:t>
      </w:r>
      <w:r>
        <w:rPr>
          <w:i/>
          <w:color w:val="000000" w:themeColor="text1"/>
          <w:lang w:val="es-MX"/>
        </w:rPr>
        <w:t>de Agua</w:t>
      </w:r>
      <w:r w:rsidRPr="00F36101">
        <w:rPr>
          <w:i/>
          <w:color w:val="000000" w:themeColor="text1"/>
          <w:lang w:val="es-MX"/>
        </w:rPr>
        <w:t xml:space="preserve"> (Junta Estatal de Agua),</w:t>
      </w:r>
      <w:r w:rsidR="00E34AD9">
        <w:rPr>
          <w:i/>
          <w:color w:val="000000" w:themeColor="text1"/>
          <w:lang w:val="es-MX"/>
        </w:rPr>
        <w:t xml:space="preserve"> </w:t>
      </w:r>
      <w:r w:rsidRPr="00F36101">
        <w:rPr>
          <w:i/>
          <w:color w:val="000000" w:themeColor="text1"/>
          <w:lang w:val="es-MX"/>
        </w:rPr>
        <w:t>puede encontrarse</w:t>
      </w:r>
      <w:r w:rsidR="00E34AD9">
        <w:rPr>
          <w:i/>
          <w:color w:val="000000" w:themeColor="text1"/>
          <w:lang w:val="es-MX"/>
        </w:rPr>
        <w:t xml:space="preserve"> </w:t>
      </w:r>
      <w:r w:rsidRPr="00F36101">
        <w:rPr>
          <w:i/>
          <w:color w:val="000000" w:themeColor="text1"/>
          <w:lang w:val="es-MX"/>
        </w:rPr>
        <w:t>en:</w:t>
      </w:r>
      <w:r w:rsidR="00E34AD9">
        <w:rPr>
          <w:i/>
          <w:color w:val="000000" w:themeColor="text1"/>
          <w:lang w:val="es-MX"/>
        </w:rPr>
        <w:t xml:space="preserve"> </w:t>
      </w:r>
      <w:hyperlink r:id="rId10" w:history="1">
        <w:r w:rsidR="00E34AD9" w:rsidRPr="003D0CB2">
          <w:rPr>
            <w:rStyle w:val="Hyperlink"/>
            <w:i/>
            <w:lang w:val="es-MX"/>
          </w:rPr>
          <w:t>https://www.waterboards.ca.gov/drinking_water/certlic/drinkingwater/Manganese.html</w:t>
        </w:r>
      </w:hyperlink>
    </w:p>
    <w:p w14:paraId="7765F4F2" w14:textId="01797A8D" w:rsidR="005956E3" w:rsidRPr="00CC314E" w:rsidRDefault="00CB2FD5" w:rsidP="00A5252A">
      <w:pPr>
        <w:spacing w:after="240"/>
        <w:rPr>
          <w:rFonts w:ascii="Arial" w:hAnsi="Arial" w:cs="Arial"/>
          <w:color w:val="000000"/>
          <w:lang w:val="es-MX"/>
        </w:rPr>
      </w:pPr>
      <w:r w:rsidRPr="00435535">
        <w:rPr>
          <w:rFonts w:ascii="Arial" w:hAnsi="Arial" w:cs="Arial"/>
          <w:color w:val="000000"/>
          <w:lang w:val="es-MX"/>
        </w:rPr>
        <w:t>Mi</w:t>
      </w:r>
      <w:r>
        <w:rPr>
          <w:rFonts w:ascii="Arial" w:hAnsi="Arial" w:cs="Arial"/>
          <w:color w:val="000000"/>
          <w:lang w:val="es-MX"/>
        </w:rPr>
        <w:t>entras</w:t>
      </w:r>
      <w:r w:rsidR="00117E95" w:rsidRPr="00435535">
        <w:rPr>
          <w:rFonts w:ascii="Arial" w:hAnsi="Arial" w:cs="Arial"/>
          <w:color w:val="000000"/>
          <w:lang w:val="es-MX"/>
        </w:rPr>
        <w:t xml:space="preserve"> </w:t>
      </w:r>
      <w:r w:rsidR="00117E95" w:rsidRPr="00117E95">
        <w:rPr>
          <w:rFonts w:ascii="Arial" w:hAnsi="Arial" w:cs="Arial"/>
          <w:color w:val="000000"/>
          <w:lang w:val="es-MX"/>
        </w:rPr>
        <w:t>desarrollamos un plan de acción correctiv</w:t>
      </w:r>
      <w:r>
        <w:rPr>
          <w:rFonts w:ascii="Arial" w:hAnsi="Arial" w:cs="Arial"/>
          <w:color w:val="000000"/>
          <w:lang w:val="es-MX"/>
        </w:rPr>
        <w:t>o</w:t>
      </w:r>
      <w:r w:rsidR="00117E95" w:rsidRPr="00117E95">
        <w:rPr>
          <w:rFonts w:ascii="Arial" w:hAnsi="Arial" w:cs="Arial"/>
          <w:color w:val="000000"/>
          <w:lang w:val="es-MX"/>
        </w:rPr>
        <w:t xml:space="preserve">, recomendamos que los </w:t>
      </w:r>
      <w:r w:rsidR="00117E95" w:rsidRPr="00CC314E">
        <w:rPr>
          <w:rFonts w:ascii="Arial" w:hAnsi="Arial" w:cs="Arial"/>
          <w:color w:val="000000"/>
          <w:lang w:val="es-MX"/>
        </w:rPr>
        <w:t>consumidores hagan lo siguiente</w:t>
      </w:r>
      <w:r w:rsidRPr="00CC314E">
        <w:rPr>
          <w:rFonts w:ascii="Arial" w:hAnsi="Arial" w:cs="Arial"/>
          <w:color w:val="000000"/>
          <w:lang w:val="es-MX"/>
        </w:rPr>
        <w:t>:</w:t>
      </w:r>
    </w:p>
    <w:p w14:paraId="607E3677" w14:textId="257A06A6" w:rsidR="004F09FD" w:rsidRPr="00CC314E" w:rsidRDefault="00117E95" w:rsidP="00A5252A">
      <w:pPr>
        <w:spacing w:after="240"/>
        <w:rPr>
          <w:rFonts w:ascii="Arial" w:hAnsi="Arial" w:cs="Arial"/>
          <w:color w:val="000000"/>
          <w:lang w:val="es-MX"/>
        </w:rPr>
      </w:pPr>
      <w:r w:rsidRPr="00CC314E">
        <w:rPr>
          <w:rFonts w:ascii="Arial" w:hAnsi="Arial" w:cs="Arial"/>
          <w:b/>
          <w:bCs/>
          <w:color w:val="000000" w:themeColor="text1"/>
          <w:lang w:val="es-MX"/>
        </w:rPr>
        <w:t>¿Qué debería hacer?</w:t>
      </w:r>
    </w:p>
    <w:p w14:paraId="1999BD95" w14:textId="68C73D90" w:rsidR="00F47D35" w:rsidRPr="00117E95" w:rsidRDefault="00117E95" w:rsidP="03D5B8C3">
      <w:pPr>
        <w:pStyle w:val="Level1"/>
        <w:numPr>
          <w:ilvl w:val="0"/>
          <w:numId w:val="4"/>
        </w:numPr>
        <w:spacing w:after="240"/>
        <w:rPr>
          <w:rFonts w:cs="Arial"/>
          <w:color w:val="000000"/>
          <w:lang w:val="es-MX"/>
        </w:rPr>
      </w:pPr>
      <w:r w:rsidRPr="00117E95">
        <w:rPr>
          <w:rFonts w:cs="Arial"/>
          <w:b/>
          <w:bCs/>
          <w:color w:val="000000" w:themeColor="text1"/>
          <w:lang w:val="es-MX"/>
        </w:rPr>
        <w:t>No necesita usar una fuente alternativa de agua (por ejemplo, agua embotellada).</w:t>
      </w:r>
    </w:p>
    <w:p w14:paraId="052E5728" w14:textId="1D48A2FD" w:rsidR="004A5D65" w:rsidRPr="00CC1152" w:rsidRDefault="00CC1152" w:rsidP="03D5B8C3">
      <w:pPr>
        <w:pStyle w:val="Level1"/>
        <w:numPr>
          <w:ilvl w:val="0"/>
          <w:numId w:val="4"/>
        </w:numPr>
        <w:spacing w:after="240"/>
        <w:rPr>
          <w:rFonts w:cs="Arial"/>
          <w:i/>
          <w:iCs/>
          <w:color w:val="000000"/>
          <w:lang w:val="es-MX"/>
        </w:rPr>
      </w:pPr>
      <w:r w:rsidRPr="00CC1152">
        <w:rPr>
          <w:rFonts w:cs="Arial"/>
          <w:color w:val="000000" w:themeColor="text1"/>
          <w:lang w:val="es-MX"/>
        </w:rPr>
        <w:t>Esto no es una emergencia. Si lo hubiera sido, te habrían notificado de inmediato.</w:t>
      </w:r>
    </w:p>
    <w:p w14:paraId="652F366F" w14:textId="7D5C8547" w:rsidR="004A5D65" w:rsidRPr="00CC1152" w:rsidRDefault="00CC1152" w:rsidP="004A5D65">
      <w:pPr>
        <w:pStyle w:val="Level1"/>
        <w:numPr>
          <w:ilvl w:val="1"/>
          <w:numId w:val="4"/>
        </w:numPr>
        <w:spacing w:after="240"/>
        <w:rPr>
          <w:rFonts w:cs="Arial"/>
          <w:i/>
          <w:iCs/>
          <w:color w:val="000000"/>
          <w:lang w:val="es-MX"/>
        </w:rPr>
      </w:pPr>
      <w:r w:rsidRPr="00CC1152">
        <w:rPr>
          <w:rFonts w:cs="Arial"/>
          <w:i/>
          <w:iCs/>
          <w:color w:val="000000" w:themeColor="text1"/>
          <w:lang w:val="es-MX"/>
        </w:rPr>
        <w:t>Sin embargo, algunas personas pueden notar problemas de decoloración del agua en su agua potable.</w:t>
      </w:r>
    </w:p>
    <w:p w14:paraId="31778AA3" w14:textId="2F789558" w:rsidR="001D09D3" w:rsidRPr="00C9051F" w:rsidRDefault="00E27A7E" w:rsidP="00A5252A">
      <w:pPr>
        <w:pStyle w:val="Level1"/>
        <w:numPr>
          <w:ilvl w:val="0"/>
          <w:numId w:val="4"/>
        </w:numPr>
        <w:spacing w:after="240"/>
        <w:rPr>
          <w:rFonts w:cs="Arial"/>
          <w:color w:val="000000"/>
          <w:lang w:val="es-MX"/>
        </w:rPr>
      </w:pPr>
      <w:r w:rsidRPr="00E27A7E">
        <w:rPr>
          <w:rFonts w:cs="Arial"/>
          <w:color w:val="000000" w:themeColor="text1"/>
          <w:lang w:val="es-MX"/>
        </w:rPr>
        <w:t>Si tiene problemas de salud relacionados con el consumo de esta agua, quizá quiera consultar a tu médico.</w:t>
      </w:r>
    </w:p>
    <w:p w14:paraId="31452AF6" w14:textId="2FBEDBBC" w:rsidR="004F09FD" w:rsidRPr="00CC314E" w:rsidRDefault="00CC314E" w:rsidP="00A5252A">
      <w:pPr>
        <w:spacing w:after="240"/>
        <w:rPr>
          <w:rFonts w:ascii="Arial" w:hAnsi="Arial" w:cs="Arial"/>
          <w:b/>
          <w:color w:val="000000"/>
          <w:lang w:val="es-MX"/>
        </w:rPr>
      </w:pPr>
      <w:r w:rsidRPr="00CC314E">
        <w:rPr>
          <w:rFonts w:ascii="Arial" w:hAnsi="Arial" w:cs="Arial"/>
          <w:b/>
          <w:color w:val="000000"/>
          <w:lang w:val="es-MX"/>
        </w:rPr>
        <w:t>¿Qué paso? ¿Qué se está haciendo?</w:t>
      </w:r>
    </w:p>
    <w:p w14:paraId="05E1F8B2" w14:textId="58A3C130" w:rsidR="00636F42" w:rsidRPr="008E102B" w:rsidRDefault="00636F42" w:rsidP="00636F42">
      <w:pPr>
        <w:spacing w:after="240"/>
        <w:rPr>
          <w:rFonts w:ascii="Arial" w:hAnsi="Arial" w:cs="Arial"/>
          <w:color w:val="000000"/>
          <w:lang w:val="es-MX"/>
        </w:rPr>
      </w:pPr>
      <w:r w:rsidRPr="00BD6AFC">
        <w:rPr>
          <w:rFonts w:ascii="Arial" w:hAnsi="Arial" w:cs="Arial"/>
          <w:color w:val="0000FF"/>
        </w:rPr>
        <w:t>[Describe what happened. Describe corrective action]</w:t>
      </w:r>
      <w:r w:rsidRPr="00BD6AFC">
        <w:rPr>
          <w:rFonts w:ascii="Arial" w:hAnsi="Arial" w:cs="Arial"/>
          <w:color w:val="000000"/>
        </w:rPr>
        <w:t xml:space="preserve">.  </w:t>
      </w:r>
      <w:r w:rsidR="00CC314E" w:rsidRPr="008E102B">
        <w:rPr>
          <w:rFonts w:ascii="Arial" w:hAnsi="Arial" w:cs="Arial"/>
          <w:color w:val="000000"/>
          <w:lang w:val="es-MX"/>
        </w:rPr>
        <w:t xml:space="preserve">Anticipamos resolver el problema </w:t>
      </w:r>
      <w:r w:rsidR="008E102B" w:rsidRPr="008E102B">
        <w:rPr>
          <w:rFonts w:ascii="Arial" w:hAnsi="Arial" w:cs="Arial"/>
          <w:color w:val="000000"/>
          <w:lang w:val="es-MX"/>
        </w:rPr>
        <w:t>dentro de</w:t>
      </w:r>
      <w:r w:rsidRPr="008E102B">
        <w:rPr>
          <w:rFonts w:ascii="Arial" w:hAnsi="Arial" w:cs="Arial"/>
          <w:color w:val="000000"/>
          <w:lang w:val="es-MX"/>
        </w:rPr>
        <w:t xml:space="preserve"> </w:t>
      </w:r>
      <w:r w:rsidRPr="008E102B">
        <w:rPr>
          <w:rFonts w:ascii="Arial" w:hAnsi="Arial" w:cs="Arial"/>
          <w:color w:val="0000FF"/>
          <w:lang w:val="es-MX"/>
        </w:rPr>
        <w:t>[estimated time frame].</w:t>
      </w:r>
    </w:p>
    <w:p w14:paraId="72E334D2" w14:textId="41B0470A" w:rsidR="004F09FD" w:rsidRPr="000F066B" w:rsidRDefault="000F066B" w:rsidP="00A5252A">
      <w:pPr>
        <w:spacing w:after="240"/>
        <w:rPr>
          <w:rFonts w:ascii="Arial" w:hAnsi="Arial" w:cs="Arial"/>
          <w:color w:val="000000"/>
          <w:lang w:val="es-MX"/>
        </w:rPr>
      </w:pPr>
      <w:r w:rsidRPr="000F066B">
        <w:rPr>
          <w:rFonts w:ascii="Arial" w:hAnsi="Arial" w:cs="Arial"/>
          <w:color w:val="000000"/>
          <w:lang w:val="es-MX"/>
        </w:rPr>
        <w:t>Para más información, favor de comunicarse con</w:t>
      </w:r>
      <w:r w:rsidR="004F09FD" w:rsidRPr="000F066B">
        <w:rPr>
          <w:rFonts w:ascii="Arial" w:hAnsi="Arial" w:cs="Arial"/>
          <w:color w:val="000000"/>
          <w:lang w:val="es-MX"/>
        </w:rPr>
        <w:t xml:space="preserve"> </w:t>
      </w:r>
      <w:r w:rsidR="004F09FD" w:rsidRPr="000F066B">
        <w:rPr>
          <w:rFonts w:ascii="Arial" w:hAnsi="Arial" w:cs="Arial"/>
          <w:color w:val="0000FF"/>
          <w:lang w:val="es-MX"/>
        </w:rPr>
        <w:t>[name of contact]</w:t>
      </w:r>
      <w:r w:rsidR="004F09FD" w:rsidRPr="000F066B">
        <w:rPr>
          <w:rFonts w:ascii="Arial" w:hAnsi="Arial" w:cs="Arial"/>
          <w:color w:val="000000"/>
          <w:lang w:val="es-MX"/>
        </w:rPr>
        <w:t xml:space="preserve"> a</w:t>
      </w:r>
      <w:r w:rsidRPr="000F066B">
        <w:rPr>
          <w:rFonts w:ascii="Arial" w:hAnsi="Arial" w:cs="Arial"/>
          <w:color w:val="000000"/>
          <w:lang w:val="es-MX"/>
        </w:rPr>
        <w:t xml:space="preserve">l </w:t>
      </w:r>
      <w:r w:rsidR="004F09FD" w:rsidRPr="000F066B">
        <w:rPr>
          <w:rFonts w:ascii="Arial" w:hAnsi="Arial" w:cs="Arial"/>
          <w:color w:val="0000FF"/>
          <w:lang w:val="es-MX"/>
        </w:rPr>
        <w:t xml:space="preserve">[phone number] </w:t>
      </w:r>
      <w:r w:rsidR="004F09FD" w:rsidRPr="000F066B">
        <w:rPr>
          <w:rFonts w:ascii="Arial" w:hAnsi="Arial" w:cs="Arial"/>
          <w:color w:val="000000"/>
          <w:lang w:val="es-MX"/>
        </w:rPr>
        <w:t>o</w:t>
      </w:r>
      <w:r w:rsidRPr="000F066B">
        <w:rPr>
          <w:rFonts w:ascii="Arial" w:hAnsi="Arial" w:cs="Arial"/>
          <w:color w:val="000000"/>
          <w:lang w:val="es-MX"/>
        </w:rPr>
        <w:t xml:space="preserve"> </w:t>
      </w:r>
      <w:r>
        <w:rPr>
          <w:rFonts w:ascii="Arial" w:hAnsi="Arial" w:cs="Arial"/>
          <w:color w:val="000000"/>
          <w:lang w:val="es-MX"/>
        </w:rPr>
        <w:t>al</w:t>
      </w:r>
      <w:r w:rsidR="004F09FD" w:rsidRPr="000F066B">
        <w:rPr>
          <w:rFonts w:ascii="Arial" w:hAnsi="Arial" w:cs="Arial"/>
          <w:color w:val="000000"/>
          <w:lang w:val="es-MX"/>
        </w:rPr>
        <w:t xml:space="preserve"> </w:t>
      </w:r>
      <w:r w:rsidR="004F09FD" w:rsidRPr="000F066B">
        <w:rPr>
          <w:rFonts w:ascii="Arial" w:hAnsi="Arial" w:cs="Arial"/>
          <w:color w:val="0000FF"/>
          <w:lang w:val="es-MX"/>
        </w:rPr>
        <w:t>[mailing address]</w:t>
      </w:r>
      <w:r w:rsidR="004F09FD" w:rsidRPr="000F066B">
        <w:rPr>
          <w:rFonts w:ascii="Arial" w:hAnsi="Arial" w:cs="Arial"/>
          <w:color w:val="000000"/>
          <w:lang w:val="es-MX"/>
        </w:rPr>
        <w:t>.</w:t>
      </w:r>
    </w:p>
    <w:p w14:paraId="116E45DE" w14:textId="1E830AA7" w:rsidR="004F09FD" w:rsidRPr="00C32E3C" w:rsidRDefault="00C32E3C" w:rsidP="00A5252A">
      <w:pPr>
        <w:pStyle w:val="BodyTextIndent"/>
        <w:tabs>
          <w:tab w:val="clear" w:pos="360"/>
        </w:tabs>
        <w:spacing w:after="240"/>
        <w:ind w:left="0"/>
        <w:rPr>
          <w:lang w:val="es-MX"/>
        </w:rPr>
      </w:pPr>
      <w:r>
        <w:rPr>
          <w:lang w:val="es-MX"/>
        </w:rPr>
        <w:t>F</w:t>
      </w:r>
      <w:r w:rsidRPr="00C32E3C">
        <w:rPr>
          <w:lang w:val="es-MX"/>
        </w:rPr>
        <w:t>avor</w:t>
      </w:r>
      <w:r>
        <w:rPr>
          <w:lang w:val="es-MX"/>
        </w:rPr>
        <w:t xml:space="preserve"> de </w:t>
      </w:r>
      <w:r w:rsidRPr="00C32E3C">
        <w:rPr>
          <w:lang w:val="es-MX"/>
        </w:rPr>
        <w:t>compart</w:t>
      </w:r>
      <w:r>
        <w:rPr>
          <w:lang w:val="es-MX"/>
        </w:rPr>
        <w:t>ir</w:t>
      </w:r>
      <w:r w:rsidRPr="00C32E3C">
        <w:rPr>
          <w:lang w:val="es-MX"/>
        </w:rPr>
        <w:t xml:space="preserve"> esta información con las demás personas que beben esta agua, especialmente con aquellas que quizá no hayan recibido este aviso directamente (por ejemplo, personas en apartamentos, residencias de ancianos, </w:t>
      </w:r>
      <w:r>
        <w:rPr>
          <w:lang w:val="es-MX"/>
        </w:rPr>
        <w:t>escuelas,</w:t>
      </w:r>
      <w:r w:rsidRPr="00C32E3C">
        <w:rPr>
          <w:lang w:val="es-MX"/>
        </w:rPr>
        <w:t xml:space="preserve"> y negocios). Puede hacerlo publicando este aviso público en un lugar público o distribuyendo copias a mano o por correo.</w:t>
      </w:r>
    </w:p>
    <w:p w14:paraId="162204D0" w14:textId="0FB504EF" w:rsidR="004F09FD" w:rsidRPr="008939C0" w:rsidRDefault="00AE6F5F" w:rsidP="00A5252A">
      <w:pPr>
        <w:tabs>
          <w:tab w:val="left" w:pos="4140"/>
        </w:tabs>
        <w:spacing w:after="240"/>
        <w:rPr>
          <w:rFonts w:ascii="Arial" w:hAnsi="Arial" w:cs="Arial"/>
          <w:color w:val="000000"/>
          <w:lang w:val="es-MX"/>
        </w:rPr>
      </w:pPr>
      <w:r w:rsidRPr="008939C0">
        <w:rPr>
          <w:rFonts w:ascii="Arial" w:hAnsi="Arial" w:cs="Arial"/>
          <w:color w:val="000000"/>
          <w:lang w:val="es-MX"/>
        </w:rPr>
        <w:t>Este aviso se lo envía:</w:t>
      </w:r>
      <w:r w:rsidR="004F09FD" w:rsidRPr="008939C0">
        <w:rPr>
          <w:rFonts w:ascii="Arial" w:hAnsi="Arial" w:cs="Arial"/>
          <w:color w:val="000000"/>
          <w:lang w:val="es-MX"/>
        </w:rPr>
        <w:t xml:space="preserve"> </w:t>
      </w:r>
      <w:r w:rsidR="004F09FD" w:rsidRPr="008939C0">
        <w:rPr>
          <w:rFonts w:ascii="Arial" w:hAnsi="Arial" w:cs="Arial"/>
          <w:color w:val="0000FF"/>
          <w:lang w:val="es-MX"/>
        </w:rPr>
        <w:t>[system]</w:t>
      </w:r>
      <w:r w:rsidR="004F09FD" w:rsidRPr="008939C0">
        <w:rPr>
          <w:rFonts w:ascii="Arial" w:hAnsi="Arial" w:cs="Arial"/>
          <w:color w:val="000000"/>
          <w:lang w:val="es-MX"/>
        </w:rPr>
        <w:t>.</w:t>
      </w:r>
    </w:p>
    <w:p w14:paraId="321F671F" w14:textId="04EBFFCC" w:rsidR="00A5252A" w:rsidRPr="008939C0" w:rsidRDefault="008939C0" w:rsidP="00A5252A">
      <w:pPr>
        <w:tabs>
          <w:tab w:val="left" w:pos="4140"/>
        </w:tabs>
        <w:spacing w:after="240"/>
        <w:rPr>
          <w:rFonts w:ascii="Arial" w:hAnsi="Arial" w:cs="Arial"/>
          <w:color w:val="000000"/>
          <w:lang w:val="es-MX"/>
        </w:rPr>
      </w:pPr>
      <w:r w:rsidRPr="008939C0">
        <w:rPr>
          <w:rFonts w:ascii="Arial" w:hAnsi="Arial" w:cs="Arial"/>
          <w:color w:val="000000"/>
          <w:lang w:val="es-MX"/>
        </w:rPr>
        <w:t>Número del Sistema Estatal de Agua:</w:t>
      </w:r>
      <w:r w:rsidR="00A5252A" w:rsidRPr="008939C0">
        <w:rPr>
          <w:rFonts w:ascii="Arial" w:hAnsi="Arial" w:cs="Arial"/>
          <w:color w:val="000000"/>
          <w:lang w:val="es-MX"/>
        </w:rPr>
        <w:t xml:space="preserve"> </w:t>
      </w:r>
      <w:r w:rsidR="00A5252A" w:rsidRPr="008939C0">
        <w:rPr>
          <w:rFonts w:ascii="Arial" w:hAnsi="Arial" w:cs="Arial"/>
          <w:color w:val="0000FF"/>
          <w:lang w:val="es-MX"/>
        </w:rPr>
        <w:t>[Insert water system number]</w:t>
      </w:r>
      <w:r w:rsidR="00A5252A" w:rsidRPr="008939C0">
        <w:rPr>
          <w:rFonts w:ascii="Arial" w:hAnsi="Arial" w:cs="Arial"/>
          <w:color w:val="000000"/>
          <w:lang w:val="es-MX"/>
        </w:rPr>
        <w:t>.</w:t>
      </w:r>
    </w:p>
    <w:p w14:paraId="79C3D5A4" w14:textId="43F50EDC" w:rsidR="004F09FD" w:rsidRPr="008B0219" w:rsidRDefault="002C217D" w:rsidP="00A5252A">
      <w:pPr>
        <w:tabs>
          <w:tab w:val="left" w:pos="4140"/>
        </w:tabs>
        <w:spacing w:after="240"/>
        <w:rPr>
          <w:rFonts w:ascii="Arial" w:hAnsi="Arial" w:cs="Arial"/>
          <w:color w:val="000000"/>
          <w:lang w:val="es-MX"/>
        </w:rPr>
      </w:pPr>
      <w:r w:rsidRPr="005D6022">
        <w:rPr>
          <w:rFonts w:ascii="Arial" w:hAnsi="Arial" w:cs="Arial"/>
          <w:color w:val="000000"/>
          <w:lang w:val="es-MX"/>
        </w:rPr>
        <w:t>Fecha de distribución:</w:t>
      </w:r>
      <w:r w:rsidR="00A5252A" w:rsidRPr="005D6022">
        <w:rPr>
          <w:rFonts w:ascii="Arial" w:hAnsi="Arial" w:cs="Arial"/>
          <w:color w:val="000000"/>
          <w:lang w:val="es-MX"/>
        </w:rPr>
        <w:t xml:space="preserve"> </w:t>
      </w:r>
      <w:r w:rsidR="00A5252A" w:rsidRPr="008B0219">
        <w:rPr>
          <w:rFonts w:ascii="Arial" w:hAnsi="Arial" w:cs="Arial"/>
          <w:color w:val="0000FF"/>
          <w:lang w:val="es-MX"/>
        </w:rPr>
        <w:t>[Insert date the notice is distributed]</w:t>
      </w:r>
      <w:r w:rsidR="00A5252A" w:rsidRPr="008B0219">
        <w:rPr>
          <w:rFonts w:ascii="Arial" w:hAnsi="Arial" w:cs="Arial"/>
          <w:color w:val="000000"/>
          <w:lang w:val="es-MX"/>
        </w:rPr>
        <w:t>.</w:t>
      </w:r>
    </w:p>
    <w:p w14:paraId="13380E70" w14:textId="77777777" w:rsidR="008C3508" w:rsidRPr="008B0219" w:rsidRDefault="008C3508" w:rsidP="008C3508">
      <w:pPr>
        <w:rPr>
          <w:rFonts w:ascii="Arial" w:hAnsi="Arial"/>
          <w:lang w:val="es-MX"/>
        </w:rPr>
      </w:pPr>
    </w:p>
    <w:p w14:paraId="407BC794" w14:textId="77777777" w:rsidR="008C3508" w:rsidRPr="008B0219" w:rsidRDefault="008C3508" w:rsidP="008C3508">
      <w:pPr>
        <w:rPr>
          <w:rFonts w:ascii="Arial" w:hAnsi="Arial"/>
          <w:lang w:val="es-MX"/>
        </w:rPr>
      </w:pPr>
    </w:p>
    <w:p w14:paraId="23475569" w14:textId="77777777" w:rsidR="008C3508" w:rsidRPr="008B0219" w:rsidRDefault="008C3508" w:rsidP="008C3508">
      <w:pPr>
        <w:rPr>
          <w:rFonts w:ascii="Arial" w:hAnsi="Arial"/>
          <w:lang w:val="es-MX"/>
        </w:rPr>
      </w:pPr>
    </w:p>
    <w:p w14:paraId="753CCF5A" w14:textId="77777777" w:rsidR="008C3508" w:rsidRPr="008B0219" w:rsidRDefault="008C3508" w:rsidP="008C3508">
      <w:pPr>
        <w:rPr>
          <w:rFonts w:ascii="Arial" w:hAnsi="Arial"/>
          <w:lang w:val="es-MX"/>
        </w:rPr>
      </w:pPr>
    </w:p>
    <w:p w14:paraId="3F8A93E3" w14:textId="542991B2" w:rsidR="008C3508" w:rsidRPr="008B0219" w:rsidRDefault="00F45629" w:rsidP="008C3508">
      <w:pPr>
        <w:rPr>
          <w:rFonts w:ascii="Arial" w:hAnsi="Arial"/>
          <w:lang w:val="es-MX"/>
        </w:rPr>
      </w:pPr>
      <w:r w:rsidRPr="008B0219">
        <w:rPr>
          <w:rFonts w:ascii="Arial" w:hAnsi="Arial"/>
          <w:lang w:val="es-MX"/>
        </w:rPr>
        <w:t>Con Copia a:</w:t>
      </w:r>
    </w:p>
    <w:p w14:paraId="72F57054" w14:textId="77777777" w:rsidR="00F45629" w:rsidRPr="008B0219" w:rsidRDefault="00F45629" w:rsidP="008C3508">
      <w:pPr>
        <w:rPr>
          <w:rFonts w:ascii="Arial" w:hAnsi="Arial"/>
          <w:lang w:val="es-MX"/>
        </w:rPr>
      </w:pPr>
    </w:p>
    <w:p w14:paraId="5AB6AB9C" w14:textId="77777777" w:rsidR="005D6022" w:rsidRPr="005D6022" w:rsidRDefault="005D6022" w:rsidP="005D6022">
      <w:pPr>
        <w:tabs>
          <w:tab w:val="left" w:pos="4140"/>
        </w:tabs>
        <w:rPr>
          <w:rFonts w:ascii="Arial" w:hAnsi="Arial"/>
          <w:lang w:val="es-MX"/>
        </w:rPr>
      </w:pPr>
      <w:r w:rsidRPr="005D6022">
        <w:rPr>
          <w:rFonts w:ascii="Arial" w:hAnsi="Arial"/>
          <w:lang w:val="es-MX"/>
        </w:rPr>
        <w:t>Oficina del Distrito de la División de Agua Potable</w:t>
      </w:r>
    </w:p>
    <w:p w14:paraId="09309931" w14:textId="59A2EEF9" w:rsidR="008C3508" w:rsidRPr="005D3AFD" w:rsidRDefault="008C3508" w:rsidP="005D6022">
      <w:pPr>
        <w:tabs>
          <w:tab w:val="left" w:pos="4140"/>
        </w:tabs>
        <w:rPr>
          <w:rFonts w:ascii="Arial" w:hAnsi="Arial" w:cs="Arial"/>
          <w:color w:val="0000FF"/>
        </w:rPr>
      </w:pPr>
      <w:r w:rsidRPr="00BD6AFC">
        <w:rPr>
          <w:rFonts w:ascii="Arial" w:hAnsi="Arial" w:cs="Arial"/>
          <w:color w:val="0000FF"/>
        </w:rPr>
        <w:t>Local Health Department</w:t>
      </w:r>
    </w:p>
    <w:sectPr w:rsidR="008C3508" w:rsidRPr="005D3AFD" w:rsidSect="00C35527">
      <w:headerReference w:type="default" r:id="rId11"/>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EC55" w14:textId="77777777" w:rsidR="00DE1F6F" w:rsidRDefault="00DE1F6F">
      <w:r>
        <w:separator/>
      </w:r>
    </w:p>
  </w:endnote>
  <w:endnote w:type="continuationSeparator" w:id="0">
    <w:p w14:paraId="5381189F" w14:textId="77777777" w:rsidR="00DE1F6F" w:rsidRDefault="00DE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EA7B" w14:textId="77777777" w:rsidR="00DE1F6F" w:rsidRDefault="00DE1F6F">
      <w:r>
        <w:separator/>
      </w:r>
    </w:p>
  </w:footnote>
  <w:footnote w:type="continuationSeparator" w:id="0">
    <w:p w14:paraId="1020FF3F" w14:textId="77777777" w:rsidR="00DE1F6F" w:rsidRDefault="00DE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B381" w14:textId="25935C2C" w:rsidR="00432503" w:rsidRPr="00432503" w:rsidRDefault="00432503" w:rsidP="00432503">
    <w:pPr>
      <w:pStyle w:val="Header"/>
      <w:jc w:val="center"/>
      <w:rPr>
        <w:rFonts w:ascii="Arial" w:hAnsi="Arial" w:cs="Arial"/>
        <w:sz w:val="16"/>
        <w:szCs w:val="16"/>
      </w:rPr>
    </w:pPr>
    <w:r w:rsidRPr="00432503">
      <w:rPr>
        <w:rFonts w:ascii="Arial" w:hAnsi="Arial" w:cs="Arial"/>
        <w:sz w:val="16"/>
        <w:szCs w:val="16"/>
      </w:rPr>
      <w:t xml:space="preserve">Public Notice Template for Manganese over the Notification Level (&gt;0.05 mg/L &lt;0.20 mg/L) for </w:t>
    </w:r>
    <w:r w:rsidRPr="00432503">
      <w:rPr>
        <w:rFonts w:ascii="Arial" w:hAnsi="Arial" w:cs="Arial"/>
        <w:sz w:val="16"/>
        <w:szCs w:val="16"/>
        <w:u w:val="single"/>
      </w:rPr>
      <w:t>Community Water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572E2"/>
    <w:multiLevelType w:val="hybridMultilevel"/>
    <w:tmpl w:val="4D761A0C"/>
    <w:lvl w:ilvl="0" w:tplc="AE300C8C">
      <w:start w:val="1"/>
      <w:numFmt w:val="decimal"/>
      <w:lvlText w:val="%1."/>
      <w:lvlJc w:val="right"/>
      <w:pPr>
        <w:ind w:left="0" w:hanging="360"/>
      </w:pPr>
      <w:rPr>
        <w:rFonts w:ascii="Arial" w:eastAsia="Arial" w:hAnsi="Arial" w:cs="Arial" w:hint="default"/>
        <w:spacing w:val="-3"/>
        <w:w w:val="100"/>
        <w:sz w:val="24"/>
        <w:szCs w:val="24"/>
      </w:rPr>
    </w:lvl>
    <w:lvl w:ilvl="1" w:tplc="FFE4572A">
      <w:numFmt w:val="bullet"/>
      <w:lvlText w:val="•"/>
      <w:lvlJc w:val="left"/>
      <w:pPr>
        <w:ind w:left="972" w:hanging="360"/>
      </w:pPr>
      <w:rPr>
        <w:rFonts w:hint="default"/>
      </w:rPr>
    </w:lvl>
    <w:lvl w:ilvl="2" w:tplc="6B1A27A2">
      <w:numFmt w:val="bullet"/>
      <w:lvlText w:val="•"/>
      <w:lvlJc w:val="left"/>
      <w:pPr>
        <w:ind w:left="1944" w:hanging="360"/>
      </w:pPr>
      <w:rPr>
        <w:rFonts w:hint="default"/>
      </w:rPr>
    </w:lvl>
    <w:lvl w:ilvl="3" w:tplc="BE566D3C">
      <w:numFmt w:val="bullet"/>
      <w:lvlText w:val="•"/>
      <w:lvlJc w:val="left"/>
      <w:pPr>
        <w:ind w:left="2916" w:hanging="360"/>
      </w:pPr>
      <w:rPr>
        <w:rFonts w:hint="default"/>
      </w:rPr>
    </w:lvl>
    <w:lvl w:ilvl="4" w:tplc="FD88047E">
      <w:numFmt w:val="bullet"/>
      <w:lvlText w:val="•"/>
      <w:lvlJc w:val="left"/>
      <w:pPr>
        <w:ind w:left="3888" w:hanging="360"/>
      </w:pPr>
      <w:rPr>
        <w:rFonts w:hint="default"/>
      </w:rPr>
    </w:lvl>
    <w:lvl w:ilvl="5" w:tplc="CB005CEE">
      <w:numFmt w:val="bullet"/>
      <w:lvlText w:val="•"/>
      <w:lvlJc w:val="left"/>
      <w:pPr>
        <w:ind w:left="4860" w:hanging="360"/>
      </w:pPr>
      <w:rPr>
        <w:rFonts w:hint="default"/>
      </w:rPr>
    </w:lvl>
    <w:lvl w:ilvl="6" w:tplc="AB4E3C92">
      <w:numFmt w:val="bullet"/>
      <w:lvlText w:val="•"/>
      <w:lvlJc w:val="left"/>
      <w:pPr>
        <w:ind w:left="5832" w:hanging="360"/>
      </w:pPr>
      <w:rPr>
        <w:rFonts w:hint="default"/>
      </w:rPr>
    </w:lvl>
    <w:lvl w:ilvl="7" w:tplc="115A175E">
      <w:numFmt w:val="bullet"/>
      <w:lvlText w:val="•"/>
      <w:lvlJc w:val="left"/>
      <w:pPr>
        <w:ind w:left="6804" w:hanging="360"/>
      </w:pPr>
      <w:rPr>
        <w:rFonts w:hint="default"/>
      </w:rPr>
    </w:lvl>
    <w:lvl w:ilvl="8" w:tplc="B88A2CF2">
      <w:numFmt w:val="bullet"/>
      <w:lvlText w:val="•"/>
      <w:lvlJc w:val="left"/>
      <w:pPr>
        <w:ind w:left="7776" w:hanging="360"/>
      </w:pPr>
      <w:rPr>
        <w:rFonts w:hint="default"/>
      </w:rPr>
    </w:lvl>
  </w:abstractNum>
  <w:abstractNum w:abstractNumId="10"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345ED"/>
    <w:multiLevelType w:val="hybridMultilevel"/>
    <w:tmpl w:val="8C56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410028">
    <w:abstractNumId w:val="10"/>
  </w:num>
  <w:num w:numId="2" w16cid:durableId="1818640874">
    <w:abstractNumId w:val="3"/>
  </w:num>
  <w:num w:numId="3" w16cid:durableId="2125070936">
    <w:abstractNumId w:val="1"/>
  </w:num>
  <w:num w:numId="4" w16cid:durableId="806433298">
    <w:abstractNumId w:val="6"/>
  </w:num>
  <w:num w:numId="5" w16cid:durableId="2093694500">
    <w:abstractNumId w:val="5"/>
  </w:num>
  <w:num w:numId="6" w16cid:durableId="1212762924">
    <w:abstractNumId w:val="2"/>
  </w:num>
  <w:num w:numId="7" w16cid:durableId="774592234">
    <w:abstractNumId w:val="0"/>
  </w:num>
  <w:num w:numId="8" w16cid:durableId="159934400">
    <w:abstractNumId w:val="4"/>
  </w:num>
  <w:num w:numId="9" w16cid:durableId="1104418471">
    <w:abstractNumId w:val="13"/>
  </w:num>
  <w:num w:numId="10" w16cid:durableId="2071421094">
    <w:abstractNumId w:val="7"/>
  </w:num>
  <w:num w:numId="11" w16cid:durableId="1193760606">
    <w:abstractNumId w:val="12"/>
  </w:num>
  <w:num w:numId="12" w16cid:durableId="1828865008">
    <w:abstractNumId w:val="8"/>
  </w:num>
  <w:num w:numId="13" w16cid:durableId="1734231493">
    <w:abstractNumId w:val="11"/>
  </w:num>
  <w:num w:numId="14" w16cid:durableId="431390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4"/>
    <w:rsid w:val="00001017"/>
    <w:rsid w:val="000034EE"/>
    <w:rsid w:val="00003545"/>
    <w:rsid w:val="00003C42"/>
    <w:rsid w:val="000146CF"/>
    <w:rsid w:val="00027104"/>
    <w:rsid w:val="0003212A"/>
    <w:rsid w:val="0003522B"/>
    <w:rsid w:val="00035BD0"/>
    <w:rsid w:val="00037CE3"/>
    <w:rsid w:val="0004019A"/>
    <w:rsid w:val="00041F7C"/>
    <w:rsid w:val="0004617A"/>
    <w:rsid w:val="00055B08"/>
    <w:rsid w:val="00056CCF"/>
    <w:rsid w:val="00062F90"/>
    <w:rsid w:val="00066A37"/>
    <w:rsid w:val="00067F1F"/>
    <w:rsid w:val="0007134B"/>
    <w:rsid w:val="00071A27"/>
    <w:rsid w:val="000726A4"/>
    <w:rsid w:val="00074B54"/>
    <w:rsid w:val="00084790"/>
    <w:rsid w:val="00085D7B"/>
    <w:rsid w:val="00087CF4"/>
    <w:rsid w:val="0009237D"/>
    <w:rsid w:val="000A50A5"/>
    <w:rsid w:val="000B01ED"/>
    <w:rsid w:val="000B1170"/>
    <w:rsid w:val="000B1E12"/>
    <w:rsid w:val="000C2200"/>
    <w:rsid w:val="000C5548"/>
    <w:rsid w:val="000D1AF0"/>
    <w:rsid w:val="000D7275"/>
    <w:rsid w:val="000E40F8"/>
    <w:rsid w:val="000F066B"/>
    <w:rsid w:val="000F7860"/>
    <w:rsid w:val="001039C8"/>
    <w:rsid w:val="00110F65"/>
    <w:rsid w:val="00117E5E"/>
    <w:rsid w:val="00117E8B"/>
    <w:rsid w:val="00117E95"/>
    <w:rsid w:val="00122CD5"/>
    <w:rsid w:val="00127257"/>
    <w:rsid w:val="0013107C"/>
    <w:rsid w:val="00152577"/>
    <w:rsid w:val="00152BF0"/>
    <w:rsid w:val="0015310D"/>
    <w:rsid w:val="00154EFA"/>
    <w:rsid w:val="00155368"/>
    <w:rsid w:val="00160ACD"/>
    <w:rsid w:val="00164872"/>
    <w:rsid w:val="001726E6"/>
    <w:rsid w:val="001759F6"/>
    <w:rsid w:val="0017673F"/>
    <w:rsid w:val="00181334"/>
    <w:rsid w:val="00184F7F"/>
    <w:rsid w:val="00185170"/>
    <w:rsid w:val="0019070B"/>
    <w:rsid w:val="00194AAD"/>
    <w:rsid w:val="001A170B"/>
    <w:rsid w:val="001A4B92"/>
    <w:rsid w:val="001B20F6"/>
    <w:rsid w:val="001B6DBA"/>
    <w:rsid w:val="001B77FA"/>
    <w:rsid w:val="001B7D49"/>
    <w:rsid w:val="001C6766"/>
    <w:rsid w:val="001D09D3"/>
    <w:rsid w:val="001D676D"/>
    <w:rsid w:val="001E054C"/>
    <w:rsid w:val="001E1232"/>
    <w:rsid w:val="001E3D28"/>
    <w:rsid w:val="001F5BD8"/>
    <w:rsid w:val="001F7AC0"/>
    <w:rsid w:val="00204E07"/>
    <w:rsid w:val="0020703E"/>
    <w:rsid w:val="002071E6"/>
    <w:rsid w:val="00210FC0"/>
    <w:rsid w:val="00216917"/>
    <w:rsid w:val="00221EE2"/>
    <w:rsid w:val="0022231A"/>
    <w:rsid w:val="002255F9"/>
    <w:rsid w:val="002258E9"/>
    <w:rsid w:val="00240E43"/>
    <w:rsid w:val="00252F47"/>
    <w:rsid w:val="002534FD"/>
    <w:rsid w:val="0025562A"/>
    <w:rsid w:val="0025598E"/>
    <w:rsid w:val="0025677D"/>
    <w:rsid w:val="00257264"/>
    <w:rsid w:val="00260C87"/>
    <w:rsid w:val="002615BF"/>
    <w:rsid w:val="00261761"/>
    <w:rsid w:val="00272497"/>
    <w:rsid w:val="0029133D"/>
    <w:rsid w:val="002949C7"/>
    <w:rsid w:val="002969BD"/>
    <w:rsid w:val="002B025B"/>
    <w:rsid w:val="002C217D"/>
    <w:rsid w:val="002C30B6"/>
    <w:rsid w:val="002D4C9E"/>
    <w:rsid w:val="002D6964"/>
    <w:rsid w:val="002D7723"/>
    <w:rsid w:val="002E10A1"/>
    <w:rsid w:val="002E47F9"/>
    <w:rsid w:val="002F3381"/>
    <w:rsid w:val="002F5C50"/>
    <w:rsid w:val="002F62CB"/>
    <w:rsid w:val="00300224"/>
    <w:rsid w:val="003034B4"/>
    <w:rsid w:val="00305C3C"/>
    <w:rsid w:val="00317573"/>
    <w:rsid w:val="00320A17"/>
    <w:rsid w:val="00321A63"/>
    <w:rsid w:val="0032628C"/>
    <w:rsid w:val="00331F10"/>
    <w:rsid w:val="003332CA"/>
    <w:rsid w:val="00333ABF"/>
    <w:rsid w:val="00336B2B"/>
    <w:rsid w:val="00343190"/>
    <w:rsid w:val="00343647"/>
    <w:rsid w:val="00344CA5"/>
    <w:rsid w:val="0034538E"/>
    <w:rsid w:val="003475AA"/>
    <w:rsid w:val="00351145"/>
    <w:rsid w:val="003517C1"/>
    <w:rsid w:val="00352B1F"/>
    <w:rsid w:val="0035603B"/>
    <w:rsid w:val="003645DA"/>
    <w:rsid w:val="00365354"/>
    <w:rsid w:val="00367F6E"/>
    <w:rsid w:val="00374B3E"/>
    <w:rsid w:val="00381454"/>
    <w:rsid w:val="0038562F"/>
    <w:rsid w:val="00386D2C"/>
    <w:rsid w:val="00396725"/>
    <w:rsid w:val="003A1475"/>
    <w:rsid w:val="003A2D3F"/>
    <w:rsid w:val="003B18AD"/>
    <w:rsid w:val="003B2189"/>
    <w:rsid w:val="003B388B"/>
    <w:rsid w:val="003B426B"/>
    <w:rsid w:val="003B59EB"/>
    <w:rsid w:val="003C1E4D"/>
    <w:rsid w:val="003C260E"/>
    <w:rsid w:val="003C5487"/>
    <w:rsid w:val="003C77F6"/>
    <w:rsid w:val="003D1318"/>
    <w:rsid w:val="003D3B97"/>
    <w:rsid w:val="003D5AE2"/>
    <w:rsid w:val="003E288E"/>
    <w:rsid w:val="003F1DAF"/>
    <w:rsid w:val="003F40B3"/>
    <w:rsid w:val="00401C22"/>
    <w:rsid w:val="004137E3"/>
    <w:rsid w:val="0041484A"/>
    <w:rsid w:val="00421DBC"/>
    <w:rsid w:val="00432503"/>
    <w:rsid w:val="00432CA8"/>
    <w:rsid w:val="00435535"/>
    <w:rsid w:val="00436BC3"/>
    <w:rsid w:val="00441C9F"/>
    <w:rsid w:val="004421FE"/>
    <w:rsid w:val="004524FE"/>
    <w:rsid w:val="00455349"/>
    <w:rsid w:val="00460EE1"/>
    <w:rsid w:val="0046285F"/>
    <w:rsid w:val="00464D84"/>
    <w:rsid w:val="00472448"/>
    <w:rsid w:val="004758D4"/>
    <w:rsid w:val="00485868"/>
    <w:rsid w:val="00492C8A"/>
    <w:rsid w:val="00494AAE"/>
    <w:rsid w:val="004A5D65"/>
    <w:rsid w:val="004B0E7E"/>
    <w:rsid w:val="004C1FC4"/>
    <w:rsid w:val="004C356B"/>
    <w:rsid w:val="004C4836"/>
    <w:rsid w:val="004D399E"/>
    <w:rsid w:val="004F09FD"/>
    <w:rsid w:val="004F103C"/>
    <w:rsid w:val="00507EA0"/>
    <w:rsid w:val="00507FB8"/>
    <w:rsid w:val="005117FD"/>
    <w:rsid w:val="005128D6"/>
    <w:rsid w:val="00517962"/>
    <w:rsid w:val="00522372"/>
    <w:rsid w:val="00544C6A"/>
    <w:rsid w:val="00555E9B"/>
    <w:rsid w:val="005621F4"/>
    <w:rsid w:val="00575D56"/>
    <w:rsid w:val="00580B2D"/>
    <w:rsid w:val="00580BAD"/>
    <w:rsid w:val="00583C14"/>
    <w:rsid w:val="00587373"/>
    <w:rsid w:val="005956E3"/>
    <w:rsid w:val="005967A6"/>
    <w:rsid w:val="005A2A2E"/>
    <w:rsid w:val="005A4714"/>
    <w:rsid w:val="005A577D"/>
    <w:rsid w:val="005B1D18"/>
    <w:rsid w:val="005B52F2"/>
    <w:rsid w:val="005B6DF2"/>
    <w:rsid w:val="005C19C3"/>
    <w:rsid w:val="005C6215"/>
    <w:rsid w:val="005C6327"/>
    <w:rsid w:val="005D3AFD"/>
    <w:rsid w:val="005D3C86"/>
    <w:rsid w:val="005D6022"/>
    <w:rsid w:val="005E37EC"/>
    <w:rsid w:val="005F662B"/>
    <w:rsid w:val="00600085"/>
    <w:rsid w:val="00603D9F"/>
    <w:rsid w:val="006117FD"/>
    <w:rsid w:val="006144C6"/>
    <w:rsid w:val="00616728"/>
    <w:rsid w:val="00617A1F"/>
    <w:rsid w:val="00622F7D"/>
    <w:rsid w:val="006253C8"/>
    <w:rsid w:val="00635CD9"/>
    <w:rsid w:val="00636F42"/>
    <w:rsid w:val="006442B7"/>
    <w:rsid w:val="00660F91"/>
    <w:rsid w:val="00664059"/>
    <w:rsid w:val="00671AF3"/>
    <w:rsid w:val="00675777"/>
    <w:rsid w:val="0067669A"/>
    <w:rsid w:val="00676CB8"/>
    <w:rsid w:val="00677094"/>
    <w:rsid w:val="00683440"/>
    <w:rsid w:val="0068626B"/>
    <w:rsid w:val="006868B2"/>
    <w:rsid w:val="006A1D53"/>
    <w:rsid w:val="006A21D6"/>
    <w:rsid w:val="006A7CF3"/>
    <w:rsid w:val="006B1266"/>
    <w:rsid w:val="006B3C51"/>
    <w:rsid w:val="006B48E2"/>
    <w:rsid w:val="006C04DC"/>
    <w:rsid w:val="006C0CD4"/>
    <w:rsid w:val="006C4AB9"/>
    <w:rsid w:val="006C660A"/>
    <w:rsid w:val="006D5CE8"/>
    <w:rsid w:val="006D77DA"/>
    <w:rsid w:val="006E2FC9"/>
    <w:rsid w:val="006F1E45"/>
    <w:rsid w:val="006F3E09"/>
    <w:rsid w:val="006F5E21"/>
    <w:rsid w:val="00700A7F"/>
    <w:rsid w:val="00706314"/>
    <w:rsid w:val="007068D0"/>
    <w:rsid w:val="00712D03"/>
    <w:rsid w:val="00714B9B"/>
    <w:rsid w:val="0071756F"/>
    <w:rsid w:val="0072159F"/>
    <w:rsid w:val="007262AD"/>
    <w:rsid w:val="007313E5"/>
    <w:rsid w:val="0073497C"/>
    <w:rsid w:val="007351F2"/>
    <w:rsid w:val="00740AA7"/>
    <w:rsid w:val="007410F4"/>
    <w:rsid w:val="0074781B"/>
    <w:rsid w:val="00753B3B"/>
    <w:rsid w:val="007542D5"/>
    <w:rsid w:val="00754D7A"/>
    <w:rsid w:val="00762299"/>
    <w:rsid w:val="00764261"/>
    <w:rsid w:val="00764449"/>
    <w:rsid w:val="00766348"/>
    <w:rsid w:val="0077163F"/>
    <w:rsid w:val="00771C9D"/>
    <w:rsid w:val="0077305B"/>
    <w:rsid w:val="007746DE"/>
    <w:rsid w:val="00776D5B"/>
    <w:rsid w:val="007850A7"/>
    <w:rsid w:val="00785B53"/>
    <w:rsid w:val="00787064"/>
    <w:rsid w:val="00796771"/>
    <w:rsid w:val="007A0E7D"/>
    <w:rsid w:val="007A4037"/>
    <w:rsid w:val="007A4EF2"/>
    <w:rsid w:val="007B04A2"/>
    <w:rsid w:val="007B3362"/>
    <w:rsid w:val="007B3B49"/>
    <w:rsid w:val="007B563E"/>
    <w:rsid w:val="007C308F"/>
    <w:rsid w:val="007C3814"/>
    <w:rsid w:val="007D1F27"/>
    <w:rsid w:val="007D395D"/>
    <w:rsid w:val="007D461F"/>
    <w:rsid w:val="007D4F37"/>
    <w:rsid w:val="007E2324"/>
    <w:rsid w:val="007E534E"/>
    <w:rsid w:val="007F0BF7"/>
    <w:rsid w:val="007F215D"/>
    <w:rsid w:val="00800262"/>
    <w:rsid w:val="00806360"/>
    <w:rsid w:val="0080705C"/>
    <w:rsid w:val="008146DC"/>
    <w:rsid w:val="00822057"/>
    <w:rsid w:val="00830427"/>
    <w:rsid w:val="00833CD7"/>
    <w:rsid w:val="0084079E"/>
    <w:rsid w:val="00840B99"/>
    <w:rsid w:val="00851387"/>
    <w:rsid w:val="008559EC"/>
    <w:rsid w:val="00856828"/>
    <w:rsid w:val="0086004E"/>
    <w:rsid w:val="00876862"/>
    <w:rsid w:val="0088587E"/>
    <w:rsid w:val="008939C0"/>
    <w:rsid w:val="00894126"/>
    <w:rsid w:val="008A18EB"/>
    <w:rsid w:val="008A7F23"/>
    <w:rsid w:val="008B0219"/>
    <w:rsid w:val="008C3508"/>
    <w:rsid w:val="008C74D0"/>
    <w:rsid w:val="008D4094"/>
    <w:rsid w:val="008E0266"/>
    <w:rsid w:val="008E102B"/>
    <w:rsid w:val="008E2181"/>
    <w:rsid w:val="008E5E05"/>
    <w:rsid w:val="008F30C9"/>
    <w:rsid w:val="008F56BF"/>
    <w:rsid w:val="009073FB"/>
    <w:rsid w:val="0091285F"/>
    <w:rsid w:val="00913525"/>
    <w:rsid w:val="00917DC4"/>
    <w:rsid w:val="00920A96"/>
    <w:rsid w:val="00923AE4"/>
    <w:rsid w:val="00930BCA"/>
    <w:rsid w:val="009354B2"/>
    <w:rsid w:val="009369A5"/>
    <w:rsid w:val="0094421A"/>
    <w:rsid w:val="0094793C"/>
    <w:rsid w:val="009532D3"/>
    <w:rsid w:val="00954D45"/>
    <w:rsid w:val="0095528D"/>
    <w:rsid w:val="00961FDF"/>
    <w:rsid w:val="00967D29"/>
    <w:rsid w:val="009763F4"/>
    <w:rsid w:val="00976902"/>
    <w:rsid w:val="00981835"/>
    <w:rsid w:val="009834E3"/>
    <w:rsid w:val="00985C05"/>
    <w:rsid w:val="009866D7"/>
    <w:rsid w:val="009914DA"/>
    <w:rsid w:val="0099546C"/>
    <w:rsid w:val="009A2486"/>
    <w:rsid w:val="009A52F3"/>
    <w:rsid w:val="009A68B7"/>
    <w:rsid w:val="009B63B5"/>
    <w:rsid w:val="009B7D5E"/>
    <w:rsid w:val="009C2AA7"/>
    <w:rsid w:val="009C3E36"/>
    <w:rsid w:val="009C520E"/>
    <w:rsid w:val="009D02F6"/>
    <w:rsid w:val="009D55B9"/>
    <w:rsid w:val="009E38B6"/>
    <w:rsid w:val="009E6F00"/>
    <w:rsid w:val="009E7BC5"/>
    <w:rsid w:val="009F11F1"/>
    <w:rsid w:val="009F26F0"/>
    <w:rsid w:val="009F4149"/>
    <w:rsid w:val="009F4498"/>
    <w:rsid w:val="00A07856"/>
    <w:rsid w:val="00A11596"/>
    <w:rsid w:val="00A14DF9"/>
    <w:rsid w:val="00A21F6A"/>
    <w:rsid w:val="00A24185"/>
    <w:rsid w:val="00A42ABF"/>
    <w:rsid w:val="00A44E86"/>
    <w:rsid w:val="00A51F52"/>
    <w:rsid w:val="00A5252A"/>
    <w:rsid w:val="00A804EF"/>
    <w:rsid w:val="00A911D9"/>
    <w:rsid w:val="00A94156"/>
    <w:rsid w:val="00A95443"/>
    <w:rsid w:val="00A95E91"/>
    <w:rsid w:val="00AA0E65"/>
    <w:rsid w:val="00AA191A"/>
    <w:rsid w:val="00AA2421"/>
    <w:rsid w:val="00AC460A"/>
    <w:rsid w:val="00AC58C4"/>
    <w:rsid w:val="00AC5A9D"/>
    <w:rsid w:val="00AD0C3A"/>
    <w:rsid w:val="00AE3821"/>
    <w:rsid w:val="00AE6F5F"/>
    <w:rsid w:val="00AF0C07"/>
    <w:rsid w:val="00B0366E"/>
    <w:rsid w:val="00B05E74"/>
    <w:rsid w:val="00B070AA"/>
    <w:rsid w:val="00B209D2"/>
    <w:rsid w:val="00B27263"/>
    <w:rsid w:val="00B36D87"/>
    <w:rsid w:val="00B51E7E"/>
    <w:rsid w:val="00B57C18"/>
    <w:rsid w:val="00B64A51"/>
    <w:rsid w:val="00B65F02"/>
    <w:rsid w:val="00B701AF"/>
    <w:rsid w:val="00B70971"/>
    <w:rsid w:val="00B91C8F"/>
    <w:rsid w:val="00B92A75"/>
    <w:rsid w:val="00B96387"/>
    <w:rsid w:val="00B970A1"/>
    <w:rsid w:val="00B97BB3"/>
    <w:rsid w:val="00BA6AA1"/>
    <w:rsid w:val="00BB39DA"/>
    <w:rsid w:val="00BB66CA"/>
    <w:rsid w:val="00BB7A9A"/>
    <w:rsid w:val="00BC12DD"/>
    <w:rsid w:val="00BC5C08"/>
    <w:rsid w:val="00BD5CA6"/>
    <w:rsid w:val="00BD6AFC"/>
    <w:rsid w:val="00BE6136"/>
    <w:rsid w:val="00C1118C"/>
    <w:rsid w:val="00C25F43"/>
    <w:rsid w:val="00C27493"/>
    <w:rsid w:val="00C32E3C"/>
    <w:rsid w:val="00C35527"/>
    <w:rsid w:val="00C46235"/>
    <w:rsid w:val="00C51F4B"/>
    <w:rsid w:val="00C51F5C"/>
    <w:rsid w:val="00C540A2"/>
    <w:rsid w:val="00C569D3"/>
    <w:rsid w:val="00C636EC"/>
    <w:rsid w:val="00C66815"/>
    <w:rsid w:val="00C66C81"/>
    <w:rsid w:val="00C8263A"/>
    <w:rsid w:val="00C82DD9"/>
    <w:rsid w:val="00C86E1A"/>
    <w:rsid w:val="00C87A80"/>
    <w:rsid w:val="00C87D50"/>
    <w:rsid w:val="00C9051F"/>
    <w:rsid w:val="00C930E0"/>
    <w:rsid w:val="00C93D2C"/>
    <w:rsid w:val="00C97DB5"/>
    <w:rsid w:val="00CA05DD"/>
    <w:rsid w:val="00CA33AC"/>
    <w:rsid w:val="00CB1FFD"/>
    <w:rsid w:val="00CB2FD5"/>
    <w:rsid w:val="00CC1152"/>
    <w:rsid w:val="00CC30EA"/>
    <w:rsid w:val="00CC314E"/>
    <w:rsid w:val="00CC7564"/>
    <w:rsid w:val="00CD0461"/>
    <w:rsid w:val="00CD593B"/>
    <w:rsid w:val="00CE0957"/>
    <w:rsid w:val="00CE4233"/>
    <w:rsid w:val="00CE5B1D"/>
    <w:rsid w:val="00CECB2B"/>
    <w:rsid w:val="00CF6CFF"/>
    <w:rsid w:val="00D02900"/>
    <w:rsid w:val="00D05EC7"/>
    <w:rsid w:val="00D13CB0"/>
    <w:rsid w:val="00D17D02"/>
    <w:rsid w:val="00D207FD"/>
    <w:rsid w:val="00D234E0"/>
    <w:rsid w:val="00D243A2"/>
    <w:rsid w:val="00D269CE"/>
    <w:rsid w:val="00D2713A"/>
    <w:rsid w:val="00D30C6F"/>
    <w:rsid w:val="00D34C42"/>
    <w:rsid w:val="00D402BE"/>
    <w:rsid w:val="00D41E4F"/>
    <w:rsid w:val="00D44FF7"/>
    <w:rsid w:val="00D5266B"/>
    <w:rsid w:val="00D53BAD"/>
    <w:rsid w:val="00D54233"/>
    <w:rsid w:val="00D82E52"/>
    <w:rsid w:val="00D84A22"/>
    <w:rsid w:val="00D86D6A"/>
    <w:rsid w:val="00D87417"/>
    <w:rsid w:val="00D94821"/>
    <w:rsid w:val="00D963E3"/>
    <w:rsid w:val="00DA6D41"/>
    <w:rsid w:val="00DB02E0"/>
    <w:rsid w:val="00DB311E"/>
    <w:rsid w:val="00DB7D68"/>
    <w:rsid w:val="00DC3404"/>
    <w:rsid w:val="00DE1F6F"/>
    <w:rsid w:val="00DE3736"/>
    <w:rsid w:val="00DE4B7E"/>
    <w:rsid w:val="00DE6AFB"/>
    <w:rsid w:val="00DF15B3"/>
    <w:rsid w:val="00DF67A6"/>
    <w:rsid w:val="00DF6E75"/>
    <w:rsid w:val="00E01D42"/>
    <w:rsid w:val="00E04232"/>
    <w:rsid w:val="00E10FCF"/>
    <w:rsid w:val="00E1128E"/>
    <w:rsid w:val="00E14682"/>
    <w:rsid w:val="00E15677"/>
    <w:rsid w:val="00E15827"/>
    <w:rsid w:val="00E27A7E"/>
    <w:rsid w:val="00E31D96"/>
    <w:rsid w:val="00E34A1E"/>
    <w:rsid w:val="00E34AD9"/>
    <w:rsid w:val="00E351FF"/>
    <w:rsid w:val="00E35F37"/>
    <w:rsid w:val="00E371C7"/>
    <w:rsid w:val="00E44E6A"/>
    <w:rsid w:val="00E455E3"/>
    <w:rsid w:val="00E457D0"/>
    <w:rsid w:val="00E4600C"/>
    <w:rsid w:val="00E518E8"/>
    <w:rsid w:val="00E57123"/>
    <w:rsid w:val="00E578DB"/>
    <w:rsid w:val="00E5792F"/>
    <w:rsid w:val="00E72168"/>
    <w:rsid w:val="00E73BBB"/>
    <w:rsid w:val="00E73CF9"/>
    <w:rsid w:val="00E75F98"/>
    <w:rsid w:val="00E86275"/>
    <w:rsid w:val="00E93983"/>
    <w:rsid w:val="00E96CC8"/>
    <w:rsid w:val="00E97B51"/>
    <w:rsid w:val="00EA0683"/>
    <w:rsid w:val="00EA0969"/>
    <w:rsid w:val="00EA0FE9"/>
    <w:rsid w:val="00EA1112"/>
    <w:rsid w:val="00EA6053"/>
    <w:rsid w:val="00EA63DD"/>
    <w:rsid w:val="00EB0379"/>
    <w:rsid w:val="00EB64ED"/>
    <w:rsid w:val="00EC50FA"/>
    <w:rsid w:val="00ED258B"/>
    <w:rsid w:val="00ED7150"/>
    <w:rsid w:val="00EE6746"/>
    <w:rsid w:val="00EE7709"/>
    <w:rsid w:val="00EF5710"/>
    <w:rsid w:val="00F0136B"/>
    <w:rsid w:val="00F04170"/>
    <w:rsid w:val="00F05E67"/>
    <w:rsid w:val="00F0610D"/>
    <w:rsid w:val="00F21438"/>
    <w:rsid w:val="00F232C3"/>
    <w:rsid w:val="00F35150"/>
    <w:rsid w:val="00F36101"/>
    <w:rsid w:val="00F43F1D"/>
    <w:rsid w:val="00F44D69"/>
    <w:rsid w:val="00F45629"/>
    <w:rsid w:val="00F45FE9"/>
    <w:rsid w:val="00F47D35"/>
    <w:rsid w:val="00F67CF3"/>
    <w:rsid w:val="00F71516"/>
    <w:rsid w:val="00F824B8"/>
    <w:rsid w:val="00F84002"/>
    <w:rsid w:val="00F872F8"/>
    <w:rsid w:val="00F97405"/>
    <w:rsid w:val="00FA2AB7"/>
    <w:rsid w:val="00FB1499"/>
    <w:rsid w:val="00FB4823"/>
    <w:rsid w:val="00FC40E3"/>
    <w:rsid w:val="00FC4D65"/>
    <w:rsid w:val="00FC5928"/>
    <w:rsid w:val="00FD341E"/>
    <w:rsid w:val="00FD4296"/>
    <w:rsid w:val="00FD7FFC"/>
    <w:rsid w:val="00FE367A"/>
    <w:rsid w:val="00FE428E"/>
    <w:rsid w:val="00FE445E"/>
    <w:rsid w:val="00FF413A"/>
    <w:rsid w:val="00FF50E5"/>
    <w:rsid w:val="00FF64A5"/>
    <w:rsid w:val="03D5B8C3"/>
    <w:rsid w:val="05335D51"/>
    <w:rsid w:val="05C358D4"/>
    <w:rsid w:val="06519676"/>
    <w:rsid w:val="07CAC10F"/>
    <w:rsid w:val="0B7B0033"/>
    <w:rsid w:val="0BF18533"/>
    <w:rsid w:val="0C684DD9"/>
    <w:rsid w:val="0C723EA0"/>
    <w:rsid w:val="0E3B5516"/>
    <w:rsid w:val="12346333"/>
    <w:rsid w:val="13B21B7E"/>
    <w:rsid w:val="13E4CF68"/>
    <w:rsid w:val="14399C50"/>
    <w:rsid w:val="17563BF8"/>
    <w:rsid w:val="1769A4DA"/>
    <w:rsid w:val="177FB52B"/>
    <w:rsid w:val="17B8984F"/>
    <w:rsid w:val="1A5798EE"/>
    <w:rsid w:val="1B0AF1D4"/>
    <w:rsid w:val="1B0BB818"/>
    <w:rsid w:val="1B7C1E8E"/>
    <w:rsid w:val="1C6B7FA0"/>
    <w:rsid w:val="1DD20427"/>
    <w:rsid w:val="1FEE724B"/>
    <w:rsid w:val="21879E2A"/>
    <w:rsid w:val="21E638DE"/>
    <w:rsid w:val="22F9B0BD"/>
    <w:rsid w:val="2335C1F9"/>
    <w:rsid w:val="24669648"/>
    <w:rsid w:val="266EA08E"/>
    <w:rsid w:val="26A194D5"/>
    <w:rsid w:val="27C8D0DD"/>
    <w:rsid w:val="2AE57097"/>
    <w:rsid w:val="2B2B727D"/>
    <w:rsid w:val="2D629202"/>
    <w:rsid w:val="2FEE87A7"/>
    <w:rsid w:val="30DB95C4"/>
    <w:rsid w:val="338340D1"/>
    <w:rsid w:val="33BC0738"/>
    <w:rsid w:val="363AEB3B"/>
    <w:rsid w:val="36ED0FE6"/>
    <w:rsid w:val="375565C3"/>
    <w:rsid w:val="382662D4"/>
    <w:rsid w:val="38405631"/>
    <w:rsid w:val="397D7912"/>
    <w:rsid w:val="3A750B85"/>
    <w:rsid w:val="3E75F9F6"/>
    <w:rsid w:val="42F91FE6"/>
    <w:rsid w:val="43A2B227"/>
    <w:rsid w:val="44AE3BF6"/>
    <w:rsid w:val="4606CEC3"/>
    <w:rsid w:val="49815D6B"/>
    <w:rsid w:val="4F685855"/>
    <w:rsid w:val="510BC1DF"/>
    <w:rsid w:val="5184C7B4"/>
    <w:rsid w:val="5235575F"/>
    <w:rsid w:val="54A60C3E"/>
    <w:rsid w:val="553535DB"/>
    <w:rsid w:val="56E21654"/>
    <w:rsid w:val="58074B07"/>
    <w:rsid w:val="58622B33"/>
    <w:rsid w:val="58AD0096"/>
    <w:rsid w:val="59ABE1C2"/>
    <w:rsid w:val="59F51BD1"/>
    <w:rsid w:val="5B1EE3A2"/>
    <w:rsid w:val="5F92C5BF"/>
    <w:rsid w:val="64B14701"/>
    <w:rsid w:val="65B74469"/>
    <w:rsid w:val="680F9314"/>
    <w:rsid w:val="68BB516A"/>
    <w:rsid w:val="6A692374"/>
    <w:rsid w:val="6C0B0346"/>
    <w:rsid w:val="71017BFF"/>
    <w:rsid w:val="7254B6DB"/>
    <w:rsid w:val="7291ED89"/>
    <w:rsid w:val="73171B83"/>
    <w:rsid w:val="7384431C"/>
    <w:rsid w:val="739646C9"/>
    <w:rsid w:val="750B821F"/>
    <w:rsid w:val="781F3B10"/>
    <w:rsid w:val="785987A3"/>
    <w:rsid w:val="788BC0FB"/>
    <w:rsid w:val="7931395C"/>
    <w:rsid w:val="79B0688B"/>
    <w:rsid w:val="7BB755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C050"/>
  <w15:chartTrackingRefBased/>
  <w15:docId w15:val="{1E0BF4B0-EAF7-4481-A786-11734D05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Heading3"/>
    <w:next w:val="Normal"/>
    <w:qFormat/>
    <w:rsid w:val="00336B2B"/>
    <w:pPr>
      <w:outlineLvl w:val="0"/>
    </w:pPr>
  </w:style>
  <w:style w:type="paragraph" w:styleId="Heading2">
    <w:name w:val="heading 2"/>
    <w:basedOn w:val="Normal"/>
    <w:next w:val="Normal"/>
    <w:qFormat/>
    <w:rsid w:val="00336B2B"/>
    <w:pPr>
      <w:outlineLvl w:val="1"/>
    </w:pPr>
    <w:rPr>
      <w:rFonts w:ascii="Arial" w:hAnsi="Arial" w:cs="Arial"/>
      <w:b/>
      <w:bCs/>
      <w:color w:val="000000"/>
    </w:rPr>
  </w:style>
  <w:style w:type="paragraph" w:styleId="Heading3">
    <w:name w:val="heading 3"/>
    <w:basedOn w:val="Heading4"/>
    <w:next w:val="Normal"/>
    <w:qFormat/>
    <w:rsid w:val="00336B2B"/>
    <w:pPr>
      <w:outlineLvl w:val="2"/>
    </w:pPr>
    <w:rPr>
      <w:u w:val="none"/>
    </w:rPr>
  </w:style>
  <w:style w:type="paragraph" w:styleId="Heading4">
    <w:name w:val="heading 4"/>
    <w:basedOn w:val="Normal"/>
    <w:next w:val="Normal"/>
    <w:qFormat/>
    <w:pPr>
      <w:keepNext/>
      <w:spacing w:after="240"/>
      <w:outlineLvl w:val="3"/>
    </w:pPr>
    <w:rPr>
      <w:rFonts w:ascii="Arial" w:hAnsi="Arial" w:cs="Arial"/>
      <w:color w:val="000000"/>
      <w:u w:val="single"/>
    </w:rPr>
  </w:style>
  <w:style w:type="paragraph" w:styleId="Heading5">
    <w:name w:val="heading 5"/>
    <w:basedOn w:val="Normal"/>
    <w:next w:val="Normal"/>
    <w:qFormat/>
    <w:pPr>
      <w:keepNext/>
      <w:spacing w:before="20" w:after="20"/>
      <w:jc w:val="center"/>
      <w:outlineLvl w:val="4"/>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Cs w:val="20"/>
    </w:rPr>
  </w:style>
  <w:style w:type="paragraph" w:customStyle="1" w:styleId="Level1">
    <w:name w:val="Level 1"/>
    <w:basedOn w:val="Normal"/>
    <w:pPr>
      <w:widowControl w:val="0"/>
      <w:ind w:left="720" w:hanging="720"/>
    </w:pPr>
    <w:rPr>
      <w:rFonts w:ascii="Arial" w:hAnsi="Arial"/>
      <w:snapToGrid w:val="0"/>
      <w:szCs w:val="2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paragraph" w:styleId="Caption">
    <w:name w:val="caption"/>
    <w:basedOn w:val="Normal"/>
    <w:next w:val="Normal"/>
    <w:qFormat/>
    <w:pPr>
      <w:spacing w:before="240" w:after="240"/>
      <w:jc w:val="center"/>
    </w:pPr>
    <w:rPr>
      <w:rFonts w:ascii="Arial" w:hAnsi="Arial" w:cs="Arial"/>
      <w:b/>
      <w:color w:val="000000"/>
      <w:sz w:val="20"/>
    </w:rPr>
  </w:style>
  <w:style w:type="paragraph" w:styleId="BodyText">
    <w:name w:val="Body Text"/>
    <w:basedOn w:val="Normal"/>
    <w:link w:val="BodyTextChar"/>
    <w:pPr>
      <w:spacing w:after="240"/>
      <w:jc w:val="both"/>
    </w:pPr>
    <w:rPr>
      <w:rFonts w:ascii="Arial" w:hAnsi="Arial" w:cs="Arial"/>
      <w:color w:val="000000"/>
      <w:sz w:val="20"/>
    </w:rPr>
  </w:style>
  <w:style w:type="paragraph" w:styleId="BodyText2">
    <w:name w:val="Body Text 2"/>
    <w:basedOn w:val="Normal"/>
    <w:pPr>
      <w:spacing w:after="240"/>
    </w:pPr>
    <w:rPr>
      <w:rFonts w:ascii="Arial" w:hAnsi="Arial" w:cs="Arial"/>
      <w:color w:val="000000"/>
      <w:sz w:val="20"/>
    </w:rPr>
  </w:style>
  <w:style w:type="paragraph" w:styleId="BodyText3">
    <w:name w:val="Body Text 3"/>
    <w:basedOn w:val="Normal"/>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ascii="Arial" w:hAnsi="Arial" w:cs="Arial"/>
      <w:color w:val="000000"/>
      <w:sz w:val="20"/>
    </w:rPr>
  </w:style>
  <w:style w:type="paragraph" w:styleId="BalloonText">
    <w:name w:val="Balloon Text"/>
    <w:basedOn w:val="Normal"/>
    <w:semiHidden/>
    <w:rsid w:val="00181334"/>
    <w:rPr>
      <w:rFonts w:ascii="Tahoma" w:hAnsi="Tahoma" w:cs="Tahoma"/>
      <w:sz w:val="16"/>
      <w:szCs w:val="16"/>
    </w:rPr>
  </w:style>
  <w:style w:type="paragraph" w:styleId="ListParagraph">
    <w:name w:val="List Paragraph"/>
    <w:basedOn w:val="Normal"/>
    <w:uiPriority w:val="34"/>
    <w:qFormat/>
    <w:rsid w:val="00E96CC8"/>
    <w:pPr>
      <w:ind w:left="720"/>
      <w:contextualSpacing/>
    </w:pPr>
  </w:style>
  <w:style w:type="character" w:styleId="CommentReference">
    <w:name w:val="annotation reference"/>
    <w:basedOn w:val="DefaultParagraphFont"/>
    <w:rsid w:val="0017673F"/>
    <w:rPr>
      <w:sz w:val="16"/>
      <w:szCs w:val="16"/>
    </w:rPr>
  </w:style>
  <w:style w:type="paragraph" w:styleId="CommentText">
    <w:name w:val="annotation text"/>
    <w:basedOn w:val="Normal"/>
    <w:link w:val="CommentTextChar"/>
    <w:rsid w:val="0017673F"/>
    <w:rPr>
      <w:sz w:val="20"/>
      <w:szCs w:val="20"/>
    </w:rPr>
  </w:style>
  <w:style w:type="character" w:customStyle="1" w:styleId="CommentTextChar">
    <w:name w:val="Comment Text Char"/>
    <w:basedOn w:val="DefaultParagraphFont"/>
    <w:link w:val="CommentText"/>
    <w:rsid w:val="0017673F"/>
  </w:style>
  <w:style w:type="paragraph" w:styleId="CommentSubject">
    <w:name w:val="annotation subject"/>
    <w:basedOn w:val="CommentText"/>
    <w:next w:val="CommentText"/>
    <w:link w:val="CommentSubjectChar"/>
    <w:rsid w:val="0017673F"/>
    <w:rPr>
      <w:b/>
      <w:bCs/>
    </w:rPr>
  </w:style>
  <w:style w:type="character" w:customStyle="1" w:styleId="CommentSubjectChar">
    <w:name w:val="Comment Subject Char"/>
    <w:basedOn w:val="CommentTextChar"/>
    <w:link w:val="CommentSubject"/>
    <w:rsid w:val="0017673F"/>
    <w:rPr>
      <w:b/>
      <w:bCs/>
    </w:rPr>
  </w:style>
  <w:style w:type="character" w:styleId="Hyperlink">
    <w:name w:val="Hyperlink"/>
    <w:basedOn w:val="DefaultParagraphFont"/>
    <w:uiPriority w:val="99"/>
    <w:rsid w:val="00BB7A9A"/>
    <w:rPr>
      <w:color w:val="0563C1" w:themeColor="hyperlink"/>
      <w:u w:val="single"/>
    </w:rPr>
  </w:style>
  <w:style w:type="character" w:styleId="Mention">
    <w:name w:val="Mention"/>
    <w:basedOn w:val="DefaultParagraphFont"/>
    <w:uiPriority w:val="99"/>
    <w:unhideWhenUsed/>
    <w:rsid w:val="00110F65"/>
    <w:rPr>
      <w:color w:val="2B579A"/>
      <w:shd w:val="clear" w:color="auto" w:fill="E1DFDD"/>
    </w:rPr>
  </w:style>
  <w:style w:type="paragraph" w:styleId="Revision">
    <w:name w:val="Revision"/>
    <w:hidden/>
    <w:uiPriority w:val="99"/>
    <w:semiHidden/>
    <w:rsid w:val="00110F65"/>
    <w:rPr>
      <w:sz w:val="24"/>
      <w:szCs w:val="24"/>
    </w:rPr>
  </w:style>
  <w:style w:type="character" w:customStyle="1" w:styleId="BodyTextChar">
    <w:name w:val="Body Text Char"/>
    <w:basedOn w:val="DefaultParagraphFont"/>
    <w:link w:val="BodyText"/>
    <w:rsid w:val="00E97B51"/>
    <w:rPr>
      <w:rFonts w:ascii="Arial" w:hAnsi="Arial" w:cs="Arial"/>
      <w:color w:val="000000"/>
      <w:szCs w:val="24"/>
    </w:rPr>
  </w:style>
  <w:style w:type="character" w:styleId="FollowedHyperlink">
    <w:name w:val="FollowedHyperlink"/>
    <w:basedOn w:val="DefaultParagraphFont"/>
    <w:rsid w:val="0013107C"/>
    <w:rPr>
      <w:color w:val="954F72" w:themeColor="followedHyperlink"/>
      <w:u w:val="single"/>
    </w:rPr>
  </w:style>
  <w:style w:type="character" w:styleId="UnresolvedMention">
    <w:name w:val="Unresolved Mention"/>
    <w:basedOn w:val="DefaultParagraphFont"/>
    <w:uiPriority w:val="99"/>
    <w:semiHidden/>
    <w:unhideWhenUsed/>
    <w:rsid w:val="00D41E4F"/>
    <w:rPr>
      <w:color w:val="605E5C"/>
      <w:shd w:val="clear" w:color="auto" w:fill="E1DFDD"/>
    </w:rPr>
  </w:style>
  <w:style w:type="table" w:customStyle="1" w:styleId="GridTable31">
    <w:name w:val="Grid Table 31"/>
    <w:basedOn w:val="TableNormal"/>
    <w:uiPriority w:val="48"/>
    <w:rsid w:val="00E51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0271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terboards.ca.gov/drinking_water/certlic/drinkingwater/Manganese.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281e25-8053-47b0-aded-2ded5a500051">
      <Terms xmlns="http://schemas.microsoft.com/office/infopath/2007/PartnerControls"/>
    </lcf76f155ced4ddcb4097134ff3c332f>
    <TaxCatchAll xmlns="851dfaa3-aae8-4c03-b90c-7dd4a6526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8F0686A25C04FA449BE1A681D068A" ma:contentTypeVersion="13" ma:contentTypeDescription="Create a new document." ma:contentTypeScope="" ma:versionID="d808fead0b86727b97dbd0f0fe04ab54">
  <xsd:schema xmlns:xsd="http://www.w3.org/2001/XMLSchema" xmlns:xs="http://www.w3.org/2001/XMLSchema" xmlns:p="http://schemas.microsoft.com/office/2006/metadata/properties" xmlns:ns2="97281e25-8053-47b0-aded-2ded5a500051" xmlns:ns3="851dfaa3-aae8-4c03-b90c-7dd4a6526d0d" targetNamespace="http://schemas.microsoft.com/office/2006/metadata/properties" ma:root="true" ma:fieldsID="6fd22218c0d0a0148acb36ed0c0519a5" ns2:_="" ns3:_="">
    <xsd:import namespace="97281e25-8053-47b0-aded-2ded5a500051"/>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e25-8053-47b0-aded-2ded5a5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818B2-4D4E-4C8C-B6EC-F9500D997294}">
  <ds:schemaRefs>
    <ds:schemaRef ds:uri="http://schemas.microsoft.com/office/2006/metadata/properties"/>
    <ds:schemaRef ds:uri="http://schemas.microsoft.com/office/infopath/2007/PartnerControls"/>
    <ds:schemaRef ds:uri="97281e25-8053-47b0-aded-2ded5a500051"/>
    <ds:schemaRef ds:uri="851dfaa3-aae8-4c03-b90c-7dd4a6526d0d"/>
  </ds:schemaRefs>
</ds:datastoreItem>
</file>

<file path=customXml/itemProps2.xml><?xml version="1.0" encoding="utf-8"?>
<ds:datastoreItem xmlns:ds="http://schemas.openxmlformats.org/officeDocument/2006/customXml" ds:itemID="{B7560D78-E7D0-4CDC-A75B-8E827273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e25-8053-47b0-aded-2ded5a500051"/>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693CC-C0C4-480C-9C94-A70627EBD1C0}">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119</TotalTime>
  <Pages>2</Pages>
  <Words>617</Words>
  <Characters>3518</Characters>
  <Application>Microsoft Office Word</Application>
  <DocSecurity>0</DocSecurity>
  <Lines>29</Lines>
  <Paragraphs>8</Paragraphs>
  <ScaleCrop>false</ScaleCrop>
  <Company>SWRCB</Company>
  <LinksUpToDate>false</LinksUpToDate>
  <CharactersWithSpaces>4127</CharactersWithSpaces>
  <SharedDoc>false</SharedDoc>
  <HLinks>
    <vt:vector size="66" baseType="variant">
      <vt:variant>
        <vt:i4>4849713</vt:i4>
      </vt:variant>
      <vt:variant>
        <vt:i4>30</vt:i4>
      </vt:variant>
      <vt:variant>
        <vt:i4>0</vt:i4>
      </vt:variant>
      <vt:variant>
        <vt:i4>5</vt:i4>
      </vt:variant>
      <vt:variant>
        <vt:lpwstr>https://www.waterboards.ca.gov/drinking_water/certlic/drinkingwater/Manganese.html</vt:lpwstr>
      </vt:variant>
      <vt:variant>
        <vt:lpwstr/>
      </vt:variant>
      <vt:variant>
        <vt:i4>1572990</vt:i4>
      </vt:variant>
      <vt:variant>
        <vt:i4>27</vt:i4>
      </vt:variant>
      <vt:variant>
        <vt:i4>0</vt:i4>
      </vt:variant>
      <vt:variant>
        <vt:i4>5</vt:i4>
      </vt:variant>
      <vt:variant>
        <vt:lpwstr>https://www.waterboards.ca.gov/drinking_water/certlic/drinkingwater/NotificationLevels.html</vt:lpwstr>
      </vt:variant>
      <vt:variant>
        <vt:lpwstr/>
      </vt:variant>
      <vt:variant>
        <vt:i4>4849713</vt:i4>
      </vt:variant>
      <vt:variant>
        <vt:i4>24</vt:i4>
      </vt:variant>
      <vt:variant>
        <vt:i4>0</vt:i4>
      </vt:variant>
      <vt:variant>
        <vt:i4>5</vt:i4>
      </vt:variant>
      <vt:variant>
        <vt:lpwstr>https://www.waterboards.ca.gov/drinking_water/certlic/drinkingwater/Manganese.html</vt:lpwstr>
      </vt:variant>
      <vt:variant>
        <vt:lpwstr/>
      </vt:variant>
      <vt:variant>
        <vt:i4>4849730</vt:i4>
      </vt:variant>
      <vt:variant>
        <vt:i4>21</vt:i4>
      </vt:variant>
      <vt:variant>
        <vt:i4>0</vt:i4>
      </vt:variant>
      <vt:variant>
        <vt:i4>5</vt:i4>
      </vt:variant>
      <vt:variant>
        <vt:lpwstr>https://govt.westlaw.com/calregs/Document/IF9DCA0D053FA11EFA91D9FDD1E20737A?viewType=FullText&amp;originationContext=documenttoc&amp;transitionType=CategoryPageItem&amp;contextData=(sc.Default)</vt:lpwstr>
      </vt:variant>
      <vt:variant>
        <vt:lpwstr/>
      </vt:variant>
      <vt:variant>
        <vt:i4>2031632</vt:i4>
      </vt:variant>
      <vt:variant>
        <vt:i4>18</vt:i4>
      </vt:variant>
      <vt:variant>
        <vt:i4>0</vt:i4>
      </vt:variant>
      <vt:variant>
        <vt:i4>5</vt:i4>
      </vt:variant>
      <vt:variant>
        <vt:lpwstr>https://govt.westlaw.com/calregs/Document/I7A7E0FC45B6111EC9451000D3A7C4BC3?viewType=FullText&amp;originationContext=documenttoc&amp;transitionType=CategoryPageItem&amp;contextData=(sc.Default)</vt:lpwstr>
      </vt:variant>
      <vt:variant>
        <vt:lpwstr/>
      </vt:variant>
      <vt:variant>
        <vt:i4>6815866</vt:i4>
      </vt:variant>
      <vt:variant>
        <vt:i4>15</vt:i4>
      </vt:variant>
      <vt:variant>
        <vt:i4>0</vt:i4>
      </vt:variant>
      <vt:variant>
        <vt:i4>5</vt:i4>
      </vt:variant>
      <vt:variant>
        <vt:lpwstr>https://govt.westlaw.com/calregs/Browse/Home/California/CaliforniaCodeofRegulations?guid=I79FCF8E85B6111EC9451000D3A7C4BC3</vt:lpwstr>
      </vt:variant>
      <vt:variant>
        <vt:lpwstr/>
      </vt:variant>
      <vt:variant>
        <vt:i4>4194430</vt:i4>
      </vt:variant>
      <vt:variant>
        <vt:i4>12</vt:i4>
      </vt:variant>
      <vt:variant>
        <vt:i4>0</vt:i4>
      </vt:variant>
      <vt:variant>
        <vt:i4>5</vt:i4>
      </vt:variant>
      <vt:variant>
        <vt:lpwstr>https://www.waterboards.ca.gov/drinking_water/certlic/drinkingwater/docs/notices/Mn-governing-body-notice.docx</vt:lpwstr>
      </vt:variant>
      <vt:variant>
        <vt:lpwstr/>
      </vt:variant>
      <vt:variant>
        <vt:i4>3473415</vt:i4>
      </vt:variant>
      <vt:variant>
        <vt:i4>9</vt:i4>
      </vt:variant>
      <vt:variant>
        <vt:i4>0</vt:i4>
      </vt:variant>
      <vt:variant>
        <vt:i4>5</vt:i4>
      </vt:variant>
      <vt:variant>
        <vt:lpwstr>http://leginfo.legislature.ca.gov/faces/codes_displaySection.xhtml?sectionNum=116455.&amp;lawCode=HSC</vt:lpwstr>
      </vt:variant>
      <vt:variant>
        <vt:lpwstr/>
      </vt:variant>
      <vt:variant>
        <vt:i4>6815866</vt:i4>
      </vt:variant>
      <vt:variant>
        <vt:i4>6</vt:i4>
      </vt:variant>
      <vt:variant>
        <vt:i4>0</vt:i4>
      </vt:variant>
      <vt:variant>
        <vt:i4>5</vt:i4>
      </vt:variant>
      <vt:variant>
        <vt:lpwstr>https://govt.westlaw.com/calregs/Browse/Home/California/CaliforniaCodeofRegulations?guid=I79FCF8E85B6111EC9451000D3A7C4BC3</vt:lpwstr>
      </vt:variant>
      <vt:variant>
        <vt:lpwstr/>
      </vt:variant>
      <vt:variant>
        <vt:i4>2818078</vt:i4>
      </vt:variant>
      <vt:variant>
        <vt:i4>3</vt:i4>
      </vt:variant>
      <vt:variant>
        <vt:i4>0</vt:i4>
      </vt:variant>
      <vt:variant>
        <vt:i4>5</vt:i4>
      </vt:variant>
      <vt:variant>
        <vt:lpwstr>https://www.waterboards.ca.gov/drinking_water/certlic/drinkingwater/docs/2026/manganese-nl-issuance-2026.pdf</vt:lpwstr>
      </vt:variant>
      <vt:variant>
        <vt:lpwstr/>
      </vt:variant>
      <vt:variant>
        <vt:i4>7733352</vt:i4>
      </vt:variant>
      <vt:variant>
        <vt:i4>0</vt:i4>
      </vt:variant>
      <vt:variant>
        <vt:i4>0</vt:i4>
      </vt:variant>
      <vt:variant>
        <vt:i4>5</vt:i4>
      </vt:variant>
      <vt:variant>
        <vt:lpwstr>https://govt.westlaw.com/calregs/Document/I79D218535B6111EC9451000D3A7C4BC3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Manganese Notice</dc:title>
  <dc:subject>Instructions for Manganese Notice</dc:subject>
  <dc:creator>RDU - EM</dc:creator>
  <cp:keywords>Manganese Secondary MCL, Aesthetics</cp:keywords>
  <dc:description/>
  <cp:lastModifiedBy>Sanchez, Lawrence@Waterboards</cp:lastModifiedBy>
  <cp:revision>64</cp:revision>
  <cp:lastPrinted>2026-02-17T19:02:00Z</cp:lastPrinted>
  <dcterms:created xsi:type="dcterms:W3CDTF">2026-04-13T20:58:00Z</dcterms:created>
  <dcterms:modified xsi:type="dcterms:W3CDTF">2026-05-22T23:38:00Z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cation Type">
    <vt:lpwstr/>
  </property>
  <property fmtid="{D5CDD505-2E9C-101B-9397-08002B2CF9AE}" pid="5" name="PublishingContactName">
    <vt:lpwstr/>
  </property>
  <property fmtid="{D5CDD505-2E9C-101B-9397-08002B2CF9AE}" pid="6" name="Language">
    <vt:lpwstr>English</vt:lpwstr>
  </property>
  <property fmtid="{D5CDD505-2E9C-101B-9397-08002B2CF9AE}" pid="7" name="Topics">
    <vt:lpwstr/>
  </property>
  <property fmtid="{D5CDD505-2E9C-101B-9397-08002B2CF9AE}" pid="8" name="Abstract">
    <vt:lpwstr>Instructions for Arsenic Notice</vt:lpwstr>
  </property>
  <property fmtid="{D5CDD505-2E9C-101B-9397-08002B2CF9AE}" pid="9" name="ContentType">
    <vt:lpwstr>CDPH Document</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GrammarlyDocumentId">
    <vt:lpwstr>284ecf8e-6b74-4e41-aa7c-076ab7507d20</vt:lpwstr>
  </property>
  <property fmtid="{D5CDD505-2E9C-101B-9397-08002B2CF9AE}" pid="21" name="ContentTypeId">
    <vt:lpwstr>0x0101004698F0686A25C04FA449BE1A681D068A</vt:lpwstr>
  </property>
  <property fmtid="{D5CDD505-2E9C-101B-9397-08002B2CF9AE}" pid="22" name="MediaServiceImageTags">
    <vt:lpwstr/>
  </property>
  <property fmtid="{D5CDD505-2E9C-101B-9397-08002B2CF9AE}" pid="23" name="docLang">
    <vt:lpwstr>es</vt:lpwstr>
  </property>
</Properties>
</file>