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E226D" w14:textId="77777777" w:rsidR="00FF2A75" w:rsidRPr="00925AE8" w:rsidRDefault="00E6764F" w:rsidP="00B57EEC">
      <w:pPr>
        <w:pStyle w:val="example"/>
        <w:widowControl/>
        <w:pBdr>
          <w:bottom w:val="single" w:sz="4" w:space="1" w:color="auto"/>
        </w:pBdr>
        <w:tabs>
          <w:tab w:val="right" w:pos="9360"/>
        </w:tabs>
        <w:spacing w:after="0"/>
        <w:rPr>
          <w:rFonts w:ascii="Arial" w:hAnsi="Arial"/>
          <w:snapToGrid/>
          <w:szCs w:val="24"/>
        </w:rPr>
      </w:pPr>
      <w:r w:rsidRPr="00925AE8">
        <w:rPr>
          <w:rFonts w:ascii="Arial" w:hAnsi="Arial"/>
          <w:snapToGrid/>
          <w:szCs w:val="24"/>
        </w:rPr>
        <w:t>State Water Resources Control Board</w:t>
      </w:r>
      <w:r w:rsidR="00FF2A75" w:rsidRPr="00925AE8">
        <w:rPr>
          <w:rFonts w:ascii="Arial" w:hAnsi="Arial"/>
          <w:snapToGrid/>
          <w:szCs w:val="24"/>
        </w:rPr>
        <w:t xml:space="preserve">  </w:t>
      </w:r>
      <w:r w:rsidR="00861621" w:rsidRPr="00925AE8">
        <w:rPr>
          <w:rFonts w:ascii="Arial" w:hAnsi="Arial"/>
          <w:snapToGrid/>
          <w:szCs w:val="24"/>
        </w:rPr>
        <w:tab/>
      </w:r>
    </w:p>
    <w:p w14:paraId="048895CC" w14:textId="77777777" w:rsidR="00A55A45" w:rsidRDefault="00FF2A75" w:rsidP="000617D8">
      <w:pPr>
        <w:pStyle w:val="example"/>
        <w:widowControl/>
        <w:pBdr>
          <w:bottom w:val="single" w:sz="4" w:space="1" w:color="auto"/>
        </w:pBdr>
        <w:tabs>
          <w:tab w:val="left" w:pos="7830"/>
          <w:tab w:val="right" w:pos="9360"/>
        </w:tabs>
        <w:spacing w:after="0"/>
        <w:rPr>
          <w:rFonts w:ascii="Arial" w:hAnsi="Arial"/>
          <w:snapToGrid/>
          <w:szCs w:val="24"/>
        </w:rPr>
      </w:pPr>
      <w:r w:rsidRPr="00925AE8">
        <w:rPr>
          <w:rFonts w:ascii="Arial" w:hAnsi="Arial"/>
          <w:snapToGrid/>
          <w:szCs w:val="24"/>
        </w:rPr>
        <w:t>Division of Drinking Water</w:t>
      </w:r>
    </w:p>
    <w:p w14:paraId="7A8B9067" w14:textId="06E7768C" w:rsidR="00FF2A75" w:rsidRPr="00925AE8" w:rsidRDefault="00A55A45" w:rsidP="00A55A45">
      <w:pPr>
        <w:pStyle w:val="example"/>
        <w:widowControl/>
        <w:pBdr>
          <w:bottom w:val="single" w:sz="4" w:space="1" w:color="auto"/>
        </w:pBdr>
        <w:tabs>
          <w:tab w:val="left" w:pos="7830"/>
          <w:tab w:val="right" w:pos="9360"/>
        </w:tabs>
        <w:spacing w:after="0"/>
        <w:jc w:val="right"/>
        <w:rPr>
          <w:rFonts w:ascii="Arial" w:hAnsi="Arial"/>
          <w:i/>
          <w:iCs/>
          <w:snapToGrid/>
          <w:szCs w:val="24"/>
        </w:rPr>
      </w:pPr>
      <w:r>
        <w:rPr>
          <w:rFonts w:ascii="Arial" w:hAnsi="Arial"/>
          <w:snapToGrid/>
          <w:szCs w:val="24"/>
          <w:highlight w:val="yellow"/>
        </w:rPr>
        <w:t xml:space="preserve">February </w:t>
      </w:r>
      <w:r w:rsidR="00FF2A75" w:rsidRPr="00925AE8">
        <w:rPr>
          <w:rFonts w:ascii="Arial" w:hAnsi="Arial"/>
          <w:snapToGrid/>
          <w:szCs w:val="24"/>
          <w:highlight w:val="yellow"/>
        </w:rPr>
        <w:t>20</w:t>
      </w:r>
      <w:r w:rsidR="000617D8" w:rsidRPr="00925AE8">
        <w:rPr>
          <w:rFonts w:ascii="Arial" w:hAnsi="Arial"/>
          <w:snapToGrid/>
          <w:szCs w:val="24"/>
          <w:highlight w:val="yellow"/>
        </w:rPr>
        <w:t>2</w:t>
      </w:r>
      <w:r w:rsidR="00A72E45" w:rsidRPr="00925AE8">
        <w:rPr>
          <w:rFonts w:ascii="Arial" w:hAnsi="Arial"/>
          <w:snapToGrid/>
          <w:szCs w:val="24"/>
          <w:highlight w:val="yellow"/>
        </w:rPr>
        <w:t>1</w:t>
      </w:r>
    </w:p>
    <w:p w14:paraId="572FB355" w14:textId="77777777" w:rsidR="00FF2A75" w:rsidRPr="00453666" w:rsidRDefault="00FF2A75">
      <w:pPr>
        <w:tabs>
          <w:tab w:val="left" w:pos="0"/>
        </w:tabs>
        <w:rPr>
          <w:rFonts w:ascii="Arial" w:hAnsi="Arial"/>
          <w:color w:val="000000"/>
        </w:rPr>
      </w:pPr>
    </w:p>
    <w:p w14:paraId="740B1044" w14:textId="7EB739B9" w:rsidR="00FF2A75" w:rsidRPr="00186D21" w:rsidRDefault="00FF2A75" w:rsidP="00186D21">
      <w:pPr>
        <w:pStyle w:val="Heading1"/>
        <w:jc w:val="left"/>
      </w:pPr>
      <w:bookmarkStart w:id="0" w:name="_Toc64107601"/>
      <w:r w:rsidRPr="008C078A">
        <w:t>Preparing</w:t>
      </w:r>
      <w:r w:rsidR="00186D21">
        <w:t xml:space="preserve"> </w:t>
      </w:r>
      <w:r w:rsidRPr="006D2A63">
        <w:rPr>
          <w:color w:val="000000"/>
        </w:rPr>
        <w:t xml:space="preserve">Your </w:t>
      </w:r>
      <w:r w:rsidRPr="006D2A63">
        <w:rPr>
          <w:caps/>
          <w:color w:val="000000"/>
        </w:rPr>
        <w:t>Californi</w:t>
      </w:r>
      <w:r w:rsidR="00186D21">
        <w:rPr>
          <w:caps/>
          <w:color w:val="000000"/>
        </w:rPr>
        <w:t xml:space="preserve">A </w:t>
      </w:r>
      <w:r w:rsidRPr="00186D21">
        <w:rPr>
          <w:bCs/>
          <w:szCs w:val="52"/>
        </w:rPr>
        <w:t>Drinking Water</w:t>
      </w:r>
      <w:r w:rsidR="00186D21" w:rsidRPr="00186D21">
        <w:rPr>
          <w:szCs w:val="52"/>
        </w:rPr>
        <w:t xml:space="preserve"> </w:t>
      </w:r>
      <w:r w:rsidRPr="006D2A63">
        <w:rPr>
          <w:color w:val="000000"/>
        </w:rPr>
        <w:t>Consumer Confidence Report (CCR)</w:t>
      </w:r>
      <w:bookmarkEnd w:id="0"/>
    </w:p>
    <w:p w14:paraId="677BF9C9" w14:textId="77777777" w:rsidR="00FF2A75" w:rsidRPr="00453666" w:rsidRDefault="00FF2A75">
      <w:pPr>
        <w:tabs>
          <w:tab w:val="left" w:pos="0"/>
        </w:tabs>
        <w:rPr>
          <w:rFonts w:ascii="Arial" w:hAnsi="Arial"/>
          <w:b/>
          <w:color w:val="000000"/>
          <w:sz w:val="72"/>
        </w:rPr>
      </w:pPr>
    </w:p>
    <w:p w14:paraId="1A2A823E" w14:textId="7FEA39B2" w:rsidR="00FF2A75" w:rsidRPr="008C078A" w:rsidRDefault="000A4BE1" w:rsidP="007A326E">
      <w:pPr>
        <w:pStyle w:val="example"/>
        <w:widowControl/>
        <w:tabs>
          <w:tab w:val="left" w:pos="0"/>
        </w:tabs>
        <w:rPr>
          <w:rFonts w:ascii="Arial" w:hAnsi="Arial"/>
          <w:b/>
          <w:snapToGrid/>
          <w:sz w:val="44"/>
        </w:rPr>
      </w:pPr>
      <w:r w:rsidRPr="000617D8">
        <w:rPr>
          <w:rFonts w:ascii="Arial" w:hAnsi="Arial"/>
          <w:b/>
          <w:snapToGrid/>
          <w:sz w:val="44"/>
        </w:rPr>
        <w:t>Reference Manual</w:t>
      </w:r>
      <w:r>
        <w:rPr>
          <w:rFonts w:ascii="Arial" w:hAnsi="Arial"/>
          <w:b/>
          <w:snapToGrid/>
          <w:sz w:val="44"/>
        </w:rPr>
        <w:t xml:space="preserve"> </w:t>
      </w:r>
      <w:r w:rsidR="00FF2A75" w:rsidRPr="008C078A">
        <w:rPr>
          <w:rFonts w:ascii="Arial" w:hAnsi="Arial"/>
          <w:b/>
          <w:snapToGrid/>
          <w:sz w:val="44"/>
        </w:rPr>
        <w:t>for Water Suppliers</w:t>
      </w:r>
    </w:p>
    <w:p w14:paraId="6BD33F6A" w14:textId="77777777" w:rsidR="00FF2A75" w:rsidRPr="00453666" w:rsidRDefault="00FF2A75">
      <w:pPr>
        <w:tabs>
          <w:tab w:val="left" w:pos="0"/>
        </w:tabs>
        <w:rPr>
          <w:rFonts w:ascii="Arial" w:hAnsi="Arial"/>
          <w:color w:val="000000"/>
          <w:sz w:val="28"/>
        </w:rPr>
      </w:pPr>
    </w:p>
    <w:p w14:paraId="2234BCDF" w14:textId="769CF194" w:rsidR="00FF2A75" w:rsidRPr="00453666" w:rsidRDefault="00A55A45">
      <w:pPr>
        <w:tabs>
          <w:tab w:val="left" w:pos="0"/>
        </w:tabs>
        <w:rPr>
          <w:rFonts w:ascii="Arial" w:hAnsi="Arial"/>
          <w:sz w:val="72"/>
        </w:rPr>
      </w:pPr>
      <w:r>
        <w:rPr>
          <w:rFonts w:ascii="Arial" w:hAnsi="Arial"/>
          <w:sz w:val="72"/>
        </w:rPr>
        <w:t>February</w:t>
      </w:r>
      <w:r w:rsidR="00FF2A75" w:rsidRPr="006D4F48">
        <w:rPr>
          <w:rFonts w:ascii="Arial" w:hAnsi="Arial"/>
          <w:sz w:val="72"/>
        </w:rPr>
        <w:t xml:space="preserve"> </w:t>
      </w:r>
      <w:r w:rsidR="00FF2A75" w:rsidRPr="00E54878">
        <w:rPr>
          <w:rFonts w:ascii="Arial" w:hAnsi="Arial"/>
          <w:sz w:val="72"/>
          <w:highlight w:val="yellow"/>
        </w:rPr>
        <w:t>20</w:t>
      </w:r>
      <w:r w:rsidR="000617D8" w:rsidRPr="00A72E45">
        <w:rPr>
          <w:rFonts w:ascii="Arial" w:hAnsi="Arial"/>
          <w:sz w:val="72"/>
          <w:highlight w:val="yellow"/>
        </w:rPr>
        <w:t>2</w:t>
      </w:r>
      <w:r w:rsidR="00A72E45" w:rsidRPr="00A72E45">
        <w:rPr>
          <w:rFonts w:ascii="Arial" w:hAnsi="Arial"/>
          <w:sz w:val="72"/>
          <w:highlight w:val="yellow"/>
        </w:rPr>
        <w:t>1</w:t>
      </w:r>
      <w:r w:rsidR="00FF2A75" w:rsidRPr="006D4F48">
        <w:rPr>
          <w:rFonts w:ascii="Arial" w:hAnsi="Arial"/>
          <w:sz w:val="72"/>
        </w:rPr>
        <w:t xml:space="preserve"> update</w:t>
      </w:r>
    </w:p>
    <w:p w14:paraId="48A71C95" w14:textId="77777777" w:rsidR="008C078A" w:rsidRDefault="008C078A">
      <w:pPr>
        <w:tabs>
          <w:tab w:val="left" w:pos="0"/>
        </w:tabs>
        <w:rPr>
          <w:rFonts w:ascii="Arial" w:hAnsi="Arial"/>
          <w:color w:val="000000"/>
          <w:sz w:val="32"/>
        </w:rPr>
      </w:pPr>
    </w:p>
    <w:p w14:paraId="5C3E781F" w14:textId="6640844B" w:rsidR="00FF2A75" w:rsidRPr="00453666" w:rsidRDefault="00FF2A75">
      <w:pPr>
        <w:tabs>
          <w:tab w:val="left" w:pos="0"/>
        </w:tabs>
        <w:rPr>
          <w:rFonts w:ascii="Arial" w:hAnsi="Arial"/>
          <w:color w:val="000000"/>
          <w:sz w:val="32"/>
        </w:rPr>
      </w:pPr>
      <w:r w:rsidRPr="00453666">
        <w:rPr>
          <w:rFonts w:ascii="Arial" w:hAnsi="Arial"/>
          <w:color w:val="000000"/>
          <w:sz w:val="32"/>
        </w:rPr>
        <w:t xml:space="preserve">(Information added since </w:t>
      </w:r>
      <w:r w:rsidRPr="003735D6">
        <w:rPr>
          <w:rFonts w:ascii="Arial" w:hAnsi="Arial"/>
          <w:color w:val="000000"/>
          <w:sz w:val="32"/>
        </w:rPr>
        <w:t>Jan</w:t>
      </w:r>
      <w:r w:rsidR="00052E6D" w:rsidRPr="003735D6">
        <w:rPr>
          <w:rFonts w:ascii="Arial" w:hAnsi="Arial"/>
          <w:color w:val="000000"/>
          <w:sz w:val="32"/>
        </w:rPr>
        <w:t>uary</w:t>
      </w:r>
      <w:r w:rsidRPr="003735D6">
        <w:rPr>
          <w:rFonts w:ascii="Arial" w:hAnsi="Arial"/>
          <w:color w:val="000000"/>
          <w:sz w:val="32"/>
        </w:rPr>
        <w:t xml:space="preserve"> </w:t>
      </w:r>
      <w:r w:rsidRPr="00A72E45">
        <w:rPr>
          <w:rFonts w:ascii="Arial" w:hAnsi="Arial"/>
          <w:color w:val="000000"/>
          <w:sz w:val="32"/>
          <w:highlight w:val="yellow"/>
        </w:rPr>
        <w:t>20</w:t>
      </w:r>
      <w:r w:rsidR="00A72E45">
        <w:rPr>
          <w:rFonts w:ascii="Arial" w:hAnsi="Arial"/>
          <w:color w:val="000000"/>
          <w:sz w:val="32"/>
          <w:highlight w:val="yellow"/>
        </w:rPr>
        <w:t>2</w:t>
      </w:r>
      <w:r w:rsidR="00A72E45" w:rsidRPr="00A72E45">
        <w:rPr>
          <w:rFonts w:ascii="Arial" w:hAnsi="Arial"/>
          <w:color w:val="000000"/>
          <w:sz w:val="32"/>
          <w:highlight w:val="yellow"/>
        </w:rPr>
        <w:t>0</w:t>
      </w:r>
      <w:r w:rsidRPr="003735D6">
        <w:rPr>
          <w:rFonts w:ascii="Arial" w:hAnsi="Arial"/>
          <w:color w:val="000000"/>
          <w:sz w:val="32"/>
        </w:rPr>
        <w:t xml:space="preserve"> </w:t>
      </w:r>
      <w:r w:rsidR="00916307" w:rsidRPr="003735D6">
        <w:rPr>
          <w:rFonts w:ascii="Arial" w:hAnsi="Arial"/>
          <w:color w:val="000000"/>
          <w:sz w:val="32"/>
        </w:rPr>
        <w:t>has</w:t>
      </w:r>
      <w:r w:rsidR="00916307" w:rsidRPr="00453666">
        <w:rPr>
          <w:rFonts w:ascii="Arial" w:hAnsi="Arial"/>
          <w:color w:val="000000"/>
          <w:sz w:val="32"/>
        </w:rPr>
        <w:t xml:space="preserve"> been </w:t>
      </w:r>
      <w:r w:rsidRPr="00A72E45">
        <w:rPr>
          <w:rFonts w:ascii="Arial" w:hAnsi="Arial"/>
          <w:color w:val="000000"/>
          <w:sz w:val="32"/>
        </w:rPr>
        <w:t xml:space="preserve">highlighted in </w:t>
      </w:r>
      <w:r w:rsidR="00ED58A9" w:rsidRPr="00A72E45">
        <w:rPr>
          <w:rFonts w:ascii="Arial" w:hAnsi="Arial"/>
          <w:color w:val="000000"/>
          <w:sz w:val="32"/>
        </w:rPr>
        <w:t>yellow</w:t>
      </w:r>
      <w:r w:rsidRPr="00A72E45">
        <w:rPr>
          <w:rFonts w:ascii="Arial" w:hAnsi="Arial"/>
          <w:color w:val="000000"/>
          <w:sz w:val="32"/>
        </w:rPr>
        <w:t xml:space="preserve">; </w:t>
      </w:r>
      <w:r w:rsidR="00BA39CC" w:rsidRPr="00A72E45">
        <w:rPr>
          <w:rFonts w:ascii="Arial" w:hAnsi="Arial"/>
          <w:color w:val="000000"/>
          <w:sz w:val="32"/>
        </w:rPr>
        <w:t xml:space="preserve">out-of-date </w:t>
      </w:r>
      <w:r w:rsidR="008D2A27" w:rsidRPr="00A72E45">
        <w:rPr>
          <w:rFonts w:ascii="Arial" w:hAnsi="Arial"/>
          <w:color w:val="000000"/>
          <w:sz w:val="32"/>
        </w:rPr>
        <w:t>suggestions and recommendations</w:t>
      </w:r>
      <w:r w:rsidR="00BA39CC" w:rsidRPr="00A72E45">
        <w:rPr>
          <w:rFonts w:ascii="Arial" w:hAnsi="Arial"/>
          <w:color w:val="000000"/>
          <w:sz w:val="32"/>
        </w:rPr>
        <w:t xml:space="preserve"> ha</w:t>
      </w:r>
      <w:r w:rsidR="008D2A27" w:rsidRPr="00A72E45">
        <w:rPr>
          <w:rFonts w:ascii="Arial" w:hAnsi="Arial"/>
          <w:color w:val="000000"/>
          <w:sz w:val="32"/>
        </w:rPr>
        <w:t>ve</w:t>
      </w:r>
      <w:r w:rsidRPr="00A72E45">
        <w:rPr>
          <w:rFonts w:ascii="Arial" w:hAnsi="Arial"/>
          <w:color w:val="000000"/>
          <w:sz w:val="32"/>
        </w:rPr>
        <w:t xml:space="preserve"> been deleted</w:t>
      </w:r>
      <w:r w:rsidR="00965062" w:rsidRPr="00A72E45">
        <w:rPr>
          <w:rFonts w:ascii="Arial" w:hAnsi="Arial"/>
          <w:color w:val="000000"/>
          <w:sz w:val="32"/>
        </w:rPr>
        <w:t>)</w:t>
      </w:r>
    </w:p>
    <w:p w14:paraId="6393378B" w14:textId="680A14B8" w:rsidR="006139C5" w:rsidRDefault="006139C5">
      <w:pPr>
        <w:tabs>
          <w:tab w:val="left" w:pos="0"/>
        </w:tabs>
        <w:rPr>
          <w:rFonts w:ascii="Arial" w:hAnsi="Arial"/>
          <w:color w:val="000000"/>
          <w:sz w:val="32"/>
        </w:rPr>
      </w:pPr>
    </w:p>
    <w:p w14:paraId="54ED7511" w14:textId="77777777" w:rsidR="002F1485" w:rsidRDefault="002F1485">
      <w:pPr>
        <w:tabs>
          <w:tab w:val="left" w:pos="0"/>
        </w:tabs>
        <w:rPr>
          <w:rFonts w:ascii="Arial" w:hAnsi="Arial"/>
          <w:color w:val="000000"/>
          <w:sz w:val="32"/>
        </w:rPr>
        <w:sectPr w:rsidR="002F1485" w:rsidSect="0069574C">
          <w:headerReference w:type="default" r:id="rId8"/>
          <w:headerReference w:type="first" r:id="rId9"/>
          <w:footerReference w:type="first" r:id="rId10"/>
          <w:type w:val="nextColumn"/>
          <w:pgSz w:w="12240" w:h="15840" w:code="1"/>
          <w:pgMar w:top="1440" w:right="1440" w:bottom="1440" w:left="1440" w:header="720" w:footer="720" w:gutter="0"/>
          <w:paperSrc w:first="15" w:other="15"/>
          <w:pgNumType w:start="1"/>
          <w:cols w:space="720"/>
        </w:sectPr>
      </w:pPr>
    </w:p>
    <w:p w14:paraId="21C6BA1F" w14:textId="43288407" w:rsidR="00A55E5C" w:rsidRPr="00925AE8" w:rsidRDefault="00A55E5C" w:rsidP="00950804">
      <w:pPr>
        <w:pStyle w:val="Heading2"/>
        <w:rPr>
          <w:color w:val="000000"/>
        </w:rPr>
      </w:pPr>
      <w:bookmarkStart w:id="1" w:name="_Toc64107602"/>
      <w:r w:rsidRPr="00925AE8">
        <w:lastRenderedPageBreak/>
        <w:t>Disclaimer</w:t>
      </w:r>
      <w:bookmarkEnd w:id="1"/>
    </w:p>
    <w:p w14:paraId="5FDEFCF2" w14:textId="4471609C" w:rsidR="00A55E5C" w:rsidRPr="00925AE8" w:rsidRDefault="00A55E5C" w:rsidP="00A55E5C">
      <w:pPr>
        <w:rPr>
          <w:rFonts w:ascii="Arial" w:hAnsi="Arial" w:cs="Arial"/>
          <w:color w:val="000000"/>
          <w:szCs w:val="24"/>
        </w:rPr>
      </w:pPr>
      <w:r w:rsidRPr="00925AE8">
        <w:rPr>
          <w:rFonts w:ascii="Arial" w:hAnsi="Arial" w:cs="Arial"/>
          <w:color w:val="000000"/>
          <w:szCs w:val="24"/>
        </w:rPr>
        <w:t xml:space="preserve">This document provides </w:t>
      </w:r>
      <w:r w:rsidR="000A6268" w:rsidRPr="00925AE8">
        <w:rPr>
          <w:rFonts w:ascii="Arial" w:hAnsi="Arial" w:cs="Arial"/>
          <w:color w:val="000000"/>
          <w:szCs w:val="24"/>
        </w:rPr>
        <w:t>information</w:t>
      </w:r>
      <w:r w:rsidRPr="00925AE8">
        <w:rPr>
          <w:rFonts w:ascii="Arial" w:hAnsi="Arial" w:cs="Arial"/>
          <w:color w:val="000000"/>
          <w:szCs w:val="24"/>
        </w:rPr>
        <w:t xml:space="preserve"> to water suppliers on the </w:t>
      </w:r>
      <w:r w:rsidR="00E6764F" w:rsidRPr="00925AE8">
        <w:rPr>
          <w:rFonts w:ascii="Arial" w:hAnsi="Arial" w:cs="Arial"/>
          <w:color w:val="000000"/>
          <w:szCs w:val="24"/>
        </w:rPr>
        <w:t>State Water Resources Control Board</w:t>
      </w:r>
      <w:r w:rsidR="00146519" w:rsidRPr="00925AE8">
        <w:rPr>
          <w:rFonts w:ascii="Arial" w:hAnsi="Arial" w:cs="Arial"/>
          <w:color w:val="000000"/>
          <w:szCs w:val="24"/>
        </w:rPr>
        <w:t xml:space="preserve"> (State</w:t>
      </w:r>
      <w:r w:rsidR="00E7540B" w:rsidRPr="00925AE8">
        <w:rPr>
          <w:rFonts w:ascii="Arial" w:hAnsi="Arial" w:cs="Arial"/>
          <w:color w:val="000000"/>
          <w:szCs w:val="24"/>
        </w:rPr>
        <w:t xml:space="preserve"> Water </w:t>
      </w:r>
      <w:r w:rsidR="00146519" w:rsidRPr="00925AE8">
        <w:rPr>
          <w:rFonts w:ascii="Arial" w:hAnsi="Arial" w:cs="Arial"/>
          <w:color w:val="000000"/>
          <w:szCs w:val="24"/>
        </w:rPr>
        <w:t>Board)</w:t>
      </w:r>
      <w:r w:rsidR="00E6764F" w:rsidRPr="00925AE8">
        <w:rPr>
          <w:rFonts w:ascii="Arial" w:hAnsi="Arial" w:cs="Arial"/>
          <w:color w:val="000000"/>
          <w:szCs w:val="24"/>
        </w:rPr>
        <w:t>, Division of Drinking Water’s</w:t>
      </w:r>
      <w:r w:rsidRPr="00925AE8">
        <w:rPr>
          <w:rFonts w:ascii="Arial" w:hAnsi="Arial" w:cs="Arial"/>
          <w:color w:val="000000"/>
          <w:szCs w:val="24"/>
        </w:rPr>
        <w:t xml:space="preserve"> current interpretation of the California Consumer Confidence Report </w:t>
      </w:r>
      <w:r w:rsidR="002649CA" w:rsidRPr="00925AE8">
        <w:rPr>
          <w:rFonts w:ascii="Arial" w:hAnsi="Arial" w:cs="Arial"/>
          <w:color w:val="000000"/>
          <w:szCs w:val="24"/>
        </w:rPr>
        <w:t xml:space="preserve">(CCR) </w:t>
      </w:r>
      <w:r w:rsidRPr="00925AE8">
        <w:rPr>
          <w:rFonts w:ascii="Arial" w:hAnsi="Arial" w:cs="Arial"/>
          <w:color w:val="000000"/>
          <w:szCs w:val="24"/>
        </w:rPr>
        <w:t xml:space="preserve">regulations that took effect </w:t>
      </w:r>
      <w:r w:rsidR="002A4DF4" w:rsidRPr="00925AE8">
        <w:rPr>
          <w:rFonts w:ascii="Arial" w:hAnsi="Arial" w:cs="Arial"/>
          <w:color w:val="000000"/>
          <w:szCs w:val="24"/>
        </w:rPr>
        <w:t>May 26, 2001 and</w:t>
      </w:r>
      <w:r w:rsidRPr="00925AE8">
        <w:rPr>
          <w:rFonts w:ascii="Arial" w:hAnsi="Arial" w:cs="Arial"/>
          <w:color w:val="000000"/>
          <w:szCs w:val="24"/>
        </w:rPr>
        <w:t xml:space="preserve"> were revised September 1, 2006.  The </w:t>
      </w:r>
      <w:r w:rsidR="003C4F51" w:rsidRPr="00925AE8">
        <w:rPr>
          <w:rFonts w:ascii="Arial" w:hAnsi="Arial" w:cs="Arial"/>
          <w:color w:val="000000"/>
          <w:szCs w:val="24"/>
        </w:rPr>
        <w:t>reference manual</w:t>
      </w:r>
      <w:r w:rsidRPr="00925AE8">
        <w:rPr>
          <w:rFonts w:ascii="Arial" w:hAnsi="Arial" w:cs="Arial"/>
          <w:color w:val="000000"/>
          <w:szCs w:val="24"/>
        </w:rPr>
        <w:t xml:space="preserve"> is designed to implement State and national policy on these issues.  This document is not a substitute for regulations; nor is it a regulation itself.  </w:t>
      </w:r>
      <w:bookmarkStart w:id="2" w:name="_Hlk31354503"/>
      <w:r w:rsidRPr="00925AE8">
        <w:rPr>
          <w:rFonts w:ascii="Arial" w:hAnsi="Arial" w:cs="Arial"/>
          <w:color w:val="000000"/>
          <w:szCs w:val="24"/>
        </w:rPr>
        <w:t>Thus, it does not impose legally</w:t>
      </w:r>
      <w:r w:rsidRPr="00925AE8">
        <w:rPr>
          <w:rFonts w:ascii="Arial" w:hAnsi="Arial" w:cs="Arial"/>
          <w:color w:val="000000"/>
          <w:szCs w:val="24"/>
        </w:rPr>
        <w:noBreakHyphen/>
        <w:t xml:space="preserve">binding requirements on the </w:t>
      </w:r>
      <w:r w:rsidR="00146519" w:rsidRPr="00925AE8">
        <w:rPr>
          <w:rFonts w:ascii="Arial" w:hAnsi="Arial" w:cs="Arial"/>
          <w:color w:val="000000"/>
          <w:szCs w:val="24"/>
        </w:rPr>
        <w:t xml:space="preserve">State </w:t>
      </w:r>
      <w:r w:rsidR="00C75FF0" w:rsidRPr="00925AE8">
        <w:rPr>
          <w:rFonts w:ascii="Arial" w:hAnsi="Arial" w:cs="Arial"/>
          <w:color w:val="000000"/>
          <w:szCs w:val="24"/>
        </w:rPr>
        <w:t xml:space="preserve">Water </w:t>
      </w:r>
      <w:r w:rsidR="00146519" w:rsidRPr="00925AE8">
        <w:rPr>
          <w:rFonts w:ascii="Arial" w:hAnsi="Arial" w:cs="Arial"/>
          <w:color w:val="000000"/>
          <w:szCs w:val="24"/>
        </w:rPr>
        <w:t>Board</w:t>
      </w:r>
      <w:r w:rsidRPr="00925AE8">
        <w:rPr>
          <w:rFonts w:ascii="Arial" w:hAnsi="Arial" w:cs="Arial"/>
          <w:color w:val="000000"/>
          <w:szCs w:val="24"/>
        </w:rPr>
        <w:t xml:space="preserve"> or water </w:t>
      </w:r>
      <w:r w:rsidR="00C00697" w:rsidRPr="00925AE8">
        <w:rPr>
          <w:rFonts w:ascii="Arial" w:hAnsi="Arial" w:cs="Arial"/>
          <w:color w:val="000000"/>
          <w:szCs w:val="24"/>
        </w:rPr>
        <w:t>suppliers and</w:t>
      </w:r>
      <w:r w:rsidRPr="00925AE8">
        <w:rPr>
          <w:rFonts w:ascii="Arial" w:hAnsi="Arial" w:cs="Arial"/>
          <w:color w:val="000000"/>
          <w:szCs w:val="24"/>
        </w:rPr>
        <w:t xml:space="preserve"> may not apply to a particular situation based upon its circumstances</w:t>
      </w:r>
      <w:bookmarkEnd w:id="2"/>
      <w:r w:rsidRPr="00925AE8">
        <w:rPr>
          <w:rFonts w:ascii="Arial" w:hAnsi="Arial" w:cs="Arial"/>
          <w:color w:val="000000"/>
          <w:szCs w:val="24"/>
        </w:rPr>
        <w:t xml:space="preserve">.  This document does not confer legal rights or impose legal obligations upon any member of the public.  While the </w:t>
      </w:r>
      <w:r w:rsidR="00146519" w:rsidRPr="00925AE8">
        <w:rPr>
          <w:rFonts w:ascii="Arial" w:hAnsi="Arial" w:cs="Arial"/>
          <w:color w:val="000000"/>
          <w:szCs w:val="24"/>
        </w:rPr>
        <w:t xml:space="preserve">State </w:t>
      </w:r>
      <w:r w:rsidR="00590470" w:rsidRPr="00925AE8">
        <w:rPr>
          <w:rFonts w:ascii="Arial" w:hAnsi="Arial" w:cs="Arial"/>
          <w:color w:val="000000"/>
          <w:szCs w:val="24"/>
        </w:rPr>
        <w:t xml:space="preserve">Water </w:t>
      </w:r>
      <w:r w:rsidR="00146519" w:rsidRPr="00925AE8">
        <w:rPr>
          <w:rFonts w:ascii="Arial" w:hAnsi="Arial" w:cs="Arial"/>
          <w:color w:val="000000"/>
          <w:szCs w:val="24"/>
        </w:rPr>
        <w:t>Board</w:t>
      </w:r>
      <w:r w:rsidRPr="00925AE8">
        <w:rPr>
          <w:rFonts w:ascii="Arial" w:hAnsi="Arial" w:cs="Arial"/>
          <w:color w:val="000000"/>
          <w:szCs w:val="24"/>
        </w:rPr>
        <w:t xml:space="preserve"> has made every effort to ensure the accuracy of the discussion in this document, the statutes, regulations, or other legally binding requirements determine the obligations of the regulated community.  In the event of a conflict between the discussion in this document and any statute or regulations, this document would not be controlling.</w:t>
      </w:r>
    </w:p>
    <w:p w14:paraId="089AA6E9" w14:textId="080EBD8F" w:rsidR="00A55E5C" w:rsidRPr="00925AE8" w:rsidRDefault="00A55E5C" w:rsidP="00A55E5C">
      <w:pPr>
        <w:rPr>
          <w:rFonts w:ascii="Arial" w:hAnsi="Arial" w:cs="Arial"/>
          <w:color w:val="000000"/>
          <w:szCs w:val="24"/>
        </w:rPr>
      </w:pPr>
      <w:r w:rsidRPr="00925AE8">
        <w:rPr>
          <w:rFonts w:ascii="Arial" w:hAnsi="Arial" w:cs="Arial"/>
          <w:color w:val="000000"/>
          <w:szCs w:val="24"/>
        </w:rPr>
        <w:t xml:space="preserve">The general description provided here may not apply to a particular situation based on the circumstances.  Interested parties are free to raise questions and objections about the substance of this </w:t>
      </w:r>
      <w:r w:rsidR="00790690" w:rsidRPr="00925AE8">
        <w:rPr>
          <w:rFonts w:ascii="Arial" w:hAnsi="Arial" w:cs="Arial"/>
          <w:color w:val="000000"/>
          <w:szCs w:val="24"/>
        </w:rPr>
        <w:t>reference manual</w:t>
      </w:r>
      <w:r w:rsidRPr="00925AE8">
        <w:rPr>
          <w:rFonts w:ascii="Arial" w:hAnsi="Arial" w:cs="Arial"/>
          <w:color w:val="000000"/>
          <w:szCs w:val="24"/>
        </w:rPr>
        <w:t xml:space="preserve"> and the appropriateness of </w:t>
      </w:r>
      <w:r w:rsidR="00790690" w:rsidRPr="00925AE8">
        <w:rPr>
          <w:rFonts w:ascii="Arial" w:hAnsi="Arial" w:cs="Arial"/>
          <w:color w:val="000000"/>
          <w:szCs w:val="24"/>
        </w:rPr>
        <w:t>its</w:t>
      </w:r>
      <w:r w:rsidRPr="00925AE8">
        <w:rPr>
          <w:rFonts w:ascii="Arial" w:hAnsi="Arial" w:cs="Arial"/>
          <w:color w:val="000000"/>
          <w:szCs w:val="24"/>
        </w:rPr>
        <w:t xml:space="preserve"> application to a particular situation.  </w:t>
      </w:r>
      <w:bookmarkStart w:id="3" w:name="_Hlk31354672"/>
      <w:r w:rsidRPr="00925AE8">
        <w:rPr>
          <w:rFonts w:ascii="Arial" w:hAnsi="Arial" w:cs="Arial"/>
          <w:color w:val="000000"/>
          <w:szCs w:val="24"/>
        </w:rPr>
        <w:t>State decision makers retain the discretion to adopt approaches on a case</w:t>
      </w:r>
      <w:r w:rsidRPr="00925AE8">
        <w:rPr>
          <w:rFonts w:ascii="Arial" w:hAnsi="Arial" w:cs="Arial"/>
          <w:color w:val="000000"/>
          <w:szCs w:val="24"/>
        </w:rPr>
        <w:noBreakHyphen/>
        <w:t>by</w:t>
      </w:r>
      <w:r w:rsidRPr="00925AE8">
        <w:rPr>
          <w:rFonts w:ascii="Arial" w:hAnsi="Arial" w:cs="Arial"/>
          <w:color w:val="000000"/>
          <w:szCs w:val="24"/>
        </w:rPr>
        <w:noBreakHyphen/>
        <w:t xml:space="preserve">case basis that differ from this </w:t>
      </w:r>
      <w:r w:rsidR="00896409" w:rsidRPr="00925AE8">
        <w:rPr>
          <w:rFonts w:ascii="Arial" w:hAnsi="Arial" w:cs="Arial"/>
          <w:color w:val="000000"/>
          <w:szCs w:val="24"/>
        </w:rPr>
        <w:t>reference manual</w:t>
      </w:r>
      <w:r w:rsidRPr="00925AE8">
        <w:rPr>
          <w:rFonts w:ascii="Arial" w:hAnsi="Arial" w:cs="Arial"/>
          <w:color w:val="000000"/>
          <w:szCs w:val="24"/>
        </w:rPr>
        <w:t xml:space="preserve"> where appropriate</w:t>
      </w:r>
      <w:bookmarkEnd w:id="3"/>
      <w:r w:rsidRPr="00925AE8">
        <w:rPr>
          <w:rFonts w:ascii="Arial" w:hAnsi="Arial" w:cs="Arial"/>
          <w:color w:val="000000"/>
          <w:szCs w:val="24"/>
        </w:rPr>
        <w:t xml:space="preserve">.  The </w:t>
      </w:r>
      <w:r w:rsidR="00146519" w:rsidRPr="00925AE8">
        <w:rPr>
          <w:rFonts w:ascii="Arial" w:hAnsi="Arial" w:cs="Arial"/>
          <w:color w:val="000000"/>
          <w:szCs w:val="24"/>
        </w:rPr>
        <w:t>State</w:t>
      </w:r>
      <w:r w:rsidR="00FB6DB0" w:rsidRPr="00925AE8">
        <w:rPr>
          <w:rFonts w:ascii="Arial" w:hAnsi="Arial" w:cs="Arial"/>
          <w:color w:val="000000"/>
          <w:szCs w:val="24"/>
        </w:rPr>
        <w:t xml:space="preserve"> Water </w:t>
      </w:r>
      <w:r w:rsidR="00146519" w:rsidRPr="00925AE8">
        <w:rPr>
          <w:rFonts w:ascii="Arial" w:hAnsi="Arial" w:cs="Arial"/>
          <w:color w:val="000000"/>
          <w:szCs w:val="24"/>
        </w:rPr>
        <w:t xml:space="preserve">Board </w:t>
      </w:r>
      <w:r w:rsidRPr="00925AE8">
        <w:rPr>
          <w:rFonts w:ascii="Arial" w:hAnsi="Arial" w:cs="Arial"/>
          <w:color w:val="000000"/>
          <w:szCs w:val="24"/>
        </w:rPr>
        <w:t>may change this</w:t>
      </w:r>
      <w:r w:rsidR="00FB6DB0" w:rsidRPr="00925AE8">
        <w:rPr>
          <w:rFonts w:ascii="Arial" w:hAnsi="Arial" w:cs="Arial"/>
          <w:color w:val="000000"/>
          <w:szCs w:val="24"/>
        </w:rPr>
        <w:t xml:space="preserve"> reference</w:t>
      </w:r>
      <w:r w:rsidRPr="00925AE8">
        <w:rPr>
          <w:rFonts w:ascii="Arial" w:hAnsi="Arial" w:cs="Arial"/>
          <w:color w:val="000000"/>
          <w:szCs w:val="24"/>
        </w:rPr>
        <w:t xml:space="preserve"> </w:t>
      </w:r>
      <w:r w:rsidR="00896409" w:rsidRPr="00925AE8">
        <w:rPr>
          <w:rFonts w:ascii="Arial" w:hAnsi="Arial" w:cs="Arial"/>
          <w:color w:val="000000"/>
          <w:szCs w:val="24"/>
        </w:rPr>
        <w:t>manual</w:t>
      </w:r>
      <w:r w:rsidRPr="00925AE8">
        <w:rPr>
          <w:rFonts w:ascii="Arial" w:hAnsi="Arial" w:cs="Arial"/>
          <w:color w:val="000000"/>
          <w:szCs w:val="24"/>
        </w:rPr>
        <w:t xml:space="preserve"> in the future.</w:t>
      </w:r>
    </w:p>
    <w:p w14:paraId="3001E7B3" w14:textId="05AD2B29" w:rsidR="00340E3D" w:rsidRPr="00925AE8" w:rsidRDefault="00A55E5C" w:rsidP="00A55E5C">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u w:val="single"/>
        </w:rPr>
      </w:pPr>
      <w:r w:rsidRPr="00925AE8">
        <w:rPr>
          <w:rFonts w:ascii="Arial" w:hAnsi="Arial" w:cs="Arial"/>
          <w:b/>
          <w:szCs w:val="24"/>
        </w:rPr>
        <w:t xml:space="preserve">NOTE:  </w:t>
      </w:r>
      <w:r w:rsidRPr="00925AE8">
        <w:rPr>
          <w:rFonts w:ascii="Arial" w:hAnsi="Arial" w:cs="Arial"/>
          <w:szCs w:val="24"/>
        </w:rPr>
        <w:t xml:space="preserve">Subsequent to the </w:t>
      </w:r>
      <w:r w:rsidR="00340E3D" w:rsidRPr="00925AE8">
        <w:rPr>
          <w:rFonts w:ascii="Arial" w:hAnsi="Arial" w:cs="Arial"/>
          <w:szCs w:val="24"/>
          <w:highlight w:val="yellow"/>
        </w:rPr>
        <w:t>20</w:t>
      </w:r>
      <w:r w:rsidR="00A72E45" w:rsidRPr="00925AE8">
        <w:rPr>
          <w:rFonts w:ascii="Arial" w:hAnsi="Arial" w:cs="Arial"/>
          <w:szCs w:val="24"/>
          <w:highlight w:val="yellow"/>
        </w:rPr>
        <w:t>20</w:t>
      </w:r>
      <w:r w:rsidR="00BF2790" w:rsidRPr="00925AE8">
        <w:rPr>
          <w:rFonts w:ascii="Arial" w:hAnsi="Arial" w:cs="Arial"/>
          <w:szCs w:val="24"/>
        </w:rPr>
        <w:t xml:space="preserve"> </w:t>
      </w:r>
      <w:r w:rsidRPr="00925AE8">
        <w:rPr>
          <w:rFonts w:ascii="Arial" w:hAnsi="Arial" w:cs="Arial"/>
          <w:szCs w:val="24"/>
        </w:rPr>
        <w:t xml:space="preserve">CCR, there </w:t>
      </w:r>
      <w:r w:rsidR="00BA39CC" w:rsidRPr="00925AE8">
        <w:rPr>
          <w:rFonts w:ascii="Arial" w:hAnsi="Arial" w:cs="Arial"/>
          <w:szCs w:val="24"/>
        </w:rPr>
        <w:t>may</w:t>
      </w:r>
      <w:r w:rsidRPr="00925AE8">
        <w:rPr>
          <w:rFonts w:ascii="Arial" w:hAnsi="Arial" w:cs="Arial"/>
          <w:szCs w:val="24"/>
        </w:rPr>
        <w:t xml:space="preserve"> be changes in required content in terms of newly adopted Maximum Contaminant Levels, Public Health Goals, and other revised regulatory requirements.  These will be posted on the </w:t>
      </w:r>
      <w:r w:rsidR="00146519" w:rsidRPr="00925AE8">
        <w:rPr>
          <w:rFonts w:ascii="Arial" w:hAnsi="Arial" w:cs="Arial"/>
          <w:szCs w:val="24"/>
        </w:rPr>
        <w:t>State</w:t>
      </w:r>
      <w:r w:rsidR="00C75FF0" w:rsidRPr="00925AE8">
        <w:rPr>
          <w:rFonts w:ascii="Arial" w:hAnsi="Arial" w:cs="Arial"/>
          <w:szCs w:val="24"/>
        </w:rPr>
        <w:t xml:space="preserve"> Water</w:t>
      </w:r>
      <w:r w:rsidR="00146519" w:rsidRPr="00925AE8">
        <w:rPr>
          <w:rFonts w:ascii="Arial" w:hAnsi="Arial" w:cs="Arial"/>
          <w:szCs w:val="24"/>
        </w:rPr>
        <w:t xml:space="preserve"> Board</w:t>
      </w:r>
      <w:r w:rsidRPr="00925AE8">
        <w:rPr>
          <w:rFonts w:ascii="Arial" w:hAnsi="Arial" w:cs="Arial"/>
          <w:szCs w:val="24"/>
        </w:rPr>
        <w:t>’s website</w:t>
      </w:r>
      <w:r w:rsidR="00301E5D" w:rsidRPr="00925AE8">
        <w:rPr>
          <w:rFonts w:ascii="Arial" w:hAnsi="Arial" w:cs="Arial"/>
          <w:szCs w:val="24"/>
        </w:rPr>
        <w:t xml:space="preserve"> at </w:t>
      </w:r>
      <w:hyperlink r:id="rId11" w:history="1">
        <w:r w:rsidR="003F381F" w:rsidRPr="00925AE8">
          <w:rPr>
            <w:rStyle w:val="Hyperlink"/>
            <w:rFonts w:ascii="Arial" w:hAnsi="Arial" w:cs="Arial"/>
            <w:szCs w:val="24"/>
          </w:rPr>
          <w:t>https://www.waterboards.ca.gov/drinking_water/certlic/drinkingwater/CCR.html</w:t>
        </w:r>
      </w:hyperlink>
      <w:r w:rsidRPr="00925AE8">
        <w:rPr>
          <w:rFonts w:ascii="Arial" w:hAnsi="Arial" w:cs="Arial"/>
          <w:szCs w:val="24"/>
        </w:rPr>
        <w:t xml:space="preserve">, but the </w:t>
      </w:r>
      <w:r w:rsidR="006F0FBF" w:rsidRPr="00925AE8">
        <w:rPr>
          <w:rFonts w:ascii="Arial" w:hAnsi="Arial" w:cs="Arial"/>
          <w:szCs w:val="24"/>
        </w:rPr>
        <w:t>reference manual</w:t>
      </w:r>
      <w:r w:rsidRPr="00925AE8">
        <w:rPr>
          <w:rFonts w:ascii="Arial" w:hAnsi="Arial" w:cs="Arial"/>
          <w:szCs w:val="24"/>
        </w:rPr>
        <w:t xml:space="preserve"> itself may not be revised accordingly, most specifically, the appendices.  </w:t>
      </w:r>
      <w:r w:rsidRPr="00925AE8">
        <w:rPr>
          <w:rFonts w:ascii="Arial" w:hAnsi="Arial" w:cs="Arial"/>
          <w:szCs w:val="24"/>
          <w:u w:val="single"/>
        </w:rPr>
        <w:t xml:space="preserve">Therefore, the water supplier should be aware that this </w:t>
      </w:r>
      <w:r w:rsidR="006F0FBF" w:rsidRPr="00925AE8">
        <w:rPr>
          <w:rFonts w:ascii="Arial" w:hAnsi="Arial" w:cs="Arial"/>
          <w:szCs w:val="24"/>
          <w:u w:val="single"/>
        </w:rPr>
        <w:t>reference manual</w:t>
      </w:r>
      <w:r w:rsidRPr="00925AE8">
        <w:rPr>
          <w:rFonts w:ascii="Arial" w:hAnsi="Arial" w:cs="Arial"/>
          <w:szCs w:val="24"/>
          <w:u w:val="single"/>
        </w:rPr>
        <w:t xml:space="preserve"> provides the details necessary to do only the CCR due July </w:t>
      </w:r>
      <w:r w:rsidRPr="00925AE8">
        <w:rPr>
          <w:rFonts w:ascii="Arial" w:hAnsi="Arial" w:cs="Arial"/>
          <w:szCs w:val="24"/>
          <w:highlight w:val="yellow"/>
          <w:u w:val="single"/>
        </w:rPr>
        <w:t>20</w:t>
      </w:r>
      <w:r w:rsidR="00E35F1A" w:rsidRPr="00925AE8">
        <w:rPr>
          <w:rFonts w:ascii="Arial" w:hAnsi="Arial" w:cs="Arial"/>
          <w:szCs w:val="24"/>
          <w:highlight w:val="yellow"/>
          <w:u w:val="single"/>
        </w:rPr>
        <w:t>2</w:t>
      </w:r>
      <w:r w:rsidR="00A72E45" w:rsidRPr="00925AE8">
        <w:rPr>
          <w:rFonts w:ascii="Arial" w:hAnsi="Arial" w:cs="Arial"/>
          <w:szCs w:val="24"/>
          <w:highlight w:val="yellow"/>
          <w:u w:val="single"/>
        </w:rPr>
        <w:t>1</w:t>
      </w:r>
      <w:r w:rsidRPr="00925AE8">
        <w:rPr>
          <w:rFonts w:ascii="Arial" w:hAnsi="Arial" w:cs="Arial"/>
          <w:szCs w:val="24"/>
          <w:highlight w:val="yellow"/>
          <w:u w:val="single"/>
        </w:rPr>
        <w:t>.</w:t>
      </w:r>
    </w:p>
    <w:p w14:paraId="119CF73C" w14:textId="77777777" w:rsidR="0078671E" w:rsidRPr="00340E3D" w:rsidRDefault="0078671E" w:rsidP="00A55E5C">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77393404" w14:textId="75059331" w:rsidR="00CE7318" w:rsidRPr="001276E4" w:rsidRDefault="00A55E5C" w:rsidP="00950804">
      <w:pPr>
        <w:pStyle w:val="Heading2"/>
      </w:pPr>
      <w:r w:rsidRPr="00453666">
        <w:br w:type="page"/>
      </w:r>
      <w:bookmarkStart w:id="4" w:name="_Toc64107603"/>
      <w:r w:rsidRPr="001276E4">
        <w:lastRenderedPageBreak/>
        <w:t>Contents</w:t>
      </w:r>
      <w:bookmarkEnd w:id="4"/>
    </w:p>
    <w:bookmarkStart w:id="5" w:name="_Toc472841013"/>
    <w:p w14:paraId="25E25DFD" w14:textId="5A4B4D89" w:rsidR="005C24EF" w:rsidRPr="00CA5EF7" w:rsidRDefault="00053B08">
      <w:pPr>
        <w:pStyle w:val="TOC1"/>
        <w:tabs>
          <w:tab w:val="right" w:leader="dot" w:pos="9350"/>
        </w:tabs>
        <w:rPr>
          <w:rFonts w:ascii="Arial" w:eastAsiaTheme="minorEastAsia" w:hAnsi="Arial" w:cs="Arial"/>
          <w:b w:val="0"/>
          <w:bCs w:val="0"/>
          <w:caps w:val="0"/>
          <w:noProof/>
        </w:rPr>
      </w:pPr>
      <w:r w:rsidRPr="00CA5EF7">
        <w:rPr>
          <w:rFonts w:ascii="Arial" w:eastAsia="Times New Roman" w:hAnsi="Arial" w:cs="Arial"/>
          <w:snapToGrid w:val="0"/>
          <w:color w:val="000000"/>
        </w:rPr>
        <w:fldChar w:fldCharType="begin"/>
      </w:r>
      <w:r w:rsidRPr="00CA5EF7">
        <w:rPr>
          <w:rFonts w:ascii="Arial" w:eastAsia="Times New Roman" w:hAnsi="Arial" w:cs="Arial"/>
          <w:snapToGrid w:val="0"/>
          <w:color w:val="000000"/>
        </w:rPr>
        <w:instrText xml:space="preserve"> TOC \o "1-4" \h \z \u </w:instrText>
      </w:r>
      <w:r w:rsidRPr="00CA5EF7">
        <w:rPr>
          <w:rFonts w:ascii="Arial" w:eastAsia="Times New Roman" w:hAnsi="Arial" w:cs="Arial"/>
          <w:snapToGrid w:val="0"/>
          <w:color w:val="000000"/>
        </w:rPr>
        <w:fldChar w:fldCharType="separate"/>
      </w:r>
      <w:hyperlink w:anchor="_TOC64107601" w:tooltip="From the Demographic Statistical Atlas of the United States, September 4, 2018, https://statisticalatlas.com/state/California/Languages." w:history="1">
        <w:r w:rsidR="005C24EF" w:rsidRPr="002F6C32">
          <w:rPr>
            <w:rStyle w:val="Hyperlink"/>
            <w:rFonts w:ascii="Arial" w:hAnsi="Arial" w:cs="Arial"/>
            <w:noProof/>
          </w:rPr>
          <w:t>Preparing Your CaliforniA Drinking Water Consumer Confidence Report (CCR)</w:t>
        </w:r>
        <w:r w:rsidR="005C24EF" w:rsidRPr="002F6C32">
          <w:rPr>
            <w:rStyle w:val="Hyperlink"/>
            <w:rFonts w:ascii="Arial" w:hAnsi="Arial" w:cs="Arial"/>
            <w:noProof/>
            <w:webHidden/>
          </w:rPr>
          <w:tab/>
        </w:r>
        <w:r w:rsidR="005C24EF" w:rsidRPr="002F6C32">
          <w:rPr>
            <w:rStyle w:val="Hyperlink"/>
            <w:rFonts w:ascii="Arial" w:hAnsi="Arial" w:cs="Arial"/>
            <w:noProof/>
            <w:webHidden/>
          </w:rPr>
          <w:fldChar w:fldCharType="begin"/>
        </w:r>
        <w:r w:rsidR="005C24EF" w:rsidRPr="002F6C32">
          <w:rPr>
            <w:rStyle w:val="Hyperlink"/>
            <w:rFonts w:ascii="Arial" w:hAnsi="Arial" w:cs="Arial"/>
            <w:noProof/>
            <w:webHidden/>
          </w:rPr>
          <w:instrText xml:space="preserve"> PAGEREF _Toc64107601 \h </w:instrText>
        </w:r>
        <w:r w:rsidR="005C24EF" w:rsidRPr="002F6C32">
          <w:rPr>
            <w:rStyle w:val="Hyperlink"/>
            <w:rFonts w:ascii="Arial" w:hAnsi="Arial" w:cs="Arial"/>
            <w:noProof/>
            <w:webHidden/>
          </w:rPr>
        </w:r>
        <w:r w:rsidR="005C24EF" w:rsidRPr="002F6C32">
          <w:rPr>
            <w:rStyle w:val="Hyperlink"/>
            <w:rFonts w:ascii="Arial" w:hAnsi="Arial" w:cs="Arial"/>
            <w:noProof/>
            <w:webHidden/>
          </w:rPr>
          <w:fldChar w:fldCharType="separate"/>
        </w:r>
        <w:r w:rsidR="002F6C32">
          <w:rPr>
            <w:rStyle w:val="Hyperlink"/>
            <w:rFonts w:ascii="Arial" w:hAnsi="Arial" w:cs="Arial"/>
            <w:noProof/>
            <w:webHidden/>
          </w:rPr>
          <w:t>1</w:t>
        </w:r>
        <w:r w:rsidR="005C24EF" w:rsidRPr="002F6C32">
          <w:rPr>
            <w:rStyle w:val="Hyperlink"/>
            <w:rFonts w:ascii="Arial" w:hAnsi="Arial" w:cs="Arial"/>
            <w:noProof/>
            <w:webHidden/>
          </w:rPr>
          <w:fldChar w:fldCharType="end"/>
        </w:r>
      </w:hyperlink>
    </w:p>
    <w:p w14:paraId="783C8374" w14:textId="2D2247A2" w:rsidR="005C24EF" w:rsidRPr="00CA5EF7" w:rsidRDefault="007C563D">
      <w:pPr>
        <w:pStyle w:val="TOC2"/>
        <w:tabs>
          <w:tab w:val="right" w:leader="dot" w:pos="9350"/>
        </w:tabs>
        <w:rPr>
          <w:rFonts w:ascii="Arial" w:eastAsiaTheme="minorEastAsia" w:hAnsi="Arial" w:cs="Arial"/>
          <w:b w:val="0"/>
          <w:bCs w:val="0"/>
          <w:noProof/>
          <w:sz w:val="24"/>
          <w:szCs w:val="24"/>
        </w:rPr>
      </w:pPr>
      <w:hyperlink w:anchor="_Toc64107602" w:tooltip="From the Demographic Statistical Atlas of the United States, September 4, 2018, https://statisticalatlas.com/state/California/Languages." w:history="1">
        <w:r w:rsidR="005C24EF" w:rsidRPr="002F6C32">
          <w:rPr>
            <w:rStyle w:val="Hyperlink"/>
            <w:rFonts w:ascii="Arial" w:hAnsi="Arial" w:cs="Arial"/>
            <w:noProof/>
            <w:sz w:val="24"/>
            <w:szCs w:val="24"/>
          </w:rPr>
          <w:t>Disclaimer</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_Toc64107602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1</w:t>
        </w:r>
        <w:r w:rsidR="005C24EF" w:rsidRPr="002F6C32">
          <w:rPr>
            <w:rStyle w:val="Hyperlink"/>
            <w:rFonts w:ascii="Arial" w:hAnsi="Arial" w:cs="Arial"/>
            <w:noProof/>
            <w:webHidden/>
            <w:sz w:val="24"/>
            <w:szCs w:val="24"/>
          </w:rPr>
          <w:fldChar w:fldCharType="end"/>
        </w:r>
      </w:hyperlink>
    </w:p>
    <w:p w14:paraId="448C0375" w14:textId="2E68BD20" w:rsidR="005C24EF" w:rsidRPr="00CA5EF7" w:rsidRDefault="007C563D">
      <w:pPr>
        <w:pStyle w:val="TOC2"/>
        <w:tabs>
          <w:tab w:val="right" w:leader="dot" w:pos="9350"/>
        </w:tabs>
        <w:rPr>
          <w:rFonts w:ascii="Arial" w:eastAsiaTheme="minorEastAsia" w:hAnsi="Arial" w:cs="Arial"/>
          <w:b w:val="0"/>
          <w:bCs w:val="0"/>
          <w:noProof/>
          <w:sz w:val="24"/>
          <w:szCs w:val="24"/>
        </w:rPr>
      </w:pPr>
      <w:hyperlink w:anchor="_Toc64107603" w:tooltip="U.S. EPA is essentially silent on the issue of reporting federal UCMR contaminants beyond the previous calendar year’s detections, other than to say it is not required and that data older than five years need not be reported.  As a result, the State Water Boar" w:history="1">
        <w:r w:rsidR="005C24EF" w:rsidRPr="002F6C32">
          <w:rPr>
            <w:rStyle w:val="Hyperlink"/>
            <w:rFonts w:ascii="Arial" w:hAnsi="Arial" w:cs="Arial"/>
            <w:noProof/>
            <w:sz w:val="24"/>
            <w:szCs w:val="24"/>
          </w:rPr>
          <w:t>Contents</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_Toc64107603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2</w:t>
        </w:r>
        <w:r w:rsidR="005C24EF" w:rsidRPr="002F6C32">
          <w:rPr>
            <w:rStyle w:val="Hyperlink"/>
            <w:rFonts w:ascii="Arial" w:hAnsi="Arial" w:cs="Arial"/>
            <w:noProof/>
            <w:webHidden/>
            <w:sz w:val="24"/>
            <w:szCs w:val="24"/>
          </w:rPr>
          <w:fldChar w:fldCharType="end"/>
        </w:r>
      </w:hyperlink>
    </w:p>
    <w:p w14:paraId="4A6D8555" w14:textId="53F0B23D" w:rsidR="005C24EF" w:rsidRPr="00CA5EF7" w:rsidRDefault="007C563D">
      <w:pPr>
        <w:pStyle w:val="TOC3"/>
        <w:tabs>
          <w:tab w:val="right" w:leader="dot" w:pos="9350"/>
        </w:tabs>
        <w:rPr>
          <w:rFonts w:ascii="Arial" w:eastAsiaTheme="minorEastAsia" w:hAnsi="Arial" w:cs="Arial"/>
          <w:noProof/>
          <w:sz w:val="24"/>
          <w:szCs w:val="24"/>
        </w:rPr>
      </w:pPr>
      <w:hyperlink r:id="rId12" w:anchor="_Toc64107604" w:tooltip=" In a previous rulemaking, " w:history="1">
        <w:r w:rsidR="005C24EF" w:rsidRPr="002F6C32">
          <w:rPr>
            <w:rStyle w:val="Hyperlink"/>
            <w:rFonts w:ascii="Arial" w:hAnsi="Arial" w:cs="Arial"/>
            <w:noProof/>
            <w:sz w:val="24"/>
            <w:szCs w:val="24"/>
          </w:rPr>
          <w:t>Introduction</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_Toc64107604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5</w:t>
        </w:r>
        <w:r w:rsidR="005C24EF" w:rsidRPr="002F6C32">
          <w:rPr>
            <w:rStyle w:val="Hyperlink"/>
            <w:rFonts w:ascii="Arial" w:hAnsi="Arial" w:cs="Arial"/>
            <w:noProof/>
            <w:webHidden/>
            <w:sz w:val="24"/>
            <w:szCs w:val="24"/>
          </w:rPr>
          <w:fldChar w:fldCharType="end"/>
        </w:r>
      </w:hyperlink>
    </w:p>
    <w:p w14:paraId="66A0E1F2" w14:textId="233D2179" w:rsidR="005C24EF" w:rsidRPr="00CA5EF7" w:rsidRDefault="007C563D">
      <w:pPr>
        <w:pStyle w:val="TOC3"/>
        <w:tabs>
          <w:tab w:val="left" w:pos="720"/>
          <w:tab w:val="right" w:leader="dot" w:pos="9350"/>
        </w:tabs>
        <w:rPr>
          <w:rFonts w:ascii="Arial" w:eastAsiaTheme="minorEastAsia" w:hAnsi="Arial" w:cs="Arial"/>
          <w:noProof/>
          <w:sz w:val="24"/>
          <w:szCs w:val="24"/>
        </w:rPr>
      </w:pPr>
      <w:hyperlink r:id="rId13" w:anchor="_Toc64107605" w:tooltip=" In a previous rulemaking, " w:history="1">
        <w:r w:rsidR="005C24EF" w:rsidRPr="002F6C32">
          <w:rPr>
            <w:rStyle w:val="Hyperlink"/>
            <w:rFonts w:ascii="Arial" w:hAnsi="Arial" w:cs="Arial"/>
            <w:noProof/>
            <w:sz w:val="24"/>
            <w:szCs w:val="24"/>
          </w:rPr>
          <w:t>I.</w:t>
        </w:r>
        <w:r w:rsidR="005C24EF" w:rsidRPr="002F6C32">
          <w:rPr>
            <w:rStyle w:val="Hyperlink"/>
            <w:rFonts w:ascii="Arial" w:eastAsiaTheme="minorEastAsia" w:hAnsi="Arial" w:cs="Arial"/>
            <w:noProof/>
            <w:sz w:val="24"/>
            <w:szCs w:val="24"/>
          </w:rPr>
          <w:tab/>
        </w:r>
        <w:r w:rsidR="005C24EF" w:rsidRPr="002F6C32">
          <w:rPr>
            <w:rStyle w:val="Hyperlink"/>
            <w:rFonts w:ascii="Arial" w:hAnsi="Arial" w:cs="Arial"/>
            <w:noProof/>
            <w:sz w:val="24"/>
            <w:szCs w:val="24"/>
          </w:rPr>
          <w:t>What is a consumer confidence report (CCR)?</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_Toc64107605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5</w:t>
        </w:r>
        <w:r w:rsidR="005C24EF" w:rsidRPr="002F6C32">
          <w:rPr>
            <w:rStyle w:val="Hyperlink"/>
            <w:rFonts w:ascii="Arial" w:hAnsi="Arial" w:cs="Arial"/>
            <w:noProof/>
            <w:webHidden/>
            <w:sz w:val="24"/>
            <w:szCs w:val="24"/>
          </w:rPr>
          <w:fldChar w:fldCharType="end"/>
        </w:r>
      </w:hyperlink>
    </w:p>
    <w:p w14:paraId="4508F979" w14:textId="7769DA0A" w:rsidR="005C24EF" w:rsidRPr="00CA5EF7" w:rsidRDefault="007C563D">
      <w:pPr>
        <w:pStyle w:val="TOC3"/>
        <w:tabs>
          <w:tab w:val="left" w:pos="720"/>
          <w:tab w:val="right" w:leader="dot" w:pos="9350"/>
        </w:tabs>
        <w:rPr>
          <w:rFonts w:ascii="Arial" w:eastAsiaTheme="minorEastAsia" w:hAnsi="Arial" w:cs="Arial"/>
          <w:noProof/>
          <w:sz w:val="24"/>
          <w:szCs w:val="24"/>
        </w:rPr>
      </w:pPr>
      <w:hyperlink w:anchor="_Toc64107606" w:tooltip="All water systems are required to comply with the state LCR.  Water systems are also required to comply with the federal LCR, and its revisions and corrections.  The 2007 Short-term Revisions of the LCR included mandatory language requirements that have not ye" w:history="1">
        <w:r w:rsidR="005C24EF" w:rsidRPr="002F6C32">
          <w:rPr>
            <w:rStyle w:val="Hyperlink"/>
            <w:rFonts w:ascii="Arial" w:hAnsi="Arial" w:cs="Arial"/>
            <w:noProof/>
            <w:sz w:val="24"/>
            <w:szCs w:val="24"/>
          </w:rPr>
          <w:t>II.</w:t>
        </w:r>
        <w:r w:rsidR="005C24EF" w:rsidRPr="002F6C32">
          <w:rPr>
            <w:rStyle w:val="Hyperlink"/>
            <w:rFonts w:ascii="Arial" w:eastAsiaTheme="minorEastAsia" w:hAnsi="Arial" w:cs="Arial"/>
            <w:noProof/>
            <w:sz w:val="24"/>
            <w:szCs w:val="24"/>
          </w:rPr>
          <w:tab/>
        </w:r>
        <w:r w:rsidR="005C24EF" w:rsidRPr="002F6C32">
          <w:rPr>
            <w:rStyle w:val="Hyperlink"/>
            <w:rFonts w:ascii="Arial" w:hAnsi="Arial" w:cs="Arial"/>
            <w:noProof/>
            <w:sz w:val="24"/>
            <w:szCs w:val="24"/>
          </w:rPr>
          <w:t>Who must prepare a CCR?</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_Toc64107606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6</w:t>
        </w:r>
        <w:r w:rsidR="005C24EF" w:rsidRPr="002F6C32">
          <w:rPr>
            <w:rStyle w:val="Hyperlink"/>
            <w:rFonts w:ascii="Arial" w:hAnsi="Arial" w:cs="Arial"/>
            <w:noProof/>
            <w:webHidden/>
            <w:sz w:val="24"/>
            <w:szCs w:val="24"/>
          </w:rPr>
          <w:fldChar w:fldCharType="end"/>
        </w:r>
      </w:hyperlink>
    </w:p>
    <w:p w14:paraId="04577AC4" w14:textId="25112837" w:rsidR="005C24EF" w:rsidRPr="00CA5EF7" w:rsidRDefault="007C563D">
      <w:pPr>
        <w:pStyle w:val="TOC3"/>
        <w:tabs>
          <w:tab w:val="left" w:pos="720"/>
          <w:tab w:val="right" w:leader="dot" w:pos="9350"/>
        </w:tabs>
        <w:rPr>
          <w:rFonts w:ascii="Arial" w:eastAsiaTheme="minorEastAsia" w:hAnsi="Arial" w:cs="Arial"/>
          <w:noProof/>
          <w:sz w:val="24"/>
          <w:szCs w:val="24"/>
        </w:rPr>
      </w:pPr>
      <w:hyperlink w:anchor="_Toc64107607" w:tooltip="All water systems are required to comply with the state LCR.  Water systems are also required to comply with the federal LCR, and its revisions and corrections.  The 2007 Short-term Revisions of the LCR included mandatory language requirements that have not ye" w:history="1">
        <w:r w:rsidR="005C24EF" w:rsidRPr="002F6C32">
          <w:rPr>
            <w:rStyle w:val="Hyperlink"/>
            <w:rFonts w:ascii="Arial" w:hAnsi="Arial" w:cs="Arial"/>
            <w:noProof/>
            <w:sz w:val="24"/>
            <w:szCs w:val="24"/>
          </w:rPr>
          <w:t>III.</w:t>
        </w:r>
        <w:r w:rsidR="005C24EF" w:rsidRPr="002F6C32">
          <w:rPr>
            <w:rStyle w:val="Hyperlink"/>
            <w:rFonts w:ascii="Arial" w:eastAsiaTheme="minorEastAsia" w:hAnsi="Arial" w:cs="Arial"/>
            <w:noProof/>
            <w:sz w:val="24"/>
            <w:szCs w:val="24"/>
          </w:rPr>
          <w:tab/>
        </w:r>
        <w:r w:rsidR="005C24EF" w:rsidRPr="002F6C32">
          <w:rPr>
            <w:rStyle w:val="Hyperlink"/>
            <w:rFonts w:ascii="Arial" w:hAnsi="Arial" w:cs="Arial"/>
            <w:noProof/>
            <w:sz w:val="24"/>
            <w:szCs w:val="24"/>
          </w:rPr>
          <w:t>When must a water system distribute its CCR?</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_Toc64107607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6</w:t>
        </w:r>
        <w:r w:rsidR="005C24EF" w:rsidRPr="002F6C32">
          <w:rPr>
            <w:rStyle w:val="Hyperlink"/>
            <w:rFonts w:ascii="Arial" w:hAnsi="Arial" w:cs="Arial"/>
            <w:noProof/>
            <w:webHidden/>
            <w:sz w:val="24"/>
            <w:szCs w:val="24"/>
          </w:rPr>
          <w:fldChar w:fldCharType="end"/>
        </w:r>
      </w:hyperlink>
    </w:p>
    <w:p w14:paraId="2B0D6295" w14:textId="2C325BA6" w:rsidR="005C24EF" w:rsidRPr="00CA5EF7" w:rsidRDefault="007C563D">
      <w:pPr>
        <w:pStyle w:val="TOC3"/>
        <w:tabs>
          <w:tab w:val="left" w:pos="720"/>
          <w:tab w:val="right" w:leader="dot" w:pos="9350"/>
        </w:tabs>
        <w:rPr>
          <w:rFonts w:ascii="Arial" w:eastAsiaTheme="minorEastAsia" w:hAnsi="Arial" w:cs="Arial"/>
          <w:noProof/>
          <w:sz w:val="24"/>
          <w:szCs w:val="24"/>
        </w:rPr>
      </w:pPr>
      <w:hyperlink w:anchor="_Toc64107608" w:tooltip="Routine and repeat samples are total coliform-positive and either is E. coli-positive or system fails to take repeat samples following E. coli-positive routine sample or system fails to analyze total coliform-positive repeat sample for E. coli." w:history="1">
        <w:r w:rsidR="005C24EF" w:rsidRPr="002F6C32">
          <w:rPr>
            <w:rStyle w:val="Hyperlink"/>
            <w:rFonts w:ascii="Arial" w:hAnsi="Arial" w:cs="Arial"/>
            <w:noProof/>
            <w:sz w:val="24"/>
            <w:szCs w:val="24"/>
          </w:rPr>
          <w:t>IV.</w:t>
        </w:r>
        <w:r w:rsidR="005C24EF" w:rsidRPr="002F6C32">
          <w:rPr>
            <w:rStyle w:val="Hyperlink"/>
            <w:rFonts w:ascii="Arial" w:eastAsiaTheme="minorEastAsia" w:hAnsi="Arial" w:cs="Arial"/>
            <w:noProof/>
            <w:sz w:val="24"/>
            <w:szCs w:val="24"/>
          </w:rPr>
          <w:tab/>
        </w:r>
        <w:r w:rsidR="005C24EF" w:rsidRPr="002F6C32">
          <w:rPr>
            <w:rStyle w:val="Hyperlink"/>
            <w:rFonts w:ascii="Arial" w:hAnsi="Arial" w:cs="Arial"/>
            <w:noProof/>
            <w:sz w:val="24"/>
            <w:szCs w:val="24"/>
          </w:rPr>
          <w:t>What content is required in the CCR?</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_Toc64107608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7</w:t>
        </w:r>
        <w:r w:rsidR="005C24EF" w:rsidRPr="002F6C32">
          <w:rPr>
            <w:rStyle w:val="Hyperlink"/>
            <w:rFonts w:ascii="Arial" w:hAnsi="Arial" w:cs="Arial"/>
            <w:noProof/>
            <w:webHidden/>
            <w:sz w:val="24"/>
            <w:szCs w:val="24"/>
          </w:rPr>
          <w:fldChar w:fldCharType="end"/>
        </w:r>
      </w:hyperlink>
    </w:p>
    <w:p w14:paraId="3B8BBC81" w14:textId="55C55181" w:rsidR="005C24EF" w:rsidRPr="00CA5EF7" w:rsidRDefault="007C563D">
      <w:pPr>
        <w:pStyle w:val="TOC4"/>
        <w:tabs>
          <w:tab w:val="right" w:leader="dot" w:pos="9350"/>
        </w:tabs>
        <w:rPr>
          <w:rFonts w:ascii="Arial" w:eastAsiaTheme="minorEastAsia" w:hAnsi="Arial" w:cs="Arial"/>
          <w:noProof/>
          <w:sz w:val="24"/>
          <w:szCs w:val="24"/>
        </w:rPr>
      </w:pPr>
      <w:hyperlink w:anchor="_Toc64107609" w:tooltip="From the Demographic Statistical Atlas of the United States, September 4, 2018, https://statisticalatlas.com/state/California/Languages&#10;" w:history="1">
        <w:r w:rsidR="005C24EF" w:rsidRPr="002F6C32">
          <w:rPr>
            <w:rStyle w:val="Hyperlink"/>
            <w:rFonts w:ascii="Arial" w:hAnsi="Arial" w:cs="Arial"/>
            <w:noProof/>
            <w:sz w:val="24"/>
            <w:szCs w:val="24"/>
          </w:rPr>
          <w:t>Item 1:  Water system information</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_Toc64107609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10</w:t>
        </w:r>
        <w:r w:rsidR="005C24EF" w:rsidRPr="002F6C32">
          <w:rPr>
            <w:rStyle w:val="Hyperlink"/>
            <w:rFonts w:ascii="Arial" w:hAnsi="Arial" w:cs="Arial"/>
            <w:noProof/>
            <w:webHidden/>
            <w:sz w:val="24"/>
            <w:szCs w:val="24"/>
          </w:rPr>
          <w:fldChar w:fldCharType="end"/>
        </w:r>
      </w:hyperlink>
    </w:p>
    <w:p w14:paraId="7ACB7A8D" w14:textId="2F15C932" w:rsidR="005C24EF" w:rsidRPr="00CA5EF7" w:rsidRDefault="007C563D">
      <w:pPr>
        <w:pStyle w:val="TOC4"/>
        <w:tabs>
          <w:tab w:val="right" w:leader="dot" w:pos="9350"/>
        </w:tabs>
        <w:rPr>
          <w:rFonts w:ascii="Arial" w:eastAsiaTheme="minorEastAsia" w:hAnsi="Arial" w:cs="Arial"/>
          <w:noProof/>
          <w:sz w:val="24"/>
          <w:szCs w:val="24"/>
        </w:rPr>
      </w:pPr>
      <w:hyperlink w:anchor="_Toc64107610" w:history="1">
        <w:r w:rsidR="005C24EF" w:rsidRPr="002F6C32">
          <w:rPr>
            <w:rStyle w:val="Hyperlink"/>
            <w:rFonts w:ascii="Arial" w:hAnsi="Arial" w:cs="Arial"/>
            <w:noProof/>
            <w:sz w:val="24"/>
            <w:szCs w:val="24"/>
          </w:rPr>
          <w:t>Item 2:  Source(s) of water</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_Toc64107610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11</w:t>
        </w:r>
        <w:r w:rsidR="005C24EF" w:rsidRPr="002F6C32">
          <w:rPr>
            <w:rStyle w:val="Hyperlink"/>
            <w:rFonts w:ascii="Arial" w:hAnsi="Arial" w:cs="Arial"/>
            <w:noProof/>
            <w:webHidden/>
            <w:sz w:val="24"/>
            <w:szCs w:val="24"/>
          </w:rPr>
          <w:fldChar w:fldCharType="end"/>
        </w:r>
      </w:hyperlink>
    </w:p>
    <w:p w14:paraId="6B295D52" w14:textId="78743E64" w:rsidR="005C24EF" w:rsidRPr="00CA5EF7" w:rsidRDefault="007C563D">
      <w:pPr>
        <w:pStyle w:val="TOC4"/>
        <w:tabs>
          <w:tab w:val="right" w:leader="dot" w:pos="9350"/>
        </w:tabs>
        <w:rPr>
          <w:rFonts w:ascii="Arial" w:eastAsiaTheme="minorEastAsia" w:hAnsi="Arial" w:cs="Arial"/>
          <w:noProof/>
          <w:sz w:val="24"/>
          <w:szCs w:val="24"/>
        </w:rPr>
      </w:pPr>
      <w:hyperlink w:anchor="_Toc64107611" w:history="1">
        <w:r w:rsidR="005C24EF" w:rsidRPr="002F6C32">
          <w:rPr>
            <w:rStyle w:val="Hyperlink"/>
            <w:rFonts w:ascii="Arial" w:hAnsi="Arial" w:cs="Arial"/>
            <w:noProof/>
            <w:sz w:val="24"/>
            <w:szCs w:val="24"/>
          </w:rPr>
          <w:t>Item 3:  Definitions</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_Toc64107611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13</w:t>
        </w:r>
        <w:r w:rsidR="005C24EF" w:rsidRPr="002F6C32">
          <w:rPr>
            <w:rStyle w:val="Hyperlink"/>
            <w:rFonts w:ascii="Arial" w:hAnsi="Arial" w:cs="Arial"/>
            <w:noProof/>
            <w:webHidden/>
            <w:sz w:val="24"/>
            <w:szCs w:val="24"/>
          </w:rPr>
          <w:fldChar w:fldCharType="end"/>
        </w:r>
      </w:hyperlink>
    </w:p>
    <w:p w14:paraId="2CEDF46C" w14:textId="3F26968A" w:rsidR="005C24EF" w:rsidRPr="00CA5EF7" w:rsidRDefault="007C563D">
      <w:pPr>
        <w:pStyle w:val="TOC4"/>
        <w:tabs>
          <w:tab w:val="right" w:leader="dot" w:pos="9350"/>
        </w:tabs>
        <w:rPr>
          <w:rFonts w:ascii="Arial" w:eastAsiaTheme="minorEastAsia" w:hAnsi="Arial" w:cs="Arial"/>
          <w:noProof/>
          <w:sz w:val="24"/>
          <w:szCs w:val="24"/>
        </w:rPr>
      </w:pPr>
      <w:hyperlink w:anchor="_Toc64107612" w:history="1">
        <w:r w:rsidR="005C24EF" w:rsidRPr="002F6C32">
          <w:rPr>
            <w:rStyle w:val="Hyperlink"/>
            <w:rFonts w:ascii="Arial" w:hAnsi="Arial" w:cs="Arial"/>
            <w:noProof/>
            <w:sz w:val="24"/>
            <w:szCs w:val="24"/>
          </w:rPr>
          <w:t>Item 4:  Reporting levels of detected contaminants</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_Toc64107612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14</w:t>
        </w:r>
        <w:r w:rsidR="005C24EF" w:rsidRPr="002F6C32">
          <w:rPr>
            <w:rStyle w:val="Hyperlink"/>
            <w:rFonts w:ascii="Arial" w:hAnsi="Arial" w:cs="Arial"/>
            <w:noProof/>
            <w:webHidden/>
            <w:sz w:val="24"/>
            <w:szCs w:val="24"/>
          </w:rPr>
          <w:fldChar w:fldCharType="end"/>
        </w:r>
      </w:hyperlink>
    </w:p>
    <w:p w14:paraId="3FC6A0C9" w14:textId="69D63142" w:rsidR="005C24EF" w:rsidRPr="00CA5EF7" w:rsidRDefault="007C563D">
      <w:pPr>
        <w:pStyle w:val="TOC4"/>
        <w:tabs>
          <w:tab w:val="right" w:leader="dot" w:pos="9350"/>
        </w:tabs>
        <w:rPr>
          <w:rFonts w:ascii="Arial" w:eastAsiaTheme="minorEastAsia" w:hAnsi="Arial" w:cs="Arial"/>
          <w:noProof/>
          <w:sz w:val="24"/>
          <w:szCs w:val="24"/>
        </w:rPr>
      </w:pPr>
      <w:hyperlink w:anchor="_Toc64107613" w:history="1">
        <w:r w:rsidR="005C24EF" w:rsidRPr="002F6C32">
          <w:rPr>
            <w:rStyle w:val="Hyperlink"/>
            <w:rFonts w:ascii="Arial" w:hAnsi="Arial" w:cs="Arial"/>
            <w:noProof/>
            <w:sz w:val="24"/>
            <w:szCs w:val="24"/>
          </w:rPr>
          <w:t>Item 5: Reporting on Cryptosporidium, radon and other contaminants</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_Toc64107613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24</w:t>
        </w:r>
        <w:r w:rsidR="005C24EF" w:rsidRPr="002F6C32">
          <w:rPr>
            <w:rStyle w:val="Hyperlink"/>
            <w:rFonts w:ascii="Arial" w:hAnsi="Arial" w:cs="Arial"/>
            <w:noProof/>
            <w:webHidden/>
            <w:sz w:val="24"/>
            <w:szCs w:val="24"/>
          </w:rPr>
          <w:fldChar w:fldCharType="end"/>
        </w:r>
      </w:hyperlink>
    </w:p>
    <w:p w14:paraId="421318C9" w14:textId="22AFE239" w:rsidR="005C24EF" w:rsidRPr="00CA5EF7" w:rsidRDefault="007C563D">
      <w:pPr>
        <w:pStyle w:val="TOC4"/>
        <w:tabs>
          <w:tab w:val="right" w:leader="dot" w:pos="9350"/>
        </w:tabs>
        <w:rPr>
          <w:rFonts w:ascii="Arial" w:eastAsiaTheme="minorEastAsia" w:hAnsi="Arial" w:cs="Arial"/>
          <w:noProof/>
          <w:sz w:val="24"/>
          <w:szCs w:val="24"/>
        </w:rPr>
      </w:pPr>
      <w:hyperlink w:anchor="_Toc64107614" w:history="1">
        <w:r w:rsidR="005C24EF" w:rsidRPr="002F6C32">
          <w:rPr>
            <w:rStyle w:val="Hyperlink"/>
            <w:rFonts w:ascii="Arial" w:hAnsi="Arial" w:cs="Arial"/>
            <w:noProof/>
            <w:sz w:val="24"/>
            <w:szCs w:val="24"/>
          </w:rPr>
          <w:t>Item 6:  Compliance with other drinking water regulations</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_Toc64107614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26</w:t>
        </w:r>
        <w:r w:rsidR="005C24EF" w:rsidRPr="002F6C32">
          <w:rPr>
            <w:rStyle w:val="Hyperlink"/>
            <w:rFonts w:ascii="Arial" w:hAnsi="Arial" w:cs="Arial"/>
            <w:noProof/>
            <w:webHidden/>
            <w:sz w:val="24"/>
            <w:szCs w:val="24"/>
          </w:rPr>
          <w:fldChar w:fldCharType="end"/>
        </w:r>
      </w:hyperlink>
    </w:p>
    <w:p w14:paraId="71AAA1B8" w14:textId="4D117353" w:rsidR="005C24EF" w:rsidRPr="00CA5EF7" w:rsidRDefault="007C563D">
      <w:pPr>
        <w:pStyle w:val="TOC4"/>
        <w:tabs>
          <w:tab w:val="right" w:leader="dot" w:pos="9350"/>
        </w:tabs>
        <w:rPr>
          <w:rFonts w:ascii="Arial" w:eastAsiaTheme="minorEastAsia" w:hAnsi="Arial" w:cs="Arial"/>
          <w:noProof/>
          <w:sz w:val="24"/>
          <w:szCs w:val="24"/>
        </w:rPr>
      </w:pPr>
      <w:hyperlink w:anchor="_Toc64107615" w:history="1">
        <w:r w:rsidR="005C24EF" w:rsidRPr="002F6C32">
          <w:rPr>
            <w:rStyle w:val="Hyperlink"/>
            <w:rFonts w:ascii="Arial" w:hAnsi="Arial" w:cs="Arial"/>
            <w:noProof/>
            <w:sz w:val="24"/>
            <w:szCs w:val="24"/>
          </w:rPr>
          <w:t>Item 7:  Variances and exemptions</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_Toc64107615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31</w:t>
        </w:r>
        <w:r w:rsidR="005C24EF" w:rsidRPr="002F6C32">
          <w:rPr>
            <w:rStyle w:val="Hyperlink"/>
            <w:rFonts w:ascii="Arial" w:hAnsi="Arial" w:cs="Arial"/>
            <w:noProof/>
            <w:webHidden/>
            <w:sz w:val="24"/>
            <w:szCs w:val="24"/>
          </w:rPr>
          <w:fldChar w:fldCharType="end"/>
        </w:r>
      </w:hyperlink>
    </w:p>
    <w:p w14:paraId="3A0B13B8" w14:textId="64B61EBF" w:rsidR="005C24EF" w:rsidRPr="00CA5EF7" w:rsidRDefault="007C563D">
      <w:pPr>
        <w:pStyle w:val="TOC4"/>
        <w:tabs>
          <w:tab w:val="right" w:leader="dot" w:pos="9350"/>
        </w:tabs>
        <w:rPr>
          <w:rFonts w:ascii="Arial" w:eastAsiaTheme="minorEastAsia" w:hAnsi="Arial" w:cs="Arial"/>
          <w:noProof/>
          <w:sz w:val="24"/>
          <w:szCs w:val="24"/>
        </w:rPr>
      </w:pPr>
      <w:hyperlink w:anchor="_Toc64107616" w:history="1">
        <w:r w:rsidR="005C24EF" w:rsidRPr="002F6C32">
          <w:rPr>
            <w:rStyle w:val="Hyperlink"/>
            <w:rFonts w:ascii="Arial" w:hAnsi="Arial" w:cs="Arial"/>
            <w:noProof/>
            <w:sz w:val="24"/>
            <w:szCs w:val="24"/>
          </w:rPr>
          <w:t>Item 8:  Educational information</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_Toc64107616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31</w:t>
        </w:r>
        <w:r w:rsidR="005C24EF" w:rsidRPr="002F6C32">
          <w:rPr>
            <w:rStyle w:val="Hyperlink"/>
            <w:rFonts w:ascii="Arial" w:hAnsi="Arial" w:cs="Arial"/>
            <w:noProof/>
            <w:webHidden/>
            <w:sz w:val="24"/>
            <w:szCs w:val="24"/>
          </w:rPr>
          <w:fldChar w:fldCharType="end"/>
        </w:r>
      </w:hyperlink>
    </w:p>
    <w:p w14:paraId="560047B1" w14:textId="0DD4FC7E" w:rsidR="005C24EF" w:rsidRPr="00CA5EF7" w:rsidRDefault="007C563D">
      <w:pPr>
        <w:pStyle w:val="TOC3"/>
        <w:tabs>
          <w:tab w:val="left" w:pos="720"/>
          <w:tab w:val="right" w:leader="dot" w:pos="9350"/>
        </w:tabs>
        <w:rPr>
          <w:rFonts w:ascii="Arial" w:eastAsiaTheme="minorEastAsia" w:hAnsi="Arial" w:cs="Arial"/>
          <w:noProof/>
          <w:sz w:val="24"/>
          <w:szCs w:val="24"/>
        </w:rPr>
      </w:pPr>
      <w:hyperlink w:anchor="_Toc64107617" w:history="1">
        <w:r w:rsidR="005C24EF" w:rsidRPr="002F6C32">
          <w:rPr>
            <w:rStyle w:val="Hyperlink"/>
            <w:rFonts w:ascii="Arial" w:hAnsi="Arial" w:cs="Arial"/>
            <w:noProof/>
            <w:sz w:val="24"/>
            <w:szCs w:val="24"/>
          </w:rPr>
          <w:t>V.</w:t>
        </w:r>
        <w:r w:rsidR="005C24EF" w:rsidRPr="002F6C32">
          <w:rPr>
            <w:rStyle w:val="Hyperlink"/>
            <w:rFonts w:ascii="Arial" w:eastAsiaTheme="minorEastAsia" w:hAnsi="Arial" w:cs="Arial"/>
            <w:noProof/>
            <w:sz w:val="24"/>
            <w:szCs w:val="24"/>
          </w:rPr>
          <w:tab/>
        </w:r>
        <w:r w:rsidR="005C24EF" w:rsidRPr="002F6C32">
          <w:rPr>
            <w:rStyle w:val="Hyperlink"/>
            <w:rFonts w:ascii="Arial" w:hAnsi="Arial" w:cs="Arial"/>
            <w:noProof/>
            <w:sz w:val="24"/>
            <w:szCs w:val="24"/>
          </w:rPr>
          <w:t>What should the CCR look like?</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_Toc64107617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36</w:t>
        </w:r>
        <w:r w:rsidR="005C24EF" w:rsidRPr="002F6C32">
          <w:rPr>
            <w:rStyle w:val="Hyperlink"/>
            <w:rFonts w:ascii="Arial" w:hAnsi="Arial" w:cs="Arial"/>
            <w:noProof/>
            <w:webHidden/>
            <w:sz w:val="24"/>
            <w:szCs w:val="24"/>
          </w:rPr>
          <w:fldChar w:fldCharType="end"/>
        </w:r>
      </w:hyperlink>
    </w:p>
    <w:p w14:paraId="63CB46F0" w14:textId="4258586A" w:rsidR="005C24EF" w:rsidRPr="00CA5EF7" w:rsidRDefault="007C563D">
      <w:pPr>
        <w:pStyle w:val="TOC3"/>
        <w:tabs>
          <w:tab w:val="left" w:pos="720"/>
          <w:tab w:val="right" w:leader="dot" w:pos="9350"/>
        </w:tabs>
        <w:rPr>
          <w:rFonts w:ascii="Arial" w:eastAsiaTheme="minorEastAsia" w:hAnsi="Arial" w:cs="Arial"/>
          <w:noProof/>
          <w:sz w:val="24"/>
          <w:szCs w:val="24"/>
        </w:rPr>
      </w:pPr>
      <w:hyperlink w:anchor="_Toc64107618" w:history="1">
        <w:r w:rsidR="005C24EF" w:rsidRPr="002F6C32">
          <w:rPr>
            <w:rStyle w:val="Hyperlink"/>
            <w:rFonts w:ascii="Arial" w:hAnsi="Arial" w:cs="Arial"/>
            <w:noProof/>
            <w:sz w:val="24"/>
            <w:szCs w:val="24"/>
          </w:rPr>
          <w:t>VI.</w:t>
        </w:r>
        <w:r w:rsidR="005C24EF" w:rsidRPr="002F6C32">
          <w:rPr>
            <w:rStyle w:val="Hyperlink"/>
            <w:rFonts w:ascii="Arial" w:eastAsiaTheme="minorEastAsia" w:hAnsi="Arial" w:cs="Arial"/>
            <w:noProof/>
            <w:sz w:val="24"/>
            <w:szCs w:val="24"/>
          </w:rPr>
          <w:tab/>
        </w:r>
        <w:r w:rsidR="005C24EF" w:rsidRPr="002F6C32">
          <w:rPr>
            <w:rStyle w:val="Hyperlink"/>
            <w:rFonts w:ascii="Arial" w:hAnsi="Arial" w:cs="Arial"/>
            <w:noProof/>
            <w:sz w:val="24"/>
            <w:szCs w:val="24"/>
          </w:rPr>
          <w:t>How must the CCR be distributed?</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_Toc64107618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36</w:t>
        </w:r>
        <w:r w:rsidR="005C24EF" w:rsidRPr="002F6C32">
          <w:rPr>
            <w:rStyle w:val="Hyperlink"/>
            <w:rFonts w:ascii="Arial" w:hAnsi="Arial" w:cs="Arial"/>
            <w:noProof/>
            <w:webHidden/>
            <w:sz w:val="24"/>
            <w:szCs w:val="24"/>
          </w:rPr>
          <w:fldChar w:fldCharType="end"/>
        </w:r>
      </w:hyperlink>
    </w:p>
    <w:p w14:paraId="086D45C6" w14:textId="32CA14DB" w:rsidR="005C24EF" w:rsidRPr="00CA5EF7" w:rsidRDefault="007C563D">
      <w:pPr>
        <w:pStyle w:val="TOC4"/>
        <w:tabs>
          <w:tab w:val="right" w:leader="dot" w:pos="9350"/>
        </w:tabs>
        <w:rPr>
          <w:rFonts w:ascii="Arial" w:eastAsiaTheme="minorEastAsia" w:hAnsi="Arial" w:cs="Arial"/>
          <w:noProof/>
          <w:sz w:val="24"/>
          <w:szCs w:val="24"/>
        </w:rPr>
      </w:pPr>
      <w:hyperlink w:anchor="_Toc64107619" w:history="1">
        <w:r w:rsidR="005C24EF" w:rsidRPr="002F6C32">
          <w:rPr>
            <w:rStyle w:val="Hyperlink"/>
            <w:rFonts w:ascii="Arial" w:hAnsi="Arial" w:cs="Arial"/>
            <w:noProof/>
            <w:sz w:val="24"/>
            <w:szCs w:val="24"/>
          </w:rPr>
          <w:t>General</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_Toc64107619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36</w:t>
        </w:r>
        <w:r w:rsidR="005C24EF" w:rsidRPr="002F6C32">
          <w:rPr>
            <w:rStyle w:val="Hyperlink"/>
            <w:rFonts w:ascii="Arial" w:hAnsi="Arial" w:cs="Arial"/>
            <w:noProof/>
            <w:webHidden/>
            <w:sz w:val="24"/>
            <w:szCs w:val="24"/>
          </w:rPr>
          <w:fldChar w:fldCharType="end"/>
        </w:r>
      </w:hyperlink>
    </w:p>
    <w:p w14:paraId="631A7593" w14:textId="3E215DA2" w:rsidR="005C24EF" w:rsidRPr="00CA5EF7" w:rsidRDefault="007C563D">
      <w:pPr>
        <w:pStyle w:val="TOC4"/>
        <w:tabs>
          <w:tab w:val="right" w:leader="dot" w:pos="9350"/>
        </w:tabs>
        <w:rPr>
          <w:rFonts w:ascii="Arial" w:eastAsiaTheme="minorEastAsia" w:hAnsi="Arial" w:cs="Arial"/>
          <w:noProof/>
          <w:sz w:val="24"/>
          <w:szCs w:val="24"/>
        </w:rPr>
      </w:pPr>
      <w:hyperlink w:anchor="_Toc64107620" w:history="1">
        <w:r w:rsidR="005C24EF" w:rsidRPr="002F6C32">
          <w:rPr>
            <w:rStyle w:val="Hyperlink"/>
            <w:rFonts w:ascii="Arial" w:hAnsi="Arial" w:cs="Arial"/>
            <w:noProof/>
            <w:sz w:val="24"/>
            <w:szCs w:val="24"/>
          </w:rPr>
          <w:t>Consumers not receiving water bills</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_Toc64107620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37</w:t>
        </w:r>
        <w:r w:rsidR="005C24EF" w:rsidRPr="002F6C32">
          <w:rPr>
            <w:rStyle w:val="Hyperlink"/>
            <w:rFonts w:ascii="Arial" w:hAnsi="Arial" w:cs="Arial"/>
            <w:noProof/>
            <w:webHidden/>
            <w:sz w:val="24"/>
            <w:szCs w:val="24"/>
          </w:rPr>
          <w:fldChar w:fldCharType="end"/>
        </w:r>
      </w:hyperlink>
    </w:p>
    <w:p w14:paraId="091D6E89" w14:textId="48670FA7" w:rsidR="005C24EF" w:rsidRPr="00CA5EF7" w:rsidRDefault="007C563D">
      <w:pPr>
        <w:pStyle w:val="TOC4"/>
        <w:tabs>
          <w:tab w:val="right" w:leader="dot" w:pos="9350"/>
        </w:tabs>
        <w:rPr>
          <w:rFonts w:ascii="Arial" w:eastAsiaTheme="minorEastAsia" w:hAnsi="Arial" w:cs="Arial"/>
          <w:noProof/>
          <w:sz w:val="24"/>
          <w:szCs w:val="24"/>
        </w:rPr>
      </w:pPr>
      <w:hyperlink w:anchor="_Toc64107621" w:history="1">
        <w:r w:rsidR="005C24EF" w:rsidRPr="002F6C32">
          <w:rPr>
            <w:rStyle w:val="Hyperlink"/>
            <w:rFonts w:ascii="Arial" w:hAnsi="Arial" w:cs="Arial"/>
            <w:noProof/>
            <w:sz w:val="24"/>
            <w:szCs w:val="24"/>
          </w:rPr>
          <w:t>State and local agencies and media outlets</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_Toc64107621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37</w:t>
        </w:r>
        <w:r w:rsidR="005C24EF" w:rsidRPr="002F6C32">
          <w:rPr>
            <w:rStyle w:val="Hyperlink"/>
            <w:rFonts w:ascii="Arial" w:hAnsi="Arial" w:cs="Arial"/>
            <w:noProof/>
            <w:webHidden/>
            <w:sz w:val="24"/>
            <w:szCs w:val="24"/>
          </w:rPr>
          <w:fldChar w:fldCharType="end"/>
        </w:r>
      </w:hyperlink>
    </w:p>
    <w:p w14:paraId="492620FC" w14:textId="36B058F1" w:rsidR="005C24EF" w:rsidRPr="00CA5EF7" w:rsidRDefault="007C563D">
      <w:pPr>
        <w:pStyle w:val="TOC4"/>
        <w:tabs>
          <w:tab w:val="right" w:leader="dot" w:pos="9350"/>
        </w:tabs>
        <w:rPr>
          <w:rFonts w:ascii="Arial" w:eastAsiaTheme="minorEastAsia" w:hAnsi="Arial" w:cs="Arial"/>
          <w:noProof/>
          <w:sz w:val="24"/>
          <w:szCs w:val="24"/>
        </w:rPr>
      </w:pPr>
      <w:hyperlink w:anchor="_Toc64107622" w:history="1">
        <w:r w:rsidR="005C24EF" w:rsidRPr="002F6C32">
          <w:rPr>
            <w:rStyle w:val="Hyperlink"/>
            <w:rFonts w:ascii="Arial" w:hAnsi="Arial" w:cs="Arial"/>
            <w:noProof/>
            <w:sz w:val="24"/>
            <w:szCs w:val="24"/>
          </w:rPr>
          <w:t>Electronic delivery</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_Toc64107622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37</w:t>
        </w:r>
        <w:r w:rsidR="005C24EF" w:rsidRPr="002F6C32">
          <w:rPr>
            <w:rStyle w:val="Hyperlink"/>
            <w:rFonts w:ascii="Arial" w:hAnsi="Arial" w:cs="Arial"/>
            <w:noProof/>
            <w:webHidden/>
            <w:sz w:val="24"/>
            <w:szCs w:val="24"/>
          </w:rPr>
          <w:fldChar w:fldCharType="end"/>
        </w:r>
      </w:hyperlink>
    </w:p>
    <w:p w14:paraId="56CC4B9F" w14:textId="0B02353C" w:rsidR="005C24EF" w:rsidRPr="00CA5EF7" w:rsidRDefault="007C563D">
      <w:pPr>
        <w:pStyle w:val="TOC3"/>
        <w:tabs>
          <w:tab w:val="left" w:pos="960"/>
          <w:tab w:val="right" w:leader="dot" w:pos="9350"/>
        </w:tabs>
        <w:rPr>
          <w:rFonts w:ascii="Arial" w:eastAsiaTheme="minorEastAsia" w:hAnsi="Arial" w:cs="Arial"/>
          <w:noProof/>
          <w:sz w:val="24"/>
          <w:szCs w:val="24"/>
        </w:rPr>
      </w:pPr>
      <w:hyperlink w:anchor="_Toc64107623" w:history="1">
        <w:r w:rsidR="005C24EF" w:rsidRPr="002F6C32">
          <w:rPr>
            <w:rStyle w:val="Hyperlink"/>
            <w:rFonts w:ascii="Arial" w:hAnsi="Arial" w:cs="Arial"/>
            <w:noProof/>
            <w:sz w:val="24"/>
            <w:szCs w:val="24"/>
          </w:rPr>
          <w:t>VII.</w:t>
        </w:r>
        <w:r w:rsidR="005C24EF" w:rsidRPr="002F6C32">
          <w:rPr>
            <w:rStyle w:val="Hyperlink"/>
            <w:rFonts w:ascii="Arial" w:eastAsiaTheme="minorEastAsia" w:hAnsi="Arial" w:cs="Arial"/>
            <w:noProof/>
            <w:sz w:val="24"/>
            <w:szCs w:val="24"/>
          </w:rPr>
          <w:tab/>
        </w:r>
        <w:r w:rsidR="005C24EF" w:rsidRPr="002F6C32">
          <w:rPr>
            <w:rStyle w:val="Hyperlink"/>
            <w:rFonts w:ascii="Arial" w:hAnsi="Arial" w:cs="Arial"/>
            <w:noProof/>
            <w:sz w:val="24"/>
            <w:szCs w:val="24"/>
          </w:rPr>
          <w:t>How long must the CCR be kept?</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_Toc64107623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38</w:t>
        </w:r>
        <w:r w:rsidR="005C24EF" w:rsidRPr="002F6C32">
          <w:rPr>
            <w:rStyle w:val="Hyperlink"/>
            <w:rFonts w:ascii="Arial" w:hAnsi="Arial" w:cs="Arial"/>
            <w:noProof/>
            <w:webHidden/>
            <w:sz w:val="24"/>
            <w:szCs w:val="24"/>
          </w:rPr>
          <w:fldChar w:fldCharType="end"/>
        </w:r>
      </w:hyperlink>
    </w:p>
    <w:p w14:paraId="767DF810" w14:textId="7C548B00" w:rsidR="005C24EF" w:rsidRPr="00CA5EF7" w:rsidRDefault="007C563D">
      <w:pPr>
        <w:pStyle w:val="TOC3"/>
        <w:tabs>
          <w:tab w:val="right" w:leader="dot" w:pos="9350"/>
        </w:tabs>
        <w:rPr>
          <w:rFonts w:ascii="Arial" w:eastAsiaTheme="minorEastAsia" w:hAnsi="Arial" w:cs="Arial"/>
          <w:noProof/>
          <w:sz w:val="24"/>
          <w:szCs w:val="24"/>
        </w:rPr>
      </w:pPr>
      <w:hyperlink w:anchor="_Toc64107624" w:history="1">
        <w:r w:rsidR="005C24EF" w:rsidRPr="002F6C32">
          <w:rPr>
            <w:rStyle w:val="Hyperlink"/>
            <w:rFonts w:ascii="Arial" w:hAnsi="Arial" w:cs="Arial"/>
            <w:noProof/>
            <w:sz w:val="24"/>
            <w:szCs w:val="24"/>
          </w:rPr>
          <w:t>APPENDIX A:  Regulated Contaminants with Primary Drinking Water Standards</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_Toc64107624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39</w:t>
        </w:r>
        <w:r w:rsidR="005C24EF" w:rsidRPr="002F6C32">
          <w:rPr>
            <w:rStyle w:val="Hyperlink"/>
            <w:rFonts w:ascii="Arial" w:hAnsi="Arial" w:cs="Arial"/>
            <w:noProof/>
            <w:webHidden/>
            <w:sz w:val="24"/>
            <w:szCs w:val="24"/>
          </w:rPr>
          <w:fldChar w:fldCharType="end"/>
        </w:r>
      </w:hyperlink>
    </w:p>
    <w:p w14:paraId="59A26DD4" w14:textId="1C6BAD04" w:rsidR="005C24EF" w:rsidRPr="00CA5EF7" w:rsidRDefault="007C563D">
      <w:pPr>
        <w:pStyle w:val="TOC3"/>
        <w:tabs>
          <w:tab w:val="right" w:leader="dot" w:pos="9350"/>
        </w:tabs>
        <w:rPr>
          <w:rFonts w:ascii="Arial" w:eastAsiaTheme="minorEastAsia" w:hAnsi="Arial" w:cs="Arial"/>
          <w:noProof/>
          <w:sz w:val="24"/>
          <w:szCs w:val="24"/>
        </w:rPr>
      </w:pPr>
      <w:hyperlink w:anchor="_Toc64107625" w:history="1">
        <w:r w:rsidR="005C24EF" w:rsidRPr="002F6C32">
          <w:rPr>
            <w:rStyle w:val="Hyperlink"/>
            <w:rFonts w:ascii="Arial" w:hAnsi="Arial" w:cs="Arial"/>
            <w:noProof/>
            <w:sz w:val="24"/>
            <w:szCs w:val="24"/>
          </w:rPr>
          <w:t>APPENDIX B:  Regulated Contaminants with Secondary Drinking Water Standards</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_Toc64107625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67</w:t>
        </w:r>
        <w:r w:rsidR="005C24EF" w:rsidRPr="002F6C32">
          <w:rPr>
            <w:rStyle w:val="Hyperlink"/>
            <w:rFonts w:ascii="Arial" w:hAnsi="Arial" w:cs="Arial"/>
            <w:noProof/>
            <w:webHidden/>
            <w:sz w:val="24"/>
            <w:szCs w:val="24"/>
          </w:rPr>
          <w:fldChar w:fldCharType="end"/>
        </w:r>
      </w:hyperlink>
    </w:p>
    <w:p w14:paraId="475C4D22" w14:textId="4E98DEB4" w:rsidR="005C24EF" w:rsidRPr="00CA5EF7" w:rsidRDefault="007C563D">
      <w:pPr>
        <w:pStyle w:val="TOC3"/>
        <w:tabs>
          <w:tab w:val="right" w:leader="dot" w:pos="9350"/>
        </w:tabs>
        <w:rPr>
          <w:rFonts w:ascii="Arial" w:eastAsiaTheme="minorEastAsia" w:hAnsi="Arial" w:cs="Arial"/>
          <w:noProof/>
          <w:sz w:val="24"/>
          <w:szCs w:val="24"/>
        </w:rPr>
      </w:pPr>
      <w:hyperlink w:anchor="_Toc64107626" w:history="1">
        <w:r w:rsidR="005C24EF" w:rsidRPr="002F6C32">
          <w:rPr>
            <w:rStyle w:val="Hyperlink"/>
            <w:rFonts w:ascii="Arial" w:hAnsi="Arial" w:cs="Arial"/>
            <w:noProof/>
            <w:sz w:val="24"/>
            <w:szCs w:val="24"/>
          </w:rPr>
          <w:t>APPENDIX C:  Monitored Contaminants with No MCLs</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_Toc64107626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69</w:t>
        </w:r>
        <w:r w:rsidR="005C24EF" w:rsidRPr="002F6C32">
          <w:rPr>
            <w:rStyle w:val="Hyperlink"/>
            <w:rFonts w:ascii="Arial" w:hAnsi="Arial" w:cs="Arial"/>
            <w:noProof/>
            <w:webHidden/>
            <w:sz w:val="24"/>
            <w:szCs w:val="24"/>
          </w:rPr>
          <w:fldChar w:fldCharType="end"/>
        </w:r>
      </w:hyperlink>
    </w:p>
    <w:p w14:paraId="3B07F981" w14:textId="183B620B" w:rsidR="005C24EF" w:rsidRPr="00CA5EF7" w:rsidRDefault="007C563D">
      <w:pPr>
        <w:pStyle w:val="TOC4"/>
        <w:tabs>
          <w:tab w:val="right" w:leader="dot" w:pos="9350"/>
        </w:tabs>
        <w:rPr>
          <w:rFonts w:ascii="Arial" w:eastAsiaTheme="minorEastAsia" w:hAnsi="Arial" w:cs="Arial"/>
          <w:noProof/>
          <w:sz w:val="24"/>
          <w:szCs w:val="24"/>
        </w:rPr>
      </w:pPr>
      <w:hyperlink w:anchor="_Toc64107627" w:history="1">
        <w:r w:rsidR="005C24EF" w:rsidRPr="002F6C32">
          <w:rPr>
            <w:rStyle w:val="Hyperlink"/>
            <w:rFonts w:ascii="Arial" w:hAnsi="Arial" w:cs="Arial"/>
            <w:noProof/>
            <w:sz w:val="24"/>
            <w:szCs w:val="24"/>
          </w:rPr>
          <w:t>Background</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_Toc64107627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69</w:t>
        </w:r>
        <w:r w:rsidR="005C24EF" w:rsidRPr="002F6C32">
          <w:rPr>
            <w:rStyle w:val="Hyperlink"/>
            <w:rFonts w:ascii="Arial" w:hAnsi="Arial" w:cs="Arial"/>
            <w:noProof/>
            <w:webHidden/>
            <w:sz w:val="24"/>
            <w:szCs w:val="24"/>
          </w:rPr>
          <w:fldChar w:fldCharType="end"/>
        </w:r>
      </w:hyperlink>
    </w:p>
    <w:p w14:paraId="3BFB8FC6" w14:textId="106AADC2" w:rsidR="005C24EF" w:rsidRPr="00CA5EF7" w:rsidRDefault="007C563D">
      <w:pPr>
        <w:pStyle w:val="TOC4"/>
        <w:tabs>
          <w:tab w:val="right" w:leader="dot" w:pos="9350"/>
        </w:tabs>
        <w:rPr>
          <w:rFonts w:ascii="Arial" w:eastAsiaTheme="minorEastAsia" w:hAnsi="Arial" w:cs="Arial"/>
          <w:noProof/>
          <w:sz w:val="24"/>
          <w:szCs w:val="24"/>
        </w:rPr>
      </w:pPr>
      <w:hyperlink w:anchor="_Toc64107628" w:history="1">
        <w:r w:rsidR="005C24EF" w:rsidRPr="002F6C32">
          <w:rPr>
            <w:rStyle w:val="Hyperlink"/>
            <w:rFonts w:ascii="Arial" w:hAnsi="Arial" w:cs="Arial"/>
            <w:noProof/>
            <w:sz w:val="24"/>
            <w:szCs w:val="24"/>
          </w:rPr>
          <w:t>Federal UCMR 1 (2001 – 2003 Monitoring)</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_Toc64107628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69</w:t>
        </w:r>
        <w:r w:rsidR="005C24EF" w:rsidRPr="002F6C32">
          <w:rPr>
            <w:rStyle w:val="Hyperlink"/>
            <w:rFonts w:ascii="Arial" w:hAnsi="Arial" w:cs="Arial"/>
            <w:noProof/>
            <w:webHidden/>
            <w:sz w:val="24"/>
            <w:szCs w:val="24"/>
          </w:rPr>
          <w:fldChar w:fldCharType="end"/>
        </w:r>
      </w:hyperlink>
    </w:p>
    <w:p w14:paraId="3CC76477" w14:textId="63703B52" w:rsidR="005C24EF" w:rsidRPr="00CA5EF7" w:rsidRDefault="007C563D">
      <w:pPr>
        <w:pStyle w:val="TOC4"/>
        <w:tabs>
          <w:tab w:val="right" w:leader="dot" w:pos="9350"/>
        </w:tabs>
        <w:rPr>
          <w:rFonts w:ascii="Arial" w:eastAsiaTheme="minorEastAsia" w:hAnsi="Arial" w:cs="Arial"/>
          <w:noProof/>
          <w:sz w:val="24"/>
          <w:szCs w:val="24"/>
        </w:rPr>
      </w:pPr>
      <w:hyperlink w:anchor="_Toc64107629" w:history="1">
        <w:r w:rsidR="005C24EF" w:rsidRPr="002F6C32">
          <w:rPr>
            <w:rStyle w:val="Hyperlink"/>
            <w:rFonts w:ascii="Arial" w:hAnsi="Arial" w:cs="Arial"/>
            <w:noProof/>
            <w:sz w:val="24"/>
            <w:szCs w:val="24"/>
          </w:rPr>
          <w:t>Federal UCMR 2 (2008 – 2010 Monitoring)</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_Toc64107629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70</w:t>
        </w:r>
        <w:r w:rsidR="005C24EF" w:rsidRPr="002F6C32">
          <w:rPr>
            <w:rStyle w:val="Hyperlink"/>
            <w:rFonts w:ascii="Arial" w:hAnsi="Arial" w:cs="Arial"/>
            <w:noProof/>
            <w:webHidden/>
            <w:sz w:val="24"/>
            <w:szCs w:val="24"/>
          </w:rPr>
          <w:fldChar w:fldCharType="end"/>
        </w:r>
      </w:hyperlink>
    </w:p>
    <w:p w14:paraId="4865F249" w14:textId="26A0E890" w:rsidR="005C24EF" w:rsidRPr="00CA5EF7" w:rsidRDefault="007C563D">
      <w:pPr>
        <w:pStyle w:val="TOC4"/>
        <w:tabs>
          <w:tab w:val="right" w:leader="dot" w:pos="9350"/>
        </w:tabs>
        <w:rPr>
          <w:rFonts w:ascii="Arial" w:eastAsiaTheme="minorEastAsia" w:hAnsi="Arial" w:cs="Arial"/>
          <w:noProof/>
          <w:sz w:val="24"/>
          <w:szCs w:val="24"/>
        </w:rPr>
      </w:pPr>
      <w:hyperlink w:anchor="_Toc64107630" w:history="1">
        <w:r w:rsidR="005C24EF" w:rsidRPr="002F6C32">
          <w:rPr>
            <w:rStyle w:val="Hyperlink"/>
            <w:rFonts w:ascii="Arial" w:hAnsi="Arial" w:cs="Arial"/>
            <w:noProof/>
            <w:sz w:val="24"/>
            <w:szCs w:val="24"/>
          </w:rPr>
          <w:t>Federal UCMR 3 (2013 – 2015 Monitoring)</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_Toc64107630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71</w:t>
        </w:r>
        <w:r w:rsidR="005C24EF" w:rsidRPr="002F6C32">
          <w:rPr>
            <w:rStyle w:val="Hyperlink"/>
            <w:rFonts w:ascii="Arial" w:hAnsi="Arial" w:cs="Arial"/>
            <w:noProof/>
            <w:webHidden/>
            <w:sz w:val="24"/>
            <w:szCs w:val="24"/>
          </w:rPr>
          <w:fldChar w:fldCharType="end"/>
        </w:r>
      </w:hyperlink>
    </w:p>
    <w:p w14:paraId="0A0CB82F" w14:textId="4581E1A6" w:rsidR="005C24EF" w:rsidRPr="00CA5EF7" w:rsidRDefault="007C563D">
      <w:pPr>
        <w:pStyle w:val="TOC4"/>
        <w:tabs>
          <w:tab w:val="right" w:leader="dot" w:pos="9350"/>
        </w:tabs>
        <w:rPr>
          <w:rFonts w:ascii="Arial" w:eastAsiaTheme="minorEastAsia" w:hAnsi="Arial" w:cs="Arial"/>
          <w:noProof/>
          <w:sz w:val="24"/>
          <w:szCs w:val="24"/>
        </w:rPr>
      </w:pPr>
      <w:hyperlink w:anchor="_Toc64107631" w:history="1">
        <w:r w:rsidR="005C24EF" w:rsidRPr="002F6C32">
          <w:rPr>
            <w:rStyle w:val="Hyperlink"/>
            <w:rFonts w:ascii="Arial" w:hAnsi="Arial" w:cs="Arial"/>
            <w:noProof/>
            <w:sz w:val="24"/>
            <w:szCs w:val="24"/>
          </w:rPr>
          <w:t>Federal UCMR 4 (2018 – 2020 Monitoring)</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_Toc64107631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72</w:t>
        </w:r>
        <w:r w:rsidR="005C24EF" w:rsidRPr="002F6C32">
          <w:rPr>
            <w:rStyle w:val="Hyperlink"/>
            <w:rFonts w:ascii="Arial" w:hAnsi="Arial" w:cs="Arial"/>
            <w:noProof/>
            <w:webHidden/>
            <w:sz w:val="24"/>
            <w:szCs w:val="24"/>
          </w:rPr>
          <w:fldChar w:fldCharType="end"/>
        </w:r>
      </w:hyperlink>
    </w:p>
    <w:p w14:paraId="25029880" w14:textId="668237B9" w:rsidR="005C24EF" w:rsidRPr="00CA5EF7" w:rsidRDefault="007C563D">
      <w:pPr>
        <w:pStyle w:val="TOC4"/>
        <w:tabs>
          <w:tab w:val="right" w:leader="dot" w:pos="9350"/>
        </w:tabs>
        <w:rPr>
          <w:rFonts w:ascii="Arial" w:eastAsiaTheme="minorEastAsia" w:hAnsi="Arial" w:cs="Arial"/>
          <w:noProof/>
          <w:sz w:val="24"/>
          <w:szCs w:val="24"/>
        </w:rPr>
      </w:pPr>
      <w:hyperlink w:anchor="_Toc64107632" w:history="1">
        <w:r w:rsidR="005C24EF" w:rsidRPr="002F6C32">
          <w:rPr>
            <w:rStyle w:val="Hyperlink"/>
            <w:rFonts w:ascii="Arial" w:hAnsi="Arial" w:cs="Arial"/>
            <w:noProof/>
            <w:sz w:val="24"/>
            <w:szCs w:val="24"/>
          </w:rPr>
          <w:t>Reporting</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_Toc64107632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74</w:t>
        </w:r>
        <w:r w:rsidR="005C24EF" w:rsidRPr="002F6C32">
          <w:rPr>
            <w:rStyle w:val="Hyperlink"/>
            <w:rFonts w:ascii="Arial" w:hAnsi="Arial" w:cs="Arial"/>
            <w:noProof/>
            <w:webHidden/>
            <w:sz w:val="24"/>
            <w:szCs w:val="24"/>
          </w:rPr>
          <w:fldChar w:fldCharType="end"/>
        </w:r>
      </w:hyperlink>
    </w:p>
    <w:p w14:paraId="6FA12D88" w14:textId="2A4A67EF" w:rsidR="005C24EF" w:rsidRPr="00CA5EF7" w:rsidRDefault="007C563D">
      <w:pPr>
        <w:pStyle w:val="TOC3"/>
        <w:tabs>
          <w:tab w:val="right" w:leader="dot" w:pos="9350"/>
        </w:tabs>
        <w:rPr>
          <w:rFonts w:ascii="Arial" w:eastAsiaTheme="minorEastAsia" w:hAnsi="Arial" w:cs="Arial"/>
          <w:noProof/>
          <w:sz w:val="24"/>
          <w:szCs w:val="24"/>
        </w:rPr>
      </w:pPr>
      <w:hyperlink w:anchor="_Toc64107633" w:history="1">
        <w:r w:rsidR="005C24EF" w:rsidRPr="002F6C32">
          <w:rPr>
            <w:rStyle w:val="Hyperlink"/>
            <w:rFonts w:ascii="Arial" w:hAnsi="Arial" w:cs="Arial"/>
            <w:noProof/>
            <w:sz w:val="24"/>
            <w:szCs w:val="24"/>
          </w:rPr>
          <w:t>APPENDIX D:  State Contaminants with Notification Levels</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_Toc64107633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75</w:t>
        </w:r>
        <w:r w:rsidR="005C24EF" w:rsidRPr="002F6C32">
          <w:rPr>
            <w:rStyle w:val="Hyperlink"/>
            <w:rFonts w:ascii="Arial" w:hAnsi="Arial" w:cs="Arial"/>
            <w:noProof/>
            <w:webHidden/>
            <w:sz w:val="24"/>
            <w:szCs w:val="24"/>
          </w:rPr>
          <w:fldChar w:fldCharType="end"/>
        </w:r>
      </w:hyperlink>
    </w:p>
    <w:p w14:paraId="155C9BBE" w14:textId="2CD436FB" w:rsidR="005C24EF" w:rsidRPr="00CA5EF7" w:rsidRDefault="007C563D">
      <w:pPr>
        <w:pStyle w:val="TOC3"/>
        <w:tabs>
          <w:tab w:val="right" w:leader="dot" w:pos="9350"/>
        </w:tabs>
        <w:rPr>
          <w:rFonts w:ascii="Arial" w:eastAsiaTheme="minorEastAsia" w:hAnsi="Arial" w:cs="Arial"/>
          <w:noProof/>
          <w:sz w:val="24"/>
          <w:szCs w:val="24"/>
        </w:rPr>
      </w:pPr>
      <w:hyperlink w:anchor="_Toc64107634" w:history="1">
        <w:r w:rsidR="005C24EF" w:rsidRPr="002F6C32">
          <w:rPr>
            <w:rStyle w:val="Hyperlink"/>
            <w:rFonts w:ascii="Arial" w:hAnsi="Arial" w:cs="Arial"/>
            <w:noProof/>
            <w:sz w:val="24"/>
            <w:szCs w:val="24"/>
          </w:rPr>
          <w:t>APPENDIX E:  California’s Detection Limits for Purposes of Reporting (DLRs)</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_Toc64107634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78</w:t>
        </w:r>
        <w:r w:rsidR="005C24EF" w:rsidRPr="002F6C32">
          <w:rPr>
            <w:rStyle w:val="Hyperlink"/>
            <w:rFonts w:ascii="Arial" w:hAnsi="Arial" w:cs="Arial"/>
            <w:noProof/>
            <w:webHidden/>
            <w:sz w:val="24"/>
            <w:szCs w:val="24"/>
          </w:rPr>
          <w:fldChar w:fldCharType="end"/>
        </w:r>
      </w:hyperlink>
    </w:p>
    <w:p w14:paraId="1CCF79B4" w14:textId="1EAF6536" w:rsidR="005C24EF" w:rsidRPr="00CA5EF7" w:rsidRDefault="007C563D">
      <w:pPr>
        <w:pStyle w:val="TOC3"/>
        <w:tabs>
          <w:tab w:val="right" w:leader="dot" w:pos="9350"/>
        </w:tabs>
        <w:rPr>
          <w:rFonts w:ascii="Arial" w:eastAsiaTheme="minorEastAsia" w:hAnsi="Arial" w:cs="Arial"/>
          <w:noProof/>
          <w:sz w:val="24"/>
          <w:szCs w:val="24"/>
        </w:rPr>
      </w:pPr>
      <w:hyperlink w:anchor="_Toc64107635" w:history="1">
        <w:r w:rsidR="005C24EF" w:rsidRPr="002F6C32">
          <w:rPr>
            <w:rStyle w:val="Hyperlink"/>
            <w:rFonts w:ascii="Arial" w:hAnsi="Arial" w:cs="Arial"/>
            <w:noProof/>
            <w:sz w:val="24"/>
            <w:szCs w:val="24"/>
          </w:rPr>
          <w:t>APPENDIX F:  Reporting Monitoring Data</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_Toc64107635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79</w:t>
        </w:r>
        <w:r w:rsidR="005C24EF" w:rsidRPr="002F6C32">
          <w:rPr>
            <w:rStyle w:val="Hyperlink"/>
            <w:rFonts w:ascii="Arial" w:hAnsi="Arial" w:cs="Arial"/>
            <w:noProof/>
            <w:webHidden/>
            <w:sz w:val="24"/>
            <w:szCs w:val="24"/>
          </w:rPr>
          <w:fldChar w:fldCharType="end"/>
        </w:r>
      </w:hyperlink>
    </w:p>
    <w:p w14:paraId="5E7CB246" w14:textId="7CD2DF2A" w:rsidR="005C24EF" w:rsidRPr="00CA5EF7" w:rsidRDefault="007C563D">
      <w:pPr>
        <w:pStyle w:val="TOC3"/>
        <w:tabs>
          <w:tab w:val="right" w:leader="dot" w:pos="9350"/>
        </w:tabs>
        <w:rPr>
          <w:rFonts w:ascii="Arial" w:eastAsiaTheme="minorEastAsia" w:hAnsi="Arial" w:cs="Arial"/>
          <w:noProof/>
          <w:sz w:val="24"/>
          <w:szCs w:val="24"/>
        </w:rPr>
      </w:pPr>
      <w:hyperlink w:anchor="_Toc64107636" w:history="1">
        <w:r w:rsidR="005C24EF" w:rsidRPr="002F6C32">
          <w:rPr>
            <w:rStyle w:val="Hyperlink"/>
            <w:rFonts w:ascii="Arial" w:hAnsi="Arial" w:cs="Arial"/>
            <w:noProof/>
            <w:sz w:val="24"/>
            <w:szCs w:val="24"/>
          </w:rPr>
          <w:t>APPENDIX G:  CCR Certification Form (Suggested Format)</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_Toc64107636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96</w:t>
        </w:r>
        <w:r w:rsidR="005C24EF" w:rsidRPr="002F6C32">
          <w:rPr>
            <w:rStyle w:val="Hyperlink"/>
            <w:rFonts w:ascii="Arial" w:hAnsi="Arial" w:cs="Arial"/>
            <w:noProof/>
            <w:webHidden/>
            <w:sz w:val="24"/>
            <w:szCs w:val="24"/>
          </w:rPr>
          <w:fldChar w:fldCharType="end"/>
        </w:r>
      </w:hyperlink>
    </w:p>
    <w:p w14:paraId="70D016FF" w14:textId="60262EA6" w:rsidR="005C24EF" w:rsidRPr="00CA5EF7" w:rsidRDefault="007C563D">
      <w:pPr>
        <w:pStyle w:val="TOC3"/>
        <w:tabs>
          <w:tab w:val="right" w:leader="dot" w:pos="9350"/>
        </w:tabs>
        <w:rPr>
          <w:rFonts w:ascii="Arial" w:eastAsiaTheme="minorEastAsia" w:hAnsi="Arial" w:cs="Arial"/>
          <w:noProof/>
          <w:sz w:val="24"/>
          <w:szCs w:val="24"/>
        </w:rPr>
      </w:pPr>
      <w:hyperlink w:anchor="_Toc64107637" w:history="1">
        <w:r w:rsidR="005C24EF" w:rsidRPr="002F6C32">
          <w:rPr>
            <w:rStyle w:val="Hyperlink"/>
            <w:rFonts w:ascii="Arial" w:hAnsi="Arial" w:cs="Arial"/>
            <w:noProof/>
            <w:sz w:val="24"/>
            <w:szCs w:val="24"/>
          </w:rPr>
          <w:t>APPENDIX H:  Translations of “Note of Importance” for CCR</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_Toc64107637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97</w:t>
        </w:r>
        <w:r w:rsidR="005C24EF" w:rsidRPr="002F6C32">
          <w:rPr>
            <w:rStyle w:val="Hyperlink"/>
            <w:rFonts w:ascii="Arial" w:hAnsi="Arial" w:cs="Arial"/>
            <w:noProof/>
            <w:webHidden/>
            <w:sz w:val="24"/>
            <w:szCs w:val="24"/>
          </w:rPr>
          <w:fldChar w:fldCharType="end"/>
        </w:r>
      </w:hyperlink>
    </w:p>
    <w:p w14:paraId="7A0F203B" w14:textId="13D41047" w:rsidR="005C24EF" w:rsidRPr="00CA5EF7" w:rsidRDefault="007C563D">
      <w:pPr>
        <w:pStyle w:val="TOC3"/>
        <w:tabs>
          <w:tab w:val="right" w:leader="dot" w:pos="9350"/>
        </w:tabs>
        <w:rPr>
          <w:rFonts w:ascii="Arial" w:eastAsiaTheme="minorEastAsia" w:hAnsi="Arial" w:cs="Arial"/>
          <w:noProof/>
          <w:sz w:val="24"/>
          <w:szCs w:val="24"/>
        </w:rPr>
      </w:pPr>
      <w:hyperlink w:anchor="_Toc64107638" w:history="1">
        <w:r w:rsidR="005C24EF" w:rsidRPr="002F6C32">
          <w:rPr>
            <w:rStyle w:val="Hyperlink"/>
            <w:rFonts w:ascii="Arial" w:hAnsi="Arial" w:cs="Arial"/>
            <w:noProof/>
            <w:sz w:val="24"/>
            <w:szCs w:val="24"/>
          </w:rPr>
          <w:t>APPENDIX I:  Source Water Protection and Water Conservation Tips for Consumers</w:t>
        </w:r>
        <w:r w:rsidR="005C24EF" w:rsidRPr="002F6C32">
          <w:rPr>
            <w:rStyle w:val="Hyperlink"/>
            <w:rFonts w:ascii="Arial" w:hAnsi="Arial" w:cs="Arial"/>
            <w:noProof/>
            <w:webHidden/>
            <w:sz w:val="24"/>
            <w:szCs w:val="24"/>
          </w:rPr>
          <w:tab/>
        </w:r>
        <w:r w:rsidR="005C24EF" w:rsidRPr="002F6C32">
          <w:rPr>
            <w:rStyle w:val="Hyperlink"/>
            <w:rFonts w:ascii="Arial" w:hAnsi="Arial" w:cs="Arial"/>
            <w:noProof/>
            <w:webHidden/>
            <w:sz w:val="24"/>
            <w:szCs w:val="24"/>
          </w:rPr>
          <w:fldChar w:fldCharType="begin"/>
        </w:r>
        <w:r w:rsidR="005C24EF" w:rsidRPr="002F6C32">
          <w:rPr>
            <w:rStyle w:val="Hyperlink"/>
            <w:rFonts w:ascii="Arial" w:hAnsi="Arial" w:cs="Arial"/>
            <w:noProof/>
            <w:webHidden/>
            <w:sz w:val="24"/>
            <w:szCs w:val="24"/>
          </w:rPr>
          <w:instrText xml:space="preserve"> PAGEREF _Toc64107638 \h </w:instrText>
        </w:r>
        <w:r w:rsidR="005C24EF" w:rsidRPr="002F6C32">
          <w:rPr>
            <w:rStyle w:val="Hyperlink"/>
            <w:rFonts w:ascii="Arial" w:hAnsi="Arial" w:cs="Arial"/>
            <w:noProof/>
            <w:webHidden/>
            <w:sz w:val="24"/>
            <w:szCs w:val="24"/>
          </w:rPr>
        </w:r>
        <w:r w:rsidR="005C24EF" w:rsidRPr="002F6C32">
          <w:rPr>
            <w:rStyle w:val="Hyperlink"/>
            <w:rFonts w:ascii="Arial" w:hAnsi="Arial" w:cs="Arial"/>
            <w:noProof/>
            <w:webHidden/>
            <w:sz w:val="24"/>
            <w:szCs w:val="24"/>
          </w:rPr>
          <w:fldChar w:fldCharType="separate"/>
        </w:r>
        <w:r w:rsidR="002F6C32">
          <w:rPr>
            <w:rStyle w:val="Hyperlink"/>
            <w:rFonts w:ascii="Arial" w:hAnsi="Arial" w:cs="Arial"/>
            <w:noProof/>
            <w:webHidden/>
            <w:sz w:val="24"/>
            <w:szCs w:val="24"/>
          </w:rPr>
          <w:t>101</w:t>
        </w:r>
        <w:r w:rsidR="005C24EF" w:rsidRPr="002F6C32">
          <w:rPr>
            <w:rStyle w:val="Hyperlink"/>
            <w:rFonts w:ascii="Arial" w:hAnsi="Arial" w:cs="Arial"/>
            <w:noProof/>
            <w:webHidden/>
            <w:sz w:val="24"/>
            <w:szCs w:val="24"/>
          </w:rPr>
          <w:fldChar w:fldCharType="end"/>
        </w:r>
      </w:hyperlink>
    </w:p>
    <w:p w14:paraId="0D403633" w14:textId="31547158" w:rsidR="007C6E23" w:rsidRPr="00CA5EF7" w:rsidRDefault="00053B08" w:rsidP="00B44CE9">
      <w:pPr>
        <w:spacing w:after="0" w:line="360" w:lineRule="auto"/>
        <w:rPr>
          <w:rFonts w:ascii="Arial" w:hAnsi="Arial" w:cs="Arial"/>
          <w:b/>
          <w:color w:val="0000FF"/>
          <w:szCs w:val="24"/>
        </w:rPr>
      </w:pPr>
      <w:r w:rsidRPr="00CA5EF7">
        <w:rPr>
          <w:rFonts w:ascii="Arial" w:eastAsia="Times New Roman" w:hAnsi="Arial" w:cs="Arial"/>
          <w:snapToGrid w:val="0"/>
          <w:color w:val="000000"/>
          <w:szCs w:val="24"/>
        </w:rPr>
        <w:fldChar w:fldCharType="end"/>
      </w:r>
      <w:r w:rsidR="00FF2A75" w:rsidRPr="00CA5EF7">
        <w:rPr>
          <w:rFonts w:ascii="Arial" w:hAnsi="Arial" w:cs="Arial"/>
          <w:szCs w:val="24"/>
        </w:rPr>
        <w:br w:type="page"/>
      </w:r>
      <w:bookmarkStart w:id="6" w:name="_Toc277681629"/>
    </w:p>
    <w:p w14:paraId="5D9AB262" w14:textId="363FCF51" w:rsidR="00832738" w:rsidRPr="001276E4" w:rsidRDefault="00832738" w:rsidP="00832738">
      <w:pPr>
        <w:pStyle w:val="Caption"/>
        <w:keepNext/>
        <w:rPr>
          <w:rFonts w:ascii="Arial" w:hAnsi="Arial" w:cs="Arial"/>
          <w:szCs w:val="24"/>
        </w:rPr>
      </w:pPr>
      <w:r w:rsidRPr="001276E4">
        <w:rPr>
          <w:rFonts w:ascii="Arial" w:hAnsi="Arial" w:cs="Arial"/>
          <w:szCs w:val="24"/>
        </w:rPr>
        <w:lastRenderedPageBreak/>
        <w:t>Acronyms and Abbreviations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80"/>
      </w:tblGrid>
      <w:tr w:rsidR="007C6E23" w:rsidRPr="001276E4" w14:paraId="0E2D05B2" w14:textId="77777777" w:rsidTr="00BB7E03">
        <w:tc>
          <w:tcPr>
            <w:tcW w:w="1980" w:type="dxa"/>
          </w:tcPr>
          <w:p w14:paraId="736C0895" w14:textId="77777777" w:rsidR="007C6E23" w:rsidRPr="001276E4" w:rsidRDefault="007C6E23" w:rsidP="001105CC">
            <w:pPr>
              <w:spacing w:after="0"/>
              <w:rPr>
                <w:rFonts w:ascii="Arial" w:hAnsi="Arial" w:cs="Arial"/>
                <w:szCs w:val="24"/>
              </w:rPr>
            </w:pPr>
            <w:r w:rsidRPr="001276E4">
              <w:rPr>
                <w:rFonts w:ascii="Arial" w:hAnsi="Arial" w:cs="Arial"/>
                <w:szCs w:val="24"/>
              </w:rPr>
              <w:t>AL</w:t>
            </w:r>
          </w:p>
        </w:tc>
        <w:tc>
          <w:tcPr>
            <w:tcW w:w="7380" w:type="dxa"/>
          </w:tcPr>
          <w:p w14:paraId="129235F7" w14:textId="77777777" w:rsidR="007C6E23" w:rsidRPr="001276E4" w:rsidRDefault="007C6E23" w:rsidP="00276D02">
            <w:pPr>
              <w:spacing w:after="0"/>
              <w:jc w:val="left"/>
              <w:rPr>
                <w:rFonts w:ascii="Arial" w:hAnsi="Arial" w:cs="Arial"/>
                <w:szCs w:val="24"/>
              </w:rPr>
            </w:pPr>
            <w:r w:rsidRPr="001276E4">
              <w:rPr>
                <w:rFonts w:ascii="Arial" w:hAnsi="Arial" w:cs="Arial"/>
                <w:szCs w:val="24"/>
              </w:rPr>
              <w:t>Action Level</w:t>
            </w:r>
          </w:p>
        </w:tc>
      </w:tr>
      <w:tr w:rsidR="009E2D2D" w:rsidRPr="001276E4" w14:paraId="204EE136" w14:textId="77777777" w:rsidTr="00BB7E03">
        <w:tc>
          <w:tcPr>
            <w:tcW w:w="1980" w:type="dxa"/>
          </w:tcPr>
          <w:p w14:paraId="704043A5" w14:textId="77777777" w:rsidR="009E2D2D" w:rsidRPr="001276E4" w:rsidRDefault="009E2D2D" w:rsidP="001105CC">
            <w:pPr>
              <w:spacing w:after="0"/>
              <w:rPr>
                <w:rFonts w:ascii="Arial" w:hAnsi="Arial" w:cs="Arial"/>
                <w:szCs w:val="24"/>
              </w:rPr>
            </w:pPr>
            <w:r w:rsidRPr="001276E4">
              <w:rPr>
                <w:rFonts w:ascii="Arial" w:hAnsi="Arial" w:cs="Arial"/>
                <w:szCs w:val="24"/>
              </w:rPr>
              <w:t>AWQR</w:t>
            </w:r>
          </w:p>
        </w:tc>
        <w:tc>
          <w:tcPr>
            <w:tcW w:w="7380" w:type="dxa"/>
          </w:tcPr>
          <w:p w14:paraId="6C7003CE" w14:textId="77777777" w:rsidR="009E2D2D" w:rsidRPr="001276E4" w:rsidRDefault="009E2D2D" w:rsidP="00276D02">
            <w:pPr>
              <w:spacing w:after="0"/>
              <w:jc w:val="left"/>
              <w:rPr>
                <w:rFonts w:ascii="Arial" w:hAnsi="Arial" w:cs="Arial"/>
                <w:szCs w:val="24"/>
              </w:rPr>
            </w:pPr>
            <w:r w:rsidRPr="001276E4">
              <w:rPr>
                <w:rFonts w:ascii="Arial" w:hAnsi="Arial" w:cs="Arial"/>
                <w:szCs w:val="24"/>
              </w:rPr>
              <w:t>Annual Water Quality Report</w:t>
            </w:r>
          </w:p>
        </w:tc>
      </w:tr>
      <w:tr w:rsidR="007C6E23" w:rsidRPr="001276E4" w14:paraId="43952B51" w14:textId="77777777" w:rsidTr="00BB7E03">
        <w:tc>
          <w:tcPr>
            <w:tcW w:w="1980" w:type="dxa"/>
          </w:tcPr>
          <w:p w14:paraId="0D229356" w14:textId="77777777" w:rsidR="007C6E23" w:rsidRPr="001276E4" w:rsidRDefault="007C6E23" w:rsidP="001105CC">
            <w:pPr>
              <w:spacing w:after="0"/>
              <w:rPr>
                <w:rFonts w:ascii="Arial" w:hAnsi="Arial" w:cs="Arial"/>
                <w:szCs w:val="24"/>
              </w:rPr>
            </w:pPr>
            <w:r w:rsidRPr="001276E4">
              <w:rPr>
                <w:rFonts w:ascii="Arial" w:hAnsi="Arial" w:cs="Arial"/>
                <w:szCs w:val="24"/>
              </w:rPr>
              <w:t>CCR</w:t>
            </w:r>
          </w:p>
        </w:tc>
        <w:tc>
          <w:tcPr>
            <w:tcW w:w="7380" w:type="dxa"/>
          </w:tcPr>
          <w:p w14:paraId="027AFEFF" w14:textId="77777777" w:rsidR="007C6E23" w:rsidRPr="001276E4" w:rsidRDefault="007C6E23" w:rsidP="00276D02">
            <w:pPr>
              <w:spacing w:after="0"/>
              <w:jc w:val="left"/>
              <w:rPr>
                <w:rFonts w:ascii="Arial" w:hAnsi="Arial" w:cs="Arial"/>
                <w:szCs w:val="24"/>
              </w:rPr>
            </w:pPr>
            <w:r w:rsidRPr="001276E4">
              <w:rPr>
                <w:rFonts w:ascii="Arial" w:hAnsi="Arial" w:cs="Arial"/>
                <w:szCs w:val="24"/>
              </w:rPr>
              <w:t>Consumer Confidence Report</w:t>
            </w:r>
          </w:p>
        </w:tc>
      </w:tr>
      <w:tr w:rsidR="007C6E23" w:rsidRPr="001276E4" w14:paraId="69F33F7C" w14:textId="77777777" w:rsidTr="00BB7E03">
        <w:tc>
          <w:tcPr>
            <w:tcW w:w="1980" w:type="dxa"/>
          </w:tcPr>
          <w:p w14:paraId="4CABA27C" w14:textId="77777777" w:rsidR="007C6E23" w:rsidRPr="001276E4" w:rsidRDefault="007C6E23" w:rsidP="001105CC">
            <w:pPr>
              <w:spacing w:after="0"/>
              <w:rPr>
                <w:rFonts w:ascii="Arial" w:hAnsi="Arial" w:cs="Arial"/>
                <w:szCs w:val="24"/>
              </w:rPr>
            </w:pPr>
            <w:r w:rsidRPr="001276E4">
              <w:rPr>
                <w:rFonts w:ascii="Arial" w:hAnsi="Arial" w:cs="Arial"/>
                <w:szCs w:val="24"/>
              </w:rPr>
              <w:t>CDC</w:t>
            </w:r>
          </w:p>
        </w:tc>
        <w:tc>
          <w:tcPr>
            <w:tcW w:w="7380" w:type="dxa"/>
          </w:tcPr>
          <w:p w14:paraId="6F855AA4" w14:textId="77777777" w:rsidR="007C6E23" w:rsidRPr="001276E4" w:rsidRDefault="007C6E23" w:rsidP="00276D02">
            <w:pPr>
              <w:spacing w:after="0"/>
              <w:jc w:val="left"/>
              <w:rPr>
                <w:rFonts w:ascii="Arial" w:hAnsi="Arial" w:cs="Arial"/>
                <w:szCs w:val="24"/>
              </w:rPr>
            </w:pPr>
            <w:r w:rsidRPr="001276E4">
              <w:rPr>
                <w:rFonts w:ascii="Arial" w:hAnsi="Arial" w:cs="Arial"/>
                <w:szCs w:val="24"/>
              </w:rPr>
              <w:t>Centers for Disease Control</w:t>
            </w:r>
          </w:p>
        </w:tc>
      </w:tr>
      <w:tr w:rsidR="007C6E23" w:rsidRPr="001276E4" w14:paraId="3385F15E" w14:textId="77777777" w:rsidTr="00BB7E03">
        <w:tc>
          <w:tcPr>
            <w:tcW w:w="1980" w:type="dxa"/>
          </w:tcPr>
          <w:p w14:paraId="33D76644" w14:textId="77777777" w:rsidR="007C6E23" w:rsidRPr="001276E4" w:rsidRDefault="007C6E23" w:rsidP="001105CC">
            <w:pPr>
              <w:spacing w:after="0"/>
              <w:rPr>
                <w:rFonts w:ascii="Arial" w:hAnsi="Arial" w:cs="Arial"/>
                <w:szCs w:val="24"/>
              </w:rPr>
            </w:pPr>
            <w:r w:rsidRPr="001276E4">
              <w:rPr>
                <w:rFonts w:ascii="Arial" w:hAnsi="Arial" w:cs="Arial"/>
                <w:szCs w:val="24"/>
              </w:rPr>
              <w:t>CFR</w:t>
            </w:r>
          </w:p>
        </w:tc>
        <w:tc>
          <w:tcPr>
            <w:tcW w:w="7380" w:type="dxa"/>
          </w:tcPr>
          <w:p w14:paraId="697B1FF5" w14:textId="77777777" w:rsidR="007C6E23" w:rsidRPr="001276E4" w:rsidRDefault="007C6E23" w:rsidP="00276D02">
            <w:pPr>
              <w:spacing w:after="0"/>
              <w:jc w:val="left"/>
              <w:rPr>
                <w:rFonts w:ascii="Arial" w:hAnsi="Arial" w:cs="Arial"/>
                <w:szCs w:val="24"/>
              </w:rPr>
            </w:pPr>
            <w:r w:rsidRPr="001276E4">
              <w:rPr>
                <w:rFonts w:ascii="Arial" w:hAnsi="Arial" w:cs="Arial"/>
                <w:szCs w:val="24"/>
              </w:rPr>
              <w:t>Code of Federal Regulations</w:t>
            </w:r>
          </w:p>
        </w:tc>
      </w:tr>
      <w:tr w:rsidR="003C3831" w:rsidRPr="001276E4" w14:paraId="33C68EB6" w14:textId="77777777" w:rsidTr="00BB7E03">
        <w:tc>
          <w:tcPr>
            <w:tcW w:w="1980" w:type="dxa"/>
          </w:tcPr>
          <w:p w14:paraId="34896430" w14:textId="77777777" w:rsidR="003C3831" w:rsidRPr="001276E4" w:rsidRDefault="003C3831" w:rsidP="001105CC">
            <w:pPr>
              <w:spacing w:after="0"/>
              <w:rPr>
                <w:rFonts w:ascii="Arial" w:hAnsi="Arial" w:cs="Arial"/>
                <w:szCs w:val="24"/>
              </w:rPr>
            </w:pPr>
            <w:r w:rsidRPr="001276E4">
              <w:rPr>
                <w:rFonts w:ascii="Arial" w:hAnsi="Arial" w:cs="Arial"/>
                <w:szCs w:val="24"/>
              </w:rPr>
              <w:t>CT</w:t>
            </w:r>
          </w:p>
        </w:tc>
        <w:tc>
          <w:tcPr>
            <w:tcW w:w="7380" w:type="dxa"/>
          </w:tcPr>
          <w:p w14:paraId="15D55264" w14:textId="77777777" w:rsidR="003C3831" w:rsidRPr="001276E4" w:rsidRDefault="003C3831" w:rsidP="00276D02">
            <w:pPr>
              <w:spacing w:after="0"/>
              <w:jc w:val="left"/>
              <w:rPr>
                <w:rFonts w:ascii="Arial" w:hAnsi="Arial" w:cs="Arial"/>
                <w:szCs w:val="24"/>
              </w:rPr>
            </w:pPr>
            <w:r w:rsidRPr="001276E4">
              <w:rPr>
                <w:rFonts w:ascii="Arial" w:hAnsi="Arial" w:cs="Arial"/>
                <w:szCs w:val="24"/>
              </w:rPr>
              <w:t>Contact-Time</w:t>
            </w:r>
          </w:p>
        </w:tc>
      </w:tr>
      <w:tr w:rsidR="00D812B4" w:rsidRPr="001276E4" w14:paraId="4BC4B714" w14:textId="77777777" w:rsidTr="00BB7E03">
        <w:tc>
          <w:tcPr>
            <w:tcW w:w="1980" w:type="dxa"/>
          </w:tcPr>
          <w:p w14:paraId="32A4AF88" w14:textId="19EC51D5" w:rsidR="00D812B4" w:rsidRPr="001276E4" w:rsidRDefault="00D812B4" w:rsidP="001105CC">
            <w:pPr>
              <w:spacing w:after="0"/>
              <w:rPr>
                <w:rFonts w:ascii="Arial" w:hAnsi="Arial" w:cs="Arial"/>
                <w:szCs w:val="24"/>
              </w:rPr>
            </w:pPr>
            <w:r w:rsidRPr="001276E4">
              <w:rPr>
                <w:rFonts w:ascii="Arial" w:hAnsi="Arial" w:cs="Arial"/>
                <w:szCs w:val="24"/>
              </w:rPr>
              <w:t>CWS</w:t>
            </w:r>
          </w:p>
        </w:tc>
        <w:tc>
          <w:tcPr>
            <w:tcW w:w="7380" w:type="dxa"/>
          </w:tcPr>
          <w:p w14:paraId="72EEBC8F" w14:textId="0E64BA18" w:rsidR="00D812B4" w:rsidRPr="001276E4" w:rsidRDefault="00D812B4" w:rsidP="00276D02">
            <w:pPr>
              <w:spacing w:after="0"/>
              <w:jc w:val="left"/>
              <w:rPr>
                <w:rFonts w:ascii="Arial" w:hAnsi="Arial" w:cs="Arial"/>
                <w:szCs w:val="24"/>
              </w:rPr>
            </w:pPr>
            <w:r w:rsidRPr="001276E4">
              <w:rPr>
                <w:rFonts w:ascii="Arial" w:hAnsi="Arial" w:cs="Arial"/>
                <w:szCs w:val="24"/>
              </w:rPr>
              <w:t>Community Water System</w:t>
            </w:r>
          </w:p>
        </w:tc>
      </w:tr>
      <w:tr w:rsidR="00E6764F" w:rsidRPr="001276E4" w14:paraId="10CFB876" w14:textId="77777777" w:rsidTr="00BB7E03">
        <w:tc>
          <w:tcPr>
            <w:tcW w:w="1980" w:type="dxa"/>
          </w:tcPr>
          <w:p w14:paraId="6A6A59D3" w14:textId="77777777" w:rsidR="00E6764F" w:rsidRPr="001276E4" w:rsidRDefault="00E6764F" w:rsidP="001105CC">
            <w:pPr>
              <w:spacing w:after="0"/>
              <w:rPr>
                <w:rFonts w:ascii="Arial" w:hAnsi="Arial" w:cs="Arial"/>
                <w:szCs w:val="24"/>
              </w:rPr>
            </w:pPr>
            <w:r w:rsidRPr="001276E4">
              <w:rPr>
                <w:rFonts w:ascii="Arial" w:hAnsi="Arial" w:cs="Arial"/>
                <w:szCs w:val="24"/>
              </w:rPr>
              <w:t>DDW</w:t>
            </w:r>
          </w:p>
        </w:tc>
        <w:tc>
          <w:tcPr>
            <w:tcW w:w="7380" w:type="dxa"/>
          </w:tcPr>
          <w:p w14:paraId="0D04EB9E" w14:textId="77777777" w:rsidR="00E6764F" w:rsidRPr="001276E4" w:rsidRDefault="00E6764F" w:rsidP="00276D02">
            <w:pPr>
              <w:spacing w:after="0"/>
              <w:jc w:val="left"/>
              <w:rPr>
                <w:rFonts w:ascii="Arial" w:hAnsi="Arial" w:cs="Arial"/>
                <w:szCs w:val="24"/>
              </w:rPr>
            </w:pPr>
            <w:r w:rsidRPr="001276E4">
              <w:rPr>
                <w:rFonts w:ascii="Arial" w:hAnsi="Arial" w:cs="Arial"/>
                <w:szCs w:val="24"/>
              </w:rPr>
              <w:t>Division of Drinking Water</w:t>
            </w:r>
          </w:p>
        </w:tc>
      </w:tr>
      <w:tr w:rsidR="009E2D2D" w:rsidRPr="001276E4" w14:paraId="573FF6E6" w14:textId="77777777" w:rsidTr="00BB7E03">
        <w:tc>
          <w:tcPr>
            <w:tcW w:w="1980" w:type="dxa"/>
          </w:tcPr>
          <w:p w14:paraId="0BE432DB" w14:textId="77777777" w:rsidR="009E2D2D" w:rsidRPr="001276E4" w:rsidRDefault="009E2D2D" w:rsidP="001105CC">
            <w:pPr>
              <w:spacing w:after="0"/>
              <w:rPr>
                <w:rFonts w:ascii="Arial" w:hAnsi="Arial" w:cs="Arial"/>
                <w:szCs w:val="24"/>
              </w:rPr>
            </w:pPr>
            <w:r w:rsidRPr="001276E4">
              <w:rPr>
                <w:rFonts w:ascii="Arial" w:hAnsi="Arial" w:cs="Arial"/>
                <w:szCs w:val="24"/>
              </w:rPr>
              <w:t>DLR</w:t>
            </w:r>
          </w:p>
        </w:tc>
        <w:tc>
          <w:tcPr>
            <w:tcW w:w="7380" w:type="dxa"/>
          </w:tcPr>
          <w:p w14:paraId="4C7FA093" w14:textId="77777777" w:rsidR="009E2D2D" w:rsidRPr="001276E4" w:rsidRDefault="009E2D2D" w:rsidP="00276D02">
            <w:pPr>
              <w:spacing w:after="0"/>
              <w:jc w:val="left"/>
              <w:rPr>
                <w:rFonts w:ascii="Arial" w:hAnsi="Arial" w:cs="Arial"/>
                <w:szCs w:val="24"/>
              </w:rPr>
            </w:pPr>
            <w:r w:rsidRPr="001276E4">
              <w:rPr>
                <w:rFonts w:ascii="Arial" w:hAnsi="Arial" w:cs="Arial"/>
                <w:szCs w:val="24"/>
              </w:rPr>
              <w:t>Detection Limit for Purposes of Reporting</w:t>
            </w:r>
          </w:p>
        </w:tc>
      </w:tr>
      <w:tr w:rsidR="007C6E23" w:rsidRPr="001276E4" w14:paraId="325C75D5" w14:textId="77777777" w:rsidTr="00BB7E03">
        <w:tc>
          <w:tcPr>
            <w:tcW w:w="1980" w:type="dxa"/>
          </w:tcPr>
          <w:p w14:paraId="4BEFCB0B" w14:textId="77777777" w:rsidR="007C6E23" w:rsidRPr="001276E4" w:rsidRDefault="007C6E23" w:rsidP="001105CC">
            <w:pPr>
              <w:spacing w:after="0"/>
              <w:rPr>
                <w:rFonts w:ascii="Arial" w:hAnsi="Arial" w:cs="Arial"/>
                <w:szCs w:val="24"/>
              </w:rPr>
            </w:pPr>
            <w:r w:rsidRPr="001276E4">
              <w:rPr>
                <w:rFonts w:ascii="Arial" w:hAnsi="Arial" w:cs="Arial"/>
                <w:szCs w:val="24"/>
              </w:rPr>
              <w:t>DWSRF</w:t>
            </w:r>
          </w:p>
        </w:tc>
        <w:tc>
          <w:tcPr>
            <w:tcW w:w="7380" w:type="dxa"/>
          </w:tcPr>
          <w:p w14:paraId="494D37A4" w14:textId="77777777" w:rsidR="007C6E23" w:rsidRPr="001276E4" w:rsidRDefault="007C6E23" w:rsidP="00276D02">
            <w:pPr>
              <w:spacing w:after="0"/>
              <w:jc w:val="left"/>
              <w:rPr>
                <w:rFonts w:ascii="Arial" w:hAnsi="Arial" w:cs="Arial"/>
                <w:szCs w:val="24"/>
              </w:rPr>
            </w:pPr>
            <w:r w:rsidRPr="001276E4">
              <w:rPr>
                <w:rFonts w:ascii="Arial" w:hAnsi="Arial" w:cs="Arial"/>
                <w:szCs w:val="24"/>
              </w:rPr>
              <w:t>Drinking Water State Revolving Fund</w:t>
            </w:r>
          </w:p>
        </w:tc>
      </w:tr>
      <w:tr w:rsidR="007C6E23" w:rsidRPr="001276E4" w14:paraId="661BF1FC" w14:textId="77777777" w:rsidTr="00BB7E03">
        <w:tc>
          <w:tcPr>
            <w:tcW w:w="1980" w:type="dxa"/>
          </w:tcPr>
          <w:p w14:paraId="20212B65" w14:textId="77777777" w:rsidR="007C6E23" w:rsidRPr="001276E4" w:rsidRDefault="007C6E23" w:rsidP="001105CC">
            <w:pPr>
              <w:spacing w:after="0"/>
              <w:rPr>
                <w:rFonts w:ascii="Arial" w:hAnsi="Arial" w:cs="Arial"/>
                <w:szCs w:val="24"/>
              </w:rPr>
            </w:pPr>
            <w:r w:rsidRPr="001276E4">
              <w:rPr>
                <w:rFonts w:ascii="Arial" w:hAnsi="Arial" w:cs="Arial"/>
                <w:szCs w:val="24"/>
              </w:rPr>
              <w:t>FBRR</w:t>
            </w:r>
          </w:p>
        </w:tc>
        <w:tc>
          <w:tcPr>
            <w:tcW w:w="7380" w:type="dxa"/>
          </w:tcPr>
          <w:p w14:paraId="338A9251" w14:textId="77777777" w:rsidR="007C6E23" w:rsidRPr="001276E4" w:rsidRDefault="007C6E23" w:rsidP="00276D02">
            <w:pPr>
              <w:spacing w:after="0"/>
              <w:jc w:val="left"/>
              <w:rPr>
                <w:rFonts w:ascii="Arial" w:hAnsi="Arial" w:cs="Arial"/>
                <w:szCs w:val="24"/>
              </w:rPr>
            </w:pPr>
            <w:r w:rsidRPr="001276E4">
              <w:rPr>
                <w:rFonts w:ascii="Arial" w:hAnsi="Arial" w:cs="Arial"/>
                <w:szCs w:val="24"/>
              </w:rPr>
              <w:t xml:space="preserve">Filter Backwash </w:t>
            </w:r>
            <w:r w:rsidR="004A6871" w:rsidRPr="001276E4">
              <w:rPr>
                <w:rFonts w:ascii="Arial" w:hAnsi="Arial" w:cs="Arial"/>
                <w:szCs w:val="24"/>
              </w:rPr>
              <w:t>Recycling</w:t>
            </w:r>
            <w:r w:rsidRPr="001276E4">
              <w:rPr>
                <w:rFonts w:ascii="Arial" w:hAnsi="Arial" w:cs="Arial"/>
                <w:szCs w:val="24"/>
              </w:rPr>
              <w:t xml:space="preserve"> Rule</w:t>
            </w:r>
          </w:p>
        </w:tc>
      </w:tr>
      <w:tr w:rsidR="007C6E23" w:rsidRPr="001276E4" w14:paraId="3EC98658" w14:textId="77777777" w:rsidTr="00BB7E03">
        <w:tc>
          <w:tcPr>
            <w:tcW w:w="1980" w:type="dxa"/>
          </w:tcPr>
          <w:p w14:paraId="591F321A" w14:textId="77777777" w:rsidR="007C6E23" w:rsidRPr="001276E4" w:rsidRDefault="007C6E23" w:rsidP="001105CC">
            <w:pPr>
              <w:spacing w:after="0"/>
              <w:rPr>
                <w:rFonts w:ascii="Arial" w:hAnsi="Arial" w:cs="Arial"/>
                <w:szCs w:val="24"/>
              </w:rPr>
            </w:pPr>
            <w:r w:rsidRPr="001276E4">
              <w:rPr>
                <w:rFonts w:ascii="Arial" w:hAnsi="Arial" w:cs="Arial"/>
                <w:szCs w:val="24"/>
              </w:rPr>
              <w:t>GWR</w:t>
            </w:r>
          </w:p>
        </w:tc>
        <w:tc>
          <w:tcPr>
            <w:tcW w:w="7380" w:type="dxa"/>
          </w:tcPr>
          <w:p w14:paraId="1CD1FC52" w14:textId="77777777" w:rsidR="007C6E23" w:rsidRPr="001276E4" w:rsidRDefault="007C6E23" w:rsidP="00276D02">
            <w:pPr>
              <w:spacing w:after="0"/>
              <w:jc w:val="left"/>
              <w:rPr>
                <w:rFonts w:ascii="Arial" w:hAnsi="Arial" w:cs="Arial"/>
                <w:szCs w:val="24"/>
              </w:rPr>
            </w:pPr>
            <w:r w:rsidRPr="001276E4">
              <w:rPr>
                <w:rFonts w:ascii="Arial" w:hAnsi="Arial" w:cs="Arial"/>
                <w:szCs w:val="24"/>
              </w:rPr>
              <w:t>Ground Water Rule</w:t>
            </w:r>
          </w:p>
        </w:tc>
      </w:tr>
      <w:tr w:rsidR="00B05431" w:rsidRPr="001276E4" w14:paraId="157AD1E3" w14:textId="77777777" w:rsidTr="00BB7E03">
        <w:tc>
          <w:tcPr>
            <w:tcW w:w="1980" w:type="dxa"/>
          </w:tcPr>
          <w:p w14:paraId="4B921A49" w14:textId="0BD5F81D" w:rsidR="00B05431" w:rsidRPr="001276E4" w:rsidRDefault="00B05431" w:rsidP="001105CC">
            <w:pPr>
              <w:spacing w:after="0"/>
              <w:rPr>
                <w:rFonts w:ascii="Arial" w:hAnsi="Arial" w:cs="Arial"/>
                <w:szCs w:val="24"/>
              </w:rPr>
            </w:pPr>
            <w:r w:rsidRPr="001276E4">
              <w:rPr>
                <w:rFonts w:ascii="Arial" w:hAnsi="Arial" w:cs="Arial"/>
                <w:szCs w:val="24"/>
              </w:rPr>
              <w:t>GWUDI</w:t>
            </w:r>
          </w:p>
        </w:tc>
        <w:tc>
          <w:tcPr>
            <w:tcW w:w="7380" w:type="dxa"/>
          </w:tcPr>
          <w:p w14:paraId="3F0748A6" w14:textId="379FE30B" w:rsidR="00B05431" w:rsidRPr="001276E4" w:rsidRDefault="00B05431" w:rsidP="00276D02">
            <w:pPr>
              <w:spacing w:after="0"/>
              <w:jc w:val="left"/>
              <w:rPr>
                <w:rFonts w:ascii="Arial" w:hAnsi="Arial" w:cs="Arial"/>
                <w:szCs w:val="24"/>
              </w:rPr>
            </w:pPr>
            <w:r w:rsidRPr="001276E4">
              <w:rPr>
                <w:rFonts w:ascii="Arial" w:hAnsi="Arial" w:cs="Arial"/>
                <w:szCs w:val="24"/>
              </w:rPr>
              <w:t>Groundwater Under the Direct Influence of Surface Water</w:t>
            </w:r>
          </w:p>
        </w:tc>
      </w:tr>
      <w:tr w:rsidR="007C6E23" w:rsidRPr="001276E4" w14:paraId="55C5D205" w14:textId="77777777" w:rsidTr="00BB7E03">
        <w:tc>
          <w:tcPr>
            <w:tcW w:w="1980" w:type="dxa"/>
          </w:tcPr>
          <w:p w14:paraId="5433AC6B" w14:textId="77777777" w:rsidR="007C6E23" w:rsidRPr="001276E4" w:rsidRDefault="007C6E23" w:rsidP="001105CC">
            <w:pPr>
              <w:spacing w:after="0"/>
              <w:rPr>
                <w:rFonts w:ascii="Arial" w:hAnsi="Arial" w:cs="Arial"/>
                <w:szCs w:val="24"/>
              </w:rPr>
            </w:pPr>
            <w:r w:rsidRPr="001276E4">
              <w:rPr>
                <w:rFonts w:ascii="Arial" w:hAnsi="Arial" w:cs="Arial"/>
                <w:szCs w:val="24"/>
              </w:rPr>
              <w:t>HAA5</w:t>
            </w:r>
          </w:p>
        </w:tc>
        <w:tc>
          <w:tcPr>
            <w:tcW w:w="7380" w:type="dxa"/>
          </w:tcPr>
          <w:p w14:paraId="5D6A6587" w14:textId="3A15D672" w:rsidR="007C6E23" w:rsidRPr="001276E4" w:rsidRDefault="00276D02" w:rsidP="00276D02">
            <w:pPr>
              <w:spacing w:after="0"/>
              <w:jc w:val="left"/>
              <w:rPr>
                <w:rFonts w:ascii="Arial" w:hAnsi="Arial" w:cs="Arial"/>
                <w:szCs w:val="24"/>
              </w:rPr>
            </w:pPr>
            <w:r w:rsidRPr="001276E4">
              <w:rPr>
                <w:rFonts w:ascii="Arial" w:hAnsi="Arial" w:cs="Arial"/>
                <w:szCs w:val="24"/>
              </w:rPr>
              <w:t xml:space="preserve">Sum of Five Regulated HAAs, </w:t>
            </w:r>
            <w:r w:rsidRPr="001276E4">
              <w:rPr>
                <w:rFonts w:ascii="Arial" w:hAnsi="Arial" w:cs="Arial"/>
                <w:i/>
                <w:szCs w:val="24"/>
              </w:rPr>
              <w:t>i.e.</w:t>
            </w:r>
            <w:r w:rsidRPr="001276E4">
              <w:rPr>
                <w:rFonts w:ascii="Arial" w:hAnsi="Arial" w:cs="Arial"/>
                <w:szCs w:val="24"/>
              </w:rPr>
              <w:t>, Monochloroacetic Acid, Monobromoacetic Acid, Dichloroacetic Acid, Dibromoacetic Acid, and Trichloroacetic Acid</w:t>
            </w:r>
          </w:p>
        </w:tc>
      </w:tr>
      <w:tr w:rsidR="0007361C" w:rsidRPr="001276E4" w14:paraId="770BAC44" w14:textId="77777777" w:rsidTr="00BB7E03">
        <w:tc>
          <w:tcPr>
            <w:tcW w:w="1980" w:type="dxa"/>
          </w:tcPr>
          <w:p w14:paraId="146AF6E3" w14:textId="114F5A49" w:rsidR="0007361C" w:rsidRPr="001276E4" w:rsidRDefault="0007361C" w:rsidP="001105CC">
            <w:pPr>
              <w:spacing w:after="0"/>
              <w:rPr>
                <w:rFonts w:ascii="Arial" w:hAnsi="Arial" w:cs="Arial"/>
                <w:szCs w:val="24"/>
              </w:rPr>
            </w:pPr>
            <w:r w:rsidRPr="001276E4">
              <w:rPr>
                <w:rFonts w:ascii="Arial" w:hAnsi="Arial" w:cs="Arial"/>
                <w:szCs w:val="24"/>
              </w:rPr>
              <w:t>HAA6Br</w:t>
            </w:r>
          </w:p>
        </w:tc>
        <w:tc>
          <w:tcPr>
            <w:tcW w:w="7380" w:type="dxa"/>
          </w:tcPr>
          <w:p w14:paraId="668E2AC5" w14:textId="302FCBA7" w:rsidR="0007361C" w:rsidRPr="001276E4" w:rsidRDefault="0007361C" w:rsidP="0007361C">
            <w:pPr>
              <w:spacing w:after="0"/>
              <w:jc w:val="left"/>
              <w:rPr>
                <w:rFonts w:ascii="Arial" w:hAnsi="Arial" w:cs="Arial"/>
                <w:szCs w:val="24"/>
              </w:rPr>
            </w:pPr>
            <w:r w:rsidRPr="001276E4">
              <w:rPr>
                <w:rFonts w:ascii="Arial" w:hAnsi="Arial" w:cs="Arial"/>
                <w:szCs w:val="24"/>
              </w:rPr>
              <w:t>Sum of Bromochloroacetic Acid, Bromodichloroacetic Acid, Dibromoacetic Acid, Dibromochloroacetic Acid, Monobromoacetic Acid, and Tribromoacetic Acid</w:t>
            </w:r>
          </w:p>
        </w:tc>
      </w:tr>
      <w:tr w:rsidR="0007361C" w:rsidRPr="001276E4" w14:paraId="7D3E12E8" w14:textId="77777777" w:rsidTr="00BB7E03">
        <w:tc>
          <w:tcPr>
            <w:tcW w:w="1980" w:type="dxa"/>
          </w:tcPr>
          <w:p w14:paraId="1B93F8D3" w14:textId="0734D045" w:rsidR="0007361C" w:rsidRPr="001276E4" w:rsidRDefault="0007361C" w:rsidP="001105CC">
            <w:pPr>
              <w:spacing w:after="0"/>
              <w:rPr>
                <w:rFonts w:ascii="Arial" w:hAnsi="Arial" w:cs="Arial"/>
                <w:szCs w:val="24"/>
              </w:rPr>
            </w:pPr>
            <w:r w:rsidRPr="001276E4">
              <w:rPr>
                <w:rFonts w:ascii="Arial" w:hAnsi="Arial" w:cs="Arial"/>
                <w:szCs w:val="24"/>
              </w:rPr>
              <w:t>HAA9</w:t>
            </w:r>
          </w:p>
        </w:tc>
        <w:tc>
          <w:tcPr>
            <w:tcW w:w="7380" w:type="dxa"/>
          </w:tcPr>
          <w:p w14:paraId="16BD74FF" w14:textId="0857402F" w:rsidR="0007361C" w:rsidRPr="001276E4" w:rsidRDefault="0007361C" w:rsidP="00276D02">
            <w:pPr>
              <w:spacing w:after="0"/>
              <w:jc w:val="left"/>
              <w:rPr>
                <w:rFonts w:ascii="Arial" w:hAnsi="Arial" w:cs="Arial"/>
                <w:szCs w:val="24"/>
              </w:rPr>
            </w:pPr>
            <w:r w:rsidRPr="001276E4">
              <w:rPr>
                <w:rFonts w:ascii="Arial" w:hAnsi="Arial" w:cs="Arial"/>
                <w:szCs w:val="24"/>
              </w:rPr>
              <w:t>Sum of Bromochloroacetic Acid, Bromodichloroacetic Acid, Chlorodibromoacetic Acid, Dibromoacetic Acid, Dichloroacetic Acid, Monobromoacetic Acid, Monochloroacetic Acid, Tribromoacetic Acid, and Trichloroacetic Acid</w:t>
            </w:r>
          </w:p>
        </w:tc>
      </w:tr>
      <w:tr w:rsidR="00C71120" w:rsidRPr="001276E4" w14:paraId="61BFC90C" w14:textId="77777777" w:rsidTr="00BB7E03">
        <w:tc>
          <w:tcPr>
            <w:tcW w:w="1980" w:type="dxa"/>
          </w:tcPr>
          <w:p w14:paraId="64C907BE" w14:textId="0C4BB7AC" w:rsidR="00C71120" w:rsidRPr="001276E4" w:rsidRDefault="00C71120" w:rsidP="001105CC">
            <w:pPr>
              <w:spacing w:after="0"/>
              <w:rPr>
                <w:rFonts w:ascii="Arial" w:hAnsi="Arial" w:cs="Arial"/>
                <w:szCs w:val="24"/>
              </w:rPr>
            </w:pPr>
            <w:r w:rsidRPr="001276E4">
              <w:rPr>
                <w:rFonts w:ascii="Arial" w:hAnsi="Arial" w:cs="Arial"/>
                <w:szCs w:val="24"/>
              </w:rPr>
              <w:t>HIV/AIDS</w:t>
            </w:r>
          </w:p>
        </w:tc>
        <w:tc>
          <w:tcPr>
            <w:tcW w:w="7380" w:type="dxa"/>
          </w:tcPr>
          <w:p w14:paraId="0F3AE715" w14:textId="66B2A878" w:rsidR="00C71120" w:rsidRPr="001276E4" w:rsidRDefault="00C71120" w:rsidP="00276D02">
            <w:pPr>
              <w:spacing w:after="0"/>
              <w:jc w:val="left"/>
              <w:rPr>
                <w:rFonts w:ascii="Arial" w:hAnsi="Arial" w:cs="Arial"/>
                <w:szCs w:val="24"/>
              </w:rPr>
            </w:pPr>
            <w:r w:rsidRPr="001276E4">
              <w:rPr>
                <w:rFonts w:ascii="Arial" w:hAnsi="Arial" w:cs="Arial"/>
                <w:szCs w:val="24"/>
              </w:rPr>
              <w:t>Human Immunodeficiency Virus / Acquired Immunodeficiency Syndrome</w:t>
            </w:r>
          </w:p>
        </w:tc>
      </w:tr>
      <w:tr w:rsidR="00E07E1B" w:rsidRPr="001276E4" w14:paraId="199C5ED7" w14:textId="77777777" w:rsidTr="00BB7E03">
        <w:tc>
          <w:tcPr>
            <w:tcW w:w="1980" w:type="dxa"/>
          </w:tcPr>
          <w:p w14:paraId="5A988F24" w14:textId="43F16776" w:rsidR="00E07E1B" w:rsidRPr="001276E4" w:rsidRDefault="00E07E1B" w:rsidP="001105CC">
            <w:pPr>
              <w:spacing w:after="0"/>
              <w:rPr>
                <w:rFonts w:ascii="Arial" w:hAnsi="Arial" w:cs="Arial"/>
                <w:szCs w:val="24"/>
              </w:rPr>
            </w:pPr>
            <w:r w:rsidRPr="001276E4">
              <w:rPr>
                <w:rFonts w:ascii="Arial" w:hAnsi="Arial" w:cs="Arial"/>
                <w:szCs w:val="24"/>
              </w:rPr>
              <w:t>HMX</w:t>
            </w:r>
          </w:p>
        </w:tc>
        <w:tc>
          <w:tcPr>
            <w:tcW w:w="7380" w:type="dxa"/>
          </w:tcPr>
          <w:p w14:paraId="29B82CD3" w14:textId="427CEAA7" w:rsidR="00E07E1B" w:rsidRPr="001276E4" w:rsidRDefault="00E07E1B" w:rsidP="00276D02">
            <w:pPr>
              <w:spacing w:after="0"/>
              <w:jc w:val="left"/>
              <w:rPr>
                <w:rFonts w:ascii="Arial" w:hAnsi="Arial" w:cs="Arial"/>
                <w:szCs w:val="24"/>
              </w:rPr>
            </w:pPr>
            <w:r w:rsidRPr="001276E4">
              <w:rPr>
                <w:rFonts w:ascii="Arial" w:hAnsi="Arial" w:cs="Arial"/>
                <w:szCs w:val="24"/>
              </w:rPr>
              <w:t>Octahydro-1,3,5,7-tetranitro-1,3,5,7-tetrazocine</w:t>
            </w:r>
          </w:p>
        </w:tc>
      </w:tr>
      <w:tr w:rsidR="00140590" w:rsidRPr="001276E4" w14:paraId="300AA988" w14:textId="77777777" w:rsidTr="00BB7E03">
        <w:tc>
          <w:tcPr>
            <w:tcW w:w="1980" w:type="dxa"/>
          </w:tcPr>
          <w:p w14:paraId="43F1FFB6" w14:textId="73127528" w:rsidR="00140590" w:rsidRPr="001276E4" w:rsidRDefault="00140590" w:rsidP="001105CC">
            <w:pPr>
              <w:spacing w:after="0"/>
              <w:rPr>
                <w:rFonts w:ascii="Arial" w:hAnsi="Arial" w:cs="Arial"/>
                <w:szCs w:val="24"/>
              </w:rPr>
            </w:pPr>
            <w:r w:rsidRPr="001276E4">
              <w:rPr>
                <w:rFonts w:ascii="Arial" w:hAnsi="Arial" w:cs="Arial"/>
                <w:szCs w:val="24"/>
              </w:rPr>
              <w:t>HSC</w:t>
            </w:r>
          </w:p>
        </w:tc>
        <w:tc>
          <w:tcPr>
            <w:tcW w:w="7380" w:type="dxa"/>
          </w:tcPr>
          <w:p w14:paraId="35EBBEFC" w14:textId="57D1E5D4" w:rsidR="00140590" w:rsidRPr="001276E4" w:rsidRDefault="00140590" w:rsidP="00276D02">
            <w:pPr>
              <w:spacing w:after="0"/>
              <w:jc w:val="left"/>
              <w:rPr>
                <w:rFonts w:ascii="Arial" w:hAnsi="Arial" w:cs="Arial"/>
                <w:szCs w:val="24"/>
              </w:rPr>
            </w:pPr>
            <w:r w:rsidRPr="001276E4">
              <w:rPr>
                <w:rFonts w:ascii="Arial" w:hAnsi="Arial" w:cs="Arial"/>
                <w:szCs w:val="24"/>
              </w:rPr>
              <w:t>Health and Safety Code</w:t>
            </w:r>
          </w:p>
        </w:tc>
      </w:tr>
      <w:tr w:rsidR="007C6E23" w:rsidRPr="001276E4" w14:paraId="4D3369DD" w14:textId="77777777" w:rsidTr="00BB7E03">
        <w:tc>
          <w:tcPr>
            <w:tcW w:w="1980" w:type="dxa"/>
          </w:tcPr>
          <w:p w14:paraId="2116EBD3" w14:textId="77777777" w:rsidR="007C6E23" w:rsidRPr="001276E4" w:rsidRDefault="007C6E23" w:rsidP="001105CC">
            <w:pPr>
              <w:spacing w:after="0"/>
              <w:rPr>
                <w:rFonts w:ascii="Arial" w:hAnsi="Arial" w:cs="Arial"/>
                <w:szCs w:val="24"/>
              </w:rPr>
            </w:pPr>
            <w:r w:rsidRPr="001276E4">
              <w:rPr>
                <w:rFonts w:ascii="Arial" w:hAnsi="Arial" w:cs="Arial"/>
                <w:szCs w:val="24"/>
              </w:rPr>
              <w:t>IESWTR</w:t>
            </w:r>
          </w:p>
        </w:tc>
        <w:tc>
          <w:tcPr>
            <w:tcW w:w="7380" w:type="dxa"/>
          </w:tcPr>
          <w:p w14:paraId="0761C79C" w14:textId="77777777" w:rsidR="007C6E23" w:rsidRPr="001276E4" w:rsidRDefault="00795E15" w:rsidP="00276D02">
            <w:pPr>
              <w:spacing w:after="0"/>
              <w:jc w:val="left"/>
              <w:rPr>
                <w:rFonts w:ascii="Arial" w:hAnsi="Arial" w:cs="Arial"/>
                <w:szCs w:val="24"/>
              </w:rPr>
            </w:pPr>
            <w:r w:rsidRPr="001276E4">
              <w:rPr>
                <w:rFonts w:ascii="Arial" w:hAnsi="Arial" w:cs="Arial"/>
                <w:szCs w:val="24"/>
              </w:rPr>
              <w:t>Interim Enhanced Surface Water Treatment Rule</w:t>
            </w:r>
          </w:p>
        </w:tc>
      </w:tr>
      <w:tr w:rsidR="007C6E23" w:rsidRPr="001276E4" w14:paraId="06769457" w14:textId="77777777" w:rsidTr="00BB7E03">
        <w:tc>
          <w:tcPr>
            <w:tcW w:w="1980" w:type="dxa"/>
          </w:tcPr>
          <w:p w14:paraId="487113FC" w14:textId="77777777" w:rsidR="007C6E23" w:rsidRPr="001276E4" w:rsidRDefault="007C6E23" w:rsidP="001105CC">
            <w:pPr>
              <w:spacing w:after="0"/>
              <w:rPr>
                <w:rFonts w:ascii="Arial" w:hAnsi="Arial" w:cs="Arial"/>
                <w:szCs w:val="24"/>
              </w:rPr>
            </w:pPr>
            <w:r w:rsidRPr="001276E4">
              <w:rPr>
                <w:rFonts w:ascii="Arial" w:hAnsi="Arial" w:cs="Arial"/>
                <w:szCs w:val="24"/>
              </w:rPr>
              <w:t>LCR</w:t>
            </w:r>
          </w:p>
        </w:tc>
        <w:tc>
          <w:tcPr>
            <w:tcW w:w="7380" w:type="dxa"/>
          </w:tcPr>
          <w:p w14:paraId="35187613" w14:textId="77777777" w:rsidR="007C6E23" w:rsidRPr="001276E4" w:rsidRDefault="00795E15" w:rsidP="00276D02">
            <w:pPr>
              <w:spacing w:after="0"/>
              <w:jc w:val="left"/>
              <w:rPr>
                <w:rFonts w:ascii="Arial" w:hAnsi="Arial" w:cs="Arial"/>
                <w:szCs w:val="24"/>
              </w:rPr>
            </w:pPr>
            <w:r w:rsidRPr="001276E4">
              <w:rPr>
                <w:rFonts w:ascii="Arial" w:hAnsi="Arial" w:cs="Arial"/>
                <w:szCs w:val="24"/>
              </w:rPr>
              <w:t>Lead and Copper Rule</w:t>
            </w:r>
          </w:p>
        </w:tc>
      </w:tr>
      <w:tr w:rsidR="009E2D2D" w:rsidRPr="001276E4" w14:paraId="6A7B890B" w14:textId="77777777" w:rsidTr="00BB7E03">
        <w:tc>
          <w:tcPr>
            <w:tcW w:w="1980" w:type="dxa"/>
          </w:tcPr>
          <w:p w14:paraId="0E25947E" w14:textId="77777777" w:rsidR="009E2D2D" w:rsidRPr="001276E4" w:rsidRDefault="009E2D2D" w:rsidP="001105CC">
            <w:pPr>
              <w:spacing w:after="0"/>
              <w:rPr>
                <w:rFonts w:ascii="Arial" w:hAnsi="Arial" w:cs="Arial"/>
                <w:szCs w:val="24"/>
              </w:rPr>
            </w:pPr>
            <w:r w:rsidRPr="001276E4">
              <w:rPr>
                <w:rFonts w:ascii="Arial" w:hAnsi="Arial" w:cs="Arial"/>
                <w:szCs w:val="24"/>
              </w:rPr>
              <w:t>LPA</w:t>
            </w:r>
          </w:p>
        </w:tc>
        <w:tc>
          <w:tcPr>
            <w:tcW w:w="7380" w:type="dxa"/>
          </w:tcPr>
          <w:p w14:paraId="52BE52CE" w14:textId="77777777" w:rsidR="009E2D2D" w:rsidRPr="001276E4" w:rsidRDefault="009E2D2D" w:rsidP="00276D02">
            <w:pPr>
              <w:spacing w:after="0"/>
              <w:jc w:val="left"/>
              <w:rPr>
                <w:rFonts w:ascii="Arial" w:hAnsi="Arial" w:cs="Arial"/>
                <w:szCs w:val="24"/>
              </w:rPr>
            </w:pPr>
            <w:r w:rsidRPr="001276E4">
              <w:rPr>
                <w:rFonts w:ascii="Arial" w:hAnsi="Arial" w:cs="Arial"/>
                <w:szCs w:val="24"/>
              </w:rPr>
              <w:t>Local Primacy Agency</w:t>
            </w:r>
          </w:p>
        </w:tc>
      </w:tr>
      <w:tr w:rsidR="006368A2" w:rsidRPr="001276E4" w14:paraId="7DAE47E0" w14:textId="77777777" w:rsidTr="00BB7E03">
        <w:tc>
          <w:tcPr>
            <w:tcW w:w="1980" w:type="dxa"/>
          </w:tcPr>
          <w:p w14:paraId="48A0ABAF" w14:textId="77777777" w:rsidR="006368A2" w:rsidRPr="001276E4" w:rsidRDefault="006368A2" w:rsidP="00032DC9">
            <w:pPr>
              <w:spacing w:after="0"/>
              <w:rPr>
                <w:rFonts w:ascii="Arial" w:hAnsi="Arial" w:cs="Arial"/>
                <w:szCs w:val="24"/>
              </w:rPr>
            </w:pPr>
            <w:r w:rsidRPr="001276E4">
              <w:rPr>
                <w:rFonts w:ascii="Arial" w:hAnsi="Arial" w:cs="Arial"/>
                <w:szCs w:val="24"/>
              </w:rPr>
              <w:t>LRAA</w:t>
            </w:r>
          </w:p>
        </w:tc>
        <w:tc>
          <w:tcPr>
            <w:tcW w:w="7380" w:type="dxa"/>
          </w:tcPr>
          <w:p w14:paraId="56E72CCB" w14:textId="77777777" w:rsidR="006368A2" w:rsidRPr="001276E4" w:rsidRDefault="006368A2" w:rsidP="00276D02">
            <w:pPr>
              <w:spacing w:after="0"/>
              <w:jc w:val="left"/>
              <w:rPr>
                <w:rFonts w:ascii="Arial" w:hAnsi="Arial" w:cs="Arial"/>
                <w:szCs w:val="24"/>
              </w:rPr>
            </w:pPr>
            <w:r w:rsidRPr="001276E4">
              <w:rPr>
                <w:rFonts w:ascii="Arial" w:hAnsi="Arial" w:cs="Arial"/>
                <w:szCs w:val="24"/>
              </w:rPr>
              <w:t>Locational Running Annual Average</w:t>
            </w:r>
          </w:p>
        </w:tc>
      </w:tr>
      <w:tr w:rsidR="007C6E23" w:rsidRPr="001276E4" w14:paraId="519B9237" w14:textId="77777777" w:rsidTr="00BB7E03">
        <w:tc>
          <w:tcPr>
            <w:tcW w:w="1980" w:type="dxa"/>
          </w:tcPr>
          <w:p w14:paraId="20454D87" w14:textId="77777777" w:rsidR="007C6E23" w:rsidRPr="001276E4" w:rsidRDefault="007C6E23" w:rsidP="001105CC">
            <w:pPr>
              <w:spacing w:after="0"/>
              <w:rPr>
                <w:rFonts w:ascii="Arial" w:hAnsi="Arial" w:cs="Arial"/>
                <w:szCs w:val="24"/>
              </w:rPr>
            </w:pPr>
            <w:r w:rsidRPr="001276E4">
              <w:rPr>
                <w:rFonts w:ascii="Arial" w:hAnsi="Arial" w:cs="Arial"/>
                <w:szCs w:val="24"/>
              </w:rPr>
              <w:t>LT1ESWTR</w:t>
            </w:r>
          </w:p>
        </w:tc>
        <w:tc>
          <w:tcPr>
            <w:tcW w:w="7380" w:type="dxa"/>
          </w:tcPr>
          <w:p w14:paraId="1DBC086A" w14:textId="77777777" w:rsidR="007C6E23" w:rsidRPr="001276E4" w:rsidRDefault="00795E15" w:rsidP="00276D02">
            <w:pPr>
              <w:spacing w:after="0"/>
              <w:jc w:val="left"/>
              <w:rPr>
                <w:rFonts w:ascii="Arial" w:hAnsi="Arial" w:cs="Arial"/>
                <w:szCs w:val="24"/>
              </w:rPr>
            </w:pPr>
            <w:r w:rsidRPr="001276E4">
              <w:rPr>
                <w:rFonts w:ascii="Arial" w:hAnsi="Arial" w:cs="Arial"/>
                <w:szCs w:val="24"/>
              </w:rPr>
              <w:t>Long-Term 1 Enhanced Surface Water Treatment Rule</w:t>
            </w:r>
          </w:p>
        </w:tc>
      </w:tr>
      <w:tr w:rsidR="007C6E23" w:rsidRPr="001276E4" w14:paraId="09D42846" w14:textId="77777777" w:rsidTr="00BB7E03">
        <w:tc>
          <w:tcPr>
            <w:tcW w:w="1980" w:type="dxa"/>
          </w:tcPr>
          <w:p w14:paraId="58451B4D" w14:textId="77777777" w:rsidR="007C6E23" w:rsidRPr="001276E4" w:rsidRDefault="007C6E23" w:rsidP="001105CC">
            <w:pPr>
              <w:spacing w:after="0"/>
              <w:rPr>
                <w:rFonts w:ascii="Arial" w:hAnsi="Arial" w:cs="Arial"/>
                <w:szCs w:val="24"/>
              </w:rPr>
            </w:pPr>
            <w:r w:rsidRPr="001276E4">
              <w:rPr>
                <w:rFonts w:ascii="Arial" w:hAnsi="Arial" w:cs="Arial"/>
                <w:szCs w:val="24"/>
              </w:rPr>
              <w:t>LT2ESWTR</w:t>
            </w:r>
          </w:p>
        </w:tc>
        <w:tc>
          <w:tcPr>
            <w:tcW w:w="7380" w:type="dxa"/>
          </w:tcPr>
          <w:p w14:paraId="6E353236" w14:textId="77777777" w:rsidR="007C6E23" w:rsidRPr="001276E4" w:rsidRDefault="00795E15" w:rsidP="00276D02">
            <w:pPr>
              <w:spacing w:after="0"/>
              <w:jc w:val="left"/>
              <w:rPr>
                <w:rFonts w:ascii="Arial" w:hAnsi="Arial" w:cs="Arial"/>
                <w:szCs w:val="24"/>
              </w:rPr>
            </w:pPr>
            <w:r w:rsidRPr="001276E4">
              <w:rPr>
                <w:rFonts w:ascii="Arial" w:hAnsi="Arial" w:cs="Arial"/>
                <w:szCs w:val="24"/>
              </w:rPr>
              <w:t>Long-Term 2 Enhanced Surface Water Treatment Rule</w:t>
            </w:r>
          </w:p>
        </w:tc>
      </w:tr>
      <w:tr w:rsidR="007C6E23" w:rsidRPr="001276E4" w14:paraId="3F4AA6E6" w14:textId="77777777" w:rsidTr="00BB7E03">
        <w:tc>
          <w:tcPr>
            <w:tcW w:w="1980" w:type="dxa"/>
          </w:tcPr>
          <w:p w14:paraId="12B348B9" w14:textId="77777777" w:rsidR="007C6E23" w:rsidRPr="001276E4" w:rsidRDefault="007C6E23" w:rsidP="001105CC">
            <w:pPr>
              <w:spacing w:after="0"/>
              <w:rPr>
                <w:rFonts w:ascii="Arial" w:hAnsi="Arial" w:cs="Arial"/>
                <w:szCs w:val="24"/>
              </w:rPr>
            </w:pPr>
            <w:r w:rsidRPr="001276E4">
              <w:rPr>
                <w:rFonts w:ascii="Arial" w:hAnsi="Arial" w:cs="Arial"/>
                <w:szCs w:val="24"/>
              </w:rPr>
              <w:t>MCL</w:t>
            </w:r>
          </w:p>
        </w:tc>
        <w:tc>
          <w:tcPr>
            <w:tcW w:w="7380" w:type="dxa"/>
          </w:tcPr>
          <w:p w14:paraId="02F9AC10" w14:textId="77777777" w:rsidR="007C6E23" w:rsidRPr="001276E4" w:rsidRDefault="00795E15" w:rsidP="00276D02">
            <w:pPr>
              <w:spacing w:after="0"/>
              <w:jc w:val="left"/>
              <w:rPr>
                <w:rFonts w:ascii="Arial" w:hAnsi="Arial" w:cs="Arial"/>
                <w:szCs w:val="24"/>
              </w:rPr>
            </w:pPr>
            <w:r w:rsidRPr="001276E4">
              <w:rPr>
                <w:rFonts w:ascii="Arial" w:hAnsi="Arial" w:cs="Arial"/>
                <w:szCs w:val="24"/>
              </w:rPr>
              <w:t>Maximum Contaminant Level</w:t>
            </w:r>
          </w:p>
        </w:tc>
      </w:tr>
      <w:tr w:rsidR="007C6E23" w:rsidRPr="001276E4" w14:paraId="65C20DFE" w14:textId="77777777" w:rsidTr="00BB7E03">
        <w:tc>
          <w:tcPr>
            <w:tcW w:w="1980" w:type="dxa"/>
          </w:tcPr>
          <w:p w14:paraId="2DF18B2B" w14:textId="77777777" w:rsidR="007C6E23" w:rsidRPr="001276E4" w:rsidRDefault="007C6E23" w:rsidP="001105CC">
            <w:pPr>
              <w:spacing w:after="0"/>
              <w:rPr>
                <w:rFonts w:ascii="Arial" w:hAnsi="Arial" w:cs="Arial"/>
                <w:szCs w:val="24"/>
              </w:rPr>
            </w:pPr>
            <w:r w:rsidRPr="001276E4">
              <w:rPr>
                <w:rFonts w:ascii="Arial" w:hAnsi="Arial" w:cs="Arial"/>
                <w:szCs w:val="24"/>
              </w:rPr>
              <w:t>MCLG</w:t>
            </w:r>
          </w:p>
        </w:tc>
        <w:tc>
          <w:tcPr>
            <w:tcW w:w="7380" w:type="dxa"/>
          </w:tcPr>
          <w:p w14:paraId="2674B149" w14:textId="77777777" w:rsidR="007C6E23" w:rsidRPr="001276E4" w:rsidRDefault="00795E15" w:rsidP="00276D02">
            <w:pPr>
              <w:spacing w:after="0"/>
              <w:jc w:val="left"/>
              <w:rPr>
                <w:rFonts w:ascii="Arial" w:hAnsi="Arial" w:cs="Arial"/>
                <w:szCs w:val="24"/>
              </w:rPr>
            </w:pPr>
            <w:r w:rsidRPr="001276E4">
              <w:rPr>
                <w:rFonts w:ascii="Arial" w:hAnsi="Arial" w:cs="Arial"/>
                <w:szCs w:val="24"/>
              </w:rPr>
              <w:t>Maximum Contaminant Level Goal</w:t>
            </w:r>
          </w:p>
        </w:tc>
      </w:tr>
      <w:tr w:rsidR="003C3831" w:rsidRPr="001276E4" w14:paraId="69C8670D" w14:textId="77777777" w:rsidTr="00BB7E03">
        <w:tc>
          <w:tcPr>
            <w:tcW w:w="1980" w:type="dxa"/>
          </w:tcPr>
          <w:p w14:paraId="609FA642" w14:textId="77777777" w:rsidR="003C3831" w:rsidRPr="001276E4" w:rsidRDefault="003C3831" w:rsidP="001105CC">
            <w:pPr>
              <w:spacing w:after="0"/>
              <w:rPr>
                <w:rFonts w:ascii="Arial" w:hAnsi="Arial" w:cs="Arial"/>
                <w:szCs w:val="24"/>
              </w:rPr>
            </w:pPr>
            <w:r w:rsidRPr="001276E4">
              <w:rPr>
                <w:rFonts w:ascii="Arial" w:hAnsi="Arial" w:cs="Arial"/>
                <w:szCs w:val="24"/>
              </w:rPr>
              <w:t>MDA</w:t>
            </w:r>
          </w:p>
        </w:tc>
        <w:tc>
          <w:tcPr>
            <w:tcW w:w="7380" w:type="dxa"/>
          </w:tcPr>
          <w:p w14:paraId="67BA1BC6" w14:textId="77777777" w:rsidR="003C3831" w:rsidRPr="001276E4" w:rsidRDefault="003C3831" w:rsidP="00276D02">
            <w:pPr>
              <w:spacing w:after="0"/>
              <w:jc w:val="left"/>
              <w:rPr>
                <w:rFonts w:ascii="Arial" w:hAnsi="Arial" w:cs="Arial"/>
                <w:szCs w:val="24"/>
              </w:rPr>
            </w:pPr>
            <w:r w:rsidRPr="001276E4">
              <w:rPr>
                <w:rFonts w:ascii="Arial" w:hAnsi="Arial" w:cs="Arial"/>
                <w:szCs w:val="24"/>
              </w:rPr>
              <w:t>Minimum Detectable Activity</w:t>
            </w:r>
          </w:p>
        </w:tc>
      </w:tr>
      <w:tr w:rsidR="007C6E23" w:rsidRPr="001276E4" w14:paraId="286C3CED" w14:textId="77777777" w:rsidTr="00BB7E03">
        <w:tc>
          <w:tcPr>
            <w:tcW w:w="1980" w:type="dxa"/>
          </w:tcPr>
          <w:p w14:paraId="48263BAF" w14:textId="77777777" w:rsidR="007C6E23" w:rsidRPr="001276E4" w:rsidRDefault="007C6E23" w:rsidP="001105CC">
            <w:pPr>
              <w:spacing w:after="0"/>
              <w:rPr>
                <w:rFonts w:ascii="Arial" w:hAnsi="Arial" w:cs="Arial"/>
                <w:szCs w:val="24"/>
              </w:rPr>
            </w:pPr>
            <w:r w:rsidRPr="001276E4">
              <w:rPr>
                <w:rFonts w:ascii="Arial" w:hAnsi="Arial" w:cs="Arial"/>
                <w:szCs w:val="24"/>
              </w:rPr>
              <w:t>mg/L</w:t>
            </w:r>
          </w:p>
        </w:tc>
        <w:tc>
          <w:tcPr>
            <w:tcW w:w="7380" w:type="dxa"/>
          </w:tcPr>
          <w:p w14:paraId="7DCC79DE" w14:textId="77777777" w:rsidR="007C6E23" w:rsidRPr="001276E4" w:rsidRDefault="00795E15" w:rsidP="00276D02">
            <w:pPr>
              <w:spacing w:after="0"/>
              <w:jc w:val="left"/>
              <w:rPr>
                <w:rFonts w:ascii="Arial" w:hAnsi="Arial" w:cs="Arial"/>
                <w:szCs w:val="24"/>
              </w:rPr>
            </w:pPr>
            <w:r w:rsidRPr="001276E4">
              <w:rPr>
                <w:rFonts w:ascii="Arial" w:hAnsi="Arial" w:cs="Arial"/>
                <w:szCs w:val="24"/>
              </w:rPr>
              <w:t>milligrams per liter</w:t>
            </w:r>
          </w:p>
        </w:tc>
      </w:tr>
      <w:tr w:rsidR="00E07E1B" w:rsidRPr="001276E4" w14:paraId="3C5687CA" w14:textId="77777777" w:rsidTr="00BB7E03">
        <w:tc>
          <w:tcPr>
            <w:tcW w:w="1980" w:type="dxa"/>
          </w:tcPr>
          <w:p w14:paraId="7F75BDAC" w14:textId="4C95199B" w:rsidR="00E07E1B" w:rsidRPr="001276E4" w:rsidRDefault="00E07E1B" w:rsidP="001105CC">
            <w:pPr>
              <w:spacing w:after="0"/>
              <w:rPr>
                <w:rFonts w:ascii="Arial" w:hAnsi="Arial" w:cs="Arial"/>
                <w:szCs w:val="24"/>
              </w:rPr>
            </w:pPr>
            <w:r w:rsidRPr="001276E4">
              <w:rPr>
                <w:rFonts w:ascii="Arial" w:hAnsi="Arial" w:cs="Arial"/>
                <w:szCs w:val="24"/>
              </w:rPr>
              <w:t>MIBK</w:t>
            </w:r>
          </w:p>
        </w:tc>
        <w:tc>
          <w:tcPr>
            <w:tcW w:w="7380" w:type="dxa"/>
          </w:tcPr>
          <w:p w14:paraId="62FA6DE3" w14:textId="6906693D" w:rsidR="00E07E1B" w:rsidRPr="001276E4" w:rsidRDefault="00E07E1B" w:rsidP="00276D02">
            <w:pPr>
              <w:spacing w:after="0"/>
              <w:jc w:val="left"/>
              <w:rPr>
                <w:rFonts w:ascii="Arial" w:hAnsi="Arial" w:cs="Arial"/>
                <w:szCs w:val="24"/>
              </w:rPr>
            </w:pPr>
            <w:r w:rsidRPr="001276E4">
              <w:rPr>
                <w:rFonts w:ascii="Arial" w:hAnsi="Arial" w:cs="Arial"/>
                <w:szCs w:val="24"/>
              </w:rPr>
              <w:t>Methyl Isobutyl Ketone</w:t>
            </w:r>
          </w:p>
        </w:tc>
      </w:tr>
      <w:tr w:rsidR="007C6E23" w:rsidRPr="001276E4" w14:paraId="5561C39D" w14:textId="77777777" w:rsidTr="00BB7E03">
        <w:tc>
          <w:tcPr>
            <w:tcW w:w="1980" w:type="dxa"/>
          </w:tcPr>
          <w:p w14:paraId="6D2DE422" w14:textId="77777777" w:rsidR="007C6E23" w:rsidRPr="001276E4" w:rsidRDefault="007C6E23" w:rsidP="001105CC">
            <w:pPr>
              <w:spacing w:after="0"/>
              <w:rPr>
                <w:rFonts w:ascii="Arial" w:hAnsi="Arial" w:cs="Arial"/>
                <w:szCs w:val="24"/>
              </w:rPr>
            </w:pPr>
            <w:r w:rsidRPr="001276E4">
              <w:rPr>
                <w:rFonts w:ascii="Arial" w:hAnsi="Arial" w:cs="Arial"/>
                <w:szCs w:val="24"/>
              </w:rPr>
              <w:t>MR</w:t>
            </w:r>
            <w:r w:rsidR="00795E15" w:rsidRPr="001276E4">
              <w:rPr>
                <w:rFonts w:ascii="Arial" w:hAnsi="Arial" w:cs="Arial"/>
                <w:szCs w:val="24"/>
              </w:rPr>
              <w:t>DL</w:t>
            </w:r>
          </w:p>
        </w:tc>
        <w:tc>
          <w:tcPr>
            <w:tcW w:w="7380" w:type="dxa"/>
          </w:tcPr>
          <w:p w14:paraId="1495E43D" w14:textId="77777777" w:rsidR="007C6E23" w:rsidRPr="001276E4" w:rsidRDefault="00795E15" w:rsidP="00276D02">
            <w:pPr>
              <w:spacing w:after="0"/>
              <w:jc w:val="left"/>
              <w:rPr>
                <w:rFonts w:ascii="Arial" w:hAnsi="Arial" w:cs="Arial"/>
                <w:szCs w:val="24"/>
              </w:rPr>
            </w:pPr>
            <w:r w:rsidRPr="001276E4">
              <w:rPr>
                <w:rFonts w:ascii="Arial" w:hAnsi="Arial" w:cs="Arial"/>
                <w:szCs w:val="24"/>
              </w:rPr>
              <w:t>Maximum Residual Disinfectant Level</w:t>
            </w:r>
          </w:p>
        </w:tc>
      </w:tr>
      <w:tr w:rsidR="007C6E23" w:rsidRPr="001276E4" w14:paraId="09EA2EAC" w14:textId="77777777" w:rsidTr="00BB7E03">
        <w:tc>
          <w:tcPr>
            <w:tcW w:w="1980" w:type="dxa"/>
          </w:tcPr>
          <w:p w14:paraId="229A3481" w14:textId="77777777" w:rsidR="007C6E23" w:rsidRPr="001276E4" w:rsidRDefault="007C6E23" w:rsidP="001105CC">
            <w:pPr>
              <w:spacing w:after="0"/>
              <w:rPr>
                <w:rFonts w:ascii="Arial" w:hAnsi="Arial" w:cs="Arial"/>
                <w:szCs w:val="24"/>
              </w:rPr>
            </w:pPr>
            <w:r w:rsidRPr="001276E4">
              <w:rPr>
                <w:rFonts w:ascii="Arial" w:hAnsi="Arial" w:cs="Arial"/>
                <w:szCs w:val="24"/>
              </w:rPr>
              <w:t>MRDLG</w:t>
            </w:r>
          </w:p>
        </w:tc>
        <w:tc>
          <w:tcPr>
            <w:tcW w:w="7380" w:type="dxa"/>
          </w:tcPr>
          <w:p w14:paraId="10DD03DF" w14:textId="77777777" w:rsidR="007C6E23" w:rsidRPr="001276E4" w:rsidRDefault="00795E15" w:rsidP="00276D02">
            <w:pPr>
              <w:spacing w:after="0"/>
              <w:jc w:val="left"/>
              <w:rPr>
                <w:rFonts w:ascii="Arial" w:hAnsi="Arial" w:cs="Arial"/>
                <w:szCs w:val="24"/>
              </w:rPr>
            </w:pPr>
            <w:r w:rsidRPr="001276E4">
              <w:rPr>
                <w:rFonts w:ascii="Arial" w:hAnsi="Arial" w:cs="Arial"/>
                <w:szCs w:val="24"/>
              </w:rPr>
              <w:t>Maximum Residual Disinfectant Level Goal</w:t>
            </w:r>
          </w:p>
        </w:tc>
      </w:tr>
      <w:tr w:rsidR="006368A2" w:rsidRPr="001276E4" w14:paraId="4555DCC6" w14:textId="77777777" w:rsidTr="00BB7E03">
        <w:tc>
          <w:tcPr>
            <w:tcW w:w="1980" w:type="dxa"/>
          </w:tcPr>
          <w:p w14:paraId="726A1C10" w14:textId="77777777" w:rsidR="006368A2" w:rsidRPr="001276E4" w:rsidRDefault="006368A2" w:rsidP="00032DC9">
            <w:pPr>
              <w:spacing w:after="0"/>
              <w:rPr>
                <w:rFonts w:ascii="Arial" w:hAnsi="Arial" w:cs="Arial"/>
                <w:szCs w:val="24"/>
              </w:rPr>
            </w:pPr>
            <w:r w:rsidRPr="001276E4">
              <w:rPr>
                <w:rFonts w:ascii="Arial" w:hAnsi="Arial" w:cs="Arial"/>
                <w:szCs w:val="24"/>
              </w:rPr>
              <w:t>mrem</w:t>
            </w:r>
          </w:p>
        </w:tc>
        <w:tc>
          <w:tcPr>
            <w:tcW w:w="7380" w:type="dxa"/>
          </w:tcPr>
          <w:p w14:paraId="6BC37B16" w14:textId="77777777" w:rsidR="006368A2" w:rsidRPr="001276E4" w:rsidRDefault="006368A2" w:rsidP="00276D02">
            <w:pPr>
              <w:spacing w:after="0"/>
              <w:jc w:val="left"/>
              <w:rPr>
                <w:rFonts w:ascii="Arial" w:hAnsi="Arial" w:cs="Arial"/>
                <w:szCs w:val="24"/>
              </w:rPr>
            </w:pPr>
            <w:r w:rsidRPr="001276E4">
              <w:rPr>
                <w:rFonts w:ascii="Arial" w:hAnsi="Arial" w:cs="Arial"/>
                <w:szCs w:val="24"/>
              </w:rPr>
              <w:t>millirems</w:t>
            </w:r>
          </w:p>
        </w:tc>
      </w:tr>
      <w:tr w:rsidR="006368A2" w:rsidRPr="001276E4" w14:paraId="728F6B24" w14:textId="77777777" w:rsidTr="00BB7E03">
        <w:tc>
          <w:tcPr>
            <w:tcW w:w="1980" w:type="dxa"/>
          </w:tcPr>
          <w:p w14:paraId="0A03736C" w14:textId="77777777" w:rsidR="006368A2" w:rsidRPr="001276E4" w:rsidRDefault="006368A2" w:rsidP="00032DC9">
            <w:pPr>
              <w:spacing w:after="0"/>
              <w:rPr>
                <w:rFonts w:ascii="Arial" w:hAnsi="Arial" w:cs="Arial"/>
                <w:szCs w:val="24"/>
              </w:rPr>
            </w:pPr>
            <w:r w:rsidRPr="001276E4">
              <w:rPr>
                <w:rFonts w:ascii="Arial" w:hAnsi="Arial" w:cs="Arial"/>
                <w:szCs w:val="24"/>
              </w:rPr>
              <w:t>mrem/yr</w:t>
            </w:r>
          </w:p>
        </w:tc>
        <w:tc>
          <w:tcPr>
            <w:tcW w:w="7380" w:type="dxa"/>
          </w:tcPr>
          <w:p w14:paraId="416FA165" w14:textId="77777777" w:rsidR="006368A2" w:rsidRPr="001276E4" w:rsidRDefault="006368A2" w:rsidP="00276D02">
            <w:pPr>
              <w:spacing w:after="0"/>
              <w:jc w:val="left"/>
              <w:rPr>
                <w:rFonts w:ascii="Arial" w:hAnsi="Arial" w:cs="Arial"/>
                <w:szCs w:val="24"/>
              </w:rPr>
            </w:pPr>
            <w:r w:rsidRPr="001276E4">
              <w:rPr>
                <w:rFonts w:ascii="Arial" w:hAnsi="Arial" w:cs="Arial"/>
                <w:szCs w:val="24"/>
              </w:rPr>
              <w:t>millirems per year</w:t>
            </w:r>
          </w:p>
        </w:tc>
      </w:tr>
      <w:tr w:rsidR="007C6E23" w:rsidRPr="001276E4" w14:paraId="47706CBD" w14:textId="77777777" w:rsidTr="00BB7E03">
        <w:tc>
          <w:tcPr>
            <w:tcW w:w="1980" w:type="dxa"/>
          </w:tcPr>
          <w:p w14:paraId="780D39D9" w14:textId="63AE4C98" w:rsidR="007C6E23" w:rsidRPr="001276E4" w:rsidRDefault="007C6E23" w:rsidP="001105CC">
            <w:pPr>
              <w:spacing w:after="0"/>
              <w:rPr>
                <w:rFonts w:ascii="Arial" w:hAnsi="Arial" w:cs="Arial"/>
                <w:szCs w:val="24"/>
              </w:rPr>
            </w:pPr>
            <w:r w:rsidRPr="001276E4">
              <w:rPr>
                <w:rFonts w:ascii="Arial" w:hAnsi="Arial" w:cs="Arial"/>
                <w:szCs w:val="24"/>
              </w:rPr>
              <w:t>N/A</w:t>
            </w:r>
          </w:p>
        </w:tc>
        <w:tc>
          <w:tcPr>
            <w:tcW w:w="7380" w:type="dxa"/>
          </w:tcPr>
          <w:p w14:paraId="2E7130F8" w14:textId="77777777" w:rsidR="007C6E23" w:rsidRPr="001276E4" w:rsidRDefault="00795E15" w:rsidP="00276D02">
            <w:pPr>
              <w:spacing w:after="0"/>
              <w:jc w:val="left"/>
              <w:rPr>
                <w:rFonts w:ascii="Arial" w:hAnsi="Arial" w:cs="Arial"/>
                <w:szCs w:val="24"/>
              </w:rPr>
            </w:pPr>
            <w:r w:rsidRPr="001276E4">
              <w:rPr>
                <w:rFonts w:ascii="Arial" w:hAnsi="Arial" w:cs="Arial"/>
                <w:szCs w:val="24"/>
              </w:rPr>
              <w:t>Not Applicable</w:t>
            </w:r>
          </w:p>
        </w:tc>
      </w:tr>
      <w:tr w:rsidR="007C6E23" w:rsidRPr="001276E4" w14:paraId="1B5123CE" w14:textId="77777777" w:rsidTr="00BB7E03">
        <w:tc>
          <w:tcPr>
            <w:tcW w:w="1980" w:type="dxa"/>
          </w:tcPr>
          <w:p w14:paraId="3F0875E9" w14:textId="77777777" w:rsidR="007C6E23" w:rsidRPr="001276E4" w:rsidRDefault="007C6E23" w:rsidP="001105CC">
            <w:pPr>
              <w:spacing w:after="0"/>
              <w:rPr>
                <w:rFonts w:ascii="Arial" w:hAnsi="Arial" w:cs="Arial"/>
                <w:szCs w:val="24"/>
              </w:rPr>
            </w:pPr>
            <w:r w:rsidRPr="001276E4">
              <w:rPr>
                <w:rFonts w:ascii="Arial" w:hAnsi="Arial" w:cs="Arial"/>
                <w:szCs w:val="24"/>
              </w:rPr>
              <w:t>ND</w:t>
            </w:r>
          </w:p>
        </w:tc>
        <w:tc>
          <w:tcPr>
            <w:tcW w:w="7380" w:type="dxa"/>
          </w:tcPr>
          <w:p w14:paraId="42A05106" w14:textId="77777777" w:rsidR="007C6E23" w:rsidRPr="001276E4" w:rsidRDefault="00795E15" w:rsidP="00276D02">
            <w:pPr>
              <w:spacing w:after="0"/>
              <w:jc w:val="left"/>
              <w:rPr>
                <w:rFonts w:ascii="Arial" w:hAnsi="Arial" w:cs="Arial"/>
                <w:szCs w:val="24"/>
              </w:rPr>
            </w:pPr>
            <w:r w:rsidRPr="001276E4">
              <w:rPr>
                <w:rFonts w:ascii="Arial" w:hAnsi="Arial" w:cs="Arial"/>
                <w:szCs w:val="24"/>
              </w:rPr>
              <w:t>Non-Detected</w:t>
            </w:r>
          </w:p>
        </w:tc>
      </w:tr>
      <w:tr w:rsidR="00450547" w:rsidRPr="001276E4" w14:paraId="1D44FAEC" w14:textId="77777777" w:rsidTr="00BB7E03">
        <w:tc>
          <w:tcPr>
            <w:tcW w:w="1980" w:type="dxa"/>
          </w:tcPr>
          <w:p w14:paraId="626C6131" w14:textId="79363E75" w:rsidR="00450547" w:rsidRPr="001276E4" w:rsidRDefault="00450547" w:rsidP="001105CC">
            <w:pPr>
              <w:spacing w:after="0"/>
              <w:rPr>
                <w:rFonts w:ascii="Arial" w:hAnsi="Arial" w:cs="Arial"/>
                <w:szCs w:val="24"/>
              </w:rPr>
            </w:pPr>
            <w:r w:rsidRPr="001276E4">
              <w:rPr>
                <w:rFonts w:ascii="Arial" w:hAnsi="Arial" w:cs="Arial"/>
                <w:szCs w:val="24"/>
              </w:rPr>
              <w:lastRenderedPageBreak/>
              <w:t>NDEA</w:t>
            </w:r>
          </w:p>
        </w:tc>
        <w:tc>
          <w:tcPr>
            <w:tcW w:w="7380" w:type="dxa"/>
          </w:tcPr>
          <w:p w14:paraId="72D9815E" w14:textId="31BB0038" w:rsidR="00450547" w:rsidRPr="001276E4" w:rsidRDefault="00450547" w:rsidP="00276D02">
            <w:pPr>
              <w:spacing w:after="0"/>
              <w:jc w:val="left"/>
              <w:rPr>
                <w:rFonts w:ascii="Arial" w:hAnsi="Arial" w:cs="Arial"/>
                <w:szCs w:val="24"/>
              </w:rPr>
            </w:pPr>
            <w:r w:rsidRPr="001276E4">
              <w:rPr>
                <w:rFonts w:ascii="Arial" w:hAnsi="Arial" w:cs="Arial"/>
                <w:szCs w:val="24"/>
              </w:rPr>
              <w:t>N-Nitrosodiethylamine</w:t>
            </w:r>
          </w:p>
        </w:tc>
      </w:tr>
      <w:tr w:rsidR="00450547" w:rsidRPr="001276E4" w14:paraId="6C1BF946" w14:textId="77777777" w:rsidTr="00BB7E03">
        <w:tc>
          <w:tcPr>
            <w:tcW w:w="1980" w:type="dxa"/>
          </w:tcPr>
          <w:p w14:paraId="27D2AD36" w14:textId="6EC9D44C" w:rsidR="00450547" w:rsidRPr="001276E4" w:rsidRDefault="00450547" w:rsidP="001105CC">
            <w:pPr>
              <w:spacing w:after="0"/>
              <w:rPr>
                <w:rFonts w:ascii="Arial" w:hAnsi="Arial" w:cs="Arial"/>
                <w:szCs w:val="24"/>
              </w:rPr>
            </w:pPr>
            <w:r w:rsidRPr="001276E4">
              <w:rPr>
                <w:rFonts w:ascii="Arial" w:hAnsi="Arial" w:cs="Arial"/>
                <w:szCs w:val="24"/>
              </w:rPr>
              <w:t>NDMA</w:t>
            </w:r>
          </w:p>
        </w:tc>
        <w:tc>
          <w:tcPr>
            <w:tcW w:w="7380" w:type="dxa"/>
          </w:tcPr>
          <w:p w14:paraId="584BB999" w14:textId="2D11EE70" w:rsidR="00450547" w:rsidRPr="001276E4" w:rsidRDefault="00450547" w:rsidP="00276D02">
            <w:pPr>
              <w:spacing w:after="0"/>
              <w:jc w:val="left"/>
              <w:rPr>
                <w:rFonts w:ascii="Arial" w:hAnsi="Arial" w:cs="Arial"/>
                <w:szCs w:val="24"/>
              </w:rPr>
            </w:pPr>
            <w:r w:rsidRPr="001276E4">
              <w:rPr>
                <w:rFonts w:ascii="Arial" w:hAnsi="Arial" w:cs="Arial"/>
                <w:szCs w:val="24"/>
              </w:rPr>
              <w:t>N-Nitrosodimethylamine</w:t>
            </w:r>
          </w:p>
        </w:tc>
      </w:tr>
      <w:tr w:rsidR="00450547" w:rsidRPr="001276E4" w14:paraId="41A8A933" w14:textId="77777777" w:rsidTr="00BB7E03">
        <w:tc>
          <w:tcPr>
            <w:tcW w:w="1980" w:type="dxa"/>
          </w:tcPr>
          <w:p w14:paraId="55A0D15A" w14:textId="03C0BED4" w:rsidR="00450547" w:rsidRPr="001276E4" w:rsidRDefault="00450547" w:rsidP="001105CC">
            <w:pPr>
              <w:spacing w:after="0"/>
              <w:rPr>
                <w:rFonts w:ascii="Arial" w:hAnsi="Arial" w:cs="Arial"/>
                <w:szCs w:val="24"/>
              </w:rPr>
            </w:pPr>
            <w:r w:rsidRPr="001276E4">
              <w:rPr>
                <w:rFonts w:ascii="Arial" w:hAnsi="Arial" w:cs="Arial"/>
                <w:szCs w:val="24"/>
              </w:rPr>
              <w:t>NDPA</w:t>
            </w:r>
          </w:p>
        </w:tc>
        <w:tc>
          <w:tcPr>
            <w:tcW w:w="7380" w:type="dxa"/>
          </w:tcPr>
          <w:p w14:paraId="158C47BC" w14:textId="6D4AD3FD" w:rsidR="00450547" w:rsidRPr="001276E4" w:rsidRDefault="00450547" w:rsidP="00276D02">
            <w:pPr>
              <w:spacing w:after="0"/>
              <w:jc w:val="left"/>
              <w:rPr>
                <w:rFonts w:ascii="Arial" w:hAnsi="Arial" w:cs="Arial"/>
                <w:szCs w:val="24"/>
              </w:rPr>
            </w:pPr>
            <w:r w:rsidRPr="001276E4">
              <w:rPr>
                <w:rFonts w:ascii="Arial" w:hAnsi="Arial" w:cs="Arial"/>
                <w:szCs w:val="24"/>
              </w:rPr>
              <w:t>N-Nitrosodi-n-propylamine</w:t>
            </w:r>
          </w:p>
        </w:tc>
      </w:tr>
      <w:tr w:rsidR="008C0A92" w:rsidRPr="001276E4" w14:paraId="17DE7DB9" w14:textId="77777777" w:rsidTr="00BB7E03">
        <w:tc>
          <w:tcPr>
            <w:tcW w:w="1980" w:type="dxa"/>
          </w:tcPr>
          <w:p w14:paraId="29454937" w14:textId="3E558F89" w:rsidR="008C0A92" w:rsidRPr="001276E4" w:rsidRDefault="008C0A92" w:rsidP="001105CC">
            <w:pPr>
              <w:spacing w:after="0"/>
              <w:rPr>
                <w:rFonts w:ascii="Arial" w:hAnsi="Arial" w:cs="Arial"/>
                <w:szCs w:val="24"/>
              </w:rPr>
            </w:pPr>
            <w:r w:rsidRPr="001276E4">
              <w:rPr>
                <w:rFonts w:ascii="Arial" w:hAnsi="Arial" w:cs="Arial"/>
                <w:szCs w:val="24"/>
              </w:rPr>
              <w:t>NL</w:t>
            </w:r>
          </w:p>
        </w:tc>
        <w:tc>
          <w:tcPr>
            <w:tcW w:w="7380" w:type="dxa"/>
          </w:tcPr>
          <w:p w14:paraId="62169852" w14:textId="73786A7A" w:rsidR="008C0A92" w:rsidRPr="001276E4" w:rsidRDefault="008C0A92" w:rsidP="00276D02">
            <w:pPr>
              <w:spacing w:after="0"/>
              <w:jc w:val="left"/>
              <w:rPr>
                <w:rFonts w:ascii="Arial" w:hAnsi="Arial" w:cs="Arial"/>
                <w:szCs w:val="24"/>
              </w:rPr>
            </w:pPr>
            <w:r w:rsidRPr="001276E4">
              <w:rPr>
                <w:rFonts w:ascii="Arial" w:hAnsi="Arial" w:cs="Arial"/>
                <w:szCs w:val="24"/>
              </w:rPr>
              <w:t>Notification Level</w:t>
            </w:r>
          </w:p>
        </w:tc>
      </w:tr>
      <w:tr w:rsidR="00D812B4" w:rsidRPr="001276E4" w14:paraId="5713AF06" w14:textId="77777777" w:rsidTr="00BB7E03">
        <w:tc>
          <w:tcPr>
            <w:tcW w:w="1980" w:type="dxa"/>
          </w:tcPr>
          <w:p w14:paraId="77837A19" w14:textId="35A0218B" w:rsidR="00D812B4" w:rsidRPr="001276E4" w:rsidRDefault="00D812B4" w:rsidP="001105CC">
            <w:pPr>
              <w:spacing w:after="0"/>
              <w:rPr>
                <w:rFonts w:ascii="Arial" w:hAnsi="Arial" w:cs="Arial"/>
                <w:szCs w:val="24"/>
              </w:rPr>
            </w:pPr>
            <w:r w:rsidRPr="001276E4">
              <w:rPr>
                <w:rFonts w:ascii="Arial" w:hAnsi="Arial" w:cs="Arial"/>
                <w:szCs w:val="24"/>
              </w:rPr>
              <w:t>NTNCWS</w:t>
            </w:r>
          </w:p>
        </w:tc>
        <w:tc>
          <w:tcPr>
            <w:tcW w:w="7380" w:type="dxa"/>
          </w:tcPr>
          <w:p w14:paraId="09EFFEEE" w14:textId="54BD75C7" w:rsidR="00D812B4" w:rsidRPr="001276E4" w:rsidRDefault="00D812B4" w:rsidP="00276D02">
            <w:pPr>
              <w:spacing w:after="0"/>
              <w:jc w:val="left"/>
              <w:rPr>
                <w:rFonts w:ascii="Arial" w:hAnsi="Arial" w:cs="Arial"/>
                <w:szCs w:val="24"/>
              </w:rPr>
            </w:pPr>
            <w:r w:rsidRPr="001276E4">
              <w:rPr>
                <w:rFonts w:ascii="Arial" w:hAnsi="Arial" w:cs="Arial"/>
                <w:szCs w:val="24"/>
              </w:rPr>
              <w:t>Nontransient-noncommunity Water System</w:t>
            </w:r>
          </w:p>
        </w:tc>
      </w:tr>
      <w:tr w:rsidR="007C6E23" w:rsidRPr="001276E4" w14:paraId="0B637BC3" w14:textId="77777777" w:rsidTr="00BB7E03">
        <w:tc>
          <w:tcPr>
            <w:tcW w:w="1980" w:type="dxa"/>
          </w:tcPr>
          <w:p w14:paraId="12D75A66" w14:textId="77777777" w:rsidR="007C6E23" w:rsidRPr="001276E4" w:rsidRDefault="007C6E23" w:rsidP="001105CC">
            <w:pPr>
              <w:spacing w:after="0"/>
              <w:rPr>
                <w:rFonts w:ascii="Arial" w:hAnsi="Arial" w:cs="Arial"/>
                <w:szCs w:val="24"/>
              </w:rPr>
            </w:pPr>
            <w:r w:rsidRPr="001276E4">
              <w:rPr>
                <w:rFonts w:ascii="Arial" w:hAnsi="Arial" w:cs="Arial"/>
                <w:szCs w:val="24"/>
              </w:rPr>
              <w:t>NTU</w:t>
            </w:r>
          </w:p>
        </w:tc>
        <w:tc>
          <w:tcPr>
            <w:tcW w:w="7380" w:type="dxa"/>
          </w:tcPr>
          <w:p w14:paraId="6AB3B63F" w14:textId="77777777" w:rsidR="007C6E23" w:rsidRPr="001276E4" w:rsidRDefault="00795E15" w:rsidP="00276D02">
            <w:pPr>
              <w:spacing w:after="0"/>
              <w:jc w:val="left"/>
              <w:rPr>
                <w:rFonts w:ascii="Arial" w:hAnsi="Arial" w:cs="Arial"/>
                <w:szCs w:val="24"/>
              </w:rPr>
            </w:pPr>
            <w:r w:rsidRPr="001276E4">
              <w:rPr>
                <w:rFonts w:ascii="Arial" w:hAnsi="Arial" w:cs="Arial"/>
                <w:szCs w:val="24"/>
              </w:rPr>
              <w:t>Nephelometric Turbidity Units</w:t>
            </w:r>
          </w:p>
        </w:tc>
      </w:tr>
      <w:tr w:rsidR="007C6E23" w:rsidRPr="001276E4" w14:paraId="07F52ABE" w14:textId="77777777" w:rsidTr="00BB7E03">
        <w:tc>
          <w:tcPr>
            <w:tcW w:w="1980" w:type="dxa"/>
          </w:tcPr>
          <w:p w14:paraId="028F9866" w14:textId="77777777" w:rsidR="007C6E23" w:rsidRPr="001276E4" w:rsidRDefault="007C6E23" w:rsidP="001105CC">
            <w:pPr>
              <w:spacing w:after="0"/>
              <w:rPr>
                <w:rFonts w:ascii="Arial" w:hAnsi="Arial" w:cs="Arial"/>
                <w:szCs w:val="24"/>
              </w:rPr>
            </w:pPr>
            <w:r w:rsidRPr="001276E4">
              <w:rPr>
                <w:rFonts w:ascii="Arial" w:hAnsi="Arial" w:cs="Arial"/>
                <w:szCs w:val="24"/>
              </w:rPr>
              <w:t>pCi/L</w:t>
            </w:r>
          </w:p>
        </w:tc>
        <w:tc>
          <w:tcPr>
            <w:tcW w:w="7380" w:type="dxa"/>
          </w:tcPr>
          <w:p w14:paraId="59D62924" w14:textId="77777777" w:rsidR="007C6E23" w:rsidRPr="001276E4" w:rsidRDefault="00795E15" w:rsidP="00276D02">
            <w:pPr>
              <w:spacing w:after="0"/>
              <w:jc w:val="left"/>
              <w:rPr>
                <w:rFonts w:ascii="Arial" w:hAnsi="Arial" w:cs="Arial"/>
                <w:szCs w:val="24"/>
              </w:rPr>
            </w:pPr>
            <w:r w:rsidRPr="001276E4">
              <w:rPr>
                <w:rFonts w:ascii="Arial" w:hAnsi="Arial" w:cs="Arial"/>
                <w:szCs w:val="24"/>
              </w:rPr>
              <w:t>picocuries per liter</w:t>
            </w:r>
          </w:p>
        </w:tc>
      </w:tr>
      <w:tr w:rsidR="009E2D2D" w:rsidRPr="001276E4" w14:paraId="0B490614" w14:textId="77777777" w:rsidTr="00BB7E03">
        <w:tc>
          <w:tcPr>
            <w:tcW w:w="1980" w:type="dxa"/>
          </w:tcPr>
          <w:p w14:paraId="63756B47" w14:textId="77777777" w:rsidR="009E2D2D" w:rsidRPr="001276E4" w:rsidRDefault="009E2D2D" w:rsidP="001105CC">
            <w:pPr>
              <w:spacing w:after="0"/>
              <w:rPr>
                <w:rFonts w:ascii="Arial" w:hAnsi="Arial" w:cs="Arial"/>
                <w:szCs w:val="24"/>
              </w:rPr>
            </w:pPr>
            <w:r w:rsidRPr="001276E4">
              <w:rPr>
                <w:rFonts w:ascii="Arial" w:hAnsi="Arial" w:cs="Arial"/>
                <w:szCs w:val="24"/>
              </w:rPr>
              <w:t>PDWS</w:t>
            </w:r>
          </w:p>
        </w:tc>
        <w:tc>
          <w:tcPr>
            <w:tcW w:w="7380" w:type="dxa"/>
          </w:tcPr>
          <w:p w14:paraId="2AA15BBC" w14:textId="77777777" w:rsidR="009E2D2D" w:rsidRPr="001276E4" w:rsidRDefault="009E2D2D" w:rsidP="00276D02">
            <w:pPr>
              <w:spacing w:after="0"/>
              <w:jc w:val="left"/>
              <w:rPr>
                <w:rFonts w:ascii="Arial" w:hAnsi="Arial" w:cs="Arial"/>
                <w:szCs w:val="24"/>
              </w:rPr>
            </w:pPr>
            <w:r w:rsidRPr="001276E4">
              <w:rPr>
                <w:rFonts w:ascii="Arial" w:hAnsi="Arial" w:cs="Arial"/>
                <w:szCs w:val="24"/>
              </w:rPr>
              <w:t>Primary Drinking Water Standard</w:t>
            </w:r>
          </w:p>
        </w:tc>
      </w:tr>
      <w:tr w:rsidR="004A4001" w:rsidRPr="001276E4" w14:paraId="7CCD5B4A" w14:textId="77777777" w:rsidTr="00BB7E03">
        <w:tc>
          <w:tcPr>
            <w:tcW w:w="1980" w:type="dxa"/>
          </w:tcPr>
          <w:p w14:paraId="266C31E1" w14:textId="12DAE8B5" w:rsidR="004A4001" w:rsidRPr="001276E4" w:rsidRDefault="004A4001" w:rsidP="001105CC">
            <w:pPr>
              <w:spacing w:after="0"/>
              <w:rPr>
                <w:rFonts w:ascii="Arial" w:hAnsi="Arial" w:cs="Arial"/>
                <w:szCs w:val="24"/>
              </w:rPr>
            </w:pPr>
            <w:r w:rsidRPr="001276E4">
              <w:rPr>
                <w:rFonts w:ascii="Arial" w:hAnsi="Arial" w:cs="Arial"/>
                <w:szCs w:val="24"/>
              </w:rPr>
              <w:t>PFBS</w:t>
            </w:r>
          </w:p>
        </w:tc>
        <w:tc>
          <w:tcPr>
            <w:tcW w:w="7380" w:type="dxa"/>
          </w:tcPr>
          <w:p w14:paraId="1FC251EB" w14:textId="42CCD32B" w:rsidR="004A4001" w:rsidRPr="001276E4" w:rsidRDefault="004A4001" w:rsidP="00276D02">
            <w:pPr>
              <w:spacing w:after="0"/>
              <w:jc w:val="left"/>
              <w:rPr>
                <w:rFonts w:ascii="Arial" w:hAnsi="Arial" w:cs="Arial"/>
                <w:szCs w:val="24"/>
              </w:rPr>
            </w:pPr>
            <w:r w:rsidRPr="001276E4">
              <w:rPr>
                <w:rFonts w:ascii="Arial" w:hAnsi="Arial" w:cs="Arial"/>
                <w:szCs w:val="24"/>
              </w:rPr>
              <w:t>Perfluorobutanesulfonic acid</w:t>
            </w:r>
          </w:p>
        </w:tc>
      </w:tr>
      <w:tr w:rsidR="004A4001" w:rsidRPr="001276E4" w14:paraId="20869554" w14:textId="77777777" w:rsidTr="00BB7E03">
        <w:tc>
          <w:tcPr>
            <w:tcW w:w="1980" w:type="dxa"/>
          </w:tcPr>
          <w:p w14:paraId="503947CA" w14:textId="6ADE5A0F" w:rsidR="004A4001" w:rsidRPr="001276E4" w:rsidRDefault="004A4001" w:rsidP="001105CC">
            <w:pPr>
              <w:spacing w:after="0"/>
              <w:rPr>
                <w:rFonts w:ascii="Arial" w:hAnsi="Arial" w:cs="Arial"/>
                <w:szCs w:val="24"/>
              </w:rPr>
            </w:pPr>
            <w:r w:rsidRPr="001276E4">
              <w:rPr>
                <w:rFonts w:ascii="Arial" w:hAnsi="Arial" w:cs="Arial"/>
                <w:szCs w:val="24"/>
              </w:rPr>
              <w:t>PFHpA</w:t>
            </w:r>
          </w:p>
        </w:tc>
        <w:tc>
          <w:tcPr>
            <w:tcW w:w="7380" w:type="dxa"/>
          </w:tcPr>
          <w:p w14:paraId="4083EF78" w14:textId="0C3C2043" w:rsidR="004A4001" w:rsidRPr="001276E4" w:rsidRDefault="004A4001" w:rsidP="00276D02">
            <w:pPr>
              <w:spacing w:after="0"/>
              <w:jc w:val="left"/>
              <w:rPr>
                <w:rFonts w:ascii="Arial" w:hAnsi="Arial" w:cs="Arial"/>
                <w:szCs w:val="24"/>
              </w:rPr>
            </w:pPr>
            <w:r w:rsidRPr="001276E4">
              <w:rPr>
                <w:rFonts w:ascii="Arial" w:hAnsi="Arial" w:cs="Arial"/>
                <w:szCs w:val="24"/>
              </w:rPr>
              <w:t>Perfluoroheptanoic acid</w:t>
            </w:r>
          </w:p>
        </w:tc>
      </w:tr>
      <w:tr w:rsidR="004A4001" w:rsidRPr="001276E4" w14:paraId="3727A69B" w14:textId="77777777" w:rsidTr="00BB7E03">
        <w:tc>
          <w:tcPr>
            <w:tcW w:w="1980" w:type="dxa"/>
          </w:tcPr>
          <w:p w14:paraId="23C411C3" w14:textId="4AFC6AA7" w:rsidR="004A4001" w:rsidRPr="001276E4" w:rsidRDefault="004A4001" w:rsidP="001105CC">
            <w:pPr>
              <w:spacing w:after="0"/>
              <w:rPr>
                <w:rFonts w:ascii="Arial" w:hAnsi="Arial" w:cs="Arial"/>
                <w:szCs w:val="24"/>
              </w:rPr>
            </w:pPr>
            <w:r w:rsidRPr="001276E4">
              <w:rPr>
                <w:rFonts w:ascii="Arial" w:hAnsi="Arial" w:cs="Arial"/>
                <w:szCs w:val="24"/>
              </w:rPr>
              <w:t>PFHxS</w:t>
            </w:r>
          </w:p>
        </w:tc>
        <w:tc>
          <w:tcPr>
            <w:tcW w:w="7380" w:type="dxa"/>
          </w:tcPr>
          <w:p w14:paraId="33EA1B57" w14:textId="4A1BE37F" w:rsidR="004A4001" w:rsidRPr="001276E4" w:rsidRDefault="004A4001" w:rsidP="00276D02">
            <w:pPr>
              <w:spacing w:after="0"/>
              <w:jc w:val="left"/>
              <w:rPr>
                <w:rFonts w:ascii="Arial" w:hAnsi="Arial" w:cs="Arial"/>
                <w:szCs w:val="24"/>
              </w:rPr>
            </w:pPr>
            <w:r w:rsidRPr="001276E4">
              <w:rPr>
                <w:rFonts w:ascii="Arial" w:hAnsi="Arial" w:cs="Arial"/>
                <w:szCs w:val="24"/>
              </w:rPr>
              <w:t>Perfluorohexanesulfonic acid</w:t>
            </w:r>
          </w:p>
        </w:tc>
      </w:tr>
      <w:tr w:rsidR="004A4001" w:rsidRPr="001276E4" w14:paraId="604F6A34" w14:textId="77777777" w:rsidTr="00BB7E03">
        <w:tc>
          <w:tcPr>
            <w:tcW w:w="1980" w:type="dxa"/>
          </w:tcPr>
          <w:p w14:paraId="68BF8FB9" w14:textId="6948E57D" w:rsidR="004A4001" w:rsidRPr="001276E4" w:rsidRDefault="004A4001" w:rsidP="001105CC">
            <w:pPr>
              <w:spacing w:after="0"/>
              <w:rPr>
                <w:rFonts w:ascii="Arial" w:hAnsi="Arial" w:cs="Arial"/>
                <w:szCs w:val="24"/>
              </w:rPr>
            </w:pPr>
            <w:r w:rsidRPr="001276E4">
              <w:rPr>
                <w:rFonts w:ascii="Arial" w:hAnsi="Arial" w:cs="Arial"/>
                <w:szCs w:val="24"/>
              </w:rPr>
              <w:t>PFNA</w:t>
            </w:r>
          </w:p>
        </w:tc>
        <w:tc>
          <w:tcPr>
            <w:tcW w:w="7380" w:type="dxa"/>
          </w:tcPr>
          <w:p w14:paraId="17F9AC30" w14:textId="79DA4CC2" w:rsidR="004A4001" w:rsidRPr="001276E4" w:rsidRDefault="004A4001" w:rsidP="00276D02">
            <w:pPr>
              <w:spacing w:after="0"/>
              <w:jc w:val="left"/>
              <w:rPr>
                <w:rFonts w:ascii="Arial" w:hAnsi="Arial" w:cs="Arial"/>
                <w:szCs w:val="24"/>
              </w:rPr>
            </w:pPr>
            <w:r w:rsidRPr="001276E4">
              <w:rPr>
                <w:rFonts w:ascii="Arial" w:hAnsi="Arial" w:cs="Arial"/>
                <w:szCs w:val="24"/>
              </w:rPr>
              <w:t>Perfluorononanoic</w:t>
            </w:r>
            <w:r w:rsidR="007B4FDA" w:rsidRPr="001276E4">
              <w:rPr>
                <w:rFonts w:ascii="Arial" w:hAnsi="Arial" w:cs="Arial"/>
                <w:szCs w:val="24"/>
              </w:rPr>
              <w:t xml:space="preserve"> acid </w:t>
            </w:r>
          </w:p>
        </w:tc>
      </w:tr>
      <w:tr w:rsidR="003143D3" w:rsidRPr="001276E4" w14:paraId="095F7A7C" w14:textId="77777777" w:rsidTr="00BB7E03">
        <w:tc>
          <w:tcPr>
            <w:tcW w:w="1980" w:type="dxa"/>
          </w:tcPr>
          <w:p w14:paraId="7AE5ABB4" w14:textId="216802B8" w:rsidR="003143D3" w:rsidRPr="001276E4" w:rsidRDefault="003143D3" w:rsidP="001105CC">
            <w:pPr>
              <w:spacing w:after="0"/>
              <w:rPr>
                <w:rFonts w:ascii="Arial" w:hAnsi="Arial" w:cs="Arial"/>
                <w:szCs w:val="24"/>
              </w:rPr>
            </w:pPr>
            <w:r w:rsidRPr="001276E4">
              <w:rPr>
                <w:rFonts w:ascii="Arial" w:hAnsi="Arial" w:cs="Arial"/>
                <w:szCs w:val="24"/>
              </w:rPr>
              <w:t>PFOA</w:t>
            </w:r>
          </w:p>
        </w:tc>
        <w:tc>
          <w:tcPr>
            <w:tcW w:w="7380" w:type="dxa"/>
          </w:tcPr>
          <w:p w14:paraId="57F9131F" w14:textId="6DB76551" w:rsidR="003143D3" w:rsidRPr="001276E4" w:rsidRDefault="003143D3" w:rsidP="00276D02">
            <w:pPr>
              <w:spacing w:after="0"/>
              <w:jc w:val="left"/>
              <w:rPr>
                <w:rFonts w:ascii="Arial" w:hAnsi="Arial" w:cs="Arial"/>
                <w:szCs w:val="24"/>
              </w:rPr>
            </w:pPr>
            <w:r w:rsidRPr="001276E4">
              <w:rPr>
                <w:rFonts w:ascii="Arial" w:hAnsi="Arial" w:cs="Arial"/>
                <w:szCs w:val="24"/>
              </w:rPr>
              <w:t>Perfluorooctanoic Acid</w:t>
            </w:r>
          </w:p>
        </w:tc>
      </w:tr>
      <w:tr w:rsidR="003143D3" w:rsidRPr="001276E4" w14:paraId="5A5A3753" w14:textId="77777777" w:rsidTr="00BB7E03">
        <w:tc>
          <w:tcPr>
            <w:tcW w:w="1980" w:type="dxa"/>
          </w:tcPr>
          <w:p w14:paraId="015D9BFE" w14:textId="4F6528FC" w:rsidR="003143D3" w:rsidRPr="001276E4" w:rsidRDefault="003143D3" w:rsidP="001105CC">
            <w:pPr>
              <w:spacing w:after="0"/>
              <w:rPr>
                <w:rFonts w:ascii="Arial" w:hAnsi="Arial" w:cs="Arial"/>
                <w:szCs w:val="24"/>
              </w:rPr>
            </w:pPr>
            <w:r w:rsidRPr="001276E4">
              <w:rPr>
                <w:rFonts w:ascii="Arial" w:hAnsi="Arial" w:cs="Arial"/>
                <w:szCs w:val="24"/>
              </w:rPr>
              <w:t>PFOS</w:t>
            </w:r>
          </w:p>
        </w:tc>
        <w:tc>
          <w:tcPr>
            <w:tcW w:w="7380" w:type="dxa"/>
          </w:tcPr>
          <w:p w14:paraId="7F361F43" w14:textId="34F40979" w:rsidR="003143D3" w:rsidRPr="001276E4" w:rsidRDefault="003143D3" w:rsidP="00276D02">
            <w:pPr>
              <w:spacing w:after="0"/>
              <w:jc w:val="left"/>
              <w:rPr>
                <w:rFonts w:ascii="Arial" w:hAnsi="Arial" w:cs="Arial"/>
                <w:szCs w:val="24"/>
              </w:rPr>
            </w:pPr>
            <w:r w:rsidRPr="001276E4">
              <w:rPr>
                <w:rFonts w:ascii="Arial" w:hAnsi="Arial" w:cs="Arial"/>
                <w:szCs w:val="24"/>
              </w:rPr>
              <w:t>Perfluorooctanesulfonic Acid</w:t>
            </w:r>
          </w:p>
        </w:tc>
      </w:tr>
      <w:tr w:rsidR="009E2D2D" w:rsidRPr="001276E4" w14:paraId="200C0488" w14:textId="77777777" w:rsidTr="00BB7E03">
        <w:tc>
          <w:tcPr>
            <w:tcW w:w="1980" w:type="dxa"/>
          </w:tcPr>
          <w:p w14:paraId="0B7AEB62" w14:textId="77777777" w:rsidR="009E2D2D" w:rsidRPr="001276E4" w:rsidRDefault="009E2D2D" w:rsidP="001105CC">
            <w:pPr>
              <w:spacing w:after="0"/>
              <w:rPr>
                <w:rFonts w:ascii="Arial" w:hAnsi="Arial" w:cs="Arial"/>
                <w:szCs w:val="24"/>
              </w:rPr>
            </w:pPr>
            <w:r w:rsidRPr="001276E4">
              <w:rPr>
                <w:rFonts w:ascii="Arial" w:hAnsi="Arial" w:cs="Arial"/>
                <w:szCs w:val="24"/>
              </w:rPr>
              <w:t>PHG</w:t>
            </w:r>
          </w:p>
        </w:tc>
        <w:tc>
          <w:tcPr>
            <w:tcW w:w="7380" w:type="dxa"/>
          </w:tcPr>
          <w:p w14:paraId="05A4D856" w14:textId="77777777" w:rsidR="009E2D2D" w:rsidRPr="001276E4" w:rsidRDefault="009E2D2D" w:rsidP="00276D02">
            <w:pPr>
              <w:spacing w:after="0"/>
              <w:jc w:val="left"/>
              <w:rPr>
                <w:rFonts w:ascii="Arial" w:hAnsi="Arial" w:cs="Arial"/>
                <w:szCs w:val="24"/>
              </w:rPr>
            </w:pPr>
            <w:r w:rsidRPr="001276E4">
              <w:rPr>
                <w:rFonts w:ascii="Arial" w:hAnsi="Arial" w:cs="Arial"/>
                <w:szCs w:val="24"/>
              </w:rPr>
              <w:t>Public Health Goal</w:t>
            </w:r>
          </w:p>
        </w:tc>
      </w:tr>
      <w:tr w:rsidR="007C6E23" w:rsidRPr="001276E4" w14:paraId="6306A99E" w14:textId="77777777" w:rsidTr="00BB7E03">
        <w:tc>
          <w:tcPr>
            <w:tcW w:w="1980" w:type="dxa"/>
          </w:tcPr>
          <w:p w14:paraId="08168C1C" w14:textId="77777777" w:rsidR="007C6E23" w:rsidRPr="001276E4" w:rsidRDefault="007C6E23" w:rsidP="001105CC">
            <w:pPr>
              <w:spacing w:after="0"/>
              <w:rPr>
                <w:rFonts w:ascii="Arial" w:hAnsi="Arial" w:cs="Arial"/>
                <w:szCs w:val="24"/>
              </w:rPr>
            </w:pPr>
            <w:r w:rsidRPr="001276E4">
              <w:rPr>
                <w:rFonts w:ascii="Arial" w:hAnsi="Arial" w:cs="Arial"/>
                <w:szCs w:val="24"/>
              </w:rPr>
              <w:t>ppb</w:t>
            </w:r>
          </w:p>
        </w:tc>
        <w:tc>
          <w:tcPr>
            <w:tcW w:w="7380" w:type="dxa"/>
          </w:tcPr>
          <w:p w14:paraId="6409B236" w14:textId="77777777" w:rsidR="007C6E23" w:rsidRPr="001276E4" w:rsidRDefault="00795E15" w:rsidP="00276D02">
            <w:pPr>
              <w:spacing w:after="0"/>
              <w:jc w:val="left"/>
              <w:rPr>
                <w:rFonts w:ascii="Arial" w:hAnsi="Arial" w:cs="Arial"/>
                <w:szCs w:val="24"/>
              </w:rPr>
            </w:pPr>
            <w:r w:rsidRPr="001276E4">
              <w:rPr>
                <w:rFonts w:ascii="Arial" w:hAnsi="Arial" w:cs="Arial"/>
                <w:szCs w:val="24"/>
              </w:rPr>
              <w:t>parts per billion</w:t>
            </w:r>
          </w:p>
        </w:tc>
      </w:tr>
      <w:tr w:rsidR="007C6E23" w:rsidRPr="001276E4" w14:paraId="7B87E334" w14:textId="77777777" w:rsidTr="00BB7E03">
        <w:tc>
          <w:tcPr>
            <w:tcW w:w="1980" w:type="dxa"/>
          </w:tcPr>
          <w:p w14:paraId="11A5F0BC" w14:textId="77777777" w:rsidR="007C6E23" w:rsidRPr="001276E4" w:rsidRDefault="007C6E23" w:rsidP="001105CC">
            <w:pPr>
              <w:spacing w:after="0"/>
              <w:rPr>
                <w:rFonts w:ascii="Arial" w:hAnsi="Arial" w:cs="Arial"/>
                <w:szCs w:val="24"/>
              </w:rPr>
            </w:pPr>
            <w:r w:rsidRPr="001276E4">
              <w:rPr>
                <w:rFonts w:ascii="Arial" w:hAnsi="Arial" w:cs="Arial"/>
                <w:szCs w:val="24"/>
              </w:rPr>
              <w:t>ppm</w:t>
            </w:r>
          </w:p>
        </w:tc>
        <w:tc>
          <w:tcPr>
            <w:tcW w:w="7380" w:type="dxa"/>
          </w:tcPr>
          <w:p w14:paraId="26112A13" w14:textId="77777777" w:rsidR="007C6E23" w:rsidRPr="001276E4" w:rsidRDefault="00795E15" w:rsidP="00276D02">
            <w:pPr>
              <w:spacing w:after="0"/>
              <w:jc w:val="left"/>
              <w:rPr>
                <w:rFonts w:ascii="Arial" w:hAnsi="Arial" w:cs="Arial"/>
                <w:szCs w:val="24"/>
              </w:rPr>
            </w:pPr>
            <w:r w:rsidRPr="001276E4">
              <w:rPr>
                <w:rFonts w:ascii="Arial" w:hAnsi="Arial" w:cs="Arial"/>
                <w:szCs w:val="24"/>
              </w:rPr>
              <w:t>parts per million</w:t>
            </w:r>
          </w:p>
        </w:tc>
      </w:tr>
      <w:tr w:rsidR="006368A2" w:rsidRPr="001276E4" w14:paraId="6E5EF41D" w14:textId="77777777" w:rsidTr="00BB7E03">
        <w:tc>
          <w:tcPr>
            <w:tcW w:w="1980" w:type="dxa"/>
          </w:tcPr>
          <w:p w14:paraId="7A47A2AA" w14:textId="77777777" w:rsidR="006368A2" w:rsidRPr="001276E4" w:rsidRDefault="006368A2" w:rsidP="00032DC9">
            <w:pPr>
              <w:spacing w:after="0"/>
              <w:rPr>
                <w:rFonts w:ascii="Arial" w:hAnsi="Arial" w:cs="Arial"/>
                <w:szCs w:val="24"/>
              </w:rPr>
            </w:pPr>
            <w:r w:rsidRPr="001276E4">
              <w:rPr>
                <w:rFonts w:ascii="Arial" w:hAnsi="Arial" w:cs="Arial"/>
                <w:szCs w:val="24"/>
              </w:rPr>
              <w:t>ppq</w:t>
            </w:r>
          </w:p>
        </w:tc>
        <w:tc>
          <w:tcPr>
            <w:tcW w:w="7380" w:type="dxa"/>
          </w:tcPr>
          <w:p w14:paraId="29384294" w14:textId="77777777" w:rsidR="006368A2" w:rsidRPr="001276E4" w:rsidRDefault="006368A2" w:rsidP="00276D02">
            <w:pPr>
              <w:spacing w:after="0"/>
              <w:jc w:val="left"/>
              <w:rPr>
                <w:rFonts w:ascii="Arial" w:hAnsi="Arial" w:cs="Arial"/>
                <w:szCs w:val="24"/>
              </w:rPr>
            </w:pPr>
            <w:r w:rsidRPr="001276E4">
              <w:rPr>
                <w:rFonts w:ascii="Arial" w:hAnsi="Arial" w:cs="Arial"/>
                <w:szCs w:val="24"/>
              </w:rPr>
              <w:t>parts per quadrillion</w:t>
            </w:r>
          </w:p>
        </w:tc>
      </w:tr>
      <w:tr w:rsidR="007C6E23" w:rsidRPr="001276E4" w14:paraId="13E223DE" w14:textId="77777777" w:rsidTr="00BB7E03">
        <w:tc>
          <w:tcPr>
            <w:tcW w:w="1980" w:type="dxa"/>
          </w:tcPr>
          <w:p w14:paraId="27244CF6" w14:textId="77777777" w:rsidR="007C6E23" w:rsidRPr="001276E4" w:rsidRDefault="007C6E23" w:rsidP="001105CC">
            <w:pPr>
              <w:spacing w:after="0"/>
              <w:rPr>
                <w:rFonts w:ascii="Arial" w:hAnsi="Arial" w:cs="Arial"/>
                <w:szCs w:val="24"/>
              </w:rPr>
            </w:pPr>
            <w:r w:rsidRPr="001276E4">
              <w:rPr>
                <w:rFonts w:ascii="Arial" w:hAnsi="Arial" w:cs="Arial"/>
                <w:szCs w:val="24"/>
              </w:rPr>
              <w:t>ppt</w:t>
            </w:r>
          </w:p>
        </w:tc>
        <w:tc>
          <w:tcPr>
            <w:tcW w:w="7380" w:type="dxa"/>
          </w:tcPr>
          <w:p w14:paraId="36A931A4" w14:textId="77777777" w:rsidR="007C6E23" w:rsidRPr="001276E4" w:rsidRDefault="00795E15" w:rsidP="00276D02">
            <w:pPr>
              <w:spacing w:after="0"/>
              <w:jc w:val="left"/>
              <w:rPr>
                <w:rFonts w:ascii="Arial" w:hAnsi="Arial" w:cs="Arial"/>
                <w:szCs w:val="24"/>
              </w:rPr>
            </w:pPr>
            <w:r w:rsidRPr="001276E4">
              <w:rPr>
                <w:rFonts w:ascii="Arial" w:hAnsi="Arial" w:cs="Arial"/>
                <w:szCs w:val="24"/>
              </w:rPr>
              <w:t>parts per trillion</w:t>
            </w:r>
          </w:p>
        </w:tc>
      </w:tr>
      <w:tr w:rsidR="007C6E23" w:rsidRPr="001276E4" w14:paraId="40D92818" w14:textId="77777777" w:rsidTr="00BB7E03">
        <w:tc>
          <w:tcPr>
            <w:tcW w:w="1980" w:type="dxa"/>
          </w:tcPr>
          <w:p w14:paraId="2149D310" w14:textId="77777777" w:rsidR="007C6E23" w:rsidRPr="001276E4" w:rsidRDefault="007C6E23" w:rsidP="001105CC">
            <w:pPr>
              <w:spacing w:after="0"/>
              <w:rPr>
                <w:rFonts w:ascii="Arial" w:hAnsi="Arial" w:cs="Arial"/>
                <w:szCs w:val="24"/>
              </w:rPr>
            </w:pPr>
            <w:r w:rsidRPr="001276E4">
              <w:rPr>
                <w:rFonts w:ascii="Arial" w:hAnsi="Arial" w:cs="Arial"/>
                <w:szCs w:val="24"/>
              </w:rPr>
              <w:t>PWS</w:t>
            </w:r>
          </w:p>
        </w:tc>
        <w:tc>
          <w:tcPr>
            <w:tcW w:w="7380" w:type="dxa"/>
          </w:tcPr>
          <w:p w14:paraId="2832D319" w14:textId="77777777" w:rsidR="007C6E23" w:rsidRPr="001276E4" w:rsidRDefault="00795E15" w:rsidP="00276D02">
            <w:pPr>
              <w:spacing w:after="0"/>
              <w:jc w:val="left"/>
              <w:rPr>
                <w:rFonts w:ascii="Arial" w:hAnsi="Arial" w:cs="Arial"/>
                <w:szCs w:val="24"/>
              </w:rPr>
            </w:pPr>
            <w:r w:rsidRPr="001276E4">
              <w:rPr>
                <w:rFonts w:ascii="Arial" w:hAnsi="Arial" w:cs="Arial"/>
                <w:szCs w:val="24"/>
              </w:rPr>
              <w:t>Public Water System</w:t>
            </w:r>
          </w:p>
        </w:tc>
      </w:tr>
      <w:tr w:rsidR="007C6E23" w:rsidRPr="001276E4" w14:paraId="7B143ABA" w14:textId="77777777" w:rsidTr="00BB7E03">
        <w:tc>
          <w:tcPr>
            <w:tcW w:w="1980" w:type="dxa"/>
          </w:tcPr>
          <w:p w14:paraId="65E3FB88" w14:textId="77777777" w:rsidR="007C6E23" w:rsidRPr="001276E4" w:rsidRDefault="007C6E23" w:rsidP="001105CC">
            <w:pPr>
              <w:spacing w:after="0"/>
              <w:rPr>
                <w:rFonts w:ascii="Arial" w:hAnsi="Arial" w:cs="Arial"/>
                <w:szCs w:val="24"/>
              </w:rPr>
            </w:pPr>
            <w:r w:rsidRPr="001276E4">
              <w:rPr>
                <w:rFonts w:ascii="Arial" w:hAnsi="Arial" w:cs="Arial"/>
                <w:szCs w:val="24"/>
              </w:rPr>
              <w:t>RAA</w:t>
            </w:r>
          </w:p>
        </w:tc>
        <w:tc>
          <w:tcPr>
            <w:tcW w:w="7380" w:type="dxa"/>
          </w:tcPr>
          <w:p w14:paraId="76356FF0" w14:textId="77777777" w:rsidR="007C6E23" w:rsidRPr="001276E4" w:rsidRDefault="00795E15" w:rsidP="00276D02">
            <w:pPr>
              <w:spacing w:after="0"/>
              <w:jc w:val="left"/>
              <w:rPr>
                <w:rFonts w:ascii="Arial" w:hAnsi="Arial" w:cs="Arial"/>
                <w:szCs w:val="24"/>
              </w:rPr>
            </w:pPr>
            <w:r w:rsidRPr="001276E4">
              <w:rPr>
                <w:rFonts w:ascii="Arial" w:hAnsi="Arial" w:cs="Arial"/>
                <w:szCs w:val="24"/>
              </w:rPr>
              <w:t>Running Annual Average</w:t>
            </w:r>
          </w:p>
        </w:tc>
      </w:tr>
      <w:tr w:rsidR="00CC4F9F" w:rsidRPr="001276E4" w14:paraId="202777CE" w14:textId="77777777" w:rsidTr="00BB7E03">
        <w:tc>
          <w:tcPr>
            <w:tcW w:w="1980" w:type="dxa"/>
          </w:tcPr>
          <w:p w14:paraId="0BE32C29" w14:textId="78F08887" w:rsidR="00CC4F9F" w:rsidRPr="001276E4" w:rsidRDefault="00CC4F9F" w:rsidP="001105CC">
            <w:pPr>
              <w:spacing w:after="0"/>
              <w:rPr>
                <w:rFonts w:ascii="Arial" w:hAnsi="Arial" w:cs="Arial"/>
                <w:szCs w:val="24"/>
              </w:rPr>
            </w:pPr>
            <w:r w:rsidRPr="001276E4">
              <w:rPr>
                <w:rFonts w:ascii="Arial" w:hAnsi="Arial" w:cs="Arial"/>
                <w:szCs w:val="24"/>
              </w:rPr>
              <w:t>RDX</w:t>
            </w:r>
          </w:p>
        </w:tc>
        <w:tc>
          <w:tcPr>
            <w:tcW w:w="7380" w:type="dxa"/>
          </w:tcPr>
          <w:p w14:paraId="2521E3A8" w14:textId="0EC62758" w:rsidR="00CC4F9F" w:rsidRPr="001276E4" w:rsidRDefault="00CC4F9F" w:rsidP="00276D02">
            <w:pPr>
              <w:spacing w:after="0"/>
              <w:jc w:val="left"/>
              <w:rPr>
                <w:rFonts w:ascii="Arial" w:hAnsi="Arial" w:cs="Arial"/>
                <w:szCs w:val="24"/>
              </w:rPr>
            </w:pPr>
            <w:r w:rsidRPr="001276E4">
              <w:rPr>
                <w:rFonts w:ascii="Arial" w:hAnsi="Arial" w:cs="Arial"/>
                <w:szCs w:val="24"/>
              </w:rPr>
              <w:t>Hexahydro-1,3,5-trinitro-1-3-5-triazine</w:t>
            </w:r>
          </w:p>
        </w:tc>
      </w:tr>
      <w:tr w:rsidR="00464D39" w:rsidRPr="001276E4" w14:paraId="435F08D4" w14:textId="77777777" w:rsidTr="00BB7E03">
        <w:tc>
          <w:tcPr>
            <w:tcW w:w="1980" w:type="dxa"/>
          </w:tcPr>
          <w:p w14:paraId="521DEB2E" w14:textId="77777777" w:rsidR="00464D39" w:rsidRPr="001276E4" w:rsidRDefault="00464D39" w:rsidP="001105CC">
            <w:pPr>
              <w:spacing w:after="0"/>
              <w:rPr>
                <w:rFonts w:ascii="Arial" w:hAnsi="Arial" w:cs="Arial"/>
                <w:szCs w:val="24"/>
              </w:rPr>
            </w:pPr>
            <w:r w:rsidRPr="001276E4">
              <w:rPr>
                <w:rFonts w:ascii="Arial" w:hAnsi="Arial" w:cs="Arial"/>
                <w:szCs w:val="24"/>
              </w:rPr>
              <w:t>RTCR</w:t>
            </w:r>
          </w:p>
        </w:tc>
        <w:tc>
          <w:tcPr>
            <w:tcW w:w="7380" w:type="dxa"/>
          </w:tcPr>
          <w:p w14:paraId="60D4160E" w14:textId="77777777" w:rsidR="00464D39" w:rsidRPr="001276E4" w:rsidRDefault="00464D39" w:rsidP="00276D02">
            <w:pPr>
              <w:spacing w:after="0"/>
              <w:jc w:val="left"/>
              <w:rPr>
                <w:rFonts w:ascii="Arial" w:hAnsi="Arial" w:cs="Arial"/>
                <w:szCs w:val="24"/>
              </w:rPr>
            </w:pPr>
            <w:r w:rsidRPr="001276E4">
              <w:rPr>
                <w:rFonts w:ascii="Arial" w:hAnsi="Arial" w:cs="Arial"/>
                <w:szCs w:val="24"/>
              </w:rPr>
              <w:t>Revised Total Coliform Rule</w:t>
            </w:r>
          </w:p>
        </w:tc>
      </w:tr>
      <w:tr w:rsidR="00D812B4" w:rsidRPr="001276E4" w14:paraId="2068993C" w14:textId="77777777" w:rsidTr="00BB7E03">
        <w:tc>
          <w:tcPr>
            <w:tcW w:w="1980" w:type="dxa"/>
          </w:tcPr>
          <w:p w14:paraId="3AF0909B" w14:textId="787F8762" w:rsidR="00D812B4" w:rsidRPr="001276E4" w:rsidRDefault="00D812B4" w:rsidP="001105CC">
            <w:pPr>
              <w:spacing w:after="0"/>
              <w:rPr>
                <w:rFonts w:ascii="Arial" w:hAnsi="Arial" w:cs="Arial"/>
                <w:szCs w:val="24"/>
              </w:rPr>
            </w:pPr>
            <w:r w:rsidRPr="001276E4">
              <w:rPr>
                <w:rFonts w:ascii="Arial" w:hAnsi="Arial" w:cs="Arial"/>
                <w:szCs w:val="24"/>
              </w:rPr>
              <w:t>SDWA</w:t>
            </w:r>
          </w:p>
        </w:tc>
        <w:tc>
          <w:tcPr>
            <w:tcW w:w="7380" w:type="dxa"/>
          </w:tcPr>
          <w:p w14:paraId="39E85098" w14:textId="67CB473F" w:rsidR="00D812B4" w:rsidRPr="001276E4" w:rsidRDefault="00D812B4" w:rsidP="00276D02">
            <w:pPr>
              <w:spacing w:after="0"/>
              <w:jc w:val="left"/>
              <w:rPr>
                <w:rFonts w:ascii="Arial" w:hAnsi="Arial" w:cs="Arial"/>
                <w:szCs w:val="24"/>
              </w:rPr>
            </w:pPr>
            <w:r w:rsidRPr="001276E4">
              <w:rPr>
                <w:rFonts w:ascii="Arial" w:hAnsi="Arial" w:cs="Arial"/>
                <w:color w:val="000000"/>
                <w:szCs w:val="24"/>
              </w:rPr>
              <w:t>Safe Drinking Water Act</w:t>
            </w:r>
          </w:p>
        </w:tc>
      </w:tr>
      <w:tr w:rsidR="007C6E23" w:rsidRPr="001276E4" w14:paraId="1EB008EA" w14:textId="77777777" w:rsidTr="00BB7E03">
        <w:tc>
          <w:tcPr>
            <w:tcW w:w="1980" w:type="dxa"/>
          </w:tcPr>
          <w:p w14:paraId="2FE27C84" w14:textId="77777777" w:rsidR="007C6E23" w:rsidRPr="001276E4" w:rsidRDefault="007C6E23" w:rsidP="007902BC">
            <w:pPr>
              <w:spacing w:after="0"/>
              <w:jc w:val="left"/>
              <w:rPr>
                <w:rFonts w:ascii="Arial" w:hAnsi="Arial" w:cs="Arial"/>
                <w:szCs w:val="24"/>
              </w:rPr>
            </w:pPr>
            <w:r w:rsidRPr="001276E4">
              <w:rPr>
                <w:rFonts w:ascii="Arial" w:hAnsi="Arial" w:cs="Arial"/>
                <w:szCs w:val="24"/>
              </w:rPr>
              <w:t>Stage 1 D/DBPR</w:t>
            </w:r>
          </w:p>
        </w:tc>
        <w:tc>
          <w:tcPr>
            <w:tcW w:w="7380" w:type="dxa"/>
          </w:tcPr>
          <w:p w14:paraId="1ECFA314" w14:textId="77777777" w:rsidR="007C6E23" w:rsidRPr="001276E4" w:rsidRDefault="00795E15" w:rsidP="00276D02">
            <w:pPr>
              <w:spacing w:after="0"/>
              <w:jc w:val="left"/>
              <w:rPr>
                <w:rFonts w:ascii="Arial" w:hAnsi="Arial" w:cs="Arial"/>
                <w:szCs w:val="24"/>
              </w:rPr>
            </w:pPr>
            <w:r w:rsidRPr="001276E4">
              <w:rPr>
                <w:rFonts w:ascii="Arial" w:hAnsi="Arial" w:cs="Arial"/>
                <w:szCs w:val="24"/>
              </w:rPr>
              <w:t>Stage 1 Disinfectants and Disinfection Byproducts Rule</w:t>
            </w:r>
          </w:p>
        </w:tc>
      </w:tr>
      <w:tr w:rsidR="007C6E23" w:rsidRPr="001276E4" w14:paraId="49D590A9" w14:textId="77777777" w:rsidTr="00BB7E03">
        <w:tc>
          <w:tcPr>
            <w:tcW w:w="1980" w:type="dxa"/>
          </w:tcPr>
          <w:p w14:paraId="6252B9E5" w14:textId="77777777" w:rsidR="007C6E23" w:rsidRPr="001276E4" w:rsidRDefault="007C6E23" w:rsidP="007902BC">
            <w:pPr>
              <w:spacing w:after="0"/>
              <w:jc w:val="left"/>
              <w:rPr>
                <w:rFonts w:ascii="Arial" w:hAnsi="Arial" w:cs="Arial"/>
                <w:szCs w:val="24"/>
              </w:rPr>
            </w:pPr>
            <w:r w:rsidRPr="001276E4">
              <w:rPr>
                <w:rFonts w:ascii="Arial" w:hAnsi="Arial" w:cs="Arial"/>
                <w:szCs w:val="24"/>
              </w:rPr>
              <w:t>Stage 2 D/DBPR</w:t>
            </w:r>
          </w:p>
        </w:tc>
        <w:tc>
          <w:tcPr>
            <w:tcW w:w="7380" w:type="dxa"/>
          </w:tcPr>
          <w:p w14:paraId="1AB26B92" w14:textId="77777777" w:rsidR="007C6E23" w:rsidRPr="001276E4" w:rsidRDefault="00795E15" w:rsidP="00276D02">
            <w:pPr>
              <w:spacing w:after="0"/>
              <w:jc w:val="left"/>
              <w:rPr>
                <w:rFonts w:ascii="Arial" w:hAnsi="Arial" w:cs="Arial"/>
                <w:szCs w:val="24"/>
              </w:rPr>
            </w:pPr>
            <w:r w:rsidRPr="001276E4">
              <w:rPr>
                <w:rFonts w:ascii="Arial" w:hAnsi="Arial" w:cs="Arial"/>
                <w:szCs w:val="24"/>
              </w:rPr>
              <w:t>Stage 2 Disinfectants and Disinfection Byproducts Rule</w:t>
            </w:r>
          </w:p>
        </w:tc>
      </w:tr>
      <w:tr w:rsidR="00E6764F" w:rsidRPr="001276E4" w14:paraId="72597C0D" w14:textId="77777777" w:rsidTr="00BB7E03">
        <w:tc>
          <w:tcPr>
            <w:tcW w:w="1980" w:type="dxa"/>
          </w:tcPr>
          <w:p w14:paraId="211B8E52" w14:textId="14CACC05" w:rsidR="00E6764F" w:rsidRPr="001276E4" w:rsidRDefault="00DC7E1A" w:rsidP="007902BC">
            <w:pPr>
              <w:spacing w:after="0"/>
              <w:jc w:val="left"/>
              <w:rPr>
                <w:rFonts w:ascii="Arial" w:hAnsi="Arial" w:cs="Arial"/>
                <w:szCs w:val="24"/>
              </w:rPr>
            </w:pPr>
            <w:r w:rsidRPr="001276E4">
              <w:rPr>
                <w:rFonts w:ascii="Arial" w:hAnsi="Arial" w:cs="Arial"/>
                <w:szCs w:val="24"/>
              </w:rPr>
              <w:t xml:space="preserve">State </w:t>
            </w:r>
            <w:r w:rsidR="00C75FF0" w:rsidRPr="001276E4">
              <w:rPr>
                <w:rFonts w:ascii="Arial" w:hAnsi="Arial" w:cs="Arial"/>
                <w:szCs w:val="24"/>
              </w:rPr>
              <w:t xml:space="preserve">Water </w:t>
            </w:r>
            <w:r w:rsidRPr="001276E4">
              <w:rPr>
                <w:rFonts w:ascii="Arial" w:hAnsi="Arial" w:cs="Arial"/>
                <w:szCs w:val="24"/>
              </w:rPr>
              <w:t>Board</w:t>
            </w:r>
          </w:p>
        </w:tc>
        <w:tc>
          <w:tcPr>
            <w:tcW w:w="7380" w:type="dxa"/>
          </w:tcPr>
          <w:p w14:paraId="392F9AFC" w14:textId="77777777" w:rsidR="00E6764F" w:rsidRPr="001276E4" w:rsidRDefault="00E6764F" w:rsidP="00276D02">
            <w:pPr>
              <w:spacing w:after="0"/>
              <w:jc w:val="left"/>
              <w:rPr>
                <w:rFonts w:ascii="Arial" w:hAnsi="Arial" w:cs="Arial"/>
                <w:szCs w:val="24"/>
              </w:rPr>
            </w:pPr>
            <w:r w:rsidRPr="001276E4">
              <w:rPr>
                <w:rFonts w:ascii="Arial" w:hAnsi="Arial" w:cs="Arial"/>
                <w:szCs w:val="24"/>
              </w:rPr>
              <w:t>State Water Resources Control Board</w:t>
            </w:r>
          </w:p>
        </w:tc>
      </w:tr>
      <w:tr w:rsidR="007C6E23" w:rsidRPr="001276E4" w14:paraId="09A28C4C" w14:textId="77777777" w:rsidTr="00BB7E03">
        <w:tc>
          <w:tcPr>
            <w:tcW w:w="1980" w:type="dxa"/>
          </w:tcPr>
          <w:p w14:paraId="6DF8FC00" w14:textId="77777777" w:rsidR="007C6E23" w:rsidRPr="001276E4" w:rsidRDefault="007C6E23" w:rsidP="001105CC">
            <w:pPr>
              <w:spacing w:after="0"/>
              <w:rPr>
                <w:rFonts w:ascii="Arial" w:hAnsi="Arial" w:cs="Arial"/>
                <w:szCs w:val="24"/>
              </w:rPr>
            </w:pPr>
            <w:r w:rsidRPr="001276E4">
              <w:rPr>
                <w:rFonts w:ascii="Arial" w:hAnsi="Arial" w:cs="Arial"/>
                <w:szCs w:val="24"/>
              </w:rPr>
              <w:t>SWTR</w:t>
            </w:r>
          </w:p>
        </w:tc>
        <w:tc>
          <w:tcPr>
            <w:tcW w:w="7380" w:type="dxa"/>
          </w:tcPr>
          <w:p w14:paraId="03E880D1" w14:textId="77777777" w:rsidR="007C6E23" w:rsidRPr="001276E4" w:rsidRDefault="00795E15" w:rsidP="00276D02">
            <w:pPr>
              <w:spacing w:after="0"/>
              <w:jc w:val="left"/>
              <w:rPr>
                <w:rFonts w:ascii="Arial" w:hAnsi="Arial" w:cs="Arial"/>
                <w:szCs w:val="24"/>
              </w:rPr>
            </w:pPr>
            <w:r w:rsidRPr="001276E4">
              <w:rPr>
                <w:rFonts w:ascii="Arial" w:hAnsi="Arial" w:cs="Arial"/>
                <w:szCs w:val="24"/>
              </w:rPr>
              <w:t>Surface Water Treatment Rule</w:t>
            </w:r>
          </w:p>
        </w:tc>
      </w:tr>
      <w:tr w:rsidR="009950F6" w:rsidRPr="001276E4" w14:paraId="760945AB" w14:textId="77777777" w:rsidTr="00BB7E03">
        <w:tc>
          <w:tcPr>
            <w:tcW w:w="1980" w:type="dxa"/>
          </w:tcPr>
          <w:p w14:paraId="244720BE" w14:textId="40870546" w:rsidR="009950F6" w:rsidRPr="001276E4" w:rsidRDefault="009950F6" w:rsidP="001105CC">
            <w:pPr>
              <w:spacing w:after="0"/>
              <w:rPr>
                <w:rFonts w:ascii="Arial" w:hAnsi="Arial" w:cs="Arial"/>
                <w:szCs w:val="24"/>
              </w:rPr>
            </w:pPr>
            <w:r w:rsidRPr="001276E4">
              <w:rPr>
                <w:rFonts w:ascii="Arial" w:hAnsi="Arial" w:cs="Arial"/>
                <w:szCs w:val="24"/>
              </w:rPr>
              <w:t>TBA</w:t>
            </w:r>
          </w:p>
        </w:tc>
        <w:tc>
          <w:tcPr>
            <w:tcW w:w="7380" w:type="dxa"/>
          </w:tcPr>
          <w:p w14:paraId="57BFD989" w14:textId="5F622862" w:rsidR="009950F6" w:rsidRPr="001276E4" w:rsidRDefault="009950F6" w:rsidP="00276D02">
            <w:pPr>
              <w:spacing w:after="0"/>
              <w:jc w:val="left"/>
              <w:rPr>
                <w:rFonts w:ascii="Arial" w:hAnsi="Arial" w:cs="Arial"/>
                <w:szCs w:val="24"/>
              </w:rPr>
            </w:pPr>
            <w:r w:rsidRPr="001276E4">
              <w:rPr>
                <w:rFonts w:ascii="Arial" w:hAnsi="Arial" w:cs="Arial"/>
                <w:szCs w:val="24"/>
              </w:rPr>
              <w:t>Tertiary Butyl Alcohol</w:t>
            </w:r>
          </w:p>
        </w:tc>
      </w:tr>
      <w:tr w:rsidR="009950F6" w:rsidRPr="001276E4" w14:paraId="56649BE0" w14:textId="77777777" w:rsidTr="00BB7E03">
        <w:tc>
          <w:tcPr>
            <w:tcW w:w="1980" w:type="dxa"/>
          </w:tcPr>
          <w:p w14:paraId="7ECF23D9" w14:textId="28B5D1E2" w:rsidR="009950F6" w:rsidRPr="001276E4" w:rsidRDefault="009950F6" w:rsidP="001105CC">
            <w:pPr>
              <w:spacing w:after="0"/>
              <w:rPr>
                <w:rFonts w:ascii="Arial" w:hAnsi="Arial" w:cs="Arial"/>
                <w:szCs w:val="24"/>
              </w:rPr>
            </w:pPr>
            <w:r w:rsidRPr="001276E4">
              <w:rPr>
                <w:rFonts w:ascii="Arial" w:hAnsi="Arial" w:cs="Arial"/>
                <w:szCs w:val="24"/>
              </w:rPr>
              <w:t>TC</w:t>
            </w:r>
            <w:r w:rsidR="00762C6C" w:rsidRPr="001276E4">
              <w:rPr>
                <w:rFonts w:ascii="Arial" w:hAnsi="Arial" w:cs="Arial"/>
                <w:szCs w:val="24"/>
              </w:rPr>
              <w:t>P</w:t>
            </w:r>
          </w:p>
        </w:tc>
        <w:tc>
          <w:tcPr>
            <w:tcW w:w="7380" w:type="dxa"/>
          </w:tcPr>
          <w:p w14:paraId="6B9F3942" w14:textId="5D0B957B" w:rsidR="009950F6" w:rsidRPr="001276E4" w:rsidRDefault="009950F6" w:rsidP="00276D02">
            <w:pPr>
              <w:spacing w:after="0"/>
              <w:jc w:val="left"/>
              <w:rPr>
                <w:rFonts w:ascii="Arial" w:hAnsi="Arial" w:cs="Arial"/>
                <w:szCs w:val="24"/>
              </w:rPr>
            </w:pPr>
            <w:r w:rsidRPr="001276E4">
              <w:rPr>
                <w:rFonts w:ascii="Arial" w:hAnsi="Arial" w:cs="Arial"/>
                <w:szCs w:val="24"/>
              </w:rPr>
              <w:t>1,2,3-Trichloropropane</w:t>
            </w:r>
          </w:p>
        </w:tc>
      </w:tr>
      <w:tr w:rsidR="007C6E23" w:rsidRPr="001276E4" w14:paraId="75E42143" w14:textId="77777777" w:rsidTr="00BB7E03">
        <w:tc>
          <w:tcPr>
            <w:tcW w:w="1980" w:type="dxa"/>
          </w:tcPr>
          <w:p w14:paraId="3BED0631" w14:textId="77777777" w:rsidR="007C6E23" w:rsidRPr="001276E4" w:rsidRDefault="007C6E23" w:rsidP="001105CC">
            <w:pPr>
              <w:spacing w:after="0"/>
              <w:rPr>
                <w:rFonts w:ascii="Arial" w:hAnsi="Arial" w:cs="Arial"/>
                <w:szCs w:val="24"/>
              </w:rPr>
            </w:pPr>
            <w:r w:rsidRPr="001276E4">
              <w:rPr>
                <w:rFonts w:ascii="Arial" w:hAnsi="Arial" w:cs="Arial"/>
                <w:szCs w:val="24"/>
              </w:rPr>
              <w:t>TCR</w:t>
            </w:r>
          </w:p>
        </w:tc>
        <w:tc>
          <w:tcPr>
            <w:tcW w:w="7380" w:type="dxa"/>
          </w:tcPr>
          <w:p w14:paraId="0F1363B0" w14:textId="77777777" w:rsidR="007C6E23" w:rsidRPr="001276E4" w:rsidRDefault="00104CB2" w:rsidP="00276D02">
            <w:pPr>
              <w:spacing w:after="0"/>
              <w:jc w:val="left"/>
              <w:rPr>
                <w:rFonts w:ascii="Arial" w:hAnsi="Arial" w:cs="Arial"/>
                <w:szCs w:val="24"/>
              </w:rPr>
            </w:pPr>
            <w:r w:rsidRPr="001276E4">
              <w:rPr>
                <w:rFonts w:ascii="Arial" w:hAnsi="Arial" w:cs="Arial"/>
                <w:szCs w:val="24"/>
              </w:rPr>
              <w:t>Total Coliform R</w:t>
            </w:r>
            <w:r w:rsidR="00795E15" w:rsidRPr="001276E4">
              <w:rPr>
                <w:rFonts w:ascii="Arial" w:hAnsi="Arial" w:cs="Arial"/>
                <w:szCs w:val="24"/>
              </w:rPr>
              <w:t>ule</w:t>
            </w:r>
          </w:p>
        </w:tc>
      </w:tr>
      <w:tr w:rsidR="00762C6C" w:rsidRPr="001276E4" w14:paraId="6A05B8DD" w14:textId="77777777" w:rsidTr="00BB7E03">
        <w:tc>
          <w:tcPr>
            <w:tcW w:w="1980" w:type="dxa"/>
          </w:tcPr>
          <w:p w14:paraId="2597BC4F" w14:textId="5AD8092B" w:rsidR="00762C6C" w:rsidRPr="001276E4" w:rsidRDefault="00762C6C" w:rsidP="001105CC">
            <w:pPr>
              <w:spacing w:after="0"/>
              <w:rPr>
                <w:rFonts w:ascii="Arial" w:hAnsi="Arial" w:cs="Arial"/>
                <w:szCs w:val="24"/>
              </w:rPr>
            </w:pPr>
            <w:r w:rsidRPr="001276E4">
              <w:rPr>
                <w:rFonts w:ascii="Arial" w:hAnsi="Arial" w:cs="Arial"/>
                <w:szCs w:val="24"/>
              </w:rPr>
              <w:t>TNT</w:t>
            </w:r>
          </w:p>
        </w:tc>
        <w:tc>
          <w:tcPr>
            <w:tcW w:w="7380" w:type="dxa"/>
          </w:tcPr>
          <w:p w14:paraId="491FF4F8" w14:textId="78BB2556" w:rsidR="00762C6C" w:rsidRPr="001276E4" w:rsidRDefault="00762C6C" w:rsidP="00276D02">
            <w:pPr>
              <w:spacing w:after="0"/>
              <w:jc w:val="left"/>
              <w:rPr>
                <w:rFonts w:ascii="Arial" w:hAnsi="Arial" w:cs="Arial"/>
                <w:szCs w:val="24"/>
              </w:rPr>
            </w:pPr>
            <w:r w:rsidRPr="001276E4">
              <w:rPr>
                <w:rFonts w:ascii="Arial" w:hAnsi="Arial" w:cs="Arial"/>
                <w:szCs w:val="24"/>
              </w:rPr>
              <w:t>2,4,6-Trinitrotoluene</w:t>
            </w:r>
          </w:p>
        </w:tc>
      </w:tr>
      <w:tr w:rsidR="007C6E23" w:rsidRPr="001276E4" w14:paraId="4710AD63" w14:textId="77777777" w:rsidTr="00BB7E03">
        <w:tc>
          <w:tcPr>
            <w:tcW w:w="1980" w:type="dxa"/>
          </w:tcPr>
          <w:p w14:paraId="4BDD0EBC" w14:textId="77777777" w:rsidR="007C6E23" w:rsidRPr="001276E4" w:rsidRDefault="007C6E23" w:rsidP="001105CC">
            <w:pPr>
              <w:spacing w:after="0"/>
              <w:rPr>
                <w:rFonts w:ascii="Arial" w:hAnsi="Arial" w:cs="Arial"/>
                <w:szCs w:val="24"/>
              </w:rPr>
            </w:pPr>
            <w:r w:rsidRPr="001276E4">
              <w:rPr>
                <w:rFonts w:ascii="Arial" w:hAnsi="Arial" w:cs="Arial"/>
                <w:szCs w:val="24"/>
              </w:rPr>
              <w:t>TOC</w:t>
            </w:r>
          </w:p>
        </w:tc>
        <w:tc>
          <w:tcPr>
            <w:tcW w:w="7380" w:type="dxa"/>
          </w:tcPr>
          <w:p w14:paraId="7A8B24D3" w14:textId="77777777" w:rsidR="007C6E23" w:rsidRPr="001276E4" w:rsidRDefault="00795E15" w:rsidP="00276D02">
            <w:pPr>
              <w:spacing w:after="0"/>
              <w:jc w:val="left"/>
              <w:rPr>
                <w:rFonts w:ascii="Arial" w:hAnsi="Arial" w:cs="Arial"/>
                <w:szCs w:val="24"/>
              </w:rPr>
            </w:pPr>
            <w:r w:rsidRPr="001276E4">
              <w:rPr>
                <w:rFonts w:ascii="Arial" w:hAnsi="Arial" w:cs="Arial"/>
                <w:szCs w:val="24"/>
              </w:rPr>
              <w:t>Total Organic Carbon</w:t>
            </w:r>
          </w:p>
        </w:tc>
      </w:tr>
      <w:tr w:rsidR="007C6E23" w:rsidRPr="001276E4" w14:paraId="5F86C6DB" w14:textId="77777777" w:rsidTr="00BB7E03">
        <w:tc>
          <w:tcPr>
            <w:tcW w:w="1980" w:type="dxa"/>
          </w:tcPr>
          <w:p w14:paraId="65D876D2" w14:textId="77777777" w:rsidR="007C6E23" w:rsidRPr="001276E4" w:rsidRDefault="007C6E23" w:rsidP="001105CC">
            <w:pPr>
              <w:spacing w:after="0"/>
              <w:rPr>
                <w:rFonts w:ascii="Arial" w:hAnsi="Arial" w:cs="Arial"/>
                <w:szCs w:val="24"/>
              </w:rPr>
            </w:pPr>
            <w:r w:rsidRPr="001276E4">
              <w:rPr>
                <w:rFonts w:ascii="Arial" w:hAnsi="Arial" w:cs="Arial"/>
                <w:szCs w:val="24"/>
              </w:rPr>
              <w:t>TT</w:t>
            </w:r>
          </w:p>
        </w:tc>
        <w:tc>
          <w:tcPr>
            <w:tcW w:w="7380" w:type="dxa"/>
          </w:tcPr>
          <w:p w14:paraId="3C53378C" w14:textId="77777777" w:rsidR="007C6E23" w:rsidRPr="001276E4" w:rsidRDefault="00795E15" w:rsidP="00276D02">
            <w:pPr>
              <w:spacing w:after="0"/>
              <w:jc w:val="left"/>
              <w:rPr>
                <w:rFonts w:ascii="Arial" w:hAnsi="Arial" w:cs="Arial"/>
                <w:szCs w:val="24"/>
              </w:rPr>
            </w:pPr>
            <w:r w:rsidRPr="001276E4">
              <w:rPr>
                <w:rFonts w:ascii="Arial" w:hAnsi="Arial" w:cs="Arial"/>
                <w:szCs w:val="24"/>
              </w:rPr>
              <w:t>Treatment Technique</w:t>
            </w:r>
          </w:p>
        </w:tc>
      </w:tr>
      <w:tr w:rsidR="007C6E23" w:rsidRPr="001276E4" w14:paraId="156F2A2C" w14:textId="77777777" w:rsidTr="00BB7E03">
        <w:tc>
          <w:tcPr>
            <w:tcW w:w="1980" w:type="dxa"/>
          </w:tcPr>
          <w:p w14:paraId="5087A6F5" w14:textId="77777777" w:rsidR="007C6E23" w:rsidRPr="001276E4" w:rsidRDefault="007C6E23" w:rsidP="001105CC">
            <w:pPr>
              <w:spacing w:after="0"/>
              <w:rPr>
                <w:rFonts w:ascii="Arial" w:hAnsi="Arial" w:cs="Arial"/>
                <w:szCs w:val="24"/>
              </w:rPr>
            </w:pPr>
            <w:r w:rsidRPr="001276E4">
              <w:rPr>
                <w:rFonts w:ascii="Arial" w:hAnsi="Arial" w:cs="Arial"/>
                <w:szCs w:val="24"/>
              </w:rPr>
              <w:t>TTHM</w:t>
            </w:r>
          </w:p>
        </w:tc>
        <w:tc>
          <w:tcPr>
            <w:tcW w:w="7380" w:type="dxa"/>
          </w:tcPr>
          <w:p w14:paraId="7F1CF851" w14:textId="08DD4D13" w:rsidR="007C6E23" w:rsidRPr="001276E4" w:rsidRDefault="00795E15" w:rsidP="00276D02">
            <w:pPr>
              <w:spacing w:after="0"/>
              <w:jc w:val="left"/>
              <w:rPr>
                <w:rFonts w:ascii="Arial" w:hAnsi="Arial" w:cs="Arial"/>
                <w:szCs w:val="24"/>
              </w:rPr>
            </w:pPr>
            <w:r w:rsidRPr="001276E4">
              <w:rPr>
                <w:rFonts w:ascii="Arial" w:hAnsi="Arial" w:cs="Arial"/>
                <w:szCs w:val="24"/>
              </w:rPr>
              <w:t>Total Trihalomethanes</w:t>
            </w:r>
            <w:r w:rsidR="00276D02" w:rsidRPr="001276E4">
              <w:rPr>
                <w:rFonts w:ascii="Arial" w:hAnsi="Arial" w:cs="Arial"/>
                <w:szCs w:val="24"/>
              </w:rPr>
              <w:t xml:space="preserve">, or Sum of Four Regulated THMs, </w:t>
            </w:r>
            <w:r w:rsidR="00276D02" w:rsidRPr="001276E4">
              <w:rPr>
                <w:rFonts w:ascii="Arial" w:hAnsi="Arial" w:cs="Arial"/>
                <w:i/>
                <w:szCs w:val="24"/>
              </w:rPr>
              <w:t>i.e.</w:t>
            </w:r>
            <w:r w:rsidR="00276D02" w:rsidRPr="001276E4">
              <w:rPr>
                <w:rFonts w:ascii="Arial" w:hAnsi="Arial" w:cs="Arial"/>
                <w:szCs w:val="24"/>
              </w:rPr>
              <w:t>, Chloroform, Bromodichloromethane, Dibromochloromethane, and Bromoform</w:t>
            </w:r>
          </w:p>
        </w:tc>
      </w:tr>
      <w:tr w:rsidR="007C6E23" w:rsidRPr="001276E4" w14:paraId="35BA0248" w14:textId="77777777" w:rsidTr="00BB7E03">
        <w:tc>
          <w:tcPr>
            <w:tcW w:w="1980" w:type="dxa"/>
          </w:tcPr>
          <w:p w14:paraId="64B19F71" w14:textId="77777777" w:rsidR="007C6E23" w:rsidRPr="001276E4" w:rsidRDefault="007C6E23" w:rsidP="001105CC">
            <w:pPr>
              <w:spacing w:after="0"/>
              <w:rPr>
                <w:rFonts w:ascii="Arial" w:hAnsi="Arial" w:cs="Arial"/>
                <w:szCs w:val="24"/>
              </w:rPr>
            </w:pPr>
            <w:r w:rsidRPr="001276E4">
              <w:rPr>
                <w:rFonts w:ascii="Arial" w:hAnsi="Arial" w:cs="Arial"/>
                <w:szCs w:val="24"/>
              </w:rPr>
              <w:t>UCMR</w:t>
            </w:r>
          </w:p>
        </w:tc>
        <w:tc>
          <w:tcPr>
            <w:tcW w:w="7380" w:type="dxa"/>
          </w:tcPr>
          <w:p w14:paraId="0D3E9A81" w14:textId="77777777" w:rsidR="007C6E23" w:rsidRPr="001276E4" w:rsidRDefault="00795E15" w:rsidP="00276D02">
            <w:pPr>
              <w:spacing w:after="0"/>
              <w:jc w:val="left"/>
              <w:rPr>
                <w:rFonts w:ascii="Arial" w:hAnsi="Arial" w:cs="Arial"/>
                <w:szCs w:val="24"/>
              </w:rPr>
            </w:pPr>
            <w:r w:rsidRPr="001276E4">
              <w:rPr>
                <w:rFonts w:ascii="Arial" w:hAnsi="Arial" w:cs="Arial"/>
                <w:szCs w:val="24"/>
              </w:rPr>
              <w:t>Unregulated Contaminant Monitoring Rule</w:t>
            </w:r>
          </w:p>
        </w:tc>
      </w:tr>
      <w:tr w:rsidR="009E2D2D" w:rsidRPr="001276E4" w14:paraId="75B14CCA" w14:textId="77777777" w:rsidTr="00BB7E03">
        <w:tc>
          <w:tcPr>
            <w:tcW w:w="1980" w:type="dxa"/>
          </w:tcPr>
          <w:p w14:paraId="3BF65F92" w14:textId="485B3D3F" w:rsidR="009E2D2D" w:rsidRPr="001276E4" w:rsidRDefault="009E2D2D" w:rsidP="001105CC">
            <w:pPr>
              <w:spacing w:after="0"/>
              <w:rPr>
                <w:rFonts w:ascii="Arial" w:hAnsi="Arial" w:cs="Arial"/>
                <w:szCs w:val="24"/>
              </w:rPr>
            </w:pPr>
            <w:r w:rsidRPr="001276E4">
              <w:rPr>
                <w:rFonts w:ascii="Arial" w:hAnsi="Arial" w:cs="Arial"/>
                <w:szCs w:val="24"/>
              </w:rPr>
              <w:t>U</w:t>
            </w:r>
            <w:r w:rsidR="00AD49AE" w:rsidRPr="001276E4">
              <w:rPr>
                <w:rFonts w:ascii="Arial" w:hAnsi="Arial" w:cs="Arial"/>
                <w:szCs w:val="24"/>
              </w:rPr>
              <w:t>.</w:t>
            </w:r>
            <w:r w:rsidRPr="001276E4">
              <w:rPr>
                <w:rFonts w:ascii="Arial" w:hAnsi="Arial" w:cs="Arial"/>
                <w:szCs w:val="24"/>
              </w:rPr>
              <w:t>S</w:t>
            </w:r>
            <w:r w:rsidR="00AD49AE" w:rsidRPr="001276E4">
              <w:rPr>
                <w:rFonts w:ascii="Arial" w:hAnsi="Arial" w:cs="Arial"/>
                <w:szCs w:val="24"/>
              </w:rPr>
              <w:t xml:space="preserve">. </w:t>
            </w:r>
            <w:r w:rsidRPr="001276E4">
              <w:rPr>
                <w:rFonts w:ascii="Arial" w:hAnsi="Arial" w:cs="Arial"/>
                <w:szCs w:val="24"/>
              </w:rPr>
              <w:t>EPA</w:t>
            </w:r>
          </w:p>
        </w:tc>
        <w:tc>
          <w:tcPr>
            <w:tcW w:w="7380" w:type="dxa"/>
          </w:tcPr>
          <w:p w14:paraId="75BD2E97" w14:textId="77777777" w:rsidR="009E2D2D" w:rsidRPr="001276E4" w:rsidRDefault="009E2D2D" w:rsidP="00276D02">
            <w:pPr>
              <w:spacing w:after="0"/>
              <w:jc w:val="left"/>
              <w:rPr>
                <w:rFonts w:ascii="Arial" w:hAnsi="Arial" w:cs="Arial"/>
                <w:szCs w:val="24"/>
              </w:rPr>
            </w:pPr>
            <w:r w:rsidRPr="001276E4">
              <w:rPr>
                <w:rFonts w:ascii="Arial" w:hAnsi="Arial" w:cs="Arial"/>
                <w:szCs w:val="24"/>
              </w:rPr>
              <w:t>United States Environmental Protection Agency</w:t>
            </w:r>
          </w:p>
        </w:tc>
      </w:tr>
    </w:tbl>
    <w:p w14:paraId="30E406B7" w14:textId="6AEEF053" w:rsidR="00450547" w:rsidRPr="001276E4" w:rsidRDefault="00450547" w:rsidP="00450547">
      <w:pPr>
        <w:rPr>
          <w:rFonts w:ascii="Arial" w:hAnsi="Arial" w:cs="Arial"/>
          <w:szCs w:val="24"/>
        </w:rPr>
      </w:pPr>
    </w:p>
    <w:p w14:paraId="2DDBDDFD" w14:textId="2E02F7F3" w:rsidR="00FF2A75" w:rsidRPr="00BD0480" w:rsidRDefault="007C6E23" w:rsidP="00053B08">
      <w:pPr>
        <w:pStyle w:val="Heading3"/>
        <w:rPr>
          <w:color w:val="000000"/>
        </w:rPr>
      </w:pPr>
      <w:r w:rsidRPr="00453666">
        <w:br w:type="page"/>
      </w:r>
      <w:bookmarkStart w:id="7" w:name="_Toc64107604"/>
      <w:r w:rsidR="00FF2A75" w:rsidRPr="00BD0480">
        <w:lastRenderedPageBreak/>
        <w:t>Introduction</w:t>
      </w:r>
      <w:bookmarkEnd w:id="5"/>
      <w:bookmarkEnd w:id="6"/>
      <w:bookmarkEnd w:id="7"/>
    </w:p>
    <w:p w14:paraId="66E00F72" w14:textId="0352C561" w:rsidR="00FF2A75" w:rsidRPr="00BD0480" w:rsidRDefault="00FF2A75">
      <w:pPr>
        <w:rPr>
          <w:rFonts w:ascii="Arial" w:hAnsi="Arial" w:cs="Arial"/>
          <w:color w:val="000000"/>
          <w:szCs w:val="24"/>
        </w:rPr>
      </w:pPr>
      <w:r w:rsidRPr="00BD0480">
        <w:rPr>
          <w:rFonts w:ascii="Arial" w:hAnsi="Arial" w:cs="Arial"/>
          <w:color w:val="000000"/>
          <w:szCs w:val="24"/>
        </w:rPr>
        <w:t xml:space="preserve">This </w:t>
      </w:r>
      <w:r w:rsidR="00852C68" w:rsidRPr="00BD0480">
        <w:rPr>
          <w:rFonts w:ascii="Arial" w:hAnsi="Arial" w:cs="Arial"/>
          <w:color w:val="000000"/>
          <w:szCs w:val="24"/>
        </w:rPr>
        <w:t>reference manual</w:t>
      </w:r>
      <w:r w:rsidRPr="00BD0480">
        <w:rPr>
          <w:rFonts w:ascii="Arial" w:hAnsi="Arial" w:cs="Arial"/>
          <w:color w:val="000000"/>
          <w:szCs w:val="24"/>
        </w:rPr>
        <w:t xml:space="preserve"> is </w:t>
      </w:r>
      <w:r w:rsidR="007678F0" w:rsidRPr="00BD0480">
        <w:rPr>
          <w:rFonts w:ascii="Arial" w:hAnsi="Arial" w:cs="Arial"/>
          <w:color w:val="000000"/>
          <w:szCs w:val="24"/>
        </w:rPr>
        <w:t xml:space="preserve">intended to </w:t>
      </w:r>
      <w:r w:rsidR="00852C68" w:rsidRPr="00BD0480">
        <w:rPr>
          <w:rFonts w:ascii="Arial" w:hAnsi="Arial" w:cs="Arial"/>
          <w:color w:val="000000"/>
          <w:szCs w:val="24"/>
        </w:rPr>
        <w:t xml:space="preserve">help </w:t>
      </w:r>
      <w:r w:rsidRPr="00BD0480">
        <w:rPr>
          <w:rFonts w:ascii="Arial" w:hAnsi="Arial" w:cs="Arial"/>
          <w:color w:val="000000"/>
          <w:szCs w:val="24"/>
        </w:rPr>
        <w:t>water suppliers prepar</w:t>
      </w:r>
      <w:r w:rsidR="00852C68" w:rsidRPr="00BD0480">
        <w:rPr>
          <w:rFonts w:ascii="Arial" w:hAnsi="Arial" w:cs="Arial"/>
          <w:color w:val="000000"/>
          <w:szCs w:val="24"/>
        </w:rPr>
        <w:t>e</w:t>
      </w:r>
      <w:r w:rsidRPr="00BD0480">
        <w:rPr>
          <w:rFonts w:ascii="Arial" w:hAnsi="Arial" w:cs="Arial"/>
          <w:color w:val="000000"/>
          <w:szCs w:val="24"/>
        </w:rPr>
        <w:t xml:space="preserve"> </w:t>
      </w:r>
      <w:r w:rsidR="007678F0" w:rsidRPr="00BD0480">
        <w:rPr>
          <w:rFonts w:ascii="Arial" w:hAnsi="Arial" w:cs="Arial"/>
          <w:color w:val="000000"/>
          <w:szCs w:val="24"/>
        </w:rPr>
        <w:t xml:space="preserve">their annual </w:t>
      </w:r>
      <w:r w:rsidRPr="00BD0480">
        <w:rPr>
          <w:rFonts w:ascii="Arial" w:hAnsi="Arial" w:cs="Arial"/>
          <w:color w:val="000000"/>
          <w:szCs w:val="24"/>
        </w:rPr>
        <w:t xml:space="preserve">Consumer Confidence Reports (CCR).  It explains the requirements for report content, format, and distribution required for conformance with the </w:t>
      </w:r>
      <w:r w:rsidR="00D0145A" w:rsidRPr="00BD0480">
        <w:rPr>
          <w:rFonts w:ascii="Arial" w:hAnsi="Arial" w:cs="Arial"/>
          <w:color w:val="000000"/>
          <w:szCs w:val="24"/>
        </w:rPr>
        <w:t>California Code of R</w:t>
      </w:r>
      <w:r w:rsidRPr="00BD0480">
        <w:rPr>
          <w:rFonts w:ascii="Arial" w:hAnsi="Arial" w:cs="Arial"/>
          <w:color w:val="000000"/>
          <w:szCs w:val="24"/>
        </w:rPr>
        <w:t xml:space="preserve">egulations </w:t>
      </w:r>
      <w:r w:rsidR="00D0145A" w:rsidRPr="00BD0480">
        <w:rPr>
          <w:rFonts w:ascii="Arial" w:hAnsi="Arial" w:cs="Arial"/>
          <w:color w:val="000000"/>
          <w:szCs w:val="24"/>
        </w:rPr>
        <w:t>[</w:t>
      </w:r>
      <w:r w:rsidRPr="00BD0480">
        <w:rPr>
          <w:rFonts w:ascii="Arial" w:hAnsi="Arial" w:cs="Arial"/>
          <w:color w:val="000000"/>
          <w:szCs w:val="24"/>
        </w:rPr>
        <w:t>Title</w:t>
      </w:r>
      <w:r w:rsidR="00DF61D4" w:rsidRPr="00BD0480">
        <w:rPr>
          <w:rFonts w:ascii="Arial" w:hAnsi="Arial" w:cs="Arial"/>
          <w:color w:val="000000"/>
          <w:szCs w:val="24"/>
        </w:rPr>
        <w:t> </w:t>
      </w:r>
      <w:r w:rsidRPr="00BD0480">
        <w:rPr>
          <w:rFonts w:ascii="Arial" w:hAnsi="Arial" w:cs="Arial"/>
          <w:color w:val="000000"/>
          <w:szCs w:val="24"/>
        </w:rPr>
        <w:t>22, Chapter</w:t>
      </w:r>
      <w:r w:rsidR="00D0145A" w:rsidRPr="00BD0480">
        <w:rPr>
          <w:rFonts w:ascii="Arial" w:hAnsi="Arial" w:cs="Arial"/>
          <w:color w:val="000000"/>
          <w:szCs w:val="24"/>
        </w:rPr>
        <w:t> </w:t>
      </w:r>
      <w:r w:rsidRPr="00BD0480">
        <w:rPr>
          <w:rFonts w:ascii="Arial" w:hAnsi="Arial" w:cs="Arial"/>
          <w:color w:val="000000"/>
          <w:szCs w:val="24"/>
        </w:rPr>
        <w:t>15, Article 20</w:t>
      </w:r>
      <w:r w:rsidR="00D0145A" w:rsidRPr="00BD0480">
        <w:rPr>
          <w:rFonts w:ascii="Arial" w:hAnsi="Arial" w:cs="Arial"/>
          <w:color w:val="000000"/>
          <w:szCs w:val="24"/>
        </w:rPr>
        <w:t>]</w:t>
      </w:r>
      <w:r w:rsidRPr="00BD0480">
        <w:rPr>
          <w:rFonts w:ascii="Arial" w:hAnsi="Arial" w:cs="Arial"/>
          <w:color w:val="000000"/>
          <w:szCs w:val="24"/>
        </w:rPr>
        <w:t xml:space="preserve"> and law </w:t>
      </w:r>
      <w:r w:rsidR="00D0145A" w:rsidRPr="00BD0480">
        <w:rPr>
          <w:rFonts w:ascii="Arial" w:hAnsi="Arial" w:cs="Arial"/>
          <w:color w:val="000000"/>
          <w:szCs w:val="24"/>
        </w:rPr>
        <w:t>[</w:t>
      </w:r>
      <w:r w:rsidRPr="00BD0480">
        <w:rPr>
          <w:rFonts w:ascii="Arial" w:hAnsi="Arial" w:cs="Arial"/>
          <w:color w:val="000000"/>
          <w:szCs w:val="24"/>
        </w:rPr>
        <w:t xml:space="preserve">California Health and Safety Code, </w:t>
      </w:r>
      <w:r w:rsidR="00140590" w:rsidRPr="00BD0480">
        <w:rPr>
          <w:rFonts w:ascii="Arial" w:hAnsi="Arial" w:cs="Arial"/>
          <w:color w:val="000000"/>
          <w:szCs w:val="24"/>
        </w:rPr>
        <w:t>HSC</w:t>
      </w:r>
      <w:r w:rsidR="00852C68" w:rsidRPr="00BD0480">
        <w:rPr>
          <w:rFonts w:ascii="Arial" w:hAnsi="Arial" w:cs="Arial"/>
          <w:color w:val="000000"/>
          <w:szCs w:val="24"/>
        </w:rPr>
        <w:t>,</w:t>
      </w:r>
      <w:r w:rsidR="00140590" w:rsidRPr="00BD0480">
        <w:rPr>
          <w:rFonts w:ascii="Arial" w:hAnsi="Arial" w:cs="Arial"/>
          <w:color w:val="000000"/>
          <w:szCs w:val="24"/>
        </w:rPr>
        <w:t xml:space="preserve"> </w:t>
      </w:r>
      <w:r w:rsidR="00A74BFC" w:rsidRPr="00BD0480">
        <w:rPr>
          <w:rFonts w:ascii="Arial" w:hAnsi="Arial" w:cs="Arial"/>
          <w:color w:val="000000"/>
          <w:szCs w:val="24"/>
        </w:rPr>
        <w:t>s</w:t>
      </w:r>
      <w:r w:rsidRPr="00BD0480">
        <w:rPr>
          <w:rFonts w:ascii="Arial" w:hAnsi="Arial" w:cs="Arial"/>
          <w:color w:val="000000"/>
          <w:szCs w:val="24"/>
        </w:rPr>
        <w:t>ection 116470</w:t>
      </w:r>
      <w:r w:rsidR="00D0145A" w:rsidRPr="00BD0480">
        <w:rPr>
          <w:rFonts w:ascii="Arial" w:hAnsi="Arial" w:cs="Arial"/>
          <w:color w:val="000000"/>
          <w:szCs w:val="24"/>
        </w:rPr>
        <w:t>]</w:t>
      </w:r>
      <w:r w:rsidRPr="00BD0480">
        <w:rPr>
          <w:rFonts w:ascii="Arial" w:hAnsi="Arial" w:cs="Arial"/>
          <w:color w:val="000000"/>
          <w:szCs w:val="24"/>
        </w:rPr>
        <w:t xml:space="preserve">.  The </w:t>
      </w:r>
      <w:r w:rsidR="00FE7AA8" w:rsidRPr="00BD0480">
        <w:rPr>
          <w:rFonts w:ascii="Arial" w:hAnsi="Arial" w:cs="Arial"/>
          <w:color w:val="000000"/>
          <w:szCs w:val="24"/>
        </w:rPr>
        <w:t>s</w:t>
      </w:r>
      <w:r w:rsidRPr="00BD0480">
        <w:rPr>
          <w:rFonts w:ascii="Arial" w:hAnsi="Arial" w:cs="Arial"/>
          <w:color w:val="000000"/>
          <w:szCs w:val="24"/>
        </w:rPr>
        <w:t>tate regulations took effect on May 26, 2001, and were subsequently amended on September 1, 2006, with the adoption of the Public Notification regulations.</w:t>
      </w:r>
      <w:r w:rsidR="00A02FD3" w:rsidRPr="00BD0480">
        <w:rPr>
          <w:rFonts w:ascii="Arial" w:hAnsi="Arial" w:cs="Arial"/>
          <w:color w:val="000000"/>
          <w:szCs w:val="24"/>
        </w:rPr>
        <w:t xml:space="preserve">  </w:t>
      </w:r>
      <w:r w:rsidR="00A02FD3" w:rsidRPr="00BD0480">
        <w:rPr>
          <w:rFonts w:ascii="Arial" w:hAnsi="Arial" w:cs="Arial"/>
          <w:szCs w:val="24"/>
        </w:rPr>
        <w:t>Additional information on drinking water related laws and regulations is available on the State</w:t>
      </w:r>
      <w:r w:rsidR="00C75FF0" w:rsidRPr="00BD0480">
        <w:rPr>
          <w:rFonts w:ascii="Arial" w:hAnsi="Arial" w:cs="Arial"/>
          <w:szCs w:val="24"/>
        </w:rPr>
        <w:t xml:space="preserve"> Water</w:t>
      </w:r>
      <w:r w:rsidR="00A02FD3" w:rsidRPr="00BD0480">
        <w:rPr>
          <w:rFonts w:ascii="Arial" w:hAnsi="Arial" w:cs="Arial"/>
          <w:szCs w:val="24"/>
        </w:rPr>
        <w:t xml:space="preserve"> Board’s website </w:t>
      </w:r>
      <w:r w:rsidR="0065721B" w:rsidRPr="00BD0480">
        <w:rPr>
          <w:rFonts w:ascii="Arial" w:hAnsi="Arial" w:cs="Arial"/>
          <w:szCs w:val="24"/>
        </w:rPr>
        <w:t>(</w:t>
      </w:r>
      <w:r w:rsidR="002D0D81" w:rsidRPr="00BD0480">
        <w:rPr>
          <w:rStyle w:val="Hyperlink"/>
          <w:rFonts w:ascii="Arial" w:hAnsi="Arial" w:cs="Arial"/>
          <w:szCs w:val="24"/>
        </w:rPr>
        <w:t>https://www.waterboards.ca.gov/drinking_water/certlic/drinkingwater/Lawbook.html</w:t>
      </w:r>
      <w:r w:rsidR="0065721B" w:rsidRPr="00BD0480">
        <w:rPr>
          <w:rStyle w:val="Hyperlink"/>
          <w:rFonts w:ascii="Arial" w:hAnsi="Arial" w:cs="Arial"/>
          <w:szCs w:val="24"/>
        </w:rPr>
        <w:t>)</w:t>
      </w:r>
      <w:r w:rsidR="00A02FD3" w:rsidRPr="00BD0480">
        <w:rPr>
          <w:rFonts w:ascii="Arial" w:hAnsi="Arial" w:cs="Arial"/>
          <w:szCs w:val="24"/>
        </w:rPr>
        <w:t>.</w:t>
      </w:r>
    </w:p>
    <w:p w14:paraId="3CBD6EC4" w14:textId="77777777" w:rsidR="00FF2A75" w:rsidRPr="00BD0480" w:rsidRDefault="007678F0" w:rsidP="008C725A">
      <w:pPr>
        <w:rPr>
          <w:rFonts w:ascii="Arial" w:hAnsi="Arial" w:cs="Arial"/>
          <w:szCs w:val="24"/>
        </w:rPr>
      </w:pPr>
      <w:bookmarkStart w:id="8" w:name="_Hlk31356848"/>
      <w:r w:rsidRPr="00BD0480">
        <w:rPr>
          <w:rFonts w:ascii="Arial" w:hAnsi="Arial" w:cs="Arial"/>
          <w:szCs w:val="24"/>
        </w:rPr>
        <w:t>As the system operator/manager, you are a guardian of the quality of your drinking water supply and of the public health in your community.  It is important to communicate to your customers, and your customers have the right to know, the source of their water and what is in the water they drink.</w:t>
      </w:r>
      <w:r w:rsidR="00FF2A75" w:rsidRPr="00BD0480">
        <w:rPr>
          <w:rFonts w:ascii="Arial" w:hAnsi="Arial" w:cs="Arial"/>
          <w:szCs w:val="24"/>
        </w:rPr>
        <w:t xml:space="preserve">  </w:t>
      </w:r>
      <w:bookmarkEnd w:id="8"/>
      <w:r w:rsidRPr="00BD0480">
        <w:rPr>
          <w:rFonts w:ascii="Arial" w:hAnsi="Arial" w:cs="Arial"/>
          <w:szCs w:val="24"/>
        </w:rPr>
        <w:t>CCRs</w:t>
      </w:r>
      <w:r w:rsidR="00FF2A75" w:rsidRPr="00BD0480">
        <w:rPr>
          <w:rFonts w:ascii="Arial" w:hAnsi="Arial" w:cs="Arial"/>
          <w:szCs w:val="24"/>
        </w:rPr>
        <w:t xml:space="preserve"> help consumers to make informed choices that affect the health of themselves and their families.  </w:t>
      </w:r>
      <w:bookmarkStart w:id="9" w:name="_Hlk31356926"/>
      <w:r w:rsidR="00FF2A75" w:rsidRPr="00BD0480">
        <w:rPr>
          <w:rFonts w:ascii="Arial" w:hAnsi="Arial" w:cs="Arial"/>
          <w:szCs w:val="24"/>
        </w:rPr>
        <w:t xml:space="preserve">The reports also encourage consumers to consider </w:t>
      </w:r>
      <w:r w:rsidRPr="00BD0480">
        <w:rPr>
          <w:rFonts w:ascii="Arial" w:hAnsi="Arial" w:cs="Arial"/>
          <w:szCs w:val="24"/>
        </w:rPr>
        <w:t xml:space="preserve">and appreciate </w:t>
      </w:r>
      <w:r w:rsidR="00FF2A75" w:rsidRPr="00BD0480">
        <w:rPr>
          <w:rFonts w:ascii="Arial" w:hAnsi="Arial" w:cs="Arial"/>
          <w:szCs w:val="24"/>
        </w:rPr>
        <w:t>the challenges of delivering safe drinking water.  Educated consumers are more likely to help protect their drinking water sources and to understand the true costs of safe drinking water.</w:t>
      </w:r>
    </w:p>
    <w:bookmarkEnd w:id="9"/>
    <w:p w14:paraId="4A4F33B0" w14:textId="4BA1513E" w:rsidR="00FF2A75" w:rsidRPr="00BD0480" w:rsidRDefault="00FF2A75" w:rsidP="00ED488D">
      <w:pPr>
        <w:rPr>
          <w:rFonts w:ascii="Arial" w:hAnsi="Arial" w:cs="Arial"/>
          <w:color w:val="000000"/>
          <w:szCs w:val="24"/>
        </w:rPr>
      </w:pPr>
      <w:r w:rsidRPr="00BD0480">
        <w:rPr>
          <w:rFonts w:ascii="Arial" w:hAnsi="Arial" w:cs="Arial"/>
          <w:color w:val="000000"/>
          <w:szCs w:val="24"/>
        </w:rPr>
        <w:t xml:space="preserve">Water suppliers, states, and </w:t>
      </w:r>
      <w:r w:rsidR="00D812B4" w:rsidRPr="00BD0480">
        <w:rPr>
          <w:rFonts w:ascii="Arial" w:hAnsi="Arial" w:cs="Arial"/>
          <w:color w:val="000000"/>
          <w:szCs w:val="24"/>
        </w:rPr>
        <w:t xml:space="preserve">the </w:t>
      </w:r>
      <w:r w:rsidR="00D812B4" w:rsidRPr="00BD0480">
        <w:rPr>
          <w:rFonts w:ascii="Arial" w:hAnsi="Arial" w:cs="Arial"/>
          <w:szCs w:val="24"/>
        </w:rPr>
        <w:t>United States Environmental Protection Agency</w:t>
      </w:r>
      <w:r w:rsidR="00D812B4" w:rsidRPr="00BD0480">
        <w:rPr>
          <w:rFonts w:ascii="Arial" w:hAnsi="Arial" w:cs="Arial"/>
          <w:color w:val="000000"/>
          <w:szCs w:val="24"/>
        </w:rPr>
        <w:t xml:space="preserve"> (</w:t>
      </w:r>
      <w:r w:rsidR="00E6764F" w:rsidRPr="00BD0480">
        <w:rPr>
          <w:rFonts w:ascii="Arial" w:hAnsi="Arial" w:cs="Arial"/>
          <w:color w:val="000000"/>
          <w:szCs w:val="24"/>
        </w:rPr>
        <w:t>U</w:t>
      </w:r>
      <w:r w:rsidR="00B9123F" w:rsidRPr="00BD0480">
        <w:rPr>
          <w:rFonts w:ascii="Arial" w:hAnsi="Arial" w:cs="Arial"/>
          <w:color w:val="000000"/>
          <w:szCs w:val="24"/>
        </w:rPr>
        <w:t>.</w:t>
      </w:r>
      <w:r w:rsidR="00E6764F" w:rsidRPr="00BD0480">
        <w:rPr>
          <w:rFonts w:ascii="Arial" w:hAnsi="Arial" w:cs="Arial"/>
          <w:color w:val="000000"/>
          <w:szCs w:val="24"/>
        </w:rPr>
        <w:t>S</w:t>
      </w:r>
      <w:r w:rsidR="00B9123F" w:rsidRPr="00BD0480">
        <w:rPr>
          <w:rFonts w:ascii="Arial" w:hAnsi="Arial" w:cs="Arial"/>
          <w:color w:val="000000"/>
          <w:szCs w:val="24"/>
        </w:rPr>
        <w:t xml:space="preserve">. </w:t>
      </w:r>
      <w:r w:rsidRPr="00BD0480">
        <w:rPr>
          <w:rFonts w:ascii="Arial" w:hAnsi="Arial" w:cs="Arial"/>
          <w:color w:val="000000"/>
          <w:szCs w:val="24"/>
        </w:rPr>
        <w:t>EPA</w:t>
      </w:r>
      <w:r w:rsidR="00D812B4" w:rsidRPr="00BD0480">
        <w:rPr>
          <w:rFonts w:ascii="Arial" w:hAnsi="Arial" w:cs="Arial"/>
          <w:color w:val="000000"/>
          <w:szCs w:val="24"/>
        </w:rPr>
        <w:t>)</w:t>
      </w:r>
      <w:r w:rsidRPr="00BD0480">
        <w:rPr>
          <w:rFonts w:ascii="Arial" w:hAnsi="Arial" w:cs="Arial"/>
          <w:color w:val="000000"/>
          <w:szCs w:val="24"/>
        </w:rPr>
        <w:t xml:space="preserve"> are all working to educate consumers about the sources</w:t>
      </w:r>
      <w:r w:rsidR="00DB5D69" w:rsidRPr="00BD0480">
        <w:rPr>
          <w:rFonts w:ascii="Arial" w:hAnsi="Arial" w:cs="Arial"/>
          <w:color w:val="000000"/>
          <w:szCs w:val="24"/>
        </w:rPr>
        <w:t>,</w:t>
      </w:r>
      <w:r w:rsidR="00FE53D1" w:rsidRPr="00BD0480">
        <w:rPr>
          <w:rFonts w:ascii="Arial" w:hAnsi="Arial" w:cs="Arial"/>
          <w:color w:val="000000"/>
          <w:szCs w:val="24"/>
        </w:rPr>
        <w:t xml:space="preserve"> </w:t>
      </w:r>
      <w:r w:rsidRPr="00BD0480">
        <w:rPr>
          <w:rFonts w:ascii="Arial" w:hAnsi="Arial" w:cs="Arial"/>
          <w:color w:val="000000"/>
          <w:szCs w:val="24"/>
        </w:rPr>
        <w:t>quality</w:t>
      </w:r>
      <w:r w:rsidR="00DB5D69" w:rsidRPr="00BD0480">
        <w:rPr>
          <w:rFonts w:ascii="Arial" w:hAnsi="Arial" w:cs="Arial"/>
          <w:color w:val="000000"/>
          <w:szCs w:val="24"/>
        </w:rPr>
        <w:t>, and delivery</w:t>
      </w:r>
      <w:r w:rsidRPr="00BD0480">
        <w:rPr>
          <w:rFonts w:ascii="Arial" w:hAnsi="Arial" w:cs="Arial"/>
          <w:color w:val="000000"/>
          <w:szCs w:val="24"/>
        </w:rPr>
        <w:t xml:space="preserve"> of their drinking water, and to increase their involvement in decisions about it.  </w:t>
      </w:r>
      <w:r w:rsidR="00FE53D1" w:rsidRPr="00BD0480">
        <w:rPr>
          <w:rFonts w:ascii="Arial" w:hAnsi="Arial" w:cs="Arial"/>
          <w:color w:val="000000"/>
          <w:szCs w:val="24"/>
        </w:rPr>
        <w:t xml:space="preserve">Systems and states </w:t>
      </w:r>
      <w:r w:rsidR="003A41F5" w:rsidRPr="00BD0480">
        <w:rPr>
          <w:rFonts w:ascii="Arial" w:hAnsi="Arial" w:cs="Arial"/>
          <w:color w:val="000000"/>
          <w:szCs w:val="24"/>
        </w:rPr>
        <w:t>encourage citizens to participate in decision-making regarding source water assessment and protection programs and use of the Drinking Water State Revolving Fund (DWSRF), which provides funding for infrastructure upgrades and treatment improvements</w:t>
      </w:r>
      <w:r w:rsidRPr="00BD0480">
        <w:rPr>
          <w:rFonts w:ascii="Arial" w:hAnsi="Arial" w:cs="Arial"/>
          <w:color w:val="000000"/>
          <w:szCs w:val="24"/>
        </w:rPr>
        <w:t>.  Consumers who are familiar with the basic drinking water information in CCRs will be able to participate more effectively in these processes.</w:t>
      </w:r>
    </w:p>
    <w:p w14:paraId="5B7EC2A6" w14:textId="6E71E53A" w:rsidR="00FF2A75" w:rsidRPr="00BD0480" w:rsidRDefault="00FF2A75" w:rsidP="00950804">
      <w:pPr>
        <w:pStyle w:val="Heading3"/>
      </w:pPr>
      <w:bookmarkStart w:id="10" w:name="_Toc472841014"/>
      <w:bookmarkStart w:id="11" w:name="_Toc277681630"/>
      <w:bookmarkStart w:id="12" w:name="_Toc64107605"/>
      <w:r w:rsidRPr="00BD0480">
        <w:t>I.</w:t>
      </w:r>
      <w:r w:rsidR="00951AA2" w:rsidRPr="00BD0480">
        <w:tab/>
      </w:r>
      <w:r w:rsidRPr="00BD0480">
        <w:t>What is a consumer confidence report</w:t>
      </w:r>
      <w:r w:rsidR="00DC1EE5" w:rsidRPr="00BD0480">
        <w:t xml:space="preserve"> (CCR)</w:t>
      </w:r>
      <w:r w:rsidRPr="00BD0480">
        <w:t>?</w:t>
      </w:r>
      <w:bookmarkEnd w:id="10"/>
      <w:bookmarkEnd w:id="11"/>
      <w:bookmarkEnd w:id="12"/>
    </w:p>
    <w:p w14:paraId="28FE40BC" w14:textId="66B9BF7D" w:rsidR="00702DC2" w:rsidRPr="00BD0480" w:rsidRDefault="00FF2A75">
      <w:pPr>
        <w:rPr>
          <w:rFonts w:ascii="Arial" w:hAnsi="Arial" w:cs="Arial"/>
          <w:color w:val="000000"/>
          <w:szCs w:val="24"/>
        </w:rPr>
      </w:pPr>
      <w:r w:rsidRPr="00BD0480">
        <w:rPr>
          <w:rFonts w:ascii="Arial" w:hAnsi="Arial" w:cs="Arial"/>
          <w:color w:val="000000"/>
          <w:szCs w:val="24"/>
        </w:rPr>
        <w:t>In 1996, Congress amended the Safe Drinking Water Act</w:t>
      </w:r>
      <w:r w:rsidR="00D812B4" w:rsidRPr="00BD0480">
        <w:rPr>
          <w:rFonts w:ascii="Arial" w:hAnsi="Arial" w:cs="Arial"/>
          <w:color w:val="000000"/>
          <w:szCs w:val="24"/>
        </w:rPr>
        <w:t xml:space="preserve"> (SDWA)</w:t>
      </w:r>
      <w:r w:rsidRPr="00BD0480">
        <w:rPr>
          <w:rFonts w:ascii="Arial" w:hAnsi="Arial" w:cs="Arial"/>
          <w:color w:val="000000"/>
          <w:szCs w:val="24"/>
        </w:rPr>
        <w:t xml:space="preserve">, adding a requirement that water systems deliver to their customers a brief annual water quality report, similar to the Annual Water Quality Report (AWQR) that California water systems began distributing in 1990.  However, the CCR regulatory requirements are more specific and detailed in terms of content and format than those for the AWQR.  </w:t>
      </w:r>
      <w:r w:rsidR="00702DC2" w:rsidRPr="00BD0480">
        <w:rPr>
          <w:rFonts w:ascii="Arial" w:hAnsi="Arial" w:cs="Arial"/>
          <w:color w:val="000000"/>
          <w:szCs w:val="24"/>
        </w:rPr>
        <w:t xml:space="preserve">These CCRs summarize information that your water system already collects to comply with regulations.  The CCR </w:t>
      </w:r>
      <w:r w:rsidR="002B29AB" w:rsidRPr="00BD0480">
        <w:rPr>
          <w:rFonts w:ascii="Arial" w:hAnsi="Arial" w:cs="Arial"/>
          <w:color w:val="000000"/>
          <w:szCs w:val="24"/>
        </w:rPr>
        <w:t>regulation</w:t>
      </w:r>
      <w:r w:rsidR="00702DC2" w:rsidRPr="00BD0480">
        <w:rPr>
          <w:rFonts w:ascii="Arial" w:hAnsi="Arial" w:cs="Arial"/>
          <w:color w:val="000000"/>
          <w:szCs w:val="24"/>
        </w:rPr>
        <w:t xml:space="preserve"> </w:t>
      </w:r>
      <w:r w:rsidR="00A756F1" w:rsidRPr="00BD0480">
        <w:rPr>
          <w:rFonts w:ascii="Arial" w:hAnsi="Arial" w:cs="Arial"/>
          <w:color w:val="000000"/>
          <w:szCs w:val="24"/>
        </w:rPr>
        <w:t>does</w:t>
      </w:r>
      <w:r w:rsidR="00702DC2" w:rsidRPr="00BD0480">
        <w:rPr>
          <w:rFonts w:ascii="Arial" w:hAnsi="Arial" w:cs="Arial"/>
          <w:color w:val="000000"/>
          <w:szCs w:val="24"/>
        </w:rPr>
        <w:t xml:space="preserve"> not require you to engage in any new monitoring to complete your CCR.</w:t>
      </w:r>
    </w:p>
    <w:p w14:paraId="3D062B63" w14:textId="050CA2FD" w:rsidR="00FF2A75" w:rsidRPr="00BD0480" w:rsidRDefault="00FF2A75">
      <w:pPr>
        <w:rPr>
          <w:rFonts w:ascii="Arial" w:hAnsi="Arial" w:cs="Arial"/>
          <w:color w:val="000000"/>
          <w:szCs w:val="24"/>
        </w:rPr>
      </w:pPr>
      <w:r w:rsidRPr="00BD0480">
        <w:rPr>
          <w:rFonts w:ascii="Arial" w:hAnsi="Arial" w:cs="Arial"/>
          <w:color w:val="000000"/>
          <w:szCs w:val="24"/>
        </w:rPr>
        <w:t>The CCR includes information on source water,</w:t>
      </w:r>
      <w:r w:rsidR="00FD43E7" w:rsidRPr="00BD0480">
        <w:rPr>
          <w:rFonts w:ascii="Arial" w:hAnsi="Arial" w:cs="Arial"/>
          <w:color w:val="000000"/>
          <w:szCs w:val="24"/>
        </w:rPr>
        <w:t xml:space="preserve"> </w:t>
      </w:r>
      <w:r w:rsidRPr="00BD0480">
        <w:rPr>
          <w:rFonts w:ascii="Arial" w:hAnsi="Arial" w:cs="Arial"/>
          <w:color w:val="000000"/>
          <w:szCs w:val="24"/>
        </w:rPr>
        <w:t xml:space="preserve">levels of any detected contaminants, </w:t>
      </w:r>
      <w:r w:rsidR="00DD7AE9" w:rsidRPr="00BD0480">
        <w:rPr>
          <w:rFonts w:ascii="Arial" w:hAnsi="Arial" w:cs="Arial"/>
          <w:color w:val="000000"/>
          <w:szCs w:val="24"/>
        </w:rPr>
        <w:t xml:space="preserve">and </w:t>
      </w:r>
      <w:r w:rsidRPr="00BD0480">
        <w:rPr>
          <w:rFonts w:ascii="Arial" w:hAnsi="Arial" w:cs="Arial"/>
          <w:color w:val="000000"/>
          <w:szCs w:val="24"/>
        </w:rPr>
        <w:t>compliance with drinking water regulations</w:t>
      </w:r>
      <w:r w:rsidR="00702DC2" w:rsidRPr="00BD0480">
        <w:rPr>
          <w:rFonts w:ascii="Arial" w:hAnsi="Arial" w:cs="Arial"/>
          <w:color w:val="000000"/>
          <w:szCs w:val="24"/>
        </w:rPr>
        <w:t xml:space="preserve"> (including monitoring requirements)</w:t>
      </w:r>
      <w:r w:rsidRPr="00BD0480">
        <w:rPr>
          <w:rFonts w:ascii="Arial" w:hAnsi="Arial" w:cs="Arial"/>
          <w:color w:val="000000"/>
          <w:szCs w:val="24"/>
        </w:rPr>
        <w:t xml:space="preserve">, </w:t>
      </w:r>
      <w:r w:rsidR="00DD7AE9" w:rsidRPr="00BD0480">
        <w:rPr>
          <w:rFonts w:ascii="Arial" w:hAnsi="Arial" w:cs="Arial"/>
          <w:color w:val="000000"/>
          <w:szCs w:val="24"/>
        </w:rPr>
        <w:t xml:space="preserve">along with </w:t>
      </w:r>
      <w:r w:rsidRPr="00BD0480">
        <w:rPr>
          <w:rFonts w:ascii="Arial" w:hAnsi="Arial" w:cs="Arial"/>
          <w:color w:val="000000"/>
          <w:szCs w:val="24"/>
        </w:rPr>
        <w:t xml:space="preserve">some educational </w:t>
      </w:r>
      <w:r w:rsidR="00933B41" w:rsidRPr="00BD0480">
        <w:rPr>
          <w:rFonts w:ascii="Arial" w:hAnsi="Arial" w:cs="Arial"/>
          <w:color w:val="000000"/>
          <w:szCs w:val="24"/>
        </w:rPr>
        <w:t>information</w:t>
      </w:r>
      <w:r w:rsidRPr="00BD0480">
        <w:rPr>
          <w:rFonts w:ascii="Arial" w:hAnsi="Arial" w:cs="Arial"/>
          <w:color w:val="000000"/>
          <w:szCs w:val="24"/>
        </w:rPr>
        <w:t xml:space="preserve">.  Most reports fit on a few sheets of paper.  A report that contains </w:t>
      </w:r>
      <w:r w:rsidRPr="00BD0480">
        <w:rPr>
          <w:rFonts w:ascii="Arial" w:hAnsi="Arial" w:cs="Arial"/>
          <w:i/>
          <w:color w:val="000000"/>
          <w:szCs w:val="24"/>
        </w:rPr>
        <w:t>too much</w:t>
      </w:r>
      <w:r w:rsidRPr="00BD0480">
        <w:rPr>
          <w:rFonts w:ascii="Arial" w:hAnsi="Arial" w:cs="Arial"/>
          <w:color w:val="000000"/>
          <w:szCs w:val="24"/>
        </w:rPr>
        <w:t xml:space="preserve"> information or is full of technical jargon can discourage consumers from learning about their drinking water.</w:t>
      </w:r>
      <w:r w:rsidR="00AA0AAB" w:rsidRPr="00BD0480">
        <w:rPr>
          <w:rFonts w:ascii="Arial" w:hAnsi="Arial" w:cs="Arial"/>
          <w:color w:val="000000"/>
          <w:szCs w:val="24"/>
        </w:rPr>
        <w:t xml:space="preserve">  </w:t>
      </w:r>
      <w:r w:rsidR="00702DC2" w:rsidRPr="00BD0480">
        <w:rPr>
          <w:rFonts w:ascii="Arial" w:hAnsi="Arial" w:cs="Arial"/>
          <w:color w:val="000000"/>
          <w:szCs w:val="24"/>
        </w:rPr>
        <w:t xml:space="preserve">Beyond a mandatory requirement, a CCR is an </w:t>
      </w:r>
      <w:r w:rsidR="00702DC2" w:rsidRPr="00BD0480">
        <w:rPr>
          <w:rFonts w:ascii="Arial" w:hAnsi="Arial" w:cs="Arial"/>
          <w:color w:val="000000"/>
          <w:szCs w:val="24"/>
        </w:rPr>
        <w:lastRenderedPageBreak/>
        <w:t>opportunity to communicate the value of water (both as a product and as a service), to promote wise use, to build community trust and customer satisfaction, and to encourage investment in resource protection and infrastructure.</w:t>
      </w:r>
    </w:p>
    <w:p w14:paraId="30BB4C8F" w14:textId="6435E056" w:rsidR="00FF2A75" w:rsidRPr="00BD0480" w:rsidRDefault="00FF2A75" w:rsidP="00950804">
      <w:pPr>
        <w:pStyle w:val="Heading3"/>
      </w:pPr>
      <w:bookmarkStart w:id="13" w:name="_Toc472841015"/>
      <w:bookmarkStart w:id="14" w:name="_Toc277681631"/>
      <w:bookmarkStart w:id="15" w:name="_Toc64107606"/>
      <w:r w:rsidRPr="00453666">
        <w:t>II.</w:t>
      </w:r>
      <w:r w:rsidRPr="00453666">
        <w:tab/>
      </w:r>
      <w:r w:rsidRPr="00BD0480">
        <w:t xml:space="preserve">Who must prepare a </w:t>
      </w:r>
      <w:r w:rsidR="00DC1EE5" w:rsidRPr="00BD0480">
        <w:t>CCR</w:t>
      </w:r>
      <w:r w:rsidRPr="00BD0480">
        <w:t>?</w:t>
      </w:r>
      <w:bookmarkEnd w:id="13"/>
      <w:bookmarkEnd w:id="14"/>
      <w:bookmarkEnd w:id="15"/>
    </w:p>
    <w:p w14:paraId="1C74CA64" w14:textId="2B8C274B" w:rsidR="00570A00" w:rsidRPr="00BD0480" w:rsidRDefault="00FF2A75" w:rsidP="008C725A">
      <w:pPr>
        <w:rPr>
          <w:rFonts w:ascii="Arial" w:hAnsi="Arial" w:cs="Arial"/>
          <w:szCs w:val="24"/>
        </w:rPr>
      </w:pPr>
      <w:r w:rsidRPr="00BD0480">
        <w:rPr>
          <w:rFonts w:ascii="Arial" w:hAnsi="Arial" w:cs="Arial"/>
          <w:szCs w:val="24"/>
        </w:rPr>
        <w:t xml:space="preserve">Every community water system </w:t>
      </w:r>
      <w:r w:rsidR="00D812B4" w:rsidRPr="00BD0480">
        <w:rPr>
          <w:rFonts w:ascii="Arial" w:hAnsi="Arial" w:cs="Arial"/>
          <w:szCs w:val="24"/>
        </w:rPr>
        <w:t xml:space="preserve">(CWS) </w:t>
      </w:r>
      <w:r w:rsidRPr="00BD0480">
        <w:rPr>
          <w:rFonts w:ascii="Arial" w:hAnsi="Arial" w:cs="Arial"/>
          <w:szCs w:val="24"/>
        </w:rPr>
        <w:t xml:space="preserve">and every </w:t>
      </w:r>
      <w:r w:rsidR="00526ADB" w:rsidRPr="00BD0480">
        <w:rPr>
          <w:rFonts w:ascii="Arial" w:hAnsi="Arial" w:cs="Arial"/>
          <w:szCs w:val="24"/>
        </w:rPr>
        <w:t>nontransient</w:t>
      </w:r>
      <w:r w:rsidR="006730DE" w:rsidRPr="00BD0480">
        <w:rPr>
          <w:rFonts w:ascii="Arial" w:hAnsi="Arial" w:cs="Arial"/>
          <w:szCs w:val="24"/>
        </w:rPr>
        <w:t>-</w:t>
      </w:r>
      <w:r w:rsidRPr="00BD0480">
        <w:rPr>
          <w:rFonts w:ascii="Arial" w:hAnsi="Arial" w:cs="Arial"/>
          <w:szCs w:val="24"/>
        </w:rPr>
        <w:t xml:space="preserve">noncommunity water system </w:t>
      </w:r>
      <w:r w:rsidR="00D812B4" w:rsidRPr="00BD0480">
        <w:rPr>
          <w:rFonts w:ascii="Arial" w:hAnsi="Arial" w:cs="Arial"/>
          <w:szCs w:val="24"/>
        </w:rPr>
        <w:t xml:space="preserve">(NTNCWS) </w:t>
      </w:r>
      <w:r w:rsidRPr="00BD0480">
        <w:rPr>
          <w:rFonts w:ascii="Arial" w:hAnsi="Arial" w:cs="Arial"/>
          <w:szCs w:val="24"/>
        </w:rPr>
        <w:t>must prepare and distribute a report.</w:t>
      </w:r>
    </w:p>
    <w:p w14:paraId="478519E5" w14:textId="77777777" w:rsidR="00FF2A75" w:rsidRPr="00BD0480" w:rsidRDefault="00570A00" w:rsidP="008C725A">
      <w:pPr>
        <w:rPr>
          <w:rFonts w:ascii="Arial" w:hAnsi="Arial" w:cs="Arial"/>
          <w:szCs w:val="24"/>
        </w:rPr>
      </w:pPr>
      <w:r w:rsidRPr="00BD0480">
        <w:rPr>
          <w:rFonts w:ascii="Arial" w:hAnsi="Arial" w:cs="Arial"/>
          <w:szCs w:val="24"/>
        </w:rPr>
        <w:t xml:space="preserve">A system may contract with a </w:t>
      </w:r>
      <w:r w:rsidR="002A302B" w:rsidRPr="00BD0480">
        <w:rPr>
          <w:rFonts w:ascii="Arial" w:hAnsi="Arial" w:cs="Arial"/>
          <w:szCs w:val="24"/>
        </w:rPr>
        <w:t>laboratory or other third-party</w:t>
      </w:r>
      <w:r w:rsidRPr="00BD0480">
        <w:rPr>
          <w:rFonts w:ascii="Arial" w:hAnsi="Arial" w:cs="Arial"/>
          <w:szCs w:val="24"/>
        </w:rPr>
        <w:t xml:space="preserve"> to provide monitoring data analysis or CCR development assistance.  If the system chooses to use a </w:t>
      </w:r>
      <w:r w:rsidR="002A302B" w:rsidRPr="00BD0480">
        <w:rPr>
          <w:rFonts w:ascii="Arial" w:hAnsi="Arial" w:cs="Arial"/>
          <w:szCs w:val="24"/>
        </w:rPr>
        <w:t>laboratory/third-party</w:t>
      </w:r>
      <w:r w:rsidRPr="00BD0480">
        <w:rPr>
          <w:rFonts w:ascii="Arial" w:hAnsi="Arial" w:cs="Arial"/>
          <w:szCs w:val="24"/>
        </w:rPr>
        <w:t xml:space="preserve"> to assist with the development of the CCR, the system must work with the laboratory</w:t>
      </w:r>
      <w:r w:rsidR="002A302B" w:rsidRPr="00BD0480">
        <w:rPr>
          <w:rFonts w:ascii="Arial" w:hAnsi="Arial" w:cs="Arial"/>
          <w:szCs w:val="24"/>
        </w:rPr>
        <w:t>/third-party</w:t>
      </w:r>
      <w:r w:rsidRPr="00BD0480">
        <w:rPr>
          <w:rFonts w:ascii="Arial" w:hAnsi="Arial" w:cs="Arial"/>
          <w:szCs w:val="24"/>
        </w:rPr>
        <w:t xml:space="preserve"> to make sure that all of the required elements are included in the CCR.  Otherwise, a system may need to add the missing elements.  Regardless of wh</w:t>
      </w:r>
      <w:r w:rsidR="00720D6B" w:rsidRPr="00BD0480">
        <w:rPr>
          <w:rFonts w:ascii="Arial" w:hAnsi="Arial" w:cs="Arial"/>
          <w:szCs w:val="24"/>
        </w:rPr>
        <w:t>o</w:t>
      </w:r>
      <w:r w:rsidRPr="00BD0480">
        <w:rPr>
          <w:rFonts w:ascii="Arial" w:hAnsi="Arial" w:cs="Arial"/>
          <w:szCs w:val="24"/>
        </w:rPr>
        <w:t xml:space="preserve"> prepared the CCR, the system is ultimately responsible </w:t>
      </w:r>
      <w:r w:rsidR="00A756F1" w:rsidRPr="00BD0480">
        <w:rPr>
          <w:rFonts w:ascii="Arial" w:hAnsi="Arial" w:cs="Arial"/>
          <w:szCs w:val="24"/>
        </w:rPr>
        <w:t>of</w:t>
      </w:r>
      <w:r w:rsidRPr="00BD0480">
        <w:rPr>
          <w:rFonts w:ascii="Arial" w:hAnsi="Arial" w:cs="Arial"/>
          <w:szCs w:val="24"/>
        </w:rPr>
        <w:t xml:space="preserve"> the content and must always </w:t>
      </w:r>
      <w:r w:rsidR="00A756F1" w:rsidRPr="00BD0480">
        <w:rPr>
          <w:rFonts w:ascii="Arial" w:hAnsi="Arial" w:cs="Arial"/>
          <w:szCs w:val="24"/>
        </w:rPr>
        <w:t>distribute</w:t>
      </w:r>
      <w:r w:rsidRPr="00BD0480">
        <w:rPr>
          <w:rFonts w:ascii="Arial" w:hAnsi="Arial" w:cs="Arial"/>
          <w:szCs w:val="24"/>
        </w:rPr>
        <w:t xml:space="preserve"> the CCR to its customer.</w:t>
      </w:r>
    </w:p>
    <w:p w14:paraId="583F4F8A" w14:textId="4AA967B6" w:rsidR="00D3294B" w:rsidRPr="00BD0480" w:rsidRDefault="00D3294B" w:rsidP="008C725A">
      <w:pPr>
        <w:rPr>
          <w:rFonts w:ascii="Arial" w:hAnsi="Arial" w:cs="Arial"/>
          <w:color w:val="000000"/>
          <w:szCs w:val="24"/>
        </w:rPr>
      </w:pPr>
      <w:r w:rsidRPr="00BD0480">
        <w:rPr>
          <w:rFonts w:ascii="Arial" w:hAnsi="Arial" w:cs="Arial"/>
          <w:color w:val="000000"/>
          <w:szCs w:val="24"/>
        </w:rPr>
        <w:t>Wholesale systems (drinking water systems that sell water to one or more systems) are not responsible for creating a CCR for their consecutive systems (systems that purchase water from the wholesale system), nor are they responsible for providing data on contaminants that the consecutive system monitors (such as total coliforms, lea</w:t>
      </w:r>
      <w:r w:rsidR="00405567" w:rsidRPr="00BD0480">
        <w:rPr>
          <w:rFonts w:ascii="Arial" w:hAnsi="Arial" w:cs="Arial"/>
          <w:color w:val="000000"/>
          <w:szCs w:val="24"/>
        </w:rPr>
        <w:t>d</w:t>
      </w:r>
      <w:r w:rsidRPr="00BD0480">
        <w:rPr>
          <w:rFonts w:ascii="Arial" w:hAnsi="Arial" w:cs="Arial"/>
          <w:color w:val="000000"/>
          <w:szCs w:val="24"/>
        </w:rPr>
        <w:t xml:space="preserve">, or </w:t>
      </w:r>
      <w:r w:rsidR="009259A3" w:rsidRPr="00BD0480">
        <w:rPr>
          <w:rFonts w:ascii="Arial" w:hAnsi="Arial" w:cs="Arial"/>
          <w:color w:val="000000"/>
          <w:szCs w:val="24"/>
        </w:rPr>
        <w:t>total trihalomethanes [</w:t>
      </w:r>
      <w:r w:rsidRPr="00BD0480">
        <w:rPr>
          <w:rFonts w:ascii="Arial" w:hAnsi="Arial" w:cs="Arial"/>
          <w:color w:val="000000"/>
          <w:szCs w:val="24"/>
        </w:rPr>
        <w:t>TTHMs</w:t>
      </w:r>
      <w:r w:rsidR="009259A3" w:rsidRPr="00BD0480">
        <w:rPr>
          <w:rFonts w:ascii="Arial" w:hAnsi="Arial" w:cs="Arial"/>
          <w:color w:val="000000"/>
          <w:szCs w:val="24"/>
        </w:rPr>
        <w:t>]</w:t>
      </w:r>
      <w:r w:rsidRPr="00BD0480">
        <w:rPr>
          <w:rFonts w:ascii="Arial" w:hAnsi="Arial" w:cs="Arial"/>
          <w:color w:val="000000"/>
          <w:szCs w:val="24"/>
        </w:rPr>
        <w:t>).  However, wholesale systems are responsible for providing the consecutive system with relevant source information and monitoring and compliance data so that the consecutive system can include this information in their CCR.</w:t>
      </w:r>
    </w:p>
    <w:p w14:paraId="0FDB49D0" w14:textId="7327A5A9" w:rsidR="00FF2A75" w:rsidRPr="00BD0480" w:rsidRDefault="00D3294B" w:rsidP="008C725A">
      <w:pPr>
        <w:rPr>
          <w:rFonts w:ascii="Arial" w:hAnsi="Arial" w:cs="Arial"/>
          <w:color w:val="000000"/>
          <w:szCs w:val="24"/>
        </w:rPr>
      </w:pPr>
      <w:r w:rsidRPr="00BD0480">
        <w:rPr>
          <w:rFonts w:ascii="Arial" w:hAnsi="Arial" w:cs="Arial"/>
          <w:color w:val="000000"/>
          <w:szCs w:val="24"/>
        </w:rPr>
        <w:t>In some cases, a consecutive system will contract with the wholesale system to produce the report.  There are several options in this relationship.</w:t>
      </w:r>
      <w:r w:rsidR="002C144E" w:rsidRPr="00BD0480">
        <w:rPr>
          <w:rFonts w:ascii="Arial" w:hAnsi="Arial" w:cs="Arial"/>
          <w:color w:val="000000"/>
          <w:szCs w:val="24"/>
        </w:rPr>
        <w:t xml:space="preserve">  </w:t>
      </w:r>
      <w:r w:rsidRPr="00BD0480">
        <w:rPr>
          <w:rFonts w:ascii="Arial" w:hAnsi="Arial" w:cs="Arial"/>
          <w:color w:val="000000"/>
          <w:szCs w:val="24"/>
        </w:rPr>
        <w:t xml:space="preserve">If the consecutive system had no new data to add, it could simply send out the wholesale system’s CCR with a cover letter explaining their relationship. </w:t>
      </w:r>
      <w:r w:rsidR="00790690" w:rsidRPr="00BD0480">
        <w:rPr>
          <w:rFonts w:ascii="Arial" w:hAnsi="Arial" w:cs="Arial"/>
          <w:color w:val="000000"/>
          <w:szCs w:val="24"/>
        </w:rPr>
        <w:t xml:space="preserve"> </w:t>
      </w:r>
      <w:r w:rsidRPr="00BD0480">
        <w:rPr>
          <w:rFonts w:ascii="Arial" w:hAnsi="Arial" w:cs="Arial"/>
          <w:color w:val="000000"/>
          <w:szCs w:val="24"/>
        </w:rPr>
        <w:t xml:space="preserve">If the consecutive system did need to add data, it might choose to reprint the wholesaler system’s CCR with a new title/letterhead and the additional data (most </w:t>
      </w:r>
      <w:r w:rsidR="00A756F1" w:rsidRPr="00BD0480">
        <w:rPr>
          <w:rFonts w:ascii="Arial" w:hAnsi="Arial" w:cs="Arial"/>
          <w:color w:val="000000"/>
          <w:szCs w:val="24"/>
        </w:rPr>
        <w:t>consecutive</w:t>
      </w:r>
      <w:r w:rsidRPr="00BD0480">
        <w:rPr>
          <w:rFonts w:ascii="Arial" w:hAnsi="Arial" w:cs="Arial"/>
          <w:color w:val="000000"/>
          <w:szCs w:val="24"/>
        </w:rPr>
        <w:t xml:space="preserve"> systems will at least need total coliform data).  Either of these options is acceptable.</w:t>
      </w:r>
      <w:r w:rsidR="00FF2A75" w:rsidRPr="00BD0480">
        <w:rPr>
          <w:rFonts w:ascii="Arial" w:hAnsi="Arial" w:cs="Arial"/>
          <w:color w:val="000000"/>
          <w:szCs w:val="24"/>
        </w:rPr>
        <w:t xml:space="preserve">  Regardless of who produces the </w:t>
      </w:r>
      <w:r w:rsidR="00FD21DB" w:rsidRPr="00BD0480">
        <w:rPr>
          <w:rFonts w:ascii="Arial" w:hAnsi="Arial" w:cs="Arial"/>
          <w:color w:val="000000"/>
          <w:szCs w:val="24"/>
        </w:rPr>
        <w:t>CCR</w:t>
      </w:r>
      <w:r w:rsidR="00FF2A75" w:rsidRPr="00BD0480">
        <w:rPr>
          <w:rFonts w:ascii="Arial" w:hAnsi="Arial" w:cs="Arial"/>
          <w:color w:val="000000"/>
          <w:szCs w:val="24"/>
        </w:rPr>
        <w:t xml:space="preserve">, the </w:t>
      </w:r>
      <w:r w:rsidRPr="00BD0480">
        <w:rPr>
          <w:rFonts w:ascii="Arial" w:hAnsi="Arial" w:cs="Arial"/>
          <w:color w:val="000000"/>
          <w:szCs w:val="24"/>
        </w:rPr>
        <w:t>consecutive</w:t>
      </w:r>
      <w:r w:rsidR="00FF2A75" w:rsidRPr="00BD0480">
        <w:rPr>
          <w:rFonts w:ascii="Arial" w:hAnsi="Arial" w:cs="Arial"/>
          <w:color w:val="000000"/>
          <w:szCs w:val="24"/>
        </w:rPr>
        <w:t xml:space="preserve"> system is </w:t>
      </w:r>
      <w:r w:rsidRPr="00BD0480">
        <w:rPr>
          <w:rFonts w:ascii="Arial" w:hAnsi="Arial" w:cs="Arial"/>
          <w:color w:val="000000"/>
          <w:szCs w:val="24"/>
        </w:rPr>
        <w:t xml:space="preserve">still </w:t>
      </w:r>
      <w:r w:rsidR="00FF2A75" w:rsidRPr="00BD0480">
        <w:rPr>
          <w:rFonts w:ascii="Arial" w:hAnsi="Arial" w:cs="Arial"/>
          <w:color w:val="000000"/>
          <w:szCs w:val="24"/>
        </w:rPr>
        <w:t>responsible for ensuring that its customers receive a report containing all required content.</w:t>
      </w:r>
    </w:p>
    <w:p w14:paraId="6AAB5A85" w14:textId="1539D92B" w:rsidR="00FF2A75" w:rsidRPr="00BD0480" w:rsidRDefault="00FF2A75" w:rsidP="00950804">
      <w:pPr>
        <w:pStyle w:val="Heading3"/>
      </w:pPr>
      <w:bookmarkStart w:id="16" w:name="_Toc472841016"/>
      <w:bookmarkStart w:id="17" w:name="_Toc277681632"/>
      <w:bookmarkStart w:id="18" w:name="_Toc64107607"/>
      <w:r w:rsidRPr="00BD0480">
        <w:t>III.</w:t>
      </w:r>
      <w:r w:rsidRPr="00BD0480">
        <w:tab/>
        <w:t xml:space="preserve">When must a water system distribute its </w:t>
      </w:r>
      <w:r w:rsidR="00DC1EE5" w:rsidRPr="00BD0480">
        <w:t>CCR</w:t>
      </w:r>
      <w:r w:rsidRPr="00BD0480">
        <w:t>?</w:t>
      </w:r>
      <w:bookmarkEnd w:id="16"/>
      <w:bookmarkEnd w:id="17"/>
      <w:bookmarkEnd w:id="18"/>
    </w:p>
    <w:p w14:paraId="4ABC95BB" w14:textId="5A2B6128" w:rsidR="00B363DC" w:rsidRPr="00BD0480" w:rsidRDefault="00144DBD" w:rsidP="00B363DC">
      <w:pPr>
        <w:rPr>
          <w:rFonts w:ascii="Arial" w:hAnsi="Arial" w:cs="Arial"/>
          <w:szCs w:val="24"/>
        </w:rPr>
      </w:pPr>
      <w:r w:rsidRPr="00BD0480">
        <w:rPr>
          <w:rFonts w:ascii="Arial" w:hAnsi="Arial" w:cs="Arial"/>
          <w:szCs w:val="24"/>
        </w:rPr>
        <w:t xml:space="preserve">You </w:t>
      </w:r>
      <w:r w:rsidR="00FF2A75" w:rsidRPr="00BD0480">
        <w:rPr>
          <w:rFonts w:ascii="Arial" w:hAnsi="Arial" w:cs="Arial"/>
          <w:szCs w:val="24"/>
        </w:rPr>
        <w:t>must deliver</w:t>
      </w:r>
      <w:r w:rsidRPr="00BD0480">
        <w:rPr>
          <w:rFonts w:ascii="Arial" w:hAnsi="Arial" w:cs="Arial"/>
          <w:szCs w:val="24"/>
        </w:rPr>
        <w:t xml:space="preserve"> your annual CCR</w:t>
      </w:r>
      <w:r w:rsidR="00FF2A75" w:rsidRPr="00BD0480">
        <w:rPr>
          <w:rFonts w:ascii="Arial" w:hAnsi="Arial" w:cs="Arial"/>
          <w:szCs w:val="24"/>
        </w:rPr>
        <w:t xml:space="preserve"> to consumers by July 1</w:t>
      </w:r>
      <w:r w:rsidRPr="00BD0480">
        <w:rPr>
          <w:rFonts w:ascii="Arial" w:hAnsi="Arial" w:cs="Arial"/>
          <w:szCs w:val="24"/>
        </w:rPr>
        <w:t xml:space="preserve"> of each year.</w:t>
      </w:r>
      <w:r w:rsidR="00FF2A75" w:rsidRPr="00BD0480">
        <w:rPr>
          <w:rFonts w:ascii="Arial" w:hAnsi="Arial" w:cs="Arial"/>
          <w:szCs w:val="24"/>
        </w:rPr>
        <w:t xml:space="preserve"> </w:t>
      </w:r>
      <w:r w:rsidRPr="00BD0480">
        <w:rPr>
          <w:rFonts w:ascii="Arial" w:hAnsi="Arial" w:cs="Arial"/>
          <w:szCs w:val="24"/>
        </w:rPr>
        <w:t xml:space="preserve"> T</w:t>
      </w:r>
      <w:r w:rsidR="00FF2A75" w:rsidRPr="00BD0480">
        <w:rPr>
          <w:rFonts w:ascii="Arial" w:hAnsi="Arial" w:cs="Arial"/>
          <w:szCs w:val="24"/>
        </w:rPr>
        <w:t xml:space="preserve">he first report prepared according to the </w:t>
      </w:r>
      <w:r w:rsidR="0094742B" w:rsidRPr="00BD0480">
        <w:rPr>
          <w:rFonts w:ascii="Arial" w:hAnsi="Arial" w:cs="Arial"/>
          <w:szCs w:val="24"/>
        </w:rPr>
        <w:t>S</w:t>
      </w:r>
      <w:r w:rsidR="00FF2A75" w:rsidRPr="00BD0480">
        <w:rPr>
          <w:rFonts w:ascii="Arial" w:hAnsi="Arial" w:cs="Arial"/>
          <w:szCs w:val="24"/>
        </w:rPr>
        <w:t>tate CCR requirements was due July 1, 2001.</w:t>
      </w:r>
      <w:r w:rsidR="005801A7" w:rsidRPr="00BD0480">
        <w:rPr>
          <w:rFonts w:ascii="Arial" w:hAnsi="Arial" w:cs="Arial"/>
          <w:szCs w:val="24"/>
        </w:rPr>
        <w:t xml:space="preserve">  </w:t>
      </w:r>
      <w:r w:rsidR="00B363DC" w:rsidRPr="00BD0480">
        <w:rPr>
          <w:rFonts w:ascii="Arial" w:hAnsi="Arial" w:cs="Arial"/>
          <w:szCs w:val="24"/>
        </w:rPr>
        <w:t xml:space="preserve">The CCRs are based on data collected during, or prior to, the previous calendar year.  For example, data collected between January </w:t>
      </w:r>
      <w:r w:rsidR="00332CA0" w:rsidRPr="00BD0480">
        <w:rPr>
          <w:rFonts w:ascii="Arial" w:hAnsi="Arial" w:cs="Arial"/>
          <w:szCs w:val="24"/>
        </w:rPr>
        <w:t xml:space="preserve">1 </w:t>
      </w:r>
      <w:r w:rsidR="00B363DC" w:rsidRPr="00BD0480">
        <w:rPr>
          <w:rFonts w:ascii="Arial" w:hAnsi="Arial" w:cs="Arial"/>
          <w:szCs w:val="24"/>
        </w:rPr>
        <w:t xml:space="preserve">and December </w:t>
      </w:r>
      <w:r w:rsidR="00332CA0" w:rsidRPr="00BD0480">
        <w:rPr>
          <w:rFonts w:ascii="Arial" w:hAnsi="Arial" w:cs="Arial"/>
          <w:szCs w:val="24"/>
        </w:rPr>
        <w:t xml:space="preserve">31, </w:t>
      </w:r>
      <w:r w:rsidR="00B363DC" w:rsidRPr="00BD0480">
        <w:rPr>
          <w:rFonts w:ascii="Arial" w:hAnsi="Arial" w:cs="Arial"/>
          <w:szCs w:val="24"/>
          <w:highlight w:val="yellow"/>
        </w:rPr>
        <w:t>20</w:t>
      </w:r>
      <w:r w:rsidR="000B7669" w:rsidRPr="00BD0480">
        <w:rPr>
          <w:rFonts w:ascii="Arial" w:hAnsi="Arial" w:cs="Arial"/>
          <w:szCs w:val="24"/>
          <w:highlight w:val="yellow"/>
        </w:rPr>
        <w:t>20</w:t>
      </w:r>
      <w:r w:rsidR="00B363DC" w:rsidRPr="00BD0480">
        <w:rPr>
          <w:rFonts w:ascii="Arial" w:hAnsi="Arial" w:cs="Arial"/>
          <w:szCs w:val="24"/>
        </w:rPr>
        <w:t xml:space="preserve"> must be reported in the </w:t>
      </w:r>
      <w:r w:rsidR="00B363DC" w:rsidRPr="00BD0480">
        <w:rPr>
          <w:rFonts w:ascii="Arial" w:hAnsi="Arial" w:cs="Arial"/>
          <w:szCs w:val="24"/>
          <w:highlight w:val="yellow"/>
        </w:rPr>
        <w:t>20</w:t>
      </w:r>
      <w:r w:rsidR="000B7669" w:rsidRPr="00BD0480">
        <w:rPr>
          <w:rFonts w:ascii="Arial" w:hAnsi="Arial" w:cs="Arial"/>
          <w:szCs w:val="24"/>
          <w:highlight w:val="yellow"/>
        </w:rPr>
        <w:t>20</w:t>
      </w:r>
      <w:r w:rsidR="00B363DC" w:rsidRPr="00BD0480">
        <w:rPr>
          <w:rFonts w:ascii="Arial" w:hAnsi="Arial" w:cs="Arial"/>
          <w:szCs w:val="24"/>
        </w:rPr>
        <w:t xml:space="preserve"> CCR, which is due to customers by July 1, </w:t>
      </w:r>
      <w:r w:rsidR="00B363DC" w:rsidRPr="00BD0480">
        <w:rPr>
          <w:rFonts w:ascii="Arial" w:hAnsi="Arial" w:cs="Arial"/>
          <w:szCs w:val="24"/>
          <w:highlight w:val="yellow"/>
        </w:rPr>
        <w:t>20</w:t>
      </w:r>
      <w:r w:rsidR="00AD5B2E" w:rsidRPr="00BD0480">
        <w:rPr>
          <w:rFonts w:ascii="Arial" w:hAnsi="Arial" w:cs="Arial"/>
          <w:szCs w:val="24"/>
          <w:highlight w:val="yellow"/>
        </w:rPr>
        <w:t>2</w:t>
      </w:r>
      <w:r w:rsidR="000B7669" w:rsidRPr="00BD0480">
        <w:rPr>
          <w:rFonts w:ascii="Arial" w:hAnsi="Arial" w:cs="Arial"/>
          <w:szCs w:val="24"/>
          <w:highlight w:val="yellow"/>
        </w:rPr>
        <w:t>1</w:t>
      </w:r>
      <w:r w:rsidR="00B363DC" w:rsidRPr="00BD0480">
        <w:rPr>
          <w:rFonts w:ascii="Arial" w:hAnsi="Arial" w:cs="Arial"/>
          <w:szCs w:val="24"/>
        </w:rPr>
        <w:t>.  If you monitor less frequently than annually, you will need to use your most recent data even though it is outside of the previous calendar year.  This is further discussed in Part</w:t>
      </w:r>
      <w:r w:rsidR="00D06A56" w:rsidRPr="00BD0480">
        <w:rPr>
          <w:rFonts w:ascii="Arial" w:hAnsi="Arial" w:cs="Arial"/>
          <w:szCs w:val="24"/>
        </w:rPr>
        <w:t> </w:t>
      </w:r>
      <w:r w:rsidR="00B363DC" w:rsidRPr="00BD0480">
        <w:rPr>
          <w:rFonts w:ascii="Arial" w:hAnsi="Arial" w:cs="Arial"/>
          <w:szCs w:val="24"/>
        </w:rPr>
        <w:t>IV, Item 4.</w:t>
      </w:r>
    </w:p>
    <w:p w14:paraId="3FC8F29D" w14:textId="230DE373" w:rsidR="005801A7" w:rsidRPr="00BD0480" w:rsidRDefault="005801A7" w:rsidP="00130493">
      <w:pPr>
        <w:rPr>
          <w:rFonts w:ascii="Arial" w:hAnsi="Arial" w:cs="Arial"/>
          <w:szCs w:val="24"/>
        </w:rPr>
      </w:pPr>
      <w:r w:rsidRPr="00BD0480">
        <w:rPr>
          <w:rFonts w:ascii="Arial" w:hAnsi="Arial" w:cs="Arial"/>
          <w:szCs w:val="24"/>
        </w:rPr>
        <w:lastRenderedPageBreak/>
        <w:t xml:space="preserve">A new </w:t>
      </w:r>
      <w:r w:rsidR="00D812B4" w:rsidRPr="00BD0480">
        <w:rPr>
          <w:rFonts w:ascii="Arial" w:hAnsi="Arial" w:cs="Arial"/>
          <w:szCs w:val="24"/>
        </w:rPr>
        <w:t xml:space="preserve">CWS </w:t>
      </w:r>
      <w:r w:rsidRPr="00BD0480">
        <w:rPr>
          <w:rFonts w:ascii="Arial" w:hAnsi="Arial" w:cs="Arial"/>
          <w:szCs w:val="24"/>
        </w:rPr>
        <w:t xml:space="preserve">or </w:t>
      </w:r>
      <w:r w:rsidR="00D812B4" w:rsidRPr="00BD0480">
        <w:rPr>
          <w:rFonts w:ascii="Arial" w:hAnsi="Arial" w:cs="Arial"/>
          <w:szCs w:val="24"/>
        </w:rPr>
        <w:t xml:space="preserve">NTNCWS </w:t>
      </w:r>
      <w:r w:rsidRPr="00BD0480">
        <w:rPr>
          <w:rFonts w:ascii="Arial" w:hAnsi="Arial" w:cs="Arial"/>
          <w:szCs w:val="24"/>
        </w:rPr>
        <w:t>must deliver its first report by July 1 of the year after its first full calendar year in operation, and annually thereafter.</w:t>
      </w:r>
    </w:p>
    <w:p w14:paraId="1B10360C" w14:textId="77777777" w:rsidR="00FF2A75" w:rsidRPr="00BD0480" w:rsidRDefault="004461E4" w:rsidP="00130493">
      <w:pPr>
        <w:rPr>
          <w:rFonts w:ascii="Arial" w:hAnsi="Arial" w:cs="Arial"/>
          <w:szCs w:val="24"/>
        </w:rPr>
      </w:pPr>
      <w:r w:rsidRPr="00BD0480">
        <w:rPr>
          <w:rFonts w:ascii="Arial" w:hAnsi="Arial" w:cs="Arial"/>
          <w:szCs w:val="24"/>
        </w:rPr>
        <w:t>A w</w:t>
      </w:r>
      <w:r w:rsidR="00FF2A75" w:rsidRPr="00BD0480">
        <w:rPr>
          <w:rFonts w:ascii="Arial" w:hAnsi="Arial" w:cs="Arial"/>
          <w:szCs w:val="24"/>
        </w:rPr>
        <w:t>holesale</w:t>
      </w:r>
      <w:r w:rsidRPr="00BD0480">
        <w:rPr>
          <w:rFonts w:ascii="Arial" w:hAnsi="Arial" w:cs="Arial"/>
          <w:szCs w:val="24"/>
        </w:rPr>
        <w:t xml:space="preserve"> system</w:t>
      </w:r>
      <w:r w:rsidR="00FF2A75" w:rsidRPr="00BD0480">
        <w:rPr>
          <w:rFonts w:ascii="Arial" w:hAnsi="Arial" w:cs="Arial"/>
          <w:szCs w:val="24"/>
        </w:rPr>
        <w:t xml:space="preserve"> must </w:t>
      </w:r>
      <w:r w:rsidRPr="00BD0480">
        <w:rPr>
          <w:rFonts w:ascii="Arial" w:hAnsi="Arial" w:cs="Arial"/>
          <w:szCs w:val="24"/>
        </w:rPr>
        <w:t>provide the consecutive system with the previous calendar year’s monitoring data and other information</w:t>
      </w:r>
      <w:r w:rsidR="00FF2A75" w:rsidRPr="00BD0480">
        <w:rPr>
          <w:rFonts w:ascii="Arial" w:hAnsi="Arial" w:cs="Arial"/>
          <w:szCs w:val="24"/>
        </w:rPr>
        <w:t xml:space="preserve"> by April 1 </w:t>
      </w:r>
      <w:r w:rsidRPr="00BD0480">
        <w:rPr>
          <w:rFonts w:ascii="Arial" w:hAnsi="Arial" w:cs="Arial"/>
          <w:szCs w:val="24"/>
        </w:rPr>
        <w:t xml:space="preserve">of </w:t>
      </w:r>
      <w:r w:rsidR="00FF2A75" w:rsidRPr="00BD0480">
        <w:rPr>
          <w:rFonts w:ascii="Arial" w:hAnsi="Arial" w:cs="Arial"/>
          <w:szCs w:val="24"/>
        </w:rPr>
        <w:t xml:space="preserve">each year </w:t>
      </w:r>
      <w:r w:rsidR="005801A7" w:rsidRPr="00BD0480">
        <w:rPr>
          <w:rFonts w:ascii="Arial" w:hAnsi="Arial" w:cs="Arial"/>
          <w:szCs w:val="24"/>
        </w:rPr>
        <w:t>unless the two systems make a different contractual agreement.  This gives the consecutive system enough time to prepare their CCR before the July</w:t>
      </w:r>
      <w:r w:rsidRPr="00BD0480">
        <w:rPr>
          <w:rFonts w:ascii="Arial" w:hAnsi="Arial" w:cs="Arial"/>
          <w:szCs w:val="24"/>
        </w:rPr>
        <w:t xml:space="preserve"> </w:t>
      </w:r>
      <w:r w:rsidR="005801A7" w:rsidRPr="00BD0480">
        <w:rPr>
          <w:rFonts w:ascii="Arial" w:hAnsi="Arial" w:cs="Arial"/>
          <w:szCs w:val="24"/>
        </w:rPr>
        <w:t>1 deadline</w:t>
      </w:r>
      <w:r w:rsidR="00FF2A75" w:rsidRPr="00BD0480">
        <w:rPr>
          <w:rFonts w:ascii="Arial" w:hAnsi="Arial" w:cs="Arial"/>
          <w:szCs w:val="24"/>
        </w:rPr>
        <w:t>.</w:t>
      </w:r>
    </w:p>
    <w:p w14:paraId="57F62900" w14:textId="1FC56D28" w:rsidR="00FF2A75" w:rsidRPr="00BD0480" w:rsidRDefault="00FF2A75" w:rsidP="00950804">
      <w:pPr>
        <w:pStyle w:val="Heading3"/>
      </w:pPr>
      <w:bookmarkStart w:id="19" w:name="_Toc472841017"/>
      <w:bookmarkStart w:id="20" w:name="_Toc277681633"/>
      <w:bookmarkStart w:id="21" w:name="_Toc64107608"/>
      <w:r w:rsidRPr="00BD0480">
        <w:t>IV.</w:t>
      </w:r>
      <w:r w:rsidRPr="00BD0480">
        <w:tab/>
        <w:t xml:space="preserve">What content is required in the </w:t>
      </w:r>
      <w:r w:rsidR="00DC1EE5" w:rsidRPr="00BD0480">
        <w:t>CCR</w:t>
      </w:r>
      <w:r w:rsidRPr="00BD0480">
        <w:t>?</w:t>
      </w:r>
      <w:bookmarkEnd w:id="19"/>
      <w:bookmarkEnd w:id="20"/>
      <w:bookmarkEnd w:id="21"/>
    </w:p>
    <w:p w14:paraId="198FB926" w14:textId="6360740B" w:rsidR="00FF2A75" w:rsidRPr="00BD0480" w:rsidRDefault="00FF2A75">
      <w:pPr>
        <w:rPr>
          <w:rFonts w:ascii="Arial" w:hAnsi="Arial" w:cs="Arial"/>
          <w:color w:val="000000"/>
          <w:szCs w:val="24"/>
        </w:rPr>
      </w:pPr>
      <w:r w:rsidRPr="00BD0480">
        <w:rPr>
          <w:rFonts w:ascii="Arial" w:hAnsi="Arial" w:cs="Arial"/>
          <w:color w:val="000000"/>
          <w:szCs w:val="24"/>
        </w:rPr>
        <w:t xml:space="preserve">This </w:t>
      </w:r>
      <w:r w:rsidR="001A3932" w:rsidRPr="00BD0480">
        <w:rPr>
          <w:rFonts w:ascii="Arial" w:hAnsi="Arial" w:cs="Arial"/>
          <w:color w:val="000000"/>
          <w:szCs w:val="24"/>
        </w:rPr>
        <w:t>reference manual</w:t>
      </w:r>
      <w:r w:rsidRPr="00BD0480">
        <w:rPr>
          <w:rFonts w:ascii="Arial" w:hAnsi="Arial" w:cs="Arial"/>
          <w:color w:val="000000"/>
          <w:szCs w:val="24"/>
        </w:rPr>
        <w:t xml:space="preserve"> describes California’s requirements for a CCR and suggests (using the words “we encourage,” “should,” </w:t>
      </w:r>
      <w:r w:rsidR="00801EFD" w:rsidRPr="00BD0480">
        <w:rPr>
          <w:rFonts w:ascii="Arial" w:hAnsi="Arial" w:cs="Arial"/>
          <w:color w:val="000000"/>
          <w:szCs w:val="24"/>
        </w:rPr>
        <w:t xml:space="preserve">or </w:t>
      </w:r>
      <w:r w:rsidRPr="00BD0480">
        <w:rPr>
          <w:rFonts w:ascii="Arial" w:hAnsi="Arial" w:cs="Arial"/>
          <w:color w:val="000000"/>
          <w:szCs w:val="24"/>
        </w:rPr>
        <w:t xml:space="preserve">“may”) other sections or explanations that will help your customers understand the report.  </w:t>
      </w:r>
      <w:r w:rsidRPr="00BD0480">
        <w:rPr>
          <w:rFonts w:ascii="Arial" w:hAnsi="Arial" w:cs="Arial"/>
          <w:color w:val="000000"/>
          <w:szCs w:val="24"/>
          <w:u w:val="single"/>
        </w:rPr>
        <w:t>Note</w:t>
      </w:r>
      <w:r w:rsidRPr="00BD0480">
        <w:rPr>
          <w:rFonts w:ascii="Arial" w:hAnsi="Arial" w:cs="Arial"/>
          <w:bCs/>
          <w:color w:val="000000"/>
          <w:szCs w:val="24"/>
        </w:rPr>
        <w:t xml:space="preserve"> </w:t>
      </w:r>
      <w:r w:rsidRPr="00BD0480">
        <w:rPr>
          <w:rFonts w:ascii="Arial" w:hAnsi="Arial" w:cs="Arial"/>
          <w:color w:val="000000"/>
          <w:szCs w:val="24"/>
        </w:rPr>
        <w:t xml:space="preserve">that California requires more information and, in some cases, different information than the federal rule, so be sure to follow </w:t>
      </w:r>
      <w:r w:rsidR="00F636F0" w:rsidRPr="00BD0480">
        <w:rPr>
          <w:rFonts w:ascii="Arial" w:hAnsi="Arial" w:cs="Arial"/>
          <w:color w:val="000000"/>
          <w:szCs w:val="24"/>
        </w:rPr>
        <w:t>s</w:t>
      </w:r>
      <w:r w:rsidRPr="00BD0480">
        <w:rPr>
          <w:rFonts w:ascii="Arial" w:hAnsi="Arial" w:cs="Arial"/>
          <w:color w:val="000000"/>
          <w:szCs w:val="24"/>
        </w:rPr>
        <w:t xml:space="preserve">tate regulations and this </w:t>
      </w:r>
      <w:r w:rsidR="001A3932" w:rsidRPr="00BD0480">
        <w:rPr>
          <w:rFonts w:ascii="Arial" w:hAnsi="Arial" w:cs="Arial"/>
          <w:color w:val="000000"/>
          <w:szCs w:val="24"/>
        </w:rPr>
        <w:t>reference manual</w:t>
      </w:r>
      <w:r w:rsidRPr="00BD0480">
        <w:rPr>
          <w:rFonts w:ascii="Arial" w:hAnsi="Arial" w:cs="Arial"/>
          <w:color w:val="000000"/>
          <w:szCs w:val="24"/>
        </w:rPr>
        <w:t xml:space="preserve">, not the federal rule or guidance.  If you are familiar with the </w:t>
      </w:r>
      <w:r w:rsidR="00F636F0" w:rsidRPr="00BD0480">
        <w:rPr>
          <w:rFonts w:ascii="Arial" w:hAnsi="Arial" w:cs="Arial"/>
          <w:color w:val="000000"/>
          <w:szCs w:val="24"/>
        </w:rPr>
        <w:t>f</w:t>
      </w:r>
      <w:r w:rsidRPr="00BD0480">
        <w:rPr>
          <w:rFonts w:ascii="Arial" w:hAnsi="Arial" w:cs="Arial"/>
          <w:color w:val="000000"/>
          <w:szCs w:val="24"/>
        </w:rPr>
        <w:t xml:space="preserve">ederal requirements, you should be aware of the following differences between the </w:t>
      </w:r>
      <w:r w:rsidR="00F636F0" w:rsidRPr="00BD0480">
        <w:rPr>
          <w:rFonts w:ascii="Arial" w:hAnsi="Arial" w:cs="Arial"/>
          <w:color w:val="000000"/>
          <w:szCs w:val="24"/>
        </w:rPr>
        <w:t>f</w:t>
      </w:r>
      <w:r w:rsidRPr="00BD0480">
        <w:rPr>
          <w:rFonts w:ascii="Arial" w:hAnsi="Arial" w:cs="Arial"/>
          <w:color w:val="000000"/>
          <w:szCs w:val="24"/>
        </w:rPr>
        <w:t xml:space="preserve">ederal and </w:t>
      </w:r>
      <w:r w:rsidR="00F636F0" w:rsidRPr="00BD0480">
        <w:rPr>
          <w:rFonts w:ascii="Arial" w:hAnsi="Arial" w:cs="Arial"/>
          <w:color w:val="000000"/>
          <w:szCs w:val="24"/>
        </w:rPr>
        <w:t>s</w:t>
      </w:r>
      <w:r w:rsidRPr="00BD0480">
        <w:rPr>
          <w:rFonts w:ascii="Arial" w:hAnsi="Arial" w:cs="Arial"/>
          <w:color w:val="000000"/>
          <w:szCs w:val="24"/>
        </w:rPr>
        <w:t xml:space="preserve">tate rules; the </w:t>
      </w:r>
      <w:r w:rsidR="00167666" w:rsidRPr="00BD0480">
        <w:rPr>
          <w:rFonts w:ascii="Arial" w:hAnsi="Arial" w:cs="Arial"/>
          <w:color w:val="000000"/>
          <w:szCs w:val="24"/>
        </w:rPr>
        <w:t>s</w:t>
      </w:r>
      <w:r w:rsidRPr="00BD0480">
        <w:rPr>
          <w:rFonts w:ascii="Arial" w:hAnsi="Arial" w:cs="Arial"/>
          <w:color w:val="000000"/>
          <w:szCs w:val="24"/>
        </w:rPr>
        <w:t xml:space="preserve">tate </w:t>
      </w:r>
      <w:r w:rsidR="00167666" w:rsidRPr="00BD0480">
        <w:rPr>
          <w:rFonts w:ascii="Arial" w:hAnsi="Arial" w:cs="Arial"/>
          <w:color w:val="000000"/>
          <w:szCs w:val="24"/>
        </w:rPr>
        <w:t xml:space="preserve">regulations </w:t>
      </w:r>
      <w:r w:rsidRPr="00BD0480">
        <w:rPr>
          <w:rFonts w:ascii="Arial" w:hAnsi="Arial" w:cs="Arial"/>
          <w:color w:val="000000"/>
          <w:szCs w:val="24"/>
        </w:rPr>
        <w:t>require:</w:t>
      </w:r>
    </w:p>
    <w:p w14:paraId="39BE999B" w14:textId="594A9453" w:rsidR="00FF2A75" w:rsidRPr="00BD0480" w:rsidRDefault="00FF2A75" w:rsidP="008D1E36">
      <w:pPr>
        <w:numPr>
          <w:ilvl w:val="0"/>
          <w:numId w:val="7"/>
        </w:numPr>
        <w:tabs>
          <w:tab w:val="clear" w:pos="360"/>
          <w:tab w:val="num" w:pos="720"/>
        </w:tabs>
        <w:spacing w:after="20"/>
        <w:ind w:left="720"/>
        <w:rPr>
          <w:rFonts w:ascii="Arial" w:hAnsi="Arial" w:cs="Arial"/>
          <w:szCs w:val="24"/>
        </w:rPr>
      </w:pPr>
      <w:r w:rsidRPr="00BD0480">
        <w:rPr>
          <w:rFonts w:ascii="Arial" w:hAnsi="Arial" w:cs="Arial"/>
          <w:szCs w:val="24"/>
          <w:u w:val="single"/>
        </w:rPr>
        <w:t>Both</w:t>
      </w:r>
      <w:r w:rsidRPr="00BD0480">
        <w:rPr>
          <w:rFonts w:ascii="Arial" w:hAnsi="Arial" w:cs="Arial"/>
          <w:szCs w:val="24"/>
        </w:rPr>
        <w:t xml:space="preserve"> </w:t>
      </w:r>
      <w:r w:rsidR="00D812B4" w:rsidRPr="00BD0480">
        <w:rPr>
          <w:rFonts w:ascii="Arial" w:hAnsi="Arial" w:cs="Arial"/>
          <w:szCs w:val="24"/>
        </w:rPr>
        <w:t xml:space="preserve">CWSs </w:t>
      </w:r>
      <w:r w:rsidRPr="00BD0480">
        <w:rPr>
          <w:rFonts w:ascii="Arial" w:hAnsi="Arial" w:cs="Arial"/>
          <w:szCs w:val="24"/>
        </w:rPr>
        <w:t xml:space="preserve">and </w:t>
      </w:r>
      <w:r w:rsidR="00D812B4" w:rsidRPr="00BD0480">
        <w:rPr>
          <w:rFonts w:ascii="Arial" w:hAnsi="Arial" w:cs="Arial"/>
          <w:szCs w:val="24"/>
        </w:rPr>
        <w:t xml:space="preserve">NTNCWSs </w:t>
      </w:r>
      <w:r w:rsidR="00121FAF" w:rsidRPr="00BD0480">
        <w:rPr>
          <w:rFonts w:ascii="Arial" w:hAnsi="Arial" w:cs="Arial"/>
          <w:szCs w:val="24"/>
        </w:rPr>
        <w:t xml:space="preserve">must </w:t>
      </w:r>
      <w:r w:rsidRPr="00BD0480">
        <w:rPr>
          <w:rFonts w:ascii="Arial" w:hAnsi="Arial" w:cs="Arial"/>
          <w:szCs w:val="24"/>
        </w:rPr>
        <w:t>distribute CCRs</w:t>
      </w:r>
      <w:r w:rsidR="00A82D05" w:rsidRPr="00BD0480">
        <w:rPr>
          <w:rFonts w:ascii="Arial" w:hAnsi="Arial" w:cs="Arial"/>
          <w:szCs w:val="24"/>
        </w:rPr>
        <w:t>;</w:t>
      </w:r>
    </w:p>
    <w:p w14:paraId="6017AEFE" w14:textId="3E3D8CA2" w:rsidR="00FF2A75" w:rsidRPr="00BD0480" w:rsidRDefault="00FF2A75" w:rsidP="008D1E36">
      <w:pPr>
        <w:numPr>
          <w:ilvl w:val="0"/>
          <w:numId w:val="7"/>
        </w:numPr>
        <w:tabs>
          <w:tab w:val="clear" w:pos="360"/>
          <w:tab w:val="num" w:pos="720"/>
        </w:tabs>
        <w:spacing w:after="20"/>
        <w:ind w:left="720"/>
        <w:rPr>
          <w:rFonts w:ascii="Arial" w:hAnsi="Arial" w:cs="Arial"/>
          <w:szCs w:val="24"/>
        </w:rPr>
      </w:pPr>
      <w:r w:rsidRPr="00BD0480">
        <w:rPr>
          <w:rFonts w:ascii="Arial" w:hAnsi="Arial" w:cs="Arial"/>
          <w:szCs w:val="24"/>
        </w:rPr>
        <w:t xml:space="preserve">Inclusion of public health goals (PHGs) in place of </w:t>
      </w:r>
      <w:r w:rsidR="00DC2738" w:rsidRPr="00BD0480">
        <w:rPr>
          <w:rFonts w:ascii="Arial" w:hAnsi="Arial" w:cs="Arial"/>
          <w:szCs w:val="24"/>
        </w:rPr>
        <w:t xml:space="preserve">maximum contaminant </w:t>
      </w:r>
      <w:r w:rsidR="00C668DA" w:rsidRPr="00BD0480">
        <w:rPr>
          <w:rFonts w:ascii="Arial" w:hAnsi="Arial" w:cs="Arial"/>
          <w:szCs w:val="24"/>
        </w:rPr>
        <w:t>level goals (</w:t>
      </w:r>
      <w:r w:rsidRPr="00BD0480">
        <w:rPr>
          <w:rFonts w:ascii="Arial" w:hAnsi="Arial" w:cs="Arial"/>
          <w:szCs w:val="24"/>
        </w:rPr>
        <w:t>MCLGs</w:t>
      </w:r>
      <w:r w:rsidR="00C668DA" w:rsidRPr="00BD0480">
        <w:rPr>
          <w:rFonts w:ascii="Arial" w:hAnsi="Arial" w:cs="Arial"/>
          <w:szCs w:val="24"/>
        </w:rPr>
        <w:t>)</w:t>
      </w:r>
      <w:r w:rsidRPr="00BD0480">
        <w:rPr>
          <w:rFonts w:ascii="Arial" w:hAnsi="Arial" w:cs="Arial"/>
          <w:szCs w:val="24"/>
        </w:rPr>
        <w:t xml:space="preserve"> for detected contaminants, unless no PHG has been adopted</w:t>
      </w:r>
      <w:r w:rsidR="00A82D05" w:rsidRPr="00BD0480">
        <w:rPr>
          <w:rFonts w:ascii="Arial" w:hAnsi="Arial" w:cs="Arial"/>
          <w:szCs w:val="24"/>
        </w:rPr>
        <w:t>;</w:t>
      </w:r>
    </w:p>
    <w:p w14:paraId="07A11E65" w14:textId="3DB99C79" w:rsidR="00FF2A75" w:rsidRPr="00BD0480" w:rsidRDefault="00FF2A75" w:rsidP="008D1E36">
      <w:pPr>
        <w:numPr>
          <w:ilvl w:val="0"/>
          <w:numId w:val="7"/>
        </w:numPr>
        <w:tabs>
          <w:tab w:val="clear" w:pos="360"/>
          <w:tab w:val="num" w:pos="720"/>
        </w:tabs>
        <w:spacing w:after="20"/>
        <w:ind w:left="720"/>
        <w:rPr>
          <w:rFonts w:ascii="Arial" w:hAnsi="Arial" w:cs="Arial"/>
          <w:szCs w:val="24"/>
        </w:rPr>
      </w:pPr>
      <w:r w:rsidRPr="00BD0480">
        <w:rPr>
          <w:rFonts w:ascii="Arial" w:hAnsi="Arial" w:cs="Arial"/>
          <w:szCs w:val="24"/>
        </w:rPr>
        <w:t>Modified language for definitions</w:t>
      </w:r>
      <w:r w:rsidR="00A82D05" w:rsidRPr="00BD0480">
        <w:rPr>
          <w:rFonts w:ascii="Arial" w:hAnsi="Arial" w:cs="Arial"/>
          <w:szCs w:val="24"/>
        </w:rPr>
        <w:t>;</w:t>
      </w:r>
    </w:p>
    <w:p w14:paraId="4B17AD2E" w14:textId="70319ED1" w:rsidR="00FF2A75" w:rsidRPr="00BD0480" w:rsidRDefault="00FF2A75" w:rsidP="008D1E36">
      <w:pPr>
        <w:numPr>
          <w:ilvl w:val="0"/>
          <w:numId w:val="7"/>
        </w:numPr>
        <w:tabs>
          <w:tab w:val="clear" w:pos="360"/>
          <w:tab w:val="num" w:pos="720"/>
        </w:tabs>
        <w:spacing w:after="20"/>
        <w:ind w:left="720"/>
        <w:rPr>
          <w:rFonts w:ascii="Arial" w:hAnsi="Arial" w:cs="Arial"/>
          <w:szCs w:val="24"/>
        </w:rPr>
      </w:pPr>
      <w:r w:rsidRPr="00BD0480">
        <w:rPr>
          <w:rFonts w:ascii="Arial" w:hAnsi="Arial" w:cs="Arial"/>
          <w:szCs w:val="24"/>
        </w:rPr>
        <w:t>Additional definitions (PHG and primary drinking water standard</w:t>
      </w:r>
      <w:r w:rsidR="00085785" w:rsidRPr="00BD0480">
        <w:rPr>
          <w:rFonts w:ascii="Arial" w:hAnsi="Arial" w:cs="Arial"/>
          <w:szCs w:val="24"/>
        </w:rPr>
        <w:t>, PDWS</w:t>
      </w:r>
      <w:r w:rsidRPr="00BD0480">
        <w:rPr>
          <w:rFonts w:ascii="Arial" w:hAnsi="Arial" w:cs="Arial"/>
          <w:szCs w:val="24"/>
        </w:rPr>
        <w:t>)</w:t>
      </w:r>
      <w:r w:rsidR="00A82D05" w:rsidRPr="00BD0480">
        <w:rPr>
          <w:rFonts w:ascii="Arial" w:hAnsi="Arial" w:cs="Arial"/>
          <w:szCs w:val="24"/>
        </w:rPr>
        <w:t>;</w:t>
      </w:r>
    </w:p>
    <w:p w14:paraId="665BA928" w14:textId="24F90985" w:rsidR="00FF2A75" w:rsidRPr="00BD0480" w:rsidRDefault="00FF2A75" w:rsidP="008D1E36">
      <w:pPr>
        <w:numPr>
          <w:ilvl w:val="0"/>
          <w:numId w:val="7"/>
        </w:numPr>
        <w:tabs>
          <w:tab w:val="clear" w:pos="360"/>
          <w:tab w:val="num" w:pos="720"/>
        </w:tabs>
        <w:spacing w:after="20"/>
        <w:ind w:left="720"/>
        <w:rPr>
          <w:rFonts w:ascii="Arial" w:hAnsi="Arial" w:cs="Arial"/>
          <w:szCs w:val="24"/>
        </w:rPr>
      </w:pPr>
      <w:r w:rsidRPr="00BD0480">
        <w:rPr>
          <w:rFonts w:ascii="Arial" w:hAnsi="Arial" w:cs="Arial"/>
          <w:szCs w:val="24"/>
        </w:rPr>
        <w:t>Modified language for contaminant sources and health effects</w:t>
      </w:r>
      <w:r w:rsidR="00A82D05" w:rsidRPr="00BD0480">
        <w:rPr>
          <w:rFonts w:ascii="Arial" w:hAnsi="Arial" w:cs="Arial"/>
          <w:szCs w:val="24"/>
        </w:rPr>
        <w:t>;</w:t>
      </w:r>
    </w:p>
    <w:p w14:paraId="65754F80" w14:textId="693B1E5B" w:rsidR="00FF2A75" w:rsidRPr="00BD0480" w:rsidRDefault="00FF2A75" w:rsidP="008D1E36">
      <w:pPr>
        <w:numPr>
          <w:ilvl w:val="0"/>
          <w:numId w:val="7"/>
        </w:numPr>
        <w:tabs>
          <w:tab w:val="clear" w:pos="360"/>
          <w:tab w:val="num" w:pos="720"/>
        </w:tabs>
        <w:spacing w:after="20"/>
        <w:ind w:left="720"/>
        <w:rPr>
          <w:rFonts w:ascii="Arial" w:hAnsi="Arial" w:cs="Arial"/>
          <w:szCs w:val="24"/>
        </w:rPr>
      </w:pPr>
      <w:r w:rsidRPr="00BD0480">
        <w:rPr>
          <w:rFonts w:ascii="Arial" w:hAnsi="Arial" w:cs="Arial"/>
          <w:szCs w:val="24"/>
        </w:rPr>
        <w:t xml:space="preserve">Inclusion of secondary </w:t>
      </w:r>
      <w:r w:rsidR="00C668DA" w:rsidRPr="00BD0480">
        <w:rPr>
          <w:rFonts w:ascii="Arial" w:hAnsi="Arial" w:cs="Arial"/>
          <w:szCs w:val="24"/>
        </w:rPr>
        <w:t>maximum contaminant levels (</w:t>
      </w:r>
      <w:r w:rsidRPr="00BD0480">
        <w:rPr>
          <w:rFonts w:ascii="Arial" w:hAnsi="Arial" w:cs="Arial"/>
          <w:szCs w:val="24"/>
        </w:rPr>
        <w:t>MCLs</w:t>
      </w:r>
      <w:r w:rsidR="00C668DA" w:rsidRPr="00BD0480">
        <w:rPr>
          <w:rFonts w:ascii="Arial" w:hAnsi="Arial" w:cs="Arial"/>
          <w:szCs w:val="24"/>
        </w:rPr>
        <w:t>)</w:t>
      </w:r>
      <w:r w:rsidRPr="00BD0480">
        <w:rPr>
          <w:rFonts w:ascii="Arial" w:hAnsi="Arial" w:cs="Arial"/>
          <w:szCs w:val="24"/>
        </w:rPr>
        <w:t xml:space="preserve"> for any detected contaminants along with any detected levels for sodium and hardness</w:t>
      </w:r>
      <w:r w:rsidR="00A82D05" w:rsidRPr="00BD0480">
        <w:rPr>
          <w:rFonts w:ascii="Arial" w:hAnsi="Arial" w:cs="Arial"/>
          <w:szCs w:val="24"/>
        </w:rPr>
        <w:t>;</w:t>
      </w:r>
    </w:p>
    <w:p w14:paraId="6077D7E3" w14:textId="09930583" w:rsidR="00FF2A75" w:rsidRPr="00BD0480" w:rsidRDefault="00FF2A75" w:rsidP="008D1E36">
      <w:pPr>
        <w:numPr>
          <w:ilvl w:val="0"/>
          <w:numId w:val="7"/>
        </w:numPr>
        <w:tabs>
          <w:tab w:val="clear" w:pos="360"/>
          <w:tab w:val="num" w:pos="720"/>
        </w:tabs>
        <w:spacing w:after="20"/>
        <w:ind w:left="720"/>
        <w:rPr>
          <w:rFonts w:ascii="Arial" w:hAnsi="Arial" w:cs="Arial"/>
          <w:szCs w:val="24"/>
        </w:rPr>
      </w:pPr>
      <w:r w:rsidRPr="00BD0480">
        <w:rPr>
          <w:rFonts w:ascii="Arial" w:hAnsi="Arial" w:cs="Arial"/>
          <w:szCs w:val="24"/>
        </w:rPr>
        <w:t>Use of State MCLs only (U</w:t>
      </w:r>
      <w:r w:rsidR="00B9123F" w:rsidRPr="00BD0480">
        <w:rPr>
          <w:rFonts w:ascii="Arial" w:hAnsi="Arial" w:cs="Arial"/>
          <w:szCs w:val="24"/>
        </w:rPr>
        <w:t>.</w:t>
      </w:r>
      <w:r w:rsidRPr="00BD0480">
        <w:rPr>
          <w:rFonts w:ascii="Arial" w:hAnsi="Arial" w:cs="Arial"/>
          <w:szCs w:val="24"/>
        </w:rPr>
        <w:t>S</w:t>
      </w:r>
      <w:r w:rsidR="00B9123F" w:rsidRPr="00BD0480">
        <w:rPr>
          <w:rFonts w:ascii="Arial" w:hAnsi="Arial" w:cs="Arial"/>
          <w:szCs w:val="24"/>
        </w:rPr>
        <w:t xml:space="preserve">. </w:t>
      </w:r>
      <w:r w:rsidRPr="00BD0480">
        <w:rPr>
          <w:rFonts w:ascii="Arial" w:hAnsi="Arial" w:cs="Arial"/>
          <w:szCs w:val="24"/>
        </w:rPr>
        <w:t xml:space="preserve">EPA MCLs </w:t>
      </w:r>
      <w:r w:rsidR="00D55688" w:rsidRPr="00BD0480">
        <w:rPr>
          <w:rFonts w:ascii="Arial" w:hAnsi="Arial" w:cs="Arial"/>
          <w:szCs w:val="24"/>
        </w:rPr>
        <w:t xml:space="preserve">are </w:t>
      </w:r>
      <w:r w:rsidRPr="00BD0480">
        <w:rPr>
          <w:rFonts w:ascii="Arial" w:hAnsi="Arial" w:cs="Arial"/>
          <w:szCs w:val="24"/>
        </w:rPr>
        <w:t>not required)</w:t>
      </w:r>
      <w:r w:rsidR="00A82D05" w:rsidRPr="00BD0480">
        <w:rPr>
          <w:rFonts w:ascii="Arial" w:hAnsi="Arial" w:cs="Arial"/>
          <w:szCs w:val="24"/>
        </w:rPr>
        <w:t>;</w:t>
      </w:r>
    </w:p>
    <w:p w14:paraId="70A1F900" w14:textId="0D6C61C3" w:rsidR="00FF2A75" w:rsidRPr="00BD0480" w:rsidRDefault="00FF2A75" w:rsidP="008D1E36">
      <w:pPr>
        <w:numPr>
          <w:ilvl w:val="0"/>
          <w:numId w:val="7"/>
        </w:numPr>
        <w:tabs>
          <w:tab w:val="clear" w:pos="360"/>
          <w:tab w:val="num" w:pos="720"/>
        </w:tabs>
        <w:spacing w:after="20"/>
        <w:ind w:left="720"/>
        <w:rPr>
          <w:rFonts w:ascii="Arial" w:hAnsi="Arial" w:cs="Arial"/>
          <w:szCs w:val="24"/>
        </w:rPr>
      </w:pPr>
      <w:r w:rsidRPr="00BD0480">
        <w:rPr>
          <w:rFonts w:ascii="Arial" w:hAnsi="Arial" w:cs="Arial"/>
          <w:szCs w:val="24"/>
        </w:rPr>
        <w:t xml:space="preserve">In addition to information on how to obtain a copy of a completed source water assessment, both the completion date </w:t>
      </w:r>
      <w:r w:rsidR="00C9394E" w:rsidRPr="00BD0480">
        <w:rPr>
          <w:rFonts w:ascii="Arial" w:hAnsi="Arial" w:cs="Arial"/>
          <w:szCs w:val="24"/>
        </w:rPr>
        <w:t xml:space="preserve">(or when last updated) </w:t>
      </w:r>
      <w:r w:rsidRPr="00BD0480">
        <w:rPr>
          <w:rFonts w:ascii="Arial" w:hAnsi="Arial" w:cs="Arial"/>
          <w:szCs w:val="24"/>
        </w:rPr>
        <w:t>and a vulnerability summary written by the party conducting the assessment</w:t>
      </w:r>
      <w:r w:rsidR="00A82D05" w:rsidRPr="00BD0480">
        <w:rPr>
          <w:rFonts w:ascii="Arial" w:hAnsi="Arial" w:cs="Arial"/>
          <w:szCs w:val="24"/>
        </w:rPr>
        <w:t>;</w:t>
      </w:r>
    </w:p>
    <w:p w14:paraId="10DA7787" w14:textId="3F26B731" w:rsidR="00FF2A75" w:rsidRPr="00BD0480" w:rsidRDefault="00FF2A75" w:rsidP="008D1E36">
      <w:pPr>
        <w:numPr>
          <w:ilvl w:val="0"/>
          <w:numId w:val="7"/>
        </w:numPr>
        <w:tabs>
          <w:tab w:val="clear" w:pos="360"/>
          <w:tab w:val="num" w:pos="720"/>
        </w:tabs>
        <w:ind w:left="720"/>
        <w:rPr>
          <w:rFonts w:ascii="Arial" w:hAnsi="Arial" w:cs="Arial"/>
          <w:szCs w:val="24"/>
        </w:rPr>
      </w:pPr>
      <w:r w:rsidRPr="00BD0480">
        <w:rPr>
          <w:rFonts w:ascii="Arial" w:hAnsi="Arial" w:cs="Arial"/>
          <w:szCs w:val="24"/>
        </w:rPr>
        <w:t>A</w:t>
      </w:r>
      <w:r w:rsidR="00AF47C6" w:rsidRPr="00BD0480">
        <w:rPr>
          <w:rFonts w:ascii="Arial" w:hAnsi="Arial" w:cs="Arial"/>
          <w:szCs w:val="24"/>
        </w:rPr>
        <w:t xml:space="preserve"> </w:t>
      </w:r>
      <w:r w:rsidRPr="00BD0480">
        <w:rPr>
          <w:rFonts w:ascii="Arial" w:hAnsi="Arial" w:cs="Arial"/>
          <w:szCs w:val="24"/>
        </w:rPr>
        <w:t xml:space="preserve">notice in Spanish informing people that the information therein is important; notices in other languages are required if specific regulatory criteria is met [see </w:t>
      </w:r>
      <w:r w:rsidR="00EF7764" w:rsidRPr="00BD0480">
        <w:rPr>
          <w:rFonts w:ascii="Arial" w:hAnsi="Arial" w:cs="Arial"/>
          <w:szCs w:val="24"/>
        </w:rPr>
        <w:t xml:space="preserve">California Code of Regulations, </w:t>
      </w:r>
      <w:r w:rsidR="002707B0" w:rsidRPr="00BD0480">
        <w:rPr>
          <w:rFonts w:ascii="Arial" w:hAnsi="Arial" w:cs="Arial"/>
          <w:szCs w:val="24"/>
        </w:rPr>
        <w:t>s</w:t>
      </w:r>
      <w:r w:rsidRPr="00BD0480">
        <w:rPr>
          <w:rFonts w:ascii="Arial" w:hAnsi="Arial" w:cs="Arial"/>
          <w:szCs w:val="24"/>
        </w:rPr>
        <w:t>ection 64481(</w:t>
      </w:r>
      <w:r w:rsidR="00F16609" w:rsidRPr="00BD0480">
        <w:rPr>
          <w:rFonts w:ascii="Arial" w:hAnsi="Arial" w:cs="Arial"/>
          <w:szCs w:val="24"/>
        </w:rPr>
        <w:t>l</w:t>
      </w:r>
      <w:r w:rsidRPr="00BD0480">
        <w:rPr>
          <w:rFonts w:ascii="Arial" w:hAnsi="Arial" w:cs="Arial"/>
          <w:szCs w:val="24"/>
        </w:rPr>
        <w:t>)].</w:t>
      </w:r>
    </w:p>
    <w:p w14:paraId="282839B4" w14:textId="57433328" w:rsidR="00FF2A75" w:rsidRPr="00BD0480" w:rsidRDefault="00FF2A75" w:rsidP="00A94831">
      <w:pPr>
        <w:rPr>
          <w:rFonts w:ascii="Arial" w:hAnsi="Arial" w:cs="Arial"/>
          <w:color w:val="000000"/>
          <w:szCs w:val="24"/>
        </w:rPr>
      </w:pPr>
      <w:r w:rsidRPr="00BD0480">
        <w:rPr>
          <w:rFonts w:ascii="Arial" w:hAnsi="Arial" w:cs="Arial"/>
          <w:color w:val="000000"/>
          <w:szCs w:val="24"/>
        </w:rPr>
        <w:t xml:space="preserve">The </w:t>
      </w:r>
      <w:r w:rsidR="00146519" w:rsidRPr="00BD0480">
        <w:rPr>
          <w:rFonts w:ascii="Arial" w:hAnsi="Arial" w:cs="Arial"/>
          <w:color w:val="000000"/>
          <w:szCs w:val="24"/>
        </w:rPr>
        <w:t>State</w:t>
      </w:r>
      <w:r w:rsidR="0017371E" w:rsidRPr="00BD0480">
        <w:rPr>
          <w:rFonts w:ascii="Arial" w:hAnsi="Arial" w:cs="Arial"/>
          <w:color w:val="000000"/>
          <w:szCs w:val="24"/>
        </w:rPr>
        <w:t xml:space="preserve"> Water</w:t>
      </w:r>
      <w:r w:rsidR="00146519" w:rsidRPr="00BD0480">
        <w:rPr>
          <w:rFonts w:ascii="Arial" w:hAnsi="Arial" w:cs="Arial"/>
          <w:color w:val="000000"/>
          <w:szCs w:val="24"/>
        </w:rPr>
        <w:t xml:space="preserve"> Board</w:t>
      </w:r>
      <w:r w:rsidRPr="00BD0480">
        <w:rPr>
          <w:rFonts w:ascii="Arial" w:hAnsi="Arial" w:cs="Arial"/>
          <w:color w:val="000000"/>
          <w:szCs w:val="24"/>
        </w:rPr>
        <w:t xml:space="preserve"> encourages you to tailor the content of your CCR to local conditions</w:t>
      </w:r>
      <w:r w:rsidR="00026944" w:rsidRPr="00BD0480">
        <w:rPr>
          <w:rFonts w:ascii="Arial" w:hAnsi="Arial" w:cs="Arial"/>
          <w:color w:val="000000"/>
          <w:szCs w:val="24"/>
        </w:rPr>
        <w:t>, as long as it meets the federal and state regulations</w:t>
      </w:r>
      <w:r w:rsidRPr="00BD0480">
        <w:rPr>
          <w:rFonts w:ascii="Arial" w:hAnsi="Arial" w:cs="Arial"/>
          <w:color w:val="000000"/>
          <w:szCs w:val="24"/>
        </w:rPr>
        <w:t xml:space="preserve">.  If you think that an added picture or graph would help your customers to understand your report, add it.  If your customers would benefit from an explanation of your need for new treatment facilities, tell them.  </w:t>
      </w:r>
      <w:r w:rsidR="00403D60" w:rsidRPr="00BD0480">
        <w:rPr>
          <w:rFonts w:ascii="Arial" w:hAnsi="Arial" w:cs="Arial"/>
          <w:color w:val="000000"/>
          <w:szCs w:val="24"/>
        </w:rPr>
        <w:t>Provide information to your consumers in a way that they understand.  For example, when discussing units of measure, explain it in terms that a consumer may understand</w:t>
      </w:r>
      <w:r w:rsidR="005B346C" w:rsidRPr="00BD0480">
        <w:rPr>
          <w:rFonts w:ascii="Arial" w:hAnsi="Arial" w:cs="Arial"/>
          <w:color w:val="000000"/>
          <w:szCs w:val="24"/>
        </w:rPr>
        <w:t>,</w:t>
      </w:r>
      <w:r w:rsidR="00D06A56" w:rsidRPr="00BD0480">
        <w:rPr>
          <w:rFonts w:ascii="Arial" w:hAnsi="Arial" w:cs="Arial"/>
          <w:color w:val="000000"/>
          <w:szCs w:val="24"/>
        </w:rPr>
        <w:t xml:space="preserve"> as shown </w:t>
      </w:r>
      <w:r w:rsidR="005B346C" w:rsidRPr="00BD0480">
        <w:rPr>
          <w:rFonts w:ascii="Arial" w:hAnsi="Arial" w:cs="Arial"/>
          <w:color w:val="000000"/>
          <w:szCs w:val="24"/>
        </w:rPr>
        <w:t xml:space="preserve">in the table </w:t>
      </w:r>
      <w:r w:rsidR="00D06A56" w:rsidRPr="00BD0480">
        <w:rPr>
          <w:rFonts w:ascii="Arial" w:hAnsi="Arial" w:cs="Arial"/>
          <w:color w:val="000000"/>
          <w:szCs w:val="24"/>
        </w:rPr>
        <w:t>below.</w:t>
      </w:r>
      <w:r w:rsidR="00403D60" w:rsidRPr="00BD0480">
        <w:rPr>
          <w:rFonts w:ascii="Arial" w:hAnsi="Arial" w:cs="Arial"/>
          <w:color w:val="000000"/>
          <w:szCs w:val="24"/>
        </w:rPr>
        <w:t xml:space="preserve">  </w:t>
      </w:r>
      <w:r w:rsidRPr="00BD0480">
        <w:rPr>
          <w:rFonts w:ascii="Arial" w:hAnsi="Arial" w:cs="Arial"/>
          <w:color w:val="000000"/>
          <w:szCs w:val="24"/>
        </w:rPr>
        <w:t>As long as any additional educational information is consistent with, and not detracting from, the purpose of the report, you may add it.  For example, the CCR r</w:t>
      </w:r>
      <w:r w:rsidR="002B29AB" w:rsidRPr="00BD0480">
        <w:rPr>
          <w:rFonts w:ascii="Arial" w:hAnsi="Arial" w:cs="Arial"/>
          <w:color w:val="000000"/>
          <w:szCs w:val="24"/>
        </w:rPr>
        <w:t>egulation</w:t>
      </w:r>
      <w:r w:rsidRPr="00BD0480">
        <w:rPr>
          <w:rFonts w:ascii="Arial" w:hAnsi="Arial" w:cs="Arial"/>
          <w:color w:val="000000"/>
          <w:szCs w:val="24"/>
        </w:rPr>
        <w:t xml:space="preserve"> does not require a title for your report.  However, you should give your report a title to catch the customer’s attention.  You may call the report a “Consumer Confidence Report,” a “Water Quality Report,” or choose another title.</w:t>
      </w:r>
      <w:r w:rsidR="0017371E" w:rsidRPr="00BD0480">
        <w:rPr>
          <w:rFonts w:ascii="Arial" w:hAnsi="Arial" w:cs="Arial"/>
          <w:color w:val="000000"/>
          <w:szCs w:val="24"/>
        </w:rPr>
        <w:t xml:space="preserve">  </w:t>
      </w:r>
    </w:p>
    <w:tbl>
      <w:tblPr>
        <w:tblW w:w="9355" w:type="dxa"/>
        <w:tblLook w:val="04A0" w:firstRow="1" w:lastRow="0" w:firstColumn="1" w:lastColumn="0" w:noHBand="0" w:noVBand="1"/>
      </w:tblPr>
      <w:tblGrid>
        <w:gridCol w:w="2832"/>
        <w:gridCol w:w="2833"/>
        <w:gridCol w:w="3690"/>
      </w:tblGrid>
      <w:tr w:rsidR="00BD46E8" w:rsidRPr="00BD0480" w14:paraId="43E89C8B" w14:textId="77777777" w:rsidTr="0069307A">
        <w:tc>
          <w:tcPr>
            <w:tcW w:w="2832" w:type="dxa"/>
            <w:tcBorders>
              <w:top w:val="single" w:sz="4" w:space="0" w:color="auto"/>
              <w:left w:val="single" w:sz="4" w:space="0" w:color="auto"/>
              <w:bottom w:val="single" w:sz="4" w:space="0" w:color="auto"/>
              <w:right w:val="single" w:sz="4" w:space="0" w:color="auto"/>
            </w:tcBorders>
            <w:vAlign w:val="center"/>
          </w:tcPr>
          <w:p w14:paraId="31A9A619" w14:textId="77777777" w:rsidR="00BD46E8" w:rsidRPr="00BD0480" w:rsidRDefault="00BD46E8" w:rsidP="009535F3">
            <w:pPr>
              <w:spacing w:before="60" w:after="60"/>
              <w:jc w:val="center"/>
              <w:rPr>
                <w:rFonts w:ascii="Arial" w:hAnsi="Arial" w:cs="Arial"/>
                <w:b/>
                <w:color w:val="000000"/>
                <w:szCs w:val="24"/>
              </w:rPr>
            </w:pPr>
            <w:r w:rsidRPr="00BD0480">
              <w:rPr>
                <w:rFonts w:ascii="Arial" w:hAnsi="Arial" w:cs="Arial"/>
                <w:b/>
                <w:color w:val="000000"/>
                <w:szCs w:val="24"/>
              </w:rPr>
              <w:lastRenderedPageBreak/>
              <w:t>Units</w:t>
            </w:r>
          </w:p>
        </w:tc>
        <w:tc>
          <w:tcPr>
            <w:tcW w:w="2833" w:type="dxa"/>
            <w:tcBorders>
              <w:top w:val="single" w:sz="4" w:space="0" w:color="auto"/>
              <w:left w:val="single" w:sz="4" w:space="0" w:color="auto"/>
              <w:bottom w:val="single" w:sz="4" w:space="0" w:color="auto"/>
              <w:right w:val="single" w:sz="4" w:space="0" w:color="auto"/>
            </w:tcBorders>
            <w:vAlign w:val="center"/>
          </w:tcPr>
          <w:p w14:paraId="0EC59ED5" w14:textId="3697A0D8" w:rsidR="00BD46E8" w:rsidRPr="00BD0480" w:rsidRDefault="00BD46E8" w:rsidP="009535F3">
            <w:pPr>
              <w:spacing w:before="60" w:after="60"/>
              <w:jc w:val="center"/>
              <w:rPr>
                <w:rFonts w:ascii="Arial" w:hAnsi="Arial" w:cs="Arial"/>
                <w:b/>
                <w:color w:val="000000"/>
                <w:szCs w:val="24"/>
              </w:rPr>
            </w:pPr>
            <w:r w:rsidRPr="00BD0480">
              <w:rPr>
                <w:rFonts w:ascii="Arial" w:hAnsi="Arial" w:cs="Arial"/>
                <w:b/>
                <w:color w:val="000000"/>
                <w:szCs w:val="24"/>
              </w:rPr>
              <w:t>Units</w:t>
            </w:r>
          </w:p>
        </w:tc>
        <w:tc>
          <w:tcPr>
            <w:tcW w:w="3690" w:type="dxa"/>
            <w:tcBorders>
              <w:top w:val="single" w:sz="4" w:space="0" w:color="auto"/>
              <w:left w:val="single" w:sz="4" w:space="0" w:color="auto"/>
              <w:bottom w:val="single" w:sz="4" w:space="0" w:color="auto"/>
              <w:right w:val="single" w:sz="4" w:space="0" w:color="auto"/>
            </w:tcBorders>
          </w:tcPr>
          <w:p w14:paraId="4E6AFF29" w14:textId="0685A16E" w:rsidR="00BD46E8" w:rsidRPr="00BD0480" w:rsidRDefault="00BD46E8" w:rsidP="00D06A56">
            <w:pPr>
              <w:spacing w:before="60" w:after="60"/>
              <w:rPr>
                <w:rFonts w:ascii="Arial" w:hAnsi="Arial" w:cs="Arial"/>
                <w:b/>
                <w:color w:val="000000"/>
                <w:szCs w:val="24"/>
              </w:rPr>
            </w:pPr>
            <w:r w:rsidRPr="00BD0480">
              <w:rPr>
                <w:rFonts w:ascii="Arial" w:hAnsi="Arial" w:cs="Arial"/>
                <w:b/>
                <w:color w:val="000000"/>
                <w:szCs w:val="24"/>
              </w:rPr>
              <w:t>Equivalence</w:t>
            </w:r>
          </w:p>
        </w:tc>
      </w:tr>
      <w:tr w:rsidR="002C6CB9" w:rsidRPr="00BD0480" w14:paraId="75BEC7A1" w14:textId="77777777" w:rsidTr="00BB7E03">
        <w:tc>
          <w:tcPr>
            <w:tcW w:w="2832" w:type="dxa"/>
            <w:tcBorders>
              <w:top w:val="single" w:sz="4" w:space="0" w:color="auto"/>
              <w:left w:val="single" w:sz="4" w:space="0" w:color="auto"/>
              <w:bottom w:val="single" w:sz="4" w:space="0" w:color="auto"/>
              <w:right w:val="single" w:sz="4" w:space="0" w:color="auto"/>
            </w:tcBorders>
          </w:tcPr>
          <w:p w14:paraId="4DCA5251" w14:textId="34BE40CE" w:rsidR="002C6CB9" w:rsidRPr="00BD0480" w:rsidRDefault="005B346C" w:rsidP="00D06A56">
            <w:pPr>
              <w:spacing w:before="60" w:after="60"/>
              <w:rPr>
                <w:rFonts w:ascii="Arial" w:hAnsi="Arial" w:cs="Arial"/>
                <w:color w:val="000000"/>
                <w:szCs w:val="24"/>
              </w:rPr>
            </w:pPr>
            <w:r w:rsidRPr="00BD0480">
              <w:rPr>
                <w:rFonts w:ascii="Arial" w:hAnsi="Arial" w:cs="Arial"/>
                <w:color w:val="000000"/>
                <w:szCs w:val="24"/>
              </w:rPr>
              <w:t>mg/L</w:t>
            </w:r>
            <w:r w:rsidR="009F7DD3" w:rsidRPr="00BD0480">
              <w:rPr>
                <w:rFonts w:ascii="Arial" w:hAnsi="Arial" w:cs="Arial"/>
                <w:color w:val="000000"/>
                <w:szCs w:val="24"/>
              </w:rPr>
              <w:t xml:space="preserve"> </w:t>
            </w:r>
            <w:r w:rsidR="00950804">
              <w:rPr>
                <w:rFonts w:ascii="Arial" w:hAnsi="Arial" w:cs="Arial"/>
                <w:color w:val="000000"/>
                <w:szCs w:val="24"/>
              </w:rPr>
              <w:t>=</w:t>
            </w:r>
            <w:r w:rsidR="009F7DD3" w:rsidRPr="00BD0480">
              <w:rPr>
                <w:rFonts w:ascii="Arial" w:hAnsi="Arial" w:cs="Arial"/>
                <w:color w:val="000000"/>
                <w:szCs w:val="24"/>
              </w:rPr>
              <w:t xml:space="preserve"> milligrams per liter</w:t>
            </w:r>
          </w:p>
        </w:tc>
        <w:tc>
          <w:tcPr>
            <w:tcW w:w="2833" w:type="dxa"/>
            <w:tcBorders>
              <w:top w:val="single" w:sz="4" w:space="0" w:color="auto"/>
              <w:left w:val="single" w:sz="4" w:space="0" w:color="auto"/>
              <w:bottom w:val="single" w:sz="4" w:space="0" w:color="auto"/>
              <w:right w:val="single" w:sz="4" w:space="0" w:color="auto"/>
            </w:tcBorders>
          </w:tcPr>
          <w:p w14:paraId="65C4D4C0" w14:textId="50513359" w:rsidR="002C6CB9" w:rsidRPr="00BD0480" w:rsidRDefault="009F7DD3" w:rsidP="00D06A56">
            <w:pPr>
              <w:spacing w:before="60" w:after="60"/>
              <w:rPr>
                <w:rFonts w:ascii="Arial" w:hAnsi="Arial" w:cs="Arial"/>
                <w:color w:val="000000"/>
                <w:szCs w:val="24"/>
              </w:rPr>
            </w:pPr>
            <w:r w:rsidRPr="00BD0480">
              <w:rPr>
                <w:rFonts w:ascii="Arial" w:hAnsi="Arial" w:cs="Arial"/>
                <w:color w:val="000000"/>
                <w:szCs w:val="24"/>
              </w:rPr>
              <w:t>p</w:t>
            </w:r>
            <w:r w:rsidR="005B346C" w:rsidRPr="00BD0480">
              <w:rPr>
                <w:rFonts w:ascii="Arial" w:hAnsi="Arial" w:cs="Arial"/>
                <w:color w:val="000000"/>
                <w:szCs w:val="24"/>
              </w:rPr>
              <w:t>pm</w:t>
            </w:r>
            <w:r w:rsidRPr="00BD0480">
              <w:rPr>
                <w:rFonts w:ascii="Arial" w:hAnsi="Arial" w:cs="Arial"/>
                <w:color w:val="000000"/>
                <w:szCs w:val="24"/>
              </w:rPr>
              <w:t xml:space="preserve"> </w:t>
            </w:r>
            <w:r w:rsidR="00950804">
              <w:rPr>
                <w:rFonts w:ascii="Arial" w:hAnsi="Arial" w:cs="Arial"/>
                <w:color w:val="000000"/>
                <w:szCs w:val="24"/>
              </w:rPr>
              <w:t xml:space="preserve">= </w:t>
            </w:r>
            <w:r w:rsidRPr="00BD0480">
              <w:rPr>
                <w:rFonts w:ascii="Arial" w:hAnsi="Arial" w:cs="Arial"/>
                <w:color w:val="000000"/>
                <w:szCs w:val="24"/>
              </w:rPr>
              <w:t xml:space="preserve"> parts per million</w:t>
            </w:r>
          </w:p>
        </w:tc>
        <w:tc>
          <w:tcPr>
            <w:tcW w:w="3690" w:type="dxa"/>
            <w:tcBorders>
              <w:top w:val="single" w:sz="4" w:space="0" w:color="auto"/>
              <w:left w:val="single" w:sz="4" w:space="0" w:color="auto"/>
              <w:bottom w:val="single" w:sz="4" w:space="0" w:color="auto"/>
              <w:right w:val="single" w:sz="4" w:space="0" w:color="auto"/>
            </w:tcBorders>
          </w:tcPr>
          <w:p w14:paraId="4B22B619" w14:textId="24C0A8A2" w:rsidR="002C6CB9" w:rsidRPr="00BD0480" w:rsidRDefault="005B346C" w:rsidP="00D06A56">
            <w:pPr>
              <w:spacing w:before="60" w:after="60"/>
              <w:rPr>
                <w:rFonts w:ascii="Arial" w:hAnsi="Arial" w:cs="Arial"/>
                <w:color w:val="000000"/>
                <w:szCs w:val="24"/>
              </w:rPr>
            </w:pPr>
            <w:r w:rsidRPr="00BD0480">
              <w:rPr>
                <w:rFonts w:ascii="Arial" w:hAnsi="Arial" w:cs="Arial"/>
                <w:color w:val="000000"/>
                <w:szCs w:val="24"/>
              </w:rPr>
              <w:t>1 second in 11.5 days</w:t>
            </w:r>
          </w:p>
        </w:tc>
      </w:tr>
      <w:tr w:rsidR="002C6CB9" w:rsidRPr="00BD0480" w14:paraId="6D3AD591" w14:textId="77777777" w:rsidTr="00BB7E03">
        <w:tc>
          <w:tcPr>
            <w:tcW w:w="2832" w:type="dxa"/>
            <w:tcBorders>
              <w:top w:val="single" w:sz="4" w:space="0" w:color="auto"/>
              <w:left w:val="single" w:sz="4" w:space="0" w:color="auto"/>
              <w:bottom w:val="single" w:sz="4" w:space="0" w:color="auto"/>
              <w:right w:val="single" w:sz="4" w:space="0" w:color="auto"/>
            </w:tcBorders>
          </w:tcPr>
          <w:p w14:paraId="32FD6A1E" w14:textId="12192324" w:rsidR="002C6CB9" w:rsidRPr="00BD0480" w:rsidRDefault="009F7DD3" w:rsidP="00D06A56">
            <w:pPr>
              <w:spacing w:before="60" w:after="60"/>
              <w:rPr>
                <w:rFonts w:ascii="Arial" w:hAnsi="Arial" w:cs="Arial"/>
                <w:color w:val="000000"/>
                <w:szCs w:val="24"/>
              </w:rPr>
            </w:pPr>
            <w:r w:rsidRPr="00BD0480">
              <w:rPr>
                <w:rFonts w:ascii="Arial" w:hAnsi="Arial" w:cs="Arial"/>
                <w:color w:val="000000"/>
                <w:szCs w:val="24"/>
              </w:rPr>
              <w:t xml:space="preserve">µg/L </w:t>
            </w:r>
            <w:r w:rsidR="00950804">
              <w:rPr>
                <w:rFonts w:ascii="Arial" w:hAnsi="Arial" w:cs="Arial"/>
                <w:color w:val="000000"/>
                <w:szCs w:val="24"/>
              </w:rPr>
              <w:t>=</w:t>
            </w:r>
            <w:r w:rsidRPr="00BD0480">
              <w:rPr>
                <w:rFonts w:ascii="Arial" w:hAnsi="Arial" w:cs="Arial"/>
                <w:color w:val="000000"/>
                <w:szCs w:val="24"/>
              </w:rPr>
              <w:t xml:space="preserve"> micrograms per liter</w:t>
            </w:r>
          </w:p>
        </w:tc>
        <w:tc>
          <w:tcPr>
            <w:tcW w:w="2833" w:type="dxa"/>
            <w:tcBorders>
              <w:top w:val="single" w:sz="4" w:space="0" w:color="auto"/>
              <w:left w:val="single" w:sz="4" w:space="0" w:color="auto"/>
              <w:bottom w:val="single" w:sz="4" w:space="0" w:color="auto"/>
              <w:right w:val="single" w:sz="4" w:space="0" w:color="auto"/>
            </w:tcBorders>
          </w:tcPr>
          <w:p w14:paraId="3EDCD9D7" w14:textId="68358C99" w:rsidR="002C6CB9" w:rsidRPr="00BD0480" w:rsidRDefault="009F7DD3" w:rsidP="00D06A56">
            <w:pPr>
              <w:spacing w:before="60" w:after="60"/>
              <w:rPr>
                <w:rFonts w:ascii="Arial" w:hAnsi="Arial" w:cs="Arial"/>
                <w:color w:val="000000"/>
                <w:szCs w:val="24"/>
              </w:rPr>
            </w:pPr>
            <w:r w:rsidRPr="00BD0480">
              <w:rPr>
                <w:rFonts w:ascii="Arial" w:hAnsi="Arial" w:cs="Arial"/>
                <w:color w:val="000000"/>
                <w:szCs w:val="24"/>
              </w:rPr>
              <w:t>p</w:t>
            </w:r>
            <w:r w:rsidR="005B346C" w:rsidRPr="00BD0480">
              <w:rPr>
                <w:rFonts w:ascii="Arial" w:hAnsi="Arial" w:cs="Arial"/>
                <w:color w:val="000000"/>
                <w:szCs w:val="24"/>
              </w:rPr>
              <w:t>pb</w:t>
            </w:r>
            <w:r w:rsidRPr="00BD0480">
              <w:rPr>
                <w:rFonts w:ascii="Arial" w:hAnsi="Arial" w:cs="Arial"/>
                <w:color w:val="000000"/>
                <w:szCs w:val="24"/>
              </w:rPr>
              <w:t xml:space="preserve"> </w:t>
            </w:r>
            <w:r w:rsidR="00950804">
              <w:rPr>
                <w:rFonts w:ascii="Arial" w:hAnsi="Arial" w:cs="Arial"/>
                <w:color w:val="000000"/>
                <w:szCs w:val="24"/>
              </w:rPr>
              <w:t>=</w:t>
            </w:r>
            <w:r w:rsidRPr="00BD0480">
              <w:rPr>
                <w:rFonts w:ascii="Arial" w:hAnsi="Arial" w:cs="Arial"/>
                <w:color w:val="000000"/>
                <w:szCs w:val="24"/>
              </w:rPr>
              <w:t xml:space="preserve"> parts per billion</w:t>
            </w:r>
          </w:p>
        </w:tc>
        <w:tc>
          <w:tcPr>
            <w:tcW w:w="3690" w:type="dxa"/>
            <w:tcBorders>
              <w:top w:val="single" w:sz="4" w:space="0" w:color="auto"/>
              <w:left w:val="single" w:sz="4" w:space="0" w:color="auto"/>
              <w:bottom w:val="single" w:sz="4" w:space="0" w:color="auto"/>
              <w:right w:val="single" w:sz="4" w:space="0" w:color="auto"/>
            </w:tcBorders>
          </w:tcPr>
          <w:p w14:paraId="399DD7E2" w14:textId="673102CC" w:rsidR="002C6CB9" w:rsidRPr="00BD0480" w:rsidRDefault="009F7DD3" w:rsidP="00D06A56">
            <w:pPr>
              <w:spacing w:before="60" w:after="60"/>
              <w:rPr>
                <w:rFonts w:ascii="Arial" w:hAnsi="Arial" w:cs="Arial"/>
                <w:color w:val="000000"/>
                <w:szCs w:val="24"/>
              </w:rPr>
            </w:pPr>
            <w:r w:rsidRPr="00BD0480">
              <w:rPr>
                <w:rFonts w:ascii="Arial" w:hAnsi="Arial" w:cs="Arial"/>
                <w:color w:val="000000"/>
                <w:szCs w:val="24"/>
              </w:rPr>
              <w:t>1 second in nearly 32 years</w:t>
            </w:r>
          </w:p>
        </w:tc>
      </w:tr>
      <w:tr w:rsidR="002C6CB9" w:rsidRPr="00BD0480" w14:paraId="7AEBEC04" w14:textId="77777777" w:rsidTr="00BB7E03">
        <w:tc>
          <w:tcPr>
            <w:tcW w:w="2832" w:type="dxa"/>
            <w:tcBorders>
              <w:top w:val="single" w:sz="4" w:space="0" w:color="auto"/>
              <w:left w:val="single" w:sz="4" w:space="0" w:color="auto"/>
              <w:bottom w:val="single" w:sz="4" w:space="0" w:color="auto"/>
              <w:right w:val="single" w:sz="4" w:space="0" w:color="auto"/>
            </w:tcBorders>
          </w:tcPr>
          <w:p w14:paraId="05201F1B" w14:textId="02204008" w:rsidR="002C6CB9" w:rsidRPr="00BD0480" w:rsidRDefault="009F7DD3" w:rsidP="00D06A56">
            <w:pPr>
              <w:spacing w:before="60" w:after="60"/>
              <w:rPr>
                <w:rFonts w:ascii="Arial" w:hAnsi="Arial" w:cs="Arial"/>
                <w:color w:val="000000"/>
                <w:szCs w:val="24"/>
              </w:rPr>
            </w:pPr>
            <w:r w:rsidRPr="00BD0480">
              <w:rPr>
                <w:rFonts w:ascii="Arial" w:hAnsi="Arial" w:cs="Arial"/>
                <w:color w:val="000000"/>
                <w:szCs w:val="24"/>
              </w:rPr>
              <w:t xml:space="preserve">ng/L </w:t>
            </w:r>
            <w:r w:rsidR="00950804">
              <w:rPr>
                <w:rFonts w:ascii="Arial" w:hAnsi="Arial" w:cs="Arial"/>
                <w:color w:val="000000"/>
                <w:szCs w:val="24"/>
              </w:rPr>
              <w:t>=</w:t>
            </w:r>
            <w:r w:rsidRPr="00BD0480">
              <w:rPr>
                <w:rFonts w:ascii="Arial" w:hAnsi="Arial" w:cs="Arial"/>
                <w:color w:val="000000"/>
                <w:szCs w:val="24"/>
              </w:rPr>
              <w:t xml:space="preserve"> nanograms per liter</w:t>
            </w:r>
          </w:p>
        </w:tc>
        <w:tc>
          <w:tcPr>
            <w:tcW w:w="2833" w:type="dxa"/>
            <w:tcBorders>
              <w:top w:val="single" w:sz="4" w:space="0" w:color="auto"/>
              <w:left w:val="single" w:sz="4" w:space="0" w:color="auto"/>
              <w:bottom w:val="single" w:sz="4" w:space="0" w:color="auto"/>
              <w:right w:val="single" w:sz="4" w:space="0" w:color="auto"/>
            </w:tcBorders>
          </w:tcPr>
          <w:p w14:paraId="3C55F300" w14:textId="1AD8752D" w:rsidR="002C6CB9" w:rsidRPr="00BD0480" w:rsidRDefault="009F7DD3" w:rsidP="00D06A56">
            <w:pPr>
              <w:spacing w:before="60" w:after="60"/>
              <w:rPr>
                <w:rFonts w:ascii="Arial" w:hAnsi="Arial" w:cs="Arial"/>
                <w:color w:val="000000"/>
                <w:szCs w:val="24"/>
              </w:rPr>
            </w:pPr>
            <w:r w:rsidRPr="00BD0480">
              <w:rPr>
                <w:rFonts w:ascii="Arial" w:hAnsi="Arial" w:cs="Arial"/>
                <w:color w:val="000000"/>
                <w:szCs w:val="24"/>
              </w:rPr>
              <w:t xml:space="preserve">ppt </w:t>
            </w:r>
            <w:r w:rsidR="00950804">
              <w:rPr>
                <w:rFonts w:ascii="Arial" w:hAnsi="Arial" w:cs="Arial"/>
                <w:color w:val="000000"/>
                <w:szCs w:val="24"/>
              </w:rPr>
              <w:t>=</w:t>
            </w:r>
            <w:r w:rsidRPr="00BD0480">
              <w:rPr>
                <w:rFonts w:ascii="Arial" w:hAnsi="Arial" w:cs="Arial"/>
                <w:color w:val="000000"/>
                <w:szCs w:val="24"/>
              </w:rPr>
              <w:t xml:space="preserve"> parts per trillion</w:t>
            </w:r>
          </w:p>
        </w:tc>
        <w:tc>
          <w:tcPr>
            <w:tcW w:w="3690" w:type="dxa"/>
            <w:tcBorders>
              <w:top w:val="single" w:sz="4" w:space="0" w:color="auto"/>
              <w:left w:val="single" w:sz="4" w:space="0" w:color="auto"/>
              <w:bottom w:val="single" w:sz="4" w:space="0" w:color="auto"/>
              <w:right w:val="single" w:sz="4" w:space="0" w:color="auto"/>
            </w:tcBorders>
          </w:tcPr>
          <w:p w14:paraId="48581693" w14:textId="53ECA26B" w:rsidR="002C6CB9" w:rsidRPr="00BD0480" w:rsidRDefault="009F7DD3" w:rsidP="00D06A56">
            <w:pPr>
              <w:spacing w:before="60" w:after="60"/>
              <w:rPr>
                <w:rFonts w:ascii="Arial" w:hAnsi="Arial" w:cs="Arial"/>
                <w:color w:val="000000"/>
                <w:szCs w:val="24"/>
              </w:rPr>
            </w:pPr>
            <w:r w:rsidRPr="00BD0480">
              <w:rPr>
                <w:rFonts w:ascii="Arial" w:hAnsi="Arial" w:cs="Arial"/>
                <w:color w:val="000000"/>
                <w:szCs w:val="24"/>
              </w:rPr>
              <w:t>1 second in nearly 32,000 years</w:t>
            </w:r>
          </w:p>
        </w:tc>
      </w:tr>
      <w:tr w:rsidR="002C6CB9" w:rsidRPr="00BD0480" w14:paraId="1AC44744" w14:textId="77777777" w:rsidTr="00BB7E03">
        <w:tc>
          <w:tcPr>
            <w:tcW w:w="2832" w:type="dxa"/>
            <w:tcBorders>
              <w:top w:val="single" w:sz="4" w:space="0" w:color="auto"/>
              <w:left w:val="single" w:sz="4" w:space="0" w:color="auto"/>
              <w:bottom w:val="single" w:sz="4" w:space="0" w:color="auto"/>
              <w:right w:val="single" w:sz="4" w:space="0" w:color="auto"/>
            </w:tcBorders>
          </w:tcPr>
          <w:p w14:paraId="47CA5DAC" w14:textId="5DDEAAB4" w:rsidR="002C6CB9" w:rsidRPr="00BD0480" w:rsidRDefault="009F7DD3" w:rsidP="00D06A56">
            <w:pPr>
              <w:spacing w:before="60" w:after="60"/>
              <w:rPr>
                <w:rFonts w:ascii="Arial" w:hAnsi="Arial" w:cs="Arial"/>
                <w:color w:val="000000"/>
                <w:szCs w:val="24"/>
              </w:rPr>
            </w:pPr>
            <w:r w:rsidRPr="00BD0480">
              <w:rPr>
                <w:rFonts w:ascii="Arial" w:hAnsi="Arial" w:cs="Arial"/>
                <w:color w:val="000000"/>
                <w:szCs w:val="24"/>
              </w:rPr>
              <w:t xml:space="preserve">pg/L </w:t>
            </w:r>
            <w:r w:rsidR="00950804">
              <w:rPr>
                <w:rFonts w:ascii="Arial" w:hAnsi="Arial" w:cs="Arial"/>
                <w:color w:val="000000"/>
                <w:szCs w:val="24"/>
              </w:rPr>
              <w:t xml:space="preserve">= </w:t>
            </w:r>
            <w:r w:rsidRPr="00BD0480">
              <w:rPr>
                <w:rFonts w:ascii="Arial" w:hAnsi="Arial" w:cs="Arial"/>
                <w:color w:val="000000"/>
                <w:szCs w:val="24"/>
              </w:rPr>
              <w:t>picograms per liter</w:t>
            </w:r>
          </w:p>
        </w:tc>
        <w:tc>
          <w:tcPr>
            <w:tcW w:w="2833" w:type="dxa"/>
            <w:tcBorders>
              <w:top w:val="single" w:sz="4" w:space="0" w:color="auto"/>
              <w:left w:val="single" w:sz="4" w:space="0" w:color="auto"/>
              <w:bottom w:val="single" w:sz="4" w:space="0" w:color="auto"/>
              <w:right w:val="single" w:sz="4" w:space="0" w:color="auto"/>
            </w:tcBorders>
          </w:tcPr>
          <w:p w14:paraId="39787204" w14:textId="048D7557" w:rsidR="002C6CB9" w:rsidRPr="00BD0480" w:rsidRDefault="009F7DD3" w:rsidP="00D06A56">
            <w:pPr>
              <w:spacing w:before="60" w:after="60"/>
              <w:rPr>
                <w:rFonts w:ascii="Arial" w:hAnsi="Arial" w:cs="Arial"/>
                <w:color w:val="000000"/>
                <w:szCs w:val="24"/>
              </w:rPr>
            </w:pPr>
            <w:r w:rsidRPr="00BD0480">
              <w:rPr>
                <w:rFonts w:ascii="Arial" w:hAnsi="Arial" w:cs="Arial"/>
                <w:color w:val="000000"/>
                <w:szCs w:val="24"/>
              </w:rPr>
              <w:t xml:space="preserve">ppq </w:t>
            </w:r>
            <w:r w:rsidR="00950804">
              <w:rPr>
                <w:rFonts w:ascii="Arial" w:hAnsi="Arial" w:cs="Arial"/>
                <w:color w:val="000000"/>
                <w:szCs w:val="24"/>
              </w:rPr>
              <w:t>=</w:t>
            </w:r>
            <w:r w:rsidRPr="00BD0480">
              <w:rPr>
                <w:rFonts w:ascii="Arial" w:hAnsi="Arial" w:cs="Arial"/>
                <w:color w:val="000000"/>
                <w:szCs w:val="24"/>
              </w:rPr>
              <w:t xml:space="preserve"> parts per quadrillion</w:t>
            </w:r>
          </w:p>
        </w:tc>
        <w:tc>
          <w:tcPr>
            <w:tcW w:w="3690" w:type="dxa"/>
            <w:tcBorders>
              <w:top w:val="single" w:sz="4" w:space="0" w:color="auto"/>
              <w:left w:val="single" w:sz="4" w:space="0" w:color="auto"/>
              <w:bottom w:val="single" w:sz="4" w:space="0" w:color="auto"/>
              <w:right w:val="single" w:sz="4" w:space="0" w:color="auto"/>
            </w:tcBorders>
          </w:tcPr>
          <w:p w14:paraId="5CBAD7D2" w14:textId="62B6C98F" w:rsidR="002C6CB9" w:rsidRPr="00BD0480" w:rsidRDefault="009F7DD3" w:rsidP="00D06A56">
            <w:pPr>
              <w:spacing w:before="60" w:after="60"/>
              <w:rPr>
                <w:rFonts w:ascii="Arial" w:hAnsi="Arial" w:cs="Arial"/>
                <w:color w:val="000000"/>
                <w:szCs w:val="24"/>
              </w:rPr>
            </w:pPr>
            <w:r w:rsidRPr="00BD0480">
              <w:rPr>
                <w:rFonts w:ascii="Arial" w:hAnsi="Arial" w:cs="Arial"/>
                <w:color w:val="000000"/>
                <w:szCs w:val="24"/>
              </w:rPr>
              <w:t>1 second in nearly 32,000,000 years</w:t>
            </w:r>
          </w:p>
        </w:tc>
      </w:tr>
    </w:tbl>
    <w:p w14:paraId="3A1CD794" w14:textId="59375BEF" w:rsidR="00D06A56" w:rsidRPr="00BD0480" w:rsidRDefault="00D06A56" w:rsidP="00A94831">
      <w:pPr>
        <w:rPr>
          <w:rFonts w:ascii="Arial" w:hAnsi="Arial" w:cs="Arial"/>
          <w:color w:val="000000"/>
          <w:szCs w:val="24"/>
        </w:rPr>
      </w:pPr>
    </w:p>
    <w:p w14:paraId="5F1745CF" w14:textId="39D08C65" w:rsidR="00832738" w:rsidRPr="00BD0480" w:rsidRDefault="00FF2A75" w:rsidP="00BD0480">
      <w:pPr>
        <w:rPr>
          <w:rFonts w:ascii="Arial" w:hAnsi="Arial" w:cs="Arial"/>
          <w:color w:val="000000"/>
          <w:szCs w:val="24"/>
        </w:rPr>
      </w:pPr>
      <w:r w:rsidRPr="00BD0480">
        <w:rPr>
          <w:rFonts w:ascii="Arial" w:hAnsi="Arial" w:cs="Arial"/>
          <w:color w:val="000000"/>
          <w:szCs w:val="24"/>
        </w:rPr>
        <w:t>Customers are most interested in a clear statement of whether or not their drinking water meets all standards.  Although it is not required by the regulations, you will help your customers if you tell them whether their water met all drinking water standards.  Be cautious in using the word “safe” since water that meets standards and is safe for most people might not be safe for infants, chemotherapy patients, or people with HIV/AIDS.</w:t>
      </w:r>
      <w:r w:rsidR="00403D60" w:rsidRPr="00BD0480">
        <w:rPr>
          <w:rFonts w:ascii="Arial" w:hAnsi="Arial" w:cs="Arial"/>
          <w:color w:val="000000"/>
          <w:szCs w:val="24"/>
        </w:rPr>
        <w:t xml:space="preserve">  Also, using the term “safe” if you have had an MCL or </w:t>
      </w:r>
      <w:r w:rsidR="007E5820" w:rsidRPr="00BD0480">
        <w:rPr>
          <w:rFonts w:ascii="Arial" w:hAnsi="Arial" w:cs="Arial"/>
          <w:color w:val="000000"/>
          <w:szCs w:val="24"/>
        </w:rPr>
        <w:t xml:space="preserve">regulatory </w:t>
      </w:r>
      <w:r w:rsidR="00403D60" w:rsidRPr="00BD0480">
        <w:rPr>
          <w:rFonts w:ascii="Arial" w:hAnsi="Arial" w:cs="Arial"/>
          <w:color w:val="000000"/>
          <w:szCs w:val="24"/>
        </w:rPr>
        <w:t>action level (AL</w:t>
      </w:r>
      <w:r w:rsidR="00164B1F" w:rsidRPr="00BD0480">
        <w:rPr>
          <w:rFonts w:ascii="Arial" w:hAnsi="Arial" w:cs="Arial"/>
          <w:color w:val="000000"/>
          <w:szCs w:val="24"/>
        </w:rPr>
        <w:t>)</w:t>
      </w:r>
      <w:r w:rsidR="00403D60" w:rsidRPr="00BD0480">
        <w:rPr>
          <w:rFonts w:ascii="Arial" w:hAnsi="Arial" w:cs="Arial"/>
          <w:color w:val="000000"/>
          <w:szCs w:val="24"/>
        </w:rPr>
        <w:t xml:space="preserve"> exceedance can be misleading to customer</w:t>
      </w:r>
      <w:r w:rsidR="00F51779" w:rsidRPr="00BD0480">
        <w:rPr>
          <w:rFonts w:ascii="Arial" w:hAnsi="Arial" w:cs="Arial"/>
          <w:color w:val="000000"/>
          <w:szCs w:val="24"/>
        </w:rPr>
        <w:t>s</w:t>
      </w:r>
      <w:r w:rsidR="00403D60" w:rsidRPr="00BD0480">
        <w:rPr>
          <w:rFonts w:ascii="Arial" w:hAnsi="Arial" w:cs="Arial"/>
          <w:color w:val="000000"/>
          <w:szCs w:val="24"/>
        </w:rPr>
        <w:t>.</w:t>
      </w:r>
    </w:p>
    <w:tbl>
      <w:tblPr>
        <w:tblW w:w="9360" w:type="dxa"/>
        <w:tblLook w:val="01E0" w:firstRow="1" w:lastRow="1" w:firstColumn="1" w:lastColumn="1" w:noHBand="0" w:noVBand="0"/>
      </w:tblPr>
      <w:tblGrid>
        <w:gridCol w:w="9360"/>
      </w:tblGrid>
      <w:tr w:rsidR="00CA40FB" w:rsidRPr="00BD0480" w14:paraId="3C689EFF" w14:textId="77777777" w:rsidTr="0069307A">
        <w:tc>
          <w:tcPr>
            <w:tcW w:w="9360" w:type="dxa"/>
            <w:tcBorders>
              <w:top w:val="single" w:sz="4" w:space="0" w:color="auto"/>
              <w:left w:val="single" w:sz="4" w:space="0" w:color="auto"/>
              <w:bottom w:val="single" w:sz="4" w:space="0" w:color="auto"/>
              <w:right w:val="single" w:sz="4" w:space="0" w:color="auto"/>
            </w:tcBorders>
          </w:tcPr>
          <w:p w14:paraId="22A8AFAF" w14:textId="55112AEA" w:rsidR="00CA40FB" w:rsidRPr="00BD0480" w:rsidRDefault="00CA40FB" w:rsidP="00402CBB">
            <w:pPr>
              <w:keepNext/>
              <w:keepLines/>
              <w:spacing w:before="60" w:after="60"/>
              <w:rPr>
                <w:rFonts w:ascii="Arial" w:hAnsi="Arial" w:cs="Arial"/>
                <w:i/>
                <w:color w:val="000000"/>
                <w:szCs w:val="24"/>
              </w:rPr>
            </w:pPr>
            <w:r w:rsidRPr="00BD0480">
              <w:rPr>
                <w:rFonts w:ascii="Arial" w:hAnsi="Arial" w:cs="Arial"/>
                <w:b/>
                <w:i/>
                <w:iCs/>
                <w:color w:val="000000"/>
                <w:szCs w:val="24"/>
              </w:rPr>
              <w:t>EXAMPLE</w:t>
            </w:r>
            <w:r w:rsidRPr="00BD0480">
              <w:rPr>
                <w:rFonts w:ascii="Arial" w:hAnsi="Arial" w:cs="Arial"/>
                <w:i/>
                <w:iCs/>
                <w:color w:val="000000"/>
                <w:szCs w:val="24"/>
              </w:rPr>
              <w:t xml:space="preserve"> – Last year, as in years past, your tap water met all </w:t>
            </w:r>
            <w:r w:rsidR="003A3956" w:rsidRPr="00BD0480">
              <w:rPr>
                <w:rFonts w:ascii="Arial" w:hAnsi="Arial" w:cs="Arial"/>
                <w:i/>
                <w:iCs/>
                <w:color w:val="000000"/>
                <w:szCs w:val="24"/>
              </w:rPr>
              <w:t>U</w:t>
            </w:r>
            <w:r w:rsidR="00B9123F" w:rsidRPr="00BD0480">
              <w:rPr>
                <w:rFonts w:ascii="Arial" w:hAnsi="Arial" w:cs="Arial"/>
                <w:i/>
                <w:iCs/>
                <w:color w:val="000000"/>
                <w:szCs w:val="24"/>
              </w:rPr>
              <w:t>.</w:t>
            </w:r>
            <w:r w:rsidR="003A3956" w:rsidRPr="00BD0480">
              <w:rPr>
                <w:rFonts w:ascii="Arial" w:hAnsi="Arial" w:cs="Arial"/>
                <w:i/>
                <w:iCs/>
                <w:color w:val="000000"/>
                <w:szCs w:val="24"/>
              </w:rPr>
              <w:t>S</w:t>
            </w:r>
            <w:r w:rsidR="00B9123F" w:rsidRPr="00BD0480">
              <w:rPr>
                <w:rFonts w:ascii="Arial" w:hAnsi="Arial" w:cs="Arial"/>
                <w:i/>
                <w:iCs/>
                <w:color w:val="000000"/>
                <w:szCs w:val="24"/>
              </w:rPr>
              <w:t xml:space="preserve">. </w:t>
            </w:r>
            <w:r w:rsidRPr="00BD0480">
              <w:rPr>
                <w:rFonts w:ascii="Arial" w:hAnsi="Arial" w:cs="Arial"/>
                <w:i/>
                <w:iCs/>
                <w:color w:val="000000"/>
                <w:szCs w:val="24"/>
              </w:rPr>
              <w:t xml:space="preserve">EPA and State drinking water health standards.  </w:t>
            </w:r>
            <w:r w:rsidR="005B4E7E" w:rsidRPr="00BD0480">
              <w:rPr>
                <w:rFonts w:ascii="Arial" w:hAnsi="Arial" w:cs="Arial"/>
                <w:i/>
                <w:iCs/>
                <w:color w:val="000000"/>
                <w:szCs w:val="24"/>
              </w:rPr>
              <w:t>[</w:t>
            </w:r>
            <w:r w:rsidRPr="00BD0480">
              <w:rPr>
                <w:rFonts w:ascii="Arial" w:hAnsi="Arial" w:cs="Arial"/>
                <w:b/>
                <w:i/>
                <w:iCs/>
                <w:color w:val="000000"/>
                <w:szCs w:val="24"/>
              </w:rPr>
              <w:t>Water System</w:t>
            </w:r>
            <w:r w:rsidR="005B4E7E" w:rsidRPr="00BD0480">
              <w:rPr>
                <w:rFonts w:ascii="Arial" w:hAnsi="Arial" w:cs="Arial"/>
                <w:i/>
                <w:iCs/>
                <w:color w:val="000000"/>
                <w:szCs w:val="24"/>
              </w:rPr>
              <w:t>]</w:t>
            </w:r>
            <w:r w:rsidRPr="00BD0480">
              <w:rPr>
                <w:rFonts w:ascii="Arial" w:hAnsi="Arial" w:cs="Arial"/>
                <w:i/>
                <w:iCs/>
                <w:color w:val="000000"/>
                <w:szCs w:val="24"/>
              </w:rPr>
              <w:t xml:space="preserve"> vigilantly safeguards its water supplies and once again, we are proud to report that our system has never violated a maximum contaminant level or any other water quality standard.  </w:t>
            </w:r>
            <w:r w:rsidRPr="00BD0480">
              <w:rPr>
                <w:rFonts w:ascii="Arial" w:hAnsi="Arial" w:cs="Arial"/>
                <w:i/>
                <w:color w:val="000000"/>
                <w:szCs w:val="24"/>
              </w:rPr>
              <w:t>[</w:t>
            </w:r>
            <w:r w:rsidRPr="00BD0480">
              <w:rPr>
                <w:rFonts w:ascii="Arial" w:hAnsi="Arial" w:cs="Arial"/>
                <w:b/>
                <w:bCs/>
                <w:color w:val="000000"/>
                <w:szCs w:val="24"/>
              </w:rPr>
              <w:t>or, if you had a violation, begin with</w:t>
            </w:r>
            <w:r w:rsidRPr="00BD0480">
              <w:rPr>
                <w:rFonts w:ascii="Arial" w:hAnsi="Arial" w:cs="Arial"/>
                <w:b/>
                <w:bCs/>
                <w:i/>
                <w:color w:val="000000"/>
                <w:szCs w:val="24"/>
              </w:rPr>
              <w:t>:</w:t>
            </w:r>
            <w:r w:rsidRPr="00BD0480">
              <w:rPr>
                <w:rFonts w:ascii="Arial" w:hAnsi="Arial" w:cs="Arial"/>
                <w:i/>
                <w:iCs/>
                <w:color w:val="000000"/>
                <w:szCs w:val="24"/>
              </w:rPr>
              <w:t xml:space="preserve">  Last year, we conducted more than __ tests for over 80 contaminants.  We only detected __ of these contaminants, and found only __ at a level higher than the State allows.  As we told you at the time, our water temporarily exceeded drinking water standards.  For more information, see the paragraph marked </w:t>
            </w:r>
            <w:r w:rsidRPr="00BD0480">
              <w:rPr>
                <w:rFonts w:ascii="Arial" w:hAnsi="Arial" w:cs="Arial"/>
                <w:b/>
                <w:bCs/>
                <w:i/>
                <w:iCs/>
                <w:color w:val="000000"/>
                <w:szCs w:val="24"/>
              </w:rPr>
              <w:t xml:space="preserve">Violation </w:t>
            </w:r>
            <w:r w:rsidRPr="00BD0480">
              <w:rPr>
                <w:rFonts w:ascii="Arial" w:hAnsi="Arial" w:cs="Arial"/>
                <w:i/>
                <w:iCs/>
                <w:color w:val="000000"/>
                <w:szCs w:val="24"/>
              </w:rPr>
              <w:t>on the back.</w:t>
            </w:r>
            <w:r w:rsidRPr="00BD0480">
              <w:rPr>
                <w:rFonts w:ascii="Arial" w:hAnsi="Arial" w:cs="Arial"/>
                <w:i/>
                <w:color w:val="000000"/>
                <w:szCs w:val="24"/>
              </w:rPr>
              <w:t>]</w:t>
            </w:r>
            <w:r w:rsidRPr="00BD0480">
              <w:rPr>
                <w:rFonts w:ascii="Arial" w:hAnsi="Arial" w:cs="Arial"/>
                <w:i/>
                <w:iCs/>
                <w:color w:val="000000"/>
                <w:szCs w:val="24"/>
              </w:rPr>
              <w:t xml:space="preserve">  This brochure is a snapshot of last year’s water quality.  Included are details about where your water comes from, what it contains, and how it compares to State standards.  We are committed to providing you with information because informed customers are our best allies.</w:t>
            </w:r>
          </w:p>
        </w:tc>
      </w:tr>
    </w:tbl>
    <w:p w14:paraId="14A86EFC" w14:textId="5910FE68" w:rsidR="00CB38AD" w:rsidRPr="00BD0480" w:rsidRDefault="00767C54" w:rsidP="00CA40FB">
      <w:pPr>
        <w:spacing w:before="240"/>
        <w:rPr>
          <w:rFonts w:ascii="Arial" w:hAnsi="Arial" w:cs="Arial"/>
          <w:iCs/>
          <w:color w:val="000000"/>
          <w:szCs w:val="24"/>
        </w:rPr>
      </w:pPr>
      <w:r w:rsidRPr="00BD0480">
        <w:rPr>
          <w:rFonts w:ascii="Arial" w:hAnsi="Arial" w:cs="Arial"/>
          <w:iCs/>
          <w:color w:val="000000"/>
          <w:szCs w:val="24"/>
        </w:rPr>
        <w:t xml:space="preserve">Research conducted by the </w:t>
      </w:r>
      <w:r w:rsidR="00DF11C2" w:rsidRPr="00BD0480">
        <w:rPr>
          <w:rFonts w:ascii="Arial" w:hAnsi="Arial" w:cs="Arial"/>
          <w:iCs/>
          <w:color w:val="000000"/>
          <w:szCs w:val="24"/>
        </w:rPr>
        <w:t xml:space="preserve">Water Research Foundation (formerly the </w:t>
      </w:r>
      <w:r w:rsidRPr="00BD0480">
        <w:rPr>
          <w:rFonts w:ascii="Arial" w:hAnsi="Arial" w:cs="Arial"/>
          <w:iCs/>
          <w:color w:val="000000"/>
          <w:szCs w:val="24"/>
        </w:rPr>
        <w:t>American Water Works Association Research Foundation</w:t>
      </w:r>
      <w:r w:rsidR="00DF11C2" w:rsidRPr="00BD0480">
        <w:rPr>
          <w:rFonts w:ascii="Arial" w:hAnsi="Arial" w:cs="Arial"/>
          <w:iCs/>
          <w:color w:val="000000"/>
          <w:szCs w:val="24"/>
        </w:rPr>
        <w:t>)</w:t>
      </w:r>
      <w:r w:rsidRPr="00BD0480">
        <w:rPr>
          <w:rFonts w:ascii="Arial" w:hAnsi="Arial" w:cs="Arial"/>
          <w:iCs/>
          <w:color w:val="000000"/>
          <w:szCs w:val="24"/>
        </w:rPr>
        <w:t xml:space="preserve"> described three important phases in facilitating customer understanding of the information in a CCR:</w:t>
      </w:r>
    </w:p>
    <w:p w14:paraId="74468CE6" w14:textId="77777777" w:rsidR="00512D7F" w:rsidRDefault="00767C54" w:rsidP="00512D7F">
      <w:pPr>
        <w:numPr>
          <w:ilvl w:val="0"/>
          <w:numId w:val="22"/>
        </w:numPr>
        <w:rPr>
          <w:rFonts w:ascii="Arial" w:hAnsi="Arial" w:cs="Arial"/>
          <w:iCs/>
          <w:color w:val="000000"/>
          <w:szCs w:val="24"/>
        </w:rPr>
      </w:pPr>
      <w:r w:rsidRPr="00BD0480">
        <w:rPr>
          <w:rFonts w:ascii="Arial" w:hAnsi="Arial" w:cs="Arial"/>
          <w:b/>
          <w:iCs/>
          <w:color w:val="000000"/>
          <w:szCs w:val="24"/>
        </w:rPr>
        <w:t>Initial Sort</w:t>
      </w:r>
      <w:r w:rsidRPr="00BD0480">
        <w:rPr>
          <w:rFonts w:ascii="Arial" w:hAnsi="Arial" w:cs="Arial"/>
          <w:iCs/>
          <w:color w:val="000000"/>
          <w:szCs w:val="24"/>
        </w:rPr>
        <w:t>:  Customers are less likely to discard the CCR as “junk mail” if it looks professional, distinct, and prominently displays the utility’s name.  However, glossy full-color reports are not necessary.</w:t>
      </w:r>
    </w:p>
    <w:p w14:paraId="2576BEA1" w14:textId="77777777" w:rsidR="00512D7F" w:rsidRDefault="00767C54" w:rsidP="00512D7F">
      <w:pPr>
        <w:numPr>
          <w:ilvl w:val="0"/>
          <w:numId w:val="22"/>
        </w:numPr>
        <w:rPr>
          <w:rFonts w:ascii="Arial" w:hAnsi="Arial" w:cs="Arial"/>
          <w:iCs/>
          <w:color w:val="000000"/>
          <w:szCs w:val="24"/>
        </w:rPr>
      </w:pPr>
      <w:r w:rsidRPr="00512D7F">
        <w:rPr>
          <w:rFonts w:ascii="Arial" w:hAnsi="Arial" w:cs="Arial"/>
          <w:b/>
          <w:iCs/>
          <w:color w:val="000000"/>
          <w:szCs w:val="24"/>
        </w:rPr>
        <w:t>Skimming</w:t>
      </w:r>
      <w:r w:rsidRPr="00512D7F">
        <w:rPr>
          <w:rFonts w:ascii="Arial" w:hAnsi="Arial" w:cs="Arial"/>
          <w:iCs/>
          <w:color w:val="000000"/>
          <w:szCs w:val="24"/>
        </w:rPr>
        <w:t xml:space="preserve">:  For the reader who chooses to skim the document, important and concise messages about water quality that are prominently displayed will attract attention.  However, statements about the safety of water should not be over-stated, and specific warnings regarding health risks for sensitive sub-populations </w:t>
      </w:r>
      <w:r w:rsidRPr="00512D7F">
        <w:rPr>
          <w:rFonts w:ascii="Arial" w:hAnsi="Arial" w:cs="Arial"/>
          <w:iCs/>
          <w:color w:val="000000"/>
          <w:szCs w:val="24"/>
        </w:rPr>
        <w:lastRenderedPageBreak/>
        <w:t>must be included.  The use of color will draw attention and can be used to guide the reader through the CCR.  Maps, simple tables, and photographs present information quickly and effectively.</w:t>
      </w:r>
    </w:p>
    <w:p w14:paraId="6EC587B4" w14:textId="56D78784" w:rsidR="00767C54" w:rsidRPr="00512D7F" w:rsidRDefault="00767C54" w:rsidP="00512D7F">
      <w:pPr>
        <w:numPr>
          <w:ilvl w:val="0"/>
          <w:numId w:val="22"/>
        </w:numPr>
        <w:rPr>
          <w:rFonts w:ascii="Arial" w:hAnsi="Arial" w:cs="Arial"/>
          <w:iCs/>
          <w:color w:val="000000"/>
          <w:szCs w:val="24"/>
        </w:rPr>
      </w:pPr>
      <w:r w:rsidRPr="00512D7F">
        <w:rPr>
          <w:rFonts w:ascii="Arial" w:hAnsi="Arial" w:cs="Arial"/>
          <w:b/>
          <w:iCs/>
          <w:color w:val="000000"/>
          <w:szCs w:val="24"/>
        </w:rPr>
        <w:t>Reading</w:t>
      </w:r>
      <w:r w:rsidRPr="00512D7F">
        <w:rPr>
          <w:rFonts w:ascii="Arial" w:hAnsi="Arial" w:cs="Arial"/>
          <w:iCs/>
          <w:color w:val="000000"/>
          <w:szCs w:val="24"/>
        </w:rPr>
        <w:t>:  If the above challenges are addressed, a customer will hopefully choose to read the entire CCR.  The document should not be designed to persuade the reader, it should inform the reader.  A brief table of contents at the very beginning will help to guide the reader.  Contaminant tables should be simple and should not require special instructions.</w:t>
      </w:r>
      <w:r w:rsidRPr="00512D7F">
        <w:rPr>
          <w:iCs/>
          <w:color w:val="000000"/>
        </w:rPr>
        <w:t xml:space="preserve">  The use of large fonts in an uncrowded format is desirable.  Discussions regarding detected contaminants are helpful and should promote creditability.</w:t>
      </w:r>
    </w:p>
    <w:p w14:paraId="29B8178F" w14:textId="09F9CBB1" w:rsidR="00E55E14" w:rsidRDefault="008C41B9" w:rsidP="00BD0480">
      <w:pPr>
        <w:rPr>
          <w:iCs/>
          <w:color w:val="000000"/>
        </w:rPr>
      </w:pPr>
      <w:r w:rsidRPr="00453666">
        <w:rPr>
          <w:iCs/>
          <w:color w:val="000000"/>
        </w:rPr>
        <w:t xml:space="preserve">Eight basic items must be included in all CCRs.  </w:t>
      </w:r>
      <w:r w:rsidR="00236273" w:rsidRPr="00453666">
        <w:rPr>
          <w:iCs/>
          <w:color w:val="000000"/>
        </w:rPr>
        <w:t xml:space="preserve">These items are summarized in the </w:t>
      </w:r>
      <w:r w:rsidR="00815970" w:rsidRPr="00453666">
        <w:rPr>
          <w:iCs/>
          <w:color w:val="000000"/>
        </w:rPr>
        <w:t>C</w:t>
      </w:r>
      <w:r w:rsidR="00236273" w:rsidRPr="00453666">
        <w:rPr>
          <w:iCs/>
          <w:color w:val="000000"/>
        </w:rPr>
        <w:t xml:space="preserve">hecklist for </w:t>
      </w:r>
      <w:r w:rsidR="00815970" w:rsidRPr="00453666">
        <w:rPr>
          <w:iCs/>
          <w:color w:val="000000"/>
        </w:rPr>
        <w:t>C</w:t>
      </w:r>
      <w:r w:rsidR="00236273" w:rsidRPr="00453666">
        <w:rPr>
          <w:iCs/>
          <w:color w:val="000000"/>
        </w:rPr>
        <w:t>ompleted CCR</w:t>
      </w:r>
      <w:r w:rsidR="00BC2ADA" w:rsidRPr="00453666">
        <w:rPr>
          <w:iCs/>
          <w:color w:val="000000"/>
        </w:rPr>
        <w:t xml:space="preserve"> shown on the next page</w:t>
      </w:r>
      <w:r w:rsidR="00E55E14">
        <w:rPr>
          <w:iCs/>
          <w:color w:val="000000"/>
        </w:rPr>
        <w:t xml:space="preserve">, and further </w:t>
      </w:r>
      <w:r w:rsidR="00E55E14" w:rsidRPr="00453666">
        <w:rPr>
          <w:iCs/>
          <w:color w:val="000000"/>
        </w:rPr>
        <w:t>discussed in detail below</w:t>
      </w:r>
      <w:r w:rsidR="00292B5F" w:rsidRPr="00453666">
        <w:rPr>
          <w:iCs/>
          <w:color w:val="000000"/>
        </w:rPr>
        <w:t>.</w:t>
      </w:r>
    </w:p>
    <w:p w14:paraId="3D687B4D" w14:textId="74E50F5D" w:rsidR="0078283D" w:rsidRPr="00BD0480" w:rsidRDefault="0078283D" w:rsidP="0078283D">
      <w:pPr>
        <w:pStyle w:val="Caption"/>
        <w:keepNext/>
        <w:rPr>
          <w:rFonts w:ascii="Arial" w:hAnsi="Arial" w:cs="Arial"/>
          <w:szCs w:val="24"/>
        </w:rPr>
      </w:pPr>
      <w:r w:rsidRPr="00BD0480">
        <w:rPr>
          <w:rFonts w:ascii="Arial" w:hAnsi="Arial" w:cs="Arial"/>
          <w:szCs w:val="24"/>
        </w:rPr>
        <w:t xml:space="preserve">CHECKLIST FOR COMPLETED CCR- Basic CCR Requirements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CF1AB3" w:rsidRPr="00BD0480" w14:paraId="48C86A01" w14:textId="77777777" w:rsidTr="00950804">
        <w:tc>
          <w:tcPr>
            <w:tcW w:w="9360" w:type="dxa"/>
          </w:tcPr>
          <w:p w14:paraId="05668351" w14:textId="77777777" w:rsidR="00CF1AB3" w:rsidRPr="00BD0480" w:rsidRDefault="008F5A40" w:rsidP="00065803">
            <w:pPr>
              <w:keepNext/>
              <w:keepLines/>
              <w:spacing w:after="0"/>
              <w:jc w:val="left"/>
              <w:rPr>
                <w:rFonts w:ascii="Arial" w:hAnsi="Arial" w:cs="Arial"/>
                <w:b/>
                <w:iCs/>
                <w:color w:val="000000"/>
              </w:rPr>
            </w:pPr>
            <w:r w:rsidRPr="00BD0480">
              <w:rPr>
                <w:rFonts w:ascii="Arial" w:hAnsi="Arial" w:cs="Arial"/>
                <w:b/>
                <w:iCs/>
                <w:color w:val="000000"/>
              </w:rPr>
              <w:t xml:space="preserve">Item 1 – </w:t>
            </w:r>
            <w:r w:rsidR="008939E4" w:rsidRPr="00BD0480">
              <w:rPr>
                <w:rFonts w:ascii="Arial" w:hAnsi="Arial" w:cs="Arial"/>
                <w:b/>
                <w:iCs/>
                <w:color w:val="000000"/>
              </w:rPr>
              <w:t>Water System Information</w:t>
            </w:r>
          </w:p>
        </w:tc>
      </w:tr>
      <w:tr w:rsidR="009B4DE7" w:rsidRPr="00BD0480" w14:paraId="1061DFEF" w14:textId="77777777" w:rsidTr="00950804">
        <w:tc>
          <w:tcPr>
            <w:tcW w:w="9360" w:type="dxa"/>
          </w:tcPr>
          <w:p w14:paraId="4B978F50" w14:textId="0870FDCA" w:rsidR="009B4DE7" w:rsidRPr="00BD0480" w:rsidRDefault="00D473B4" w:rsidP="00E55E14">
            <w:pPr>
              <w:spacing w:after="0"/>
              <w:ind w:left="360"/>
              <w:jc w:val="left"/>
              <w:rPr>
                <w:rFonts w:ascii="Arial" w:hAnsi="Arial" w:cs="Arial"/>
                <w:b/>
                <w:iCs/>
                <w:color w:val="000000"/>
              </w:rPr>
            </w:pPr>
            <w:r w:rsidRPr="00BD0480">
              <w:rPr>
                <w:rFonts w:ascii="Arial" w:hAnsi="Arial" w:cs="Arial"/>
                <w:iCs/>
                <w:color w:val="000000"/>
              </w:rPr>
              <w:sym w:font="Wingdings" w:char="F06F"/>
            </w:r>
            <w:r w:rsidR="00236273" w:rsidRPr="00BD0480">
              <w:rPr>
                <w:rFonts w:ascii="Arial" w:hAnsi="Arial" w:cs="Arial"/>
                <w:iCs/>
                <w:color w:val="000000"/>
              </w:rPr>
              <w:t xml:space="preserve">  </w:t>
            </w:r>
            <w:r w:rsidR="009B4DE7" w:rsidRPr="00BD0480">
              <w:rPr>
                <w:rFonts w:ascii="Arial" w:hAnsi="Arial" w:cs="Arial"/>
                <w:iCs/>
                <w:color w:val="000000"/>
              </w:rPr>
              <w:t>Name</w:t>
            </w:r>
            <w:r w:rsidR="0014480E" w:rsidRPr="00BD0480">
              <w:rPr>
                <w:rFonts w:ascii="Arial" w:hAnsi="Arial" w:cs="Arial"/>
                <w:iCs/>
                <w:color w:val="000000"/>
              </w:rPr>
              <w:t xml:space="preserve"> and</w:t>
            </w:r>
            <w:r w:rsidR="006D2A63" w:rsidRPr="00BD0480">
              <w:rPr>
                <w:rFonts w:ascii="Arial" w:hAnsi="Arial" w:cs="Arial"/>
                <w:iCs/>
                <w:color w:val="000000"/>
              </w:rPr>
              <w:t xml:space="preserve"> </w:t>
            </w:r>
            <w:r w:rsidR="009B4DE7" w:rsidRPr="00BD0480">
              <w:rPr>
                <w:rFonts w:ascii="Arial" w:hAnsi="Arial" w:cs="Arial"/>
                <w:iCs/>
                <w:color w:val="000000"/>
              </w:rPr>
              <w:t>phone number of contact person</w:t>
            </w:r>
          </w:p>
        </w:tc>
      </w:tr>
      <w:tr w:rsidR="009B4DE7" w:rsidRPr="00BD0480" w14:paraId="2FE23A1A" w14:textId="77777777" w:rsidTr="00950804">
        <w:tc>
          <w:tcPr>
            <w:tcW w:w="9360" w:type="dxa"/>
          </w:tcPr>
          <w:p w14:paraId="15D88E92" w14:textId="77777777" w:rsidR="009B4DE7" w:rsidRPr="00BD0480" w:rsidRDefault="00D473B4" w:rsidP="00E55E14">
            <w:pPr>
              <w:spacing w:after="0"/>
              <w:ind w:left="360"/>
              <w:jc w:val="left"/>
              <w:rPr>
                <w:rFonts w:ascii="Arial" w:hAnsi="Arial" w:cs="Arial"/>
                <w:b/>
                <w:iCs/>
                <w:color w:val="000000"/>
              </w:rPr>
            </w:pPr>
            <w:r w:rsidRPr="00BD0480">
              <w:rPr>
                <w:rFonts w:ascii="Arial" w:hAnsi="Arial" w:cs="Arial"/>
                <w:iCs/>
                <w:color w:val="000000"/>
              </w:rPr>
              <w:sym w:font="Wingdings" w:char="F06F"/>
            </w:r>
            <w:r w:rsidRPr="00BD0480">
              <w:rPr>
                <w:rFonts w:ascii="Arial" w:hAnsi="Arial" w:cs="Arial"/>
                <w:iCs/>
                <w:color w:val="000000"/>
              </w:rPr>
              <w:t xml:space="preserve">  </w:t>
            </w:r>
            <w:r w:rsidR="009B4DE7" w:rsidRPr="00BD0480">
              <w:rPr>
                <w:rFonts w:ascii="Arial" w:hAnsi="Arial" w:cs="Arial"/>
                <w:iCs/>
                <w:color w:val="000000"/>
              </w:rPr>
              <w:t>Information on public participation opportunities</w:t>
            </w:r>
          </w:p>
        </w:tc>
      </w:tr>
      <w:tr w:rsidR="00FC5F8C" w:rsidRPr="00BD0480" w14:paraId="4D7D6BC6" w14:textId="77777777" w:rsidTr="00950804">
        <w:tc>
          <w:tcPr>
            <w:tcW w:w="9360" w:type="dxa"/>
          </w:tcPr>
          <w:p w14:paraId="14DBC0BA" w14:textId="77777777" w:rsidR="00FC5F8C" w:rsidRPr="00BD0480" w:rsidRDefault="00FC5F8C" w:rsidP="00E55E14">
            <w:pPr>
              <w:spacing w:after="0"/>
              <w:ind w:left="360"/>
              <w:jc w:val="left"/>
              <w:rPr>
                <w:rFonts w:ascii="Arial" w:hAnsi="Arial" w:cs="Arial"/>
                <w:b/>
                <w:iCs/>
                <w:color w:val="000000"/>
              </w:rPr>
            </w:pPr>
            <w:r w:rsidRPr="00BD0480">
              <w:rPr>
                <w:rFonts w:ascii="Arial" w:hAnsi="Arial" w:cs="Arial"/>
                <w:iCs/>
                <w:color w:val="000000"/>
              </w:rPr>
              <w:sym w:font="Wingdings" w:char="F06F"/>
            </w:r>
            <w:r w:rsidRPr="00BD0480">
              <w:rPr>
                <w:rFonts w:ascii="Arial" w:hAnsi="Arial" w:cs="Arial"/>
                <w:iCs/>
                <w:color w:val="000000"/>
              </w:rPr>
              <w:t xml:space="preserve">  Information in Spanish that report content is important</w:t>
            </w:r>
            <w:r w:rsidR="0097564C" w:rsidRPr="00BD0480">
              <w:rPr>
                <w:rFonts w:ascii="Arial" w:hAnsi="Arial" w:cs="Arial"/>
                <w:iCs/>
                <w:color w:val="000000"/>
              </w:rPr>
              <w:t xml:space="preserve"> or offer additional information</w:t>
            </w:r>
          </w:p>
        </w:tc>
      </w:tr>
      <w:tr w:rsidR="00FC5F8C" w:rsidRPr="00BD0480" w14:paraId="0C431D38" w14:textId="77777777" w:rsidTr="00950804">
        <w:tc>
          <w:tcPr>
            <w:tcW w:w="9360" w:type="dxa"/>
          </w:tcPr>
          <w:p w14:paraId="5F9C5A5A" w14:textId="77777777" w:rsidR="00FC5F8C" w:rsidRPr="00BD0480" w:rsidRDefault="00FC5F8C" w:rsidP="00E55E14">
            <w:pPr>
              <w:spacing w:after="0"/>
              <w:ind w:left="360"/>
              <w:jc w:val="left"/>
              <w:rPr>
                <w:rFonts w:ascii="Arial" w:hAnsi="Arial" w:cs="Arial"/>
                <w:b/>
                <w:iCs/>
                <w:color w:val="000000"/>
              </w:rPr>
            </w:pPr>
            <w:r w:rsidRPr="00BD0480">
              <w:rPr>
                <w:rFonts w:ascii="Arial" w:hAnsi="Arial" w:cs="Arial"/>
                <w:iCs/>
                <w:color w:val="000000"/>
              </w:rPr>
              <w:sym w:font="Wingdings" w:char="F06F"/>
            </w:r>
            <w:r w:rsidRPr="00BD0480">
              <w:rPr>
                <w:rFonts w:ascii="Arial" w:hAnsi="Arial" w:cs="Arial"/>
                <w:iCs/>
                <w:color w:val="000000"/>
              </w:rPr>
              <w:t xml:space="preserve">  Information for </w:t>
            </w:r>
            <w:r w:rsidR="0097564C" w:rsidRPr="00BD0480">
              <w:rPr>
                <w:rFonts w:ascii="Arial" w:hAnsi="Arial" w:cs="Arial"/>
                <w:iCs/>
                <w:color w:val="000000"/>
              </w:rPr>
              <w:t xml:space="preserve">other </w:t>
            </w:r>
            <w:r w:rsidRPr="00BD0480">
              <w:rPr>
                <w:rFonts w:ascii="Arial" w:hAnsi="Arial" w:cs="Arial"/>
                <w:iCs/>
                <w:color w:val="000000"/>
              </w:rPr>
              <w:t>non-English speaking populations, if applicable</w:t>
            </w:r>
          </w:p>
        </w:tc>
      </w:tr>
      <w:tr w:rsidR="00FC5F8C" w:rsidRPr="00BD0480" w14:paraId="62E48F43" w14:textId="77777777" w:rsidTr="00950804">
        <w:tc>
          <w:tcPr>
            <w:tcW w:w="9360" w:type="dxa"/>
          </w:tcPr>
          <w:p w14:paraId="05C49DC0" w14:textId="77777777" w:rsidR="00FC5F8C" w:rsidRPr="00BD0480" w:rsidRDefault="00FC5F8C" w:rsidP="00E55E14">
            <w:pPr>
              <w:spacing w:after="0"/>
              <w:jc w:val="left"/>
              <w:rPr>
                <w:rFonts w:ascii="Arial" w:hAnsi="Arial" w:cs="Arial"/>
                <w:b/>
                <w:iCs/>
                <w:color w:val="000000"/>
              </w:rPr>
            </w:pPr>
            <w:r w:rsidRPr="00BD0480">
              <w:rPr>
                <w:rFonts w:ascii="Arial" w:hAnsi="Arial" w:cs="Arial"/>
                <w:b/>
                <w:iCs/>
                <w:color w:val="000000"/>
              </w:rPr>
              <w:t>Item 2 – Sources of Water</w:t>
            </w:r>
          </w:p>
        </w:tc>
      </w:tr>
      <w:tr w:rsidR="00D916F4" w:rsidRPr="00BD0480" w14:paraId="6E859763" w14:textId="77777777" w:rsidTr="00950804">
        <w:tc>
          <w:tcPr>
            <w:tcW w:w="9360" w:type="dxa"/>
          </w:tcPr>
          <w:p w14:paraId="7558E63D" w14:textId="77777777" w:rsidR="00D916F4" w:rsidRPr="00BD0480" w:rsidRDefault="00D916F4" w:rsidP="00E55E14">
            <w:pPr>
              <w:spacing w:after="0"/>
              <w:ind w:left="360"/>
              <w:jc w:val="left"/>
              <w:rPr>
                <w:rFonts w:ascii="Arial" w:hAnsi="Arial" w:cs="Arial"/>
                <w:b/>
                <w:iCs/>
                <w:color w:val="000000"/>
              </w:rPr>
            </w:pPr>
            <w:r w:rsidRPr="00BD0480">
              <w:rPr>
                <w:rFonts w:ascii="Arial" w:hAnsi="Arial" w:cs="Arial"/>
                <w:iCs/>
                <w:color w:val="000000"/>
              </w:rPr>
              <w:sym w:font="Wingdings" w:char="F06F"/>
            </w:r>
            <w:r w:rsidRPr="00BD0480">
              <w:rPr>
                <w:rFonts w:ascii="Arial" w:hAnsi="Arial" w:cs="Arial"/>
                <w:iCs/>
                <w:color w:val="000000"/>
              </w:rPr>
              <w:t xml:space="preserve">  Type, name, and location of water sources</w:t>
            </w:r>
          </w:p>
        </w:tc>
      </w:tr>
      <w:tr w:rsidR="00D916F4" w:rsidRPr="00BD0480" w14:paraId="22DD3834" w14:textId="77777777" w:rsidTr="00950804">
        <w:tc>
          <w:tcPr>
            <w:tcW w:w="9360" w:type="dxa"/>
          </w:tcPr>
          <w:p w14:paraId="160D9A18" w14:textId="77777777" w:rsidR="00D916F4" w:rsidRPr="00BD0480" w:rsidRDefault="00D916F4" w:rsidP="00E55E14">
            <w:pPr>
              <w:spacing w:after="0"/>
              <w:ind w:left="648" w:hanging="288"/>
              <w:jc w:val="left"/>
              <w:rPr>
                <w:rFonts w:ascii="Arial" w:hAnsi="Arial" w:cs="Arial"/>
                <w:b/>
                <w:iCs/>
                <w:color w:val="000000"/>
              </w:rPr>
            </w:pPr>
            <w:r w:rsidRPr="00BD0480">
              <w:rPr>
                <w:rFonts w:ascii="Arial" w:hAnsi="Arial" w:cs="Arial"/>
                <w:iCs/>
                <w:color w:val="000000"/>
              </w:rPr>
              <w:sym w:font="Wingdings" w:char="F06F"/>
            </w:r>
            <w:r w:rsidRPr="00BD0480">
              <w:rPr>
                <w:rFonts w:ascii="Arial" w:hAnsi="Arial" w:cs="Arial"/>
                <w:iCs/>
                <w:color w:val="000000"/>
              </w:rPr>
              <w:t xml:space="preserve">  If source water assessment completed:  completion date (or when last updated), availability and how to obtain it, and vulnerability assessment</w:t>
            </w:r>
          </w:p>
        </w:tc>
      </w:tr>
      <w:tr w:rsidR="00FC5F8C" w:rsidRPr="00BD0480" w14:paraId="77C234E0" w14:textId="77777777" w:rsidTr="00950804">
        <w:tc>
          <w:tcPr>
            <w:tcW w:w="9360" w:type="dxa"/>
          </w:tcPr>
          <w:p w14:paraId="1BC1E02F" w14:textId="77777777" w:rsidR="00FC5F8C" w:rsidRPr="00BD0480" w:rsidRDefault="00FC5F8C" w:rsidP="00065803">
            <w:pPr>
              <w:keepNext/>
              <w:keepLines/>
              <w:spacing w:after="0"/>
              <w:jc w:val="left"/>
              <w:rPr>
                <w:rFonts w:ascii="Arial" w:hAnsi="Arial" w:cs="Arial"/>
                <w:b/>
                <w:iCs/>
                <w:color w:val="000000"/>
              </w:rPr>
            </w:pPr>
            <w:r w:rsidRPr="00BD0480">
              <w:rPr>
                <w:rFonts w:ascii="Arial" w:hAnsi="Arial" w:cs="Arial"/>
                <w:b/>
                <w:iCs/>
                <w:color w:val="000000"/>
              </w:rPr>
              <w:t>Item 3 – Definitions (specific language)</w:t>
            </w:r>
          </w:p>
        </w:tc>
      </w:tr>
      <w:tr w:rsidR="006F5EF8" w:rsidRPr="00BD0480" w14:paraId="17F6E600" w14:textId="77777777" w:rsidTr="00950804">
        <w:tc>
          <w:tcPr>
            <w:tcW w:w="9360" w:type="dxa"/>
          </w:tcPr>
          <w:p w14:paraId="7073725A" w14:textId="77777777" w:rsidR="006F5EF8" w:rsidRPr="00BD0480" w:rsidRDefault="006F5EF8" w:rsidP="00065803">
            <w:pPr>
              <w:spacing w:after="0"/>
              <w:ind w:left="360"/>
              <w:jc w:val="left"/>
              <w:rPr>
                <w:rFonts w:ascii="Arial" w:hAnsi="Arial" w:cs="Arial"/>
                <w:b/>
                <w:iCs/>
                <w:color w:val="000000"/>
              </w:rPr>
            </w:pPr>
            <w:r w:rsidRPr="00BD0480">
              <w:rPr>
                <w:rFonts w:ascii="Arial" w:hAnsi="Arial" w:cs="Arial"/>
                <w:iCs/>
                <w:color w:val="000000"/>
              </w:rPr>
              <w:sym w:font="Wingdings" w:char="F06F"/>
            </w:r>
            <w:r w:rsidRPr="00BD0480">
              <w:rPr>
                <w:rFonts w:ascii="Arial" w:hAnsi="Arial" w:cs="Arial"/>
                <w:iCs/>
                <w:color w:val="000000"/>
              </w:rPr>
              <w:t xml:space="preserve">  MCL</w:t>
            </w:r>
          </w:p>
        </w:tc>
      </w:tr>
      <w:tr w:rsidR="006F5EF8" w:rsidRPr="00BD0480" w14:paraId="07778EA5" w14:textId="77777777" w:rsidTr="00950804">
        <w:tc>
          <w:tcPr>
            <w:tcW w:w="9360" w:type="dxa"/>
          </w:tcPr>
          <w:p w14:paraId="75E258DA" w14:textId="77777777" w:rsidR="006F5EF8" w:rsidRPr="00BD0480" w:rsidRDefault="006F5EF8" w:rsidP="00065803">
            <w:pPr>
              <w:spacing w:after="0"/>
              <w:ind w:left="360"/>
              <w:jc w:val="left"/>
              <w:rPr>
                <w:rFonts w:ascii="Arial" w:hAnsi="Arial" w:cs="Arial"/>
                <w:b/>
                <w:iCs/>
                <w:color w:val="000000"/>
              </w:rPr>
            </w:pPr>
            <w:r w:rsidRPr="00BD0480">
              <w:rPr>
                <w:rFonts w:ascii="Arial" w:hAnsi="Arial" w:cs="Arial"/>
                <w:iCs/>
                <w:color w:val="000000"/>
              </w:rPr>
              <w:sym w:font="Wingdings" w:char="F06F"/>
            </w:r>
            <w:r w:rsidRPr="00BD0480">
              <w:rPr>
                <w:rFonts w:ascii="Arial" w:hAnsi="Arial" w:cs="Arial"/>
                <w:iCs/>
                <w:color w:val="000000"/>
              </w:rPr>
              <w:t xml:space="preserve">  MCLG</w:t>
            </w:r>
          </w:p>
        </w:tc>
      </w:tr>
      <w:tr w:rsidR="006F5EF8" w:rsidRPr="00BD0480" w14:paraId="1B5551FD" w14:textId="77777777" w:rsidTr="00950804">
        <w:tc>
          <w:tcPr>
            <w:tcW w:w="9360" w:type="dxa"/>
          </w:tcPr>
          <w:p w14:paraId="10A815B4" w14:textId="77777777" w:rsidR="006F5EF8" w:rsidRPr="00BD0480" w:rsidRDefault="006F5EF8" w:rsidP="00065803">
            <w:pPr>
              <w:spacing w:after="0"/>
              <w:ind w:left="360"/>
              <w:jc w:val="left"/>
              <w:rPr>
                <w:rFonts w:ascii="Arial" w:hAnsi="Arial" w:cs="Arial"/>
                <w:b/>
                <w:iCs/>
                <w:color w:val="000000"/>
              </w:rPr>
            </w:pPr>
            <w:r w:rsidRPr="00BD0480">
              <w:rPr>
                <w:rFonts w:ascii="Arial" w:hAnsi="Arial" w:cs="Arial"/>
                <w:iCs/>
                <w:color w:val="000000"/>
              </w:rPr>
              <w:sym w:font="Wingdings" w:char="F06F"/>
            </w:r>
            <w:r w:rsidRPr="00BD0480">
              <w:rPr>
                <w:rFonts w:ascii="Arial" w:hAnsi="Arial" w:cs="Arial"/>
                <w:iCs/>
                <w:color w:val="000000"/>
              </w:rPr>
              <w:t xml:space="preserve">  PHG</w:t>
            </w:r>
          </w:p>
        </w:tc>
      </w:tr>
      <w:tr w:rsidR="006F5EF8" w:rsidRPr="00BD0480" w14:paraId="660E562A" w14:textId="77777777" w:rsidTr="00950804">
        <w:tc>
          <w:tcPr>
            <w:tcW w:w="9360" w:type="dxa"/>
          </w:tcPr>
          <w:p w14:paraId="33372835" w14:textId="32D9DAA9" w:rsidR="006F5EF8" w:rsidRPr="00BD0480" w:rsidRDefault="006F5EF8" w:rsidP="00065803">
            <w:pPr>
              <w:spacing w:after="0"/>
              <w:ind w:left="360"/>
              <w:jc w:val="left"/>
              <w:rPr>
                <w:rFonts w:ascii="Arial" w:hAnsi="Arial" w:cs="Arial"/>
                <w:b/>
                <w:iCs/>
                <w:color w:val="000000"/>
              </w:rPr>
            </w:pPr>
            <w:r w:rsidRPr="00BD0480">
              <w:rPr>
                <w:rFonts w:ascii="Arial" w:hAnsi="Arial" w:cs="Arial"/>
                <w:iCs/>
                <w:color w:val="000000"/>
              </w:rPr>
              <w:sym w:font="Wingdings" w:char="F06F"/>
            </w:r>
            <w:r w:rsidRPr="00BD0480">
              <w:rPr>
                <w:rFonts w:ascii="Arial" w:hAnsi="Arial" w:cs="Arial"/>
                <w:iCs/>
                <w:color w:val="000000"/>
              </w:rPr>
              <w:t xml:space="preserve">  </w:t>
            </w:r>
            <w:r w:rsidR="00085785" w:rsidRPr="00BD0480">
              <w:rPr>
                <w:rFonts w:ascii="Arial" w:hAnsi="Arial" w:cs="Arial"/>
                <w:iCs/>
                <w:color w:val="000000"/>
              </w:rPr>
              <w:t>PDWS</w:t>
            </w:r>
          </w:p>
        </w:tc>
      </w:tr>
      <w:tr w:rsidR="006F5EF8" w:rsidRPr="00BD0480" w14:paraId="2A9B783D" w14:textId="77777777" w:rsidTr="00950804">
        <w:tc>
          <w:tcPr>
            <w:tcW w:w="9360" w:type="dxa"/>
          </w:tcPr>
          <w:p w14:paraId="4F0C6C16" w14:textId="03955F02" w:rsidR="006F5EF8" w:rsidRPr="00BD0480" w:rsidRDefault="006F5EF8" w:rsidP="00065803">
            <w:pPr>
              <w:spacing w:after="0"/>
              <w:ind w:left="648" w:hanging="288"/>
              <w:jc w:val="left"/>
              <w:rPr>
                <w:rFonts w:ascii="Arial" w:hAnsi="Arial" w:cs="Arial"/>
                <w:b/>
                <w:iCs/>
                <w:color w:val="000000"/>
              </w:rPr>
            </w:pPr>
            <w:r w:rsidRPr="00BD0480">
              <w:rPr>
                <w:rFonts w:ascii="Arial" w:hAnsi="Arial" w:cs="Arial"/>
                <w:iCs/>
                <w:color w:val="000000"/>
              </w:rPr>
              <w:sym w:font="Wingdings" w:char="F06F"/>
            </w:r>
            <w:r w:rsidRPr="00BD0480">
              <w:rPr>
                <w:rFonts w:ascii="Arial" w:hAnsi="Arial" w:cs="Arial"/>
                <w:iCs/>
                <w:color w:val="000000"/>
              </w:rPr>
              <w:t xml:space="preserve">  Others as needed (MRDL, MRDLG, </w:t>
            </w:r>
            <w:r w:rsidR="00F243AB" w:rsidRPr="00BD0480">
              <w:rPr>
                <w:rFonts w:ascii="Arial" w:hAnsi="Arial" w:cs="Arial"/>
                <w:iCs/>
                <w:color w:val="000000"/>
              </w:rPr>
              <w:t>AL</w:t>
            </w:r>
            <w:r w:rsidRPr="00BD0480">
              <w:rPr>
                <w:rFonts w:ascii="Arial" w:hAnsi="Arial" w:cs="Arial"/>
                <w:iCs/>
                <w:color w:val="000000"/>
              </w:rPr>
              <w:t xml:space="preserve">, </w:t>
            </w:r>
            <w:r w:rsidR="004A7B02" w:rsidRPr="00BD0480">
              <w:rPr>
                <w:rFonts w:ascii="Arial" w:hAnsi="Arial" w:cs="Arial"/>
                <w:iCs/>
                <w:color w:val="000000"/>
              </w:rPr>
              <w:t>TT</w:t>
            </w:r>
            <w:r w:rsidRPr="00BD0480">
              <w:rPr>
                <w:rFonts w:ascii="Arial" w:hAnsi="Arial" w:cs="Arial"/>
                <w:iCs/>
                <w:color w:val="000000"/>
              </w:rPr>
              <w:t>, variances and exemptions)</w:t>
            </w:r>
          </w:p>
        </w:tc>
      </w:tr>
      <w:tr w:rsidR="00FC5F8C" w:rsidRPr="00BD0480" w14:paraId="74374B6B" w14:textId="77777777" w:rsidTr="00950804">
        <w:tc>
          <w:tcPr>
            <w:tcW w:w="9360" w:type="dxa"/>
          </w:tcPr>
          <w:p w14:paraId="29607362" w14:textId="77777777" w:rsidR="00FC5F8C" w:rsidRPr="00BD0480" w:rsidRDefault="00FC5F8C" w:rsidP="00065803">
            <w:pPr>
              <w:spacing w:after="0"/>
              <w:jc w:val="left"/>
              <w:rPr>
                <w:rFonts w:ascii="Arial" w:hAnsi="Arial" w:cs="Arial"/>
                <w:b/>
                <w:iCs/>
                <w:color w:val="000000"/>
              </w:rPr>
            </w:pPr>
            <w:r w:rsidRPr="00BD0480">
              <w:rPr>
                <w:rFonts w:ascii="Arial" w:hAnsi="Arial" w:cs="Arial"/>
                <w:b/>
                <w:iCs/>
                <w:color w:val="000000"/>
              </w:rPr>
              <w:t>Item 4 – Reported Levels of Detected Contaminants</w:t>
            </w:r>
            <w:r w:rsidR="00697FD4" w:rsidRPr="00BD0480">
              <w:rPr>
                <w:rFonts w:ascii="Arial" w:hAnsi="Arial" w:cs="Arial"/>
                <w:b/>
                <w:iCs/>
                <w:color w:val="000000"/>
              </w:rPr>
              <w:t xml:space="preserve"> (in one or more tables)</w:t>
            </w:r>
          </w:p>
        </w:tc>
      </w:tr>
      <w:tr w:rsidR="00593ADC" w:rsidRPr="00BD0480" w14:paraId="48876BFF" w14:textId="77777777" w:rsidTr="00950804">
        <w:tc>
          <w:tcPr>
            <w:tcW w:w="9360" w:type="dxa"/>
          </w:tcPr>
          <w:p w14:paraId="08553964" w14:textId="77777777" w:rsidR="00593ADC" w:rsidRPr="00BD0480" w:rsidRDefault="00593ADC" w:rsidP="00065803">
            <w:pPr>
              <w:spacing w:after="0"/>
              <w:ind w:left="360"/>
              <w:jc w:val="left"/>
              <w:rPr>
                <w:rFonts w:ascii="Arial" w:hAnsi="Arial" w:cs="Arial"/>
                <w:b/>
                <w:iCs/>
                <w:color w:val="000000"/>
              </w:rPr>
            </w:pPr>
            <w:r w:rsidRPr="00BD0480">
              <w:rPr>
                <w:rFonts w:ascii="Arial" w:hAnsi="Arial" w:cs="Arial"/>
                <w:iCs/>
                <w:color w:val="000000"/>
              </w:rPr>
              <w:sym w:font="Wingdings" w:char="F06F"/>
            </w:r>
            <w:r w:rsidRPr="00BD0480">
              <w:rPr>
                <w:rFonts w:ascii="Arial" w:hAnsi="Arial" w:cs="Arial"/>
                <w:iCs/>
                <w:color w:val="000000"/>
              </w:rPr>
              <w:t xml:space="preserve">  Summary of data on detected regulated and unregulated contaminants [both federal and state lists]</w:t>
            </w:r>
          </w:p>
        </w:tc>
      </w:tr>
      <w:tr w:rsidR="00697FD4" w:rsidRPr="00BD0480" w14:paraId="53A87E1E" w14:textId="77777777" w:rsidTr="00950804">
        <w:tc>
          <w:tcPr>
            <w:tcW w:w="9360" w:type="dxa"/>
          </w:tcPr>
          <w:p w14:paraId="0E46F819" w14:textId="77777777" w:rsidR="00697FD4" w:rsidRPr="00BD0480" w:rsidRDefault="00697FD4" w:rsidP="00065803">
            <w:pPr>
              <w:spacing w:after="0"/>
              <w:ind w:left="648" w:hanging="288"/>
              <w:jc w:val="left"/>
              <w:rPr>
                <w:rFonts w:ascii="Arial" w:hAnsi="Arial" w:cs="Arial"/>
                <w:b/>
                <w:iCs/>
                <w:color w:val="000000"/>
              </w:rPr>
            </w:pPr>
            <w:r w:rsidRPr="00BD0480">
              <w:rPr>
                <w:rFonts w:ascii="Arial" w:hAnsi="Arial" w:cs="Arial"/>
                <w:iCs/>
                <w:color w:val="000000"/>
              </w:rPr>
              <w:sym w:font="Wingdings" w:char="F06F"/>
            </w:r>
            <w:r w:rsidRPr="00BD0480">
              <w:rPr>
                <w:rFonts w:ascii="Arial" w:hAnsi="Arial" w:cs="Arial"/>
                <w:iCs/>
                <w:color w:val="000000"/>
              </w:rPr>
              <w:t xml:space="preserve">  MCL or MRDL expressed as a number equal to or greater than 1.0 and the </w:t>
            </w:r>
            <w:r w:rsidR="00165F24" w:rsidRPr="00BD0480">
              <w:rPr>
                <w:rFonts w:ascii="Arial" w:hAnsi="Arial" w:cs="Arial"/>
                <w:iCs/>
                <w:color w:val="000000"/>
              </w:rPr>
              <w:t>P</w:t>
            </w:r>
            <w:r w:rsidRPr="00BD0480">
              <w:rPr>
                <w:rFonts w:ascii="Arial" w:hAnsi="Arial" w:cs="Arial"/>
                <w:iCs/>
                <w:color w:val="000000"/>
              </w:rPr>
              <w:t>HG (or MCLG) or MRDLG in the same units</w:t>
            </w:r>
          </w:p>
        </w:tc>
      </w:tr>
      <w:tr w:rsidR="00697FD4" w:rsidRPr="00BD0480" w14:paraId="1D7D404E" w14:textId="77777777" w:rsidTr="00950804">
        <w:tc>
          <w:tcPr>
            <w:tcW w:w="9360" w:type="dxa"/>
          </w:tcPr>
          <w:p w14:paraId="01FB3718" w14:textId="54A87A07" w:rsidR="00697FD4" w:rsidRPr="00BD0480" w:rsidRDefault="00697FD4" w:rsidP="00065803">
            <w:pPr>
              <w:spacing w:after="0"/>
              <w:ind w:left="360"/>
              <w:jc w:val="left"/>
              <w:rPr>
                <w:rFonts w:ascii="Arial" w:hAnsi="Arial" w:cs="Arial"/>
                <w:b/>
                <w:iCs/>
                <w:color w:val="000000"/>
              </w:rPr>
            </w:pPr>
            <w:r w:rsidRPr="00BD0480">
              <w:rPr>
                <w:rFonts w:ascii="Arial" w:hAnsi="Arial" w:cs="Arial"/>
                <w:iCs/>
                <w:color w:val="000000"/>
              </w:rPr>
              <w:sym w:font="Wingdings" w:char="F06F"/>
            </w:r>
            <w:r w:rsidRPr="00BD0480">
              <w:rPr>
                <w:rFonts w:ascii="Arial" w:hAnsi="Arial" w:cs="Arial"/>
                <w:iCs/>
                <w:color w:val="000000"/>
              </w:rPr>
              <w:t xml:space="preserve">  </w:t>
            </w:r>
            <w:r w:rsidR="00085785" w:rsidRPr="00BD0480">
              <w:rPr>
                <w:rFonts w:ascii="Arial" w:hAnsi="Arial" w:cs="Arial"/>
                <w:iCs/>
                <w:color w:val="000000"/>
              </w:rPr>
              <w:t xml:space="preserve">TT </w:t>
            </w:r>
            <w:r w:rsidRPr="00BD0480">
              <w:rPr>
                <w:rFonts w:ascii="Arial" w:hAnsi="Arial" w:cs="Arial"/>
                <w:iCs/>
                <w:color w:val="000000"/>
              </w:rPr>
              <w:t xml:space="preserve">or </w:t>
            </w:r>
            <w:r w:rsidR="00F243AB" w:rsidRPr="00BD0480">
              <w:rPr>
                <w:rFonts w:ascii="Arial" w:hAnsi="Arial" w:cs="Arial"/>
                <w:iCs/>
                <w:color w:val="000000"/>
              </w:rPr>
              <w:t xml:space="preserve">AL </w:t>
            </w:r>
            <w:r w:rsidRPr="00BD0480">
              <w:rPr>
                <w:rFonts w:ascii="Arial" w:hAnsi="Arial" w:cs="Arial"/>
                <w:iCs/>
                <w:color w:val="000000"/>
              </w:rPr>
              <w:t>designation if there is no MCL or MRDL</w:t>
            </w:r>
          </w:p>
        </w:tc>
      </w:tr>
      <w:tr w:rsidR="00697FD4" w:rsidRPr="00BD0480" w14:paraId="71C16631" w14:textId="77777777" w:rsidTr="00950804">
        <w:tc>
          <w:tcPr>
            <w:tcW w:w="9360" w:type="dxa"/>
          </w:tcPr>
          <w:p w14:paraId="6918A6BC" w14:textId="5EDB002C" w:rsidR="00697FD4" w:rsidRPr="00BD0480" w:rsidRDefault="00697FD4" w:rsidP="00065803">
            <w:pPr>
              <w:spacing w:after="0"/>
              <w:ind w:left="648" w:hanging="288"/>
              <w:jc w:val="left"/>
              <w:rPr>
                <w:rFonts w:ascii="Arial" w:hAnsi="Arial" w:cs="Arial"/>
                <w:b/>
                <w:iCs/>
                <w:color w:val="000000"/>
              </w:rPr>
            </w:pPr>
            <w:r w:rsidRPr="00BD0480">
              <w:rPr>
                <w:rFonts w:ascii="Arial" w:hAnsi="Arial" w:cs="Arial"/>
                <w:iCs/>
                <w:color w:val="000000"/>
              </w:rPr>
              <w:sym w:font="Wingdings" w:char="F06F"/>
            </w:r>
            <w:r w:rsidRPr="00BD0480">
              <w:rPr>
                <w:rFonts w:ascii="Arial" w:hAnsi="Arial" w:cs="Arial"/>
                <w:iCs/>
                <w:color w:val="000000"/>
              </w:rPr>
              <w:t xml:space="preserve">  Compliance monitoring data in MCL/MRDL units for year of report, with detected level and range of sample results (see regulations and </w:t>
            </w:r>
            <w:r w:rsidR="000A6268" w:rsidRPr="00BD0480">
              <w:rPr>
                <w:rFonts w:ascii="Arial" w:hAnsi="Arial" w:cs="Arial"/>
                <w:iCs/>
                <w:color w:val="000000"/>
              </w:rPr>
              <w:t>information</w:t>
            </w:r>
            <w:r w:rsidRPr="00BD0480">
              <w:rPr>
                <w:rFonts w:ascii="Arial" w:hAnsi="Arial" w:cs="Arial"/>
                <w:iCs/>
                <w:color w:val="000000"/>
              </w:rPr>
              <w:t xml:space="preserve"> </w:t>
            </w:r>
            <w:r w:rsidR="0089009C" w:rsidRPr="00BD0480">
              <w:rPr>
                <w:rFonts w:ascii="Arial" w:hAnsi="Arial" w:cs="Arial"/>
                <w:iCs/>
                <w:color w:val="000000"/>
              </w:rPr>
              <w:t xml:space="preserve">in </w:t>
            </w:r>
            <w:r w:rsidRPr="00BD0480">
              <w:rPr>
                <w:rFonts w:ascii="Arial" w:hAnsi="Arial" w:cs="Arial"/>
                <w:iCs/>
                <w:color w:val="000000"/>
              </w:rPr>
              <w:t xml:space="preserve">Appendix </w:t>
            </w:r>
            <w:r w:rsidR="00790690" w:rsidRPr="00BD0480">
              <w:rPr>
                <w:rFonts w:ascii="Arial" w:hAnsi="Arial" w:cs="Arial"/>
                <w:iCs/>
                <w:color w:val="000000"/>
              </w:rPr>
              <w:t>F</w:t>
            </w:r>
            <w:r w:rsidRPr="00BD0480">
              <w:rPr>
                <w:rFonts w:ascii="Arial" w:hAnsi="Arial" w:cs="Arial"/>
                <w:iCs/>
                <w:color w:val="000000"/>
              </w:rPr>
              <w:t>)</w:t>
            </w:r>
          </w:p>
        </w:tc>
      </w:tr>
      <w:tr w:rsidR="00697FD4" w:rsidRPr="00BD0480" w14:paraId="27242315" w14:textId="77777777" w:rsidTr="00950804">
        <w:tc>
          <w:tcPr>
            <w:tcW w:w="9360" w:type="dxa"/>
          </w:tcPr>
          <w:p w14:paraId="237A5539" w14:textId="1079788F" w:rsidR="00697FD4" w:rsidRPr="00BD0480" w:rsidRDefault="00697FD4" w:rsidP="00065803">
            <w:pPr>
              <w:spacing w:after="0"/>
              <w:ind w:left="360"/>
              <w:jc w:val="left"/>
              <w:rPr>
                <w:rFonts w:ascii="Arial" w:hAnsi="Arial" w:cs="Arial"/>
                <w:b/>
                <w:iCs/>
                <w:color w:val="000000"/>
              </w:rPr>
            </w:pPr>
            <w:r w:rsidRPr="00BD0480">
              <w:rPr>
                <w:rFonts w:ascii="Arial" w:hAnsi="Arial" w:cs="Arial"/>
                <w:iCs/>
                <w:color w:val="000000"/>
              </w:rPr>
              <w:sym w:font="Wingdings" w:char="F06F"/>
            </w:r>
            <w:r w:rsidRPr="00BD0480">
              <w:rPr>
                <w:rFonts w:ascii="Arial" w:hAnsi="Arial" w:cs="Arial"/>
                <w:iCs/>
                <w:color w:val="000000"/>
              </w:rPr>
              <w:t xml:space="preserve">  For turbidity: </w:t>
            </w:r>
            <w:r w:rsidR="00D074D6" w:rsidRPr="00BD0480">
              <w:rPr>
                <w:rFonts w:ascii="Arial" w:hAnsi="Arial" w:cs="Arial"/>
                <w:iCs/>
                <w:color w:val="000000"/>
              </w:rPr>
              <w:t xml:space="preserve"> </w:t>
            </w:r>
            <w:r w:rsidRPr="00BD0480">
              <w:rPr>
                <w:rFonts w:ascii="Arial" w:hAnsi="Arial" w:cs="Arial"/>
                <w:iCs/>
                <w:color w:val="000000"/>
              </w:rPr>
              <w:t xml:space="preserve">reporting differs (see regulations and </w:t>
            </w:r>
            <w:r w:rsidR="000A6268" w:rsidRPr="00BD0480">
              <w:rPr>
                <w:rFonts w:ascii="Arial" w:hAnsi="Arial" w:cs="Arial"/>
                <w:iCs/>
                <w:color w:val="000000"/>
              </w:rPr>
              <w:t xml:space="preserve">information </w:t>
            </w:r>
            <w:r w:rsidR="00790690" w:rsidRPr="00BD0480">
              <w:rPr>
                <w:rFonts w:ascii="Arial" w:hAnsi="Arial" w:cs="Arial"/>
                <w:iCs/>
                <w:color w:val="000000"/>
              </w:rPr>
              <w:t>in Appendix F</w:t>
            </w:r>
            <w:r w:rsidRPr="00BD0480">
              <w:rPr>
                <w:rFonts w:ascii="Arial" w:hAnsi="Arial" w:cs="Arial"/>
                <w:iCs/>
                <w:color w:val="000000"/>
              </w:rPr>
              <w:t>)</w:t>
            </w:r>
          </w:p>
        </w:tc>
      </w:tr>
      <w:tr w:rsidR="00697FD4" w:rsidRPr="00BD0480" w14:paraId="51953E17" w14:textId="77777777" w:rsidTr="00950804">
        <w:tc>
          <w:tcPr>
            <w:tcW w:w="9360" w:type="dxa"/>
          </w:tcPr>
          <w:p w14:paraId="30629906" w14:textId="3CA03EF8" w:rsidR="00697FD4" w:rsidRPr="00BD0480" w:rsidRDefault="00697FD4" w:rsidP="00065803">
            <w:pPr>
              <w:spacing w:after="0"/>
              <w:ind w:left="360"/>
              <w:jc w:val="left"/>
              <w:rPr>
                <w:rFonts w:ascii="Arial" w:hAnsi="Arial" w:cs="Arial"/>
                <w:b/>
                <w:iCs/>
                <w:color w:val="000000"/>
              </w:rPr>
            </w:pPr>
            <w:r w:rsidRPr="00BD0480">
              <w:rPr>
                <w:rFonts w:ascii="Arial" w:hAnsi="Arial" w:cs="Arial"/>
                <w:iCs/>
                <w:color w:val="000000"/>
              </w:rPr>
              <w:sym w:font="Wingdings" w:char="F06F"/>
            </w:r>
            <w:r w:rsidRPr="00BD0480">
              <w:rPr>
                <w:rFonts w:ascii="Arial" w:hAnsi="Arial" w:cs="Arial"/>
                <w:iCs/>
                <w:color w:val="000000"/>
              </w:rPr>
              <w:t xml:space="preserve">  For coliforms:  reporting differs (see regulations and </w:t>
            </w:r>
            <w:r w:rsidR="000A6268" w:rsidRPr="00BD0480">
              <w:rPr>
                <w:rFonts w:ascii="Arial" w:hAnsi="Arial" w:cs="Arial"/>
                <w:iCs/>
                <w:color w:val="000000"/>
              </w:rPr>
              <w:t xml:space="preserve">information </w:t>
            </w:r>
            <w:r w:rsidR="00790690" w:rsidRPr="00BD0480">
              <w:rPr>
                <w:rFonts w:ascii="Arial" w:hAnsi="Arial" w:cs="Arial"/>
                <w:iCs/>
                <w:color w:val="000000"/>
              </w:rPr>
              <w:t>in Appendix F</w:t>
            </w:r>
            <w:r w:rsidRPr="00BD0480">
              <w:rPr>
                <w:rFonts w:ascii="Arial" w:hAnsi="Arial" w:cs="Arial"/>
                <w:iCs/>
                <w:color w:val="000000"/>
              </w:rPr>
              <w:t>)</w:t>
            </w:r>
          </w:p>
        </w:tc>
      </w:tr>
      <w:tr w:rsidR="00FC5F8C" w:rsidRPr="00BD0480" w14:paraId="5B696C41" w14:textId="77777777" w:rsidTr="00950804">
        <w:tc>
          <w:tcPr>
            <w:tcW w:w="9360" w:type="dxa"/>
          </w:tcPr>
          <w:p w14:paraId="657BDA0F" w14:textId="05932551" w:rsidR="00FC5F8C" w:rsidRPr="00BD0480" w:rsidRDefault="00FC5F8C" w:rsidP="009D5253">
            <w:pPr>
              <w:spacing w:after="0"/>
              <w:ind w:left="660" w:hanging="300"/>
              <w:jc w:val="left"/>
              <w:rPr>
                <w:rFonts w:ascii="Arial" w:hAnsi="Arial" w:cs="Arial"/>
                <w:b/>
                <w:iCs/>
                <w:color w:val="000000"/>
              </w:rPr>
            </w:pPr>
            <w:r w:rsidRPr="00BD0480">
              <w:rPr>
                <w:rFonts w:ascii="Arial" w:hAnsi="Arial" w:cs="Arial"/>
                <w:iCs/>
                <w:color w:val="000000"/>
              </w:rPr>
              <w:sym w:font="Wingdings" w:char="F06F"/>
            </w:r>
            <w:r w:rsidRPr="00BD0480">
              <w:rPr>
                <w:rFonts w:ascii="Arial" w:hAnsi="Arial" w:cs="Arial"/>
                <w:iCs/>
                <w:color w:val="000000"/>
              </w:rPr>
              <w:t xml:space="preserve">  </w:t>
            </w:r>
            <w:r w:rsidR="00165F24" w:rsidRPr="00BD0480">
              <w:rPr>
                <w:rFonts w:ascii="Arial" w:hAnsi="Arial" w:cs="Arial"/>
                <w:iCs/>
                <w:color w:val="000000"/>
              </w:rPr>
              <w:t>For lead/copper:  90</w:t>
            </w:r>
            <w:r w:rsidR="00165F24" w:rsidRPr="00BD0480">
              <w:rPr>
                <w:rFonts w:ascii="Arial" w:hAnsi="Arial" w:cs="Arial"/>
                <w:iCs/>
                <w:color w:val="000000"/>
                <w:vertAlign w:val="superscript"/>
              </w:rPr>
              <w:t>th</w:t>
            </w:r>
            <w:r w:rsidR="00165F24" w:rsidRPr="00BD0480">
              <w:rPr>
                <w:rFonts w:ascii="Arial" w:hAnsi="Arial" w:cs="Arial"/>
                <w:iCs/>
                <w:color w:val="000000"/>
              </w:rPr>
              <w:t xml:space="preserve"> percentile value, n</w:t>
            </w:r>
            <w:r w:rsidR="005F2473" w:rsidRPr="00BD0480">
              <w:rPr>
                <w:rFonts w:ascii="Arial" w:hAnsi="Arial" w:cs="Arial"/>
                <w:iCs/>
                <w:color w:val="000000"/>
              </w:rPr>
              <w:t>umber</w:t>
            </w:r>
            <w:r w:rsidR="00165F24" w:rsidRPr="00BD0480">
              <w:rPr>
                <w:rFonts w:ascii="Arial" w:hAnsi="Arial" w:cs="Arial"/>
                <w:iCs/>
                <w:color w:val="000000"/>
              </w:rPr>
              <w:t xml:space="preserve"> of sites sampled, n</w:t>
            </w:r>
            <w:r w:rsidR="005F2473" w:rsidRPr="00BD0480">
              <w:rPr>
                <w:rFonts w:ascii="Arial" w:hAnsi="Arial" w:cs="Arial"/>
                <w:iCs/>
                <w:color w:val="000000"/>
              </w:rPr>
              <w:t>umber</w:t>
            </w:r>
            <w:r w:rsidR="00165F24" w:rsidRPr="00BD0480">
              <w:rPr>
                <w:rFonts w:ascii="Arial" w:hAnsi="Arial" w:cs="Arial"/>
                <w:iCs/>
                <w:color w:val="000000"/>
              </w:rPr>
              <w:t xml:space="preserve"> of sites exceeding </w:t>
            </w:r>
            <w:r w:rsidR="00F243AB" w:rsidRPr="00BD0480">
              <w:rPr>
                <w:rFonts w:ascii="Arial" w:hAnsi="Arial" w:cs="Arial"/>
                <w:iCs/>
                <w:color w:val="000000"/>
              </w:rPr>
              <w:t>ALs</w:t>
            </w:r>
            <w:r w:rsidR="005F2473" w:rsidRPr="00BD0480">
              <w:rPr>
                <w:rFonts w:ascii="Arial" w:hAnsi="Arial" w:cs="Arial"/>
                <w:iCs/>
                <w:color w:val="000000"/>
              </w:rPr>
              <w:t xml:space="preserve">, and number of schools </w:t>
            </w:r>
            <w:r w:rsidR="006D0FA2" w:rsidRPr="00BD0480">
              <w:rPr>
                <w:rFonts w:ascii="Arial" w:hAnsi="Arial" w:cs="Arial"/>
                <w:iCs/>
                <w:color w:val="000000"/>
              </w:rPr>
              <w:t xml:space="preserve">that have </w:t>
            </w:r>
            <w:r w:rsidR="005F2473" w:rsidRPr="00BD0480">
              <w:rPr>
                <w:rFonts w:ascii="Arial" w:hAnsi="Arial" w:cs="Arial"/>
                <w:iCs/>
                <w:color w:val="000000"/>
              </w:rPr>
              <w:t>request</w:t>
            </w:r>
            <w:r w:rsidR="006D0FA2" w:rsidRPr="00BD0480">
              <w:rPr>
                <w:rFonts w:ascii="Arial" w:hAnsi="Arial" w:cs="Arial"/>
                <w:iCs/>
                <w:color w:val="000000"/>
              </w:rPr>
              <w:t>ed</w:t>
            </w:r>
            <w:r w:rsidR="005F2473" w:rsidRPr="00BD0480">
              <w:rPr>
                <w:rFonts w:ascii="Arial" w:hAnsi="Arial" w:cs="Arial"/>
                <w:iCs/>
                <w:color w:val="000000"/>
              </w:rPr>
              <w:t xml:space="preserve"> lead sampling</w:t>
            </w:r>
          </w:p>
        </w:tc>
      </w:tr>
      <w:tr w:rsidR="00697FD4" w:rsidRPr="00BD0480" w14:paraId="7F524BDD" w14:textId="77777777" w:rsidTr="00950804">
        <w:tc>
          <w:tcPr>
            <w:tcW w:w="9360" w:type="dxa"/>
          </w:tcPr>
          <w:p w14:paraId="766AEEA6" w14:textId="77777777" w:rsidR="00697FD4" w:rsidRPr="00BD0480" w:rsidRDefault="00697FD4" w:rsidP="00065803">
            <w:pPr>
              <w:spacing w:after="0"/>
              <w:ind w:left="360"/>
              <w:jc w:val="left"/>
              <w:rPr>
                <w:rFonts w:ascii="Arial" w:hAnsi="Arial" w:cs="Arial"/>
                <w:b/>
                <w:iCs/>
                <w:color w:val="000000"/>
              </w:rPr>
            </w:pPr>
            <w:r w:rsidRPr="00BD0480">
              <w:rPr>
                <w:rFonts w:ascii="Arial" w:hAnsi="Arial" w:cs="Arial"/>
                <w:iCs/>
                <w:color w:val="000000"/>
              </w:rPr>
              <w:sym w:font="Wingdings" w:char="F06F"/>
            </w:r>
            <w:r w:rsidRPr="00BD0480">
              <w:rPr>
                <w:rFonts w:ascii="Arial" w:hAnsi="Arial" w:cs="Arial"/>
                <w:iCs/>
                <w:color w:val="000000"/>
              </w:rPr>
              <w:t xml:space="preserve">  </w:t>
            </w:r>
            <w:r w:rsidR="00165F24" w:rsidRPr="00BD0480">
              <w:rPr>
                <w:rFonts w:ascii="Arial" w:hAnsi="Arial" w:cs="Arial"/>
                <w:iCs/>
                <w:color w:val="000000"/>
              </w:rPr>
              <w:t>For unregulated contaminants:  average and range of contaminant detections</w:t>
            </w:r>
          </w:p>
        </w:tc>
      </w:tr>
      <w:tr w:rsidR="00697FD4" w:rsidRPr="00BD0480" w14:paraId="014A966B" w14:textId="77777777" w:rsidTr="00950804">
        <w:tc>
          <w:tcPr>
            <w:tcW w:w="9360" w:type="dxa"/>
          </w:tcPr>
          <w:p w14:paraId="13355D57" w14:textId="37C037A8" w:rsidR="00697FD4" w:rsidRPr="00BD0480" w:rsidRDefault="00697FD4" w:rsidP="00065803">
            <w:pPr>
              <w:spacing w:after="0"/>
              <w:ind w:left="634" w:hanging="288"/>
              <w:jc w:val="left"/>
              <w:rPr>
                <w:rFonts w:ascii="Arial" w:hAnsi="Arial" w:cs="Arial"/>
                <w:b/>
                <w:iCs/>
                <w:color w:val="000000"/>
              </w:rPr>
            </w:pPr>
            <w:r w:rsidRPr="00BD0480">
              <w:rPr>
                <w:rFonts w:ascii="Arial" w:hAnsi="Arial" w:cs="Arial"/>
                <w:iCs/>
                <w:color w:val="000000"/>
              </w:rPr>
              <w:lastRenderedPageBreak/>
              <w:sym w:font="Wingdings" w:char="F06F"/>
            </w:r>
            <w:r w:rsidRPr="00BD0480">
              <w:rPr>
                <w:rFonts w:ascii="Arial" w:hAnsi="Arial" w:cs="Arial"/>
                <w:iCs/>
                <w:color w:val="000000"/>
              </w:rPr>
              <w:t xml:space="preserve">  </w:t>
            </w:r>
            <w:r w:rsidR="00165F24" w:rsidRPr="00BD0480">
              <w:rPr>
                <w:rFonts w:ascii="Arial" w:hAnsi="Arial" w:cs="Arial"/>
                <w:iCs/>
                <w:color w:val="000000"/>
              </w:rPr>
              <w:t xml:space="preserve">If monitoring less than once a year: </w:t>
            </w:r>
            <w:r w:rsidR="006A2373" w:rsidRPr="00BD0480">
              <w:rPr>
                <w:rFonts w:ascii="Arial" w:hAnsi="Arial" w:cs="Arial"/>
                <w:iCs/>
                <w:color w:val="000000"/>
              </w:rPr>
              <w:t xml:space="preserve"> </w:t>
            </w:r>
            <w:r w:rsidR="00165F24" w:rsidRPr="00BD0480">
              <w:rPr>
                <w:rFonts w:ascii="Arial" w:hAnsi="Arial" w:cs="Arial"/>
                <w:iCs/>
                <w:color w:val="000000"/>
              </w:rPr>
              <w:t xml:space="preserve">date of most recent sample, result, and statement that data </w:t>
            </w:r>
            <w:r w:rsidR="008E6FFC" w:rsidRPr="00BD0480">
              <w:rPr>
                <w:rFonts w:ascii="Arial" w:hAnsi="Arial" w:cs="Arial"/>
                <w:iCs/>
                <w:color w:val="000000"/>
              </w:rPr>
              <w:t xml:space="preserve">are </w:t>
            </w:r>
            <w:r w:rsidR="00165F24" w:rsidRPr="00BD0480">
              <w:rPr>
                <w:rFonts w:ascii="Arial" w:hAnsi="Arial" w:cs="Arial"/>
                <w:iCs/>
                <w:color w:val="000000"/>
              </w:rPr>
              <w:t>from most recent sampling</w:t>
            </w:r>
          </w:p>
        </w:tc>
      </w:tr>
      <w:tr w:rsidR="00697FD4" w:rsidRPr="00BD0480" w14:paraId="38F68087" w14:textId="77777777" w:rsidTr="00950804">
        <w:tc>
          <w:tcPr>
            <w:tcW w:w="9360" w:type="dxa"/>
          </w:tcPr>
          <w:p w14:paraId="2579491C" w14:textId="6877445E" w:rsidR="00697FD4" w:rsidRPr="00BD0480" w:rsidRDefault="00697FD4" w:rsidP="00065803">
            <w:pPr>
              <w:spacing w:after="0"/>
              <w:ind w:left="360"/>
              <w:jc w:val="left"/>
              <w:rPr>
                <w:rFonts w:ascii="Arial" w:hAnsi="Arial" w:cs="Arial"/>
                <w:b/>
                <w:iCs/>
                <w:color w:val="000000"/>
              </w:rPr>
            </w:pPr>
            <w:r w:rsidRPr="00BD0480">
              <w:rPr>
                <w:rFonts w:ascii="Arial" w:hAnsi="Arial" w:cs="Arial"/>
                <w:iCs/>
                <w:color w:val="000000"/>
              </w:rPr>
              <w:sym w:font="Wingdings" w:char="F06F"/>
            </w:r>
            <w:r w:rsidRPr="00BD0480">
              <w:rPr>
                <w:rFonts w:ascii="Arial" w:hAnsi="Arial" w:cs="Arial"/>
                <w:iCs/>
                <w:color w:val="000000"/>
              </w:rPr>
              <w:t xml:space="preserve">  </w:t>
            </w:r>
            <w:r w:rsidR="00165F24" w:rsidRPr="00BD0480">
              <w:rPr>
                <w:rFonts w:ascii="Arial" w:hAnsi="Arial" w:cs="Arial"/>
                <w:iCs/>
                <w:color w:val="000000"/>
              </w:rPr>
              <w:t>Known or likely source of each detected contaminant with an MCL/MRDL/TT/AL</w:t>
            </w:r>
          </w:p>
        </w:tc>
      </w:tr>
      <w:tr w:rsidR="00697FD4" w:rsidRPr="00BD0480" w14:paraId="15EEDB66" w14:textId="77777777" w:rsidTr="00950804">
        <w:tc>
          <w:tcPr>
            <w:tcW w:w="9360" w:type="dxa"/>
          </w:tcPr>
          <w:p w14:paraId="63AD99B7" w14:textId="448718FA" w:rsidR="00697FD4" w:rsidRPr="00BD0480" w:rsidRDefault="00697FD4" w:rsidP="00065803">
            <w:pPr>
              <w:spacing w:after="0"/>
              <w:ind w:left="360"/>
              <w:jc w:val="left"/>
              <w:rPr>
                <w:rFonts w:ascii="Arial" w:hAnsi="Arial" w:cs="Arial"/>
                <w:b/>
                <w:iCs/>
                <w:color w:val="000000"/>
              </w:rPr>
            </w:pPr>
            <w:r w:rsidRPr="00BD0480">
              <w:rPr>
                <w:rFonts w:ascii="Arial" w:hAnsi="Arial" w:cs="Arial"/>
                <w:iCs/>
                <w:color w:val="000000"/>
              </w:rPr>
              <w:sym w:font="Wingdings" w:char="F06F"/>
            </w:r>
            <w:r w:rsidRPr="00BD0480">
              <w:rPr>
                <w:rFonts w:ascii="Arial" w:hAnsi="Arial" w:cs="Arial"/>
                <w:iCs/>
                <w:color w:val="000000"/>
              </w:rPr>
              <w:t xml:space="preserve">  </w:t>
            </w:r>
            <w:r w:rsidR="00165F24" w:rsidRPr="00BD0480">
              <w:rPr>
                <w:rFonts w:ascii="Arial" w:hAnsi="Arial" w:cs="Arial"/>
                <w:iCs/>
                <w:color w:val="000000"/>
              </w:rPr>
              <w:t>MCL/MRDL/TT/AL violations highlighted</w:t>
            </w:r>
          </w:p>
        </w:tc>
      </w:tr>
      <w:tr w:rsidR="00697FD4" w:rsidRPr="00BD0480" w14:paraId="10BEB427" w14:textId="77777777" w:rsidTr="00950804">
        <w:tc>
          <w:tcPr>
            <w:tcW w:w="9360" w:type="dxa"/>
          </w:tcPr>
          <w:p w14:paraId="07638A56" w14:textId="77777777" w:rsidR="00697FD4" w:rsidRPr="00BD0480" w:rsidRDefault="00697FD4" w:rsidP="00065803">
            <w:pPr>
              <w:spacing w:after="0"/>
              <w:ind w:left="360"/>
              <w:jc w:val="left"/>
              <w:rPr>
                <w:rFonts w:ascii="Arial" w:hAnsi="Arial" w:cs="Arial"/>
                <w:b/>
                <w:iCs/>
                <w:color w:val="000000"/>
              </w:rPr>
            </w:pPr>
            <w:r w:rsidRPr="00BD0480">
              <w:rPr>
                <w:rFonts w:ascii="Arial" w:hAnsi="Arial" w:cs="Arial"/>
                <w:iCs/>
                <w:color w:val="000000"/>
              </w:rPr>
              <w:sym w:font="Wingdings" w:char="F06F"/>
            </w:r>
            <w:r w:rsidRPr="00BD0480">
              <w:rPr>
                <w:rFonts w:ascii="Arial" w:hAnsi="Arial" w:cs="Arial"/>
                <w:iCs/>
                <w:color w:val="000000"/>
              </w:rPr>
              <w:t xml:space="preserve">  </w:t>
            </w:r>
            <w:r w:rsidR="00165F24" w:rsidRPr="00BD0480">
              <w:rPr>
                <w:rFonts w:ascii="Arial" w:hAnsi="Arial" w:cs="Arial"/>
                <w:iCs/>
                <w:color w:val="000000"/>
              </w:rPr>
              <w:t>Definitions of all units used in the table</w:t>
            </w:r>
          </w:p>
        </w:tc>
      </w:tr>
      <w:tr w:rsidR="00FC5F8C" w:rsidRPr="00BD0480" w14:paraId="6C743202" w14:textId="77777777" w:rsidTr="00950804">
        <w:tc>
          <w:tcPr>
            <w:tcW w:w="9360" w:type="dxa"/>
          </w:tcPr>
          <w:p w14:paraId="7F11E467" w14:textId="77777777" w:rsidR="00FC5F8C" w:rsidRPr="00BD0480" w:rsidRDefault="00FC5F8C" w:rsidP="00065803">
            <w:pPr>
              <w:spacing w:after="0"/>
              <w:jc w:val="left"/>
              <w:rPr>
                <w:rFonts w:ascii="Arial" w:hAnsi="Arial" w:cs="Arial"/>
                <w:iCs/>
                <w:color w:val="000000"/>
              </w:rPr>
            </w:pPr>
            <w:r w:rsidRPr="00BD0480">
              <w:rPr>
                <w:rFonts w:ascii="Arial" w:hAnsi="Arial" w:cs="Arial"/>
                <w:b/>
                <w:iCs/>
                <w:color w:val="000000"/>
              </w:rPr>
              <w:t xml:space="preserve">Item 5 – Information on Monitoring for </w:t>
            </w:r>
            <w:r w:rsidRPr="00BD0480">
              <w:rPr>
                <w:rFonts w:ascii="Arial" w:hAnsi="Arial" w:cs="Arial"/>
                <w:b/>
                <w:i/>
                <w:iCs/>
                <w:color w:val="000000"/>
              </w:rPr>
              <w:t>Cryptosporidium</w:t>
            </w:r>
            <w:r w:rsidRPr="00BD0480">
              <w:rPr>
                <w:rFonts w:ascii="Arial" w:hAnsi="Arial" w:cs="Arial"/>
                <w:b/>
                <w:iCs/>
                <w:color w:val="000000"/>
              </w:rPr>
              <w:t>, Radon, and Other Contaminants</w:t>
            </w:r>
          </w:p>
        </w:tc>
      </w:tr>
      <w:tr w:rsidR="00FC5F8C" w:rsidRPr="00BD0480" w14:paraId="2707D37C" w14:textId="77777777" w:rsidTr="00950804">
        <w:tc>
          <w:tcPr>
            <w:tcW w:w="9360" w:type="dxa"/>
          </w:tcPr>
          <w:p w14:paraId="40AF7AD3" w14:textId="77777777" w:rsidR="00FC5F8C" w:rsidRPr="00BD0480" w:rsidRDefault="00FC5F8C" w:rsidP="00065803">
            <w:pPr>
              <w:spacing w:after="0"/>
              <w:ind w:left="360"/>
              <w:jc w:val="left"/>
              <w:rPr>
                <w:rFonts w:ascii="Arial" w:hAnsi="Arial" w:cs="Arial"/>
                <w:iCs/>
                <w:color w:val="000000"/>
              </w:rPr>
            </w:pPr>
            <w:r w:rsidRPr="00BD0480">
              <w:rPr>
                <w:rFonts w:ascii="Arial" w:hAnsi="Arial" w:cs="Arial"/>
                <w:iCs/>
                <w:color w:val="000000"/>
              </w:rPr>
              <w:sym w:font="Wingdings" w:char="F06F"/>
            </w:r>
            <w:r w:rsidRPr="00BD0480">
              <w:rPr>
                <w:rFonts w:ascii="Arial" w:hAnsi="Arial" w:cs="Arial"/>
                <w:iCs/>
                <w:color w:val="000000"/>
              </w:rPr>
              <w:t xml:space="preserve">  Warning for vulnerable populations about </w:t>
            </w:r>
            <w:r w:rsidRPr="00BD0480">
              <w:rPr>
                <w:rFonts w:ascii="Arial" w:hAnsi="Arial" w:cs="Arial"/>
                <w:i/>
                <w:iCs/>
                <w:color w:val="000000"/>
              </w:rPr>
              <w:t>Cryptosporidium</w:t>
            </w:r>
            <w:r w:rsidRPr="00BD0480">
              <w:rPr>
                <w:rFonts w:ascii="Arial" w:hAnsi="Arial" w:cs="Arial"/>
                <w:iCs/>
                <w:color w:val="000000"/>
              </w:rPr>
              <w:t>, if detected</w:t>
            </w:r>
          </w:p>
        </w:tc>
      </w:tr>
      <w:tr w:rsidR="00FC5F8C" w:rsidRPr="00BD0480" w14:paraId="767532AE" w14:textId="77777777" w:rsidTr="00950804">
        <w:tc>
          <w:tcPr>
            <w:tcW w:w="9360" w:type="dxa"/>
          </w:tcPr>
          <w:p w14:paraId="724905EC" w14:textId="77777777" w:rsidR="00FC5F8C" w:rsidRPr="00BD0480" w:rsidRDefault="00FC5F8C" w:rsidP="00065803">
            <w:pPr>
              <w:spacing w:after="0"/>
              <w:ind w:left="360"/>
              <w:jc w:val="left"/>
              <w:rPr>
                <w:rFonts w:ascii="Arial" w:hAnsi="Arial" w:cs="Arial"/>
                <w:iCs/>
                <w:color w:val="000000"/>
              </w:rPr>
            </w:pPr>
            <w:r w:rsidRPr="00BD0480">
              <w:rPr>
                <w:rFonts w:ascii="Arial" w:hAnsi="Arial" w:cs="Arial"/>
                <w:iCs/>
                <w:color w:val="000000"/>
              </w:rPr>
              <w:sym w:font="Wingdings" w:char="F06F"/>
            </w:r>
            <w:r w:rsidRPr="00BD0480">
              <w:rPr>
                <w:rFonts w:ascii="Arial" w:hAnsi="Arial" w:cs="Arial"/>
                <w:iCs/>
                <w:color w:val="000000"/>
              </w:rPr>
              <w:t xml:space="preserve">  Explanation of radon and its presence in the finished water, if detected</w:t>
            </w:r>
          </w:p>
        </w:tc>
      </w:tr>
      <w:tr w:rsidR="00FC5F8C" w:rsidRPr="00BD0480" w14:paraId="1A5125CB" w14:textId="77777777" w:rsidTr="00950804">
        <w:tc>
          <w:tcPr>
            <w:tcW w:w="9360" w:type="dxa"/>
          </w:tcPr>
          <w:p w14:paraId="09263879" w14:textId="77777777" w:rsidR="00FC5F8C" w:rsidRPr="00BD0480" w:rsidRDefault="00FC5F8C" w:rsidP="00065803">
            <w:pPr>
              <w:spacing w:after="0"/>
              <w:ind w:left="360"/>
              <w:jc w:val="left"/>
              <w:rPr>
                <w:rFonts w:ascii="Arial" w:hAnsi="Arial" w:cs="Arial"/>
                <w:iCs/>
                <w:color w:val="000000"/>
              </w:rPr>
            </w:pPr>
            <w:r w:rsidRPr="00BD0480">
              <w:rPr>
                <w:rFonts w:ascii="Arial" w:hAnsi="Arial" w:cs="Arial"/>
                <w:iCs/>
                <w:color w:val="000000"/>
              </w:rPr>
              <w:sym w:font="Wingdings" w:char="F06F"/>
            </w:r>
            <w:r w:rsidRPr="00BD0480">
              <w:rPr>
                <w:rFonts w:ascii="Arial" w:hAnsi="Arial" w:cs="Arial"/>
                <w:iCs/>
                <w:color w:val="000000"/>
              </w:rPr>
              <w:t xml:space="preserve">  Explanation of unregulated contaminants and their presence in drinking water, if detected</w:t>
            </w:r>
          </w:p>
        </w:tc>
      </w:tr>
      <w:tr w:rsidR="00FC5F8C" w:rsidRPr="00BD0480" w14:paraId="0EDEFB2F" w14:textId="77777777" w:rsidTr="00950804">
        <w:tc>
          <w:tcPr>
            <w:tcW w:w="9360" w:type="dxa"/>
          </w:tcPr>
          <w:p w14:paraId="36239A30" w14:textId="77777777" w:rsidR="00FC5F8C" w:rsidRPr="00BD0480" w:rsidRDefault="00FC5F8C" w:rsidP="00065803">
            <w:pPr>
              <w:spacing w:after="0"/>
              <w:jc w:val="left"/>
              <w:rPr>
                <w:rFonts w:ascii="Arial" w:hAnsi="Arial" w:cs="Arial"/>
                <w:iCs/>
                <w:color w:val="000000"/>
              </w:rPr>
            </w:pPr>
            <w:r w:rsidRPr="00BD0480">
              <w:rPr>
                <w:rFonts w:ascii="Arial" w:hAnsi="Arial" w:cs="Arial"/>
                <w:b/>
                <w:iCs/>
                <w:color w:val="000000"/>
              </w:rPr>
              <w:t>Item 6 – Compliance with Other Drinking Water Regulations</w:t>
            </w:r>
          </w:p>
        </w:tc>
      </w:tr>
      <w:tr w:rsidR="00FC5F8C" w:rsidRPr="00BD0480" w14:paraId="6F2C3FAE" w14:textId="77777777" w:rsidTr="00950804">
        <w:tc>
          <w:tcPr>
            <w:tcW w:w="9360" w:type="dxa"/>
          </w:tcPr>
          <w:p w14:paraId="1B56E217" w14:textId="6D3672EF" w:rsidR="00FC5F8C" w:rsidRPr="00BD0480" w:rsidRDefault="00FC5F8C" w:rsidP="00065803">
            <w:pPr>
              <w:spacing w:after="0"/>
              <w:ind w:left="648" w:hanging="288"/>
              <w:jc w:val="left"/>
              <w:rPr>
                <w:rFonts w:ascii="Arial" w:hAnsi="Arial" w:cs="Arial"/>
                <w:iCs/>
                <w:color w:val="000000"/>
              </w:rPr>
            </w:pPr>
            <w:r w:rsidRPr="00BD0480">
              <w:rPr>
                <w:rFonts w:ascii="Arial" w:hAnsi="Arial" w:cs="Arial"/>
                <w:iCs/>
                <w:color w:val="000000"/>
              </w:rPr>
              <w:sym w:font="Wingdings" w:char="F06F"/>
            </w:r>
            <w:r w:rsidRPr="00BD0480">
              <w:rPr>
                <w:rFonts w:ascii="Arial" w:hAnsi="Arial" w:cs="Arial"/>
                <w:iCs/>
                <w:color w:val="000000"/>
              </w:rPr>
              <w:t xml:space="preserve">  </w:t>
            </w:r>
            <w:r w:rsidR="001D726D" w:rsidRPr="00BD0480">
              <w:rPr>
                <w:rFonts w:ascii="Arial" w:hAnsi="Arial" w:cs="Arial"/>
                <w:iCs/>
                <w:color w:val="000000"/>
              </w:rPr>
              <w:t xml:space="preserve">Explanation of violation: </w:t>
            </w:r>
            <w:r w:rsidR="00D074D6" w:rsidRPr="00BD0480">
              <w:rPr>
                <w:rFonts w:ascii="Arial" w:hAnsi="Arial" w:cs="Arial"/>
                <w:iCs/>
                <w:color w:val="000000"/>
              </w:rPr>
              <w:t xml:space="preserve"> </w:t>
            </w:r>
            <w:r w:rsidR="001D726D" w:rsidRPr="00BD0480">
              <w:rPr>
                <w:rFonts w:ascii="Arial" w:hAnsi="Arial" w:cs="Arial"/>
                <w:iCs/>
                <w:color w:val="000000"/>
              </w:rPr>
              <w:t>l</w:t>
            </w:r>
            <w:r w:rsidR="00357659" w:rsidRPr="00BD0480">
              <w:rPr>
                <w:rFonts w:ascii="Arial" w:hAnsi="Arial" w:cs="Arial"/>
                <w:iCs/>
                <w:color w:val="000000"/>
              </w:rPr>
              <w:t xml:space="preserve">ength of violation, </w:t>
            </w:r>
            <w:r w:rsidR="001D726D" w:rsidRPr="00BD0480">
              <w:rPr>
                <w:rFonts w:ascii="Arial" w:hAnsi="Arial" w:cs="Arial"/>
                <w:iCs/>
                <w:color w:val="000000"/>
              </w:rPr>
              <w:t>potential health effects (</w:t>
            </w:r>
            <w:r w:rsidR="00357659" w:rsidRPr="00BD0480">
              <w:rPr>
                <w:rFonts w:ascii="Arial" w:hAnsi="Arial" w:cs="Arial"/>
                <w:iCs/>
                <w:color w:val="000000"/>
              </w:rPr>
              <w:t xml:space="preserve">health effects language </w:t>
            </w:r>
            <w:r w:rsidR="001D726D" w:rsidRPr="00BD0480">
              <w:rPr>
                <w:rFonts w:ascii="Arial" w:hAnsi="Arial" w:cs="Arial"/>
                <w:iCs/>
                <w:color w:val="000000"/>
              </w:rPr>
              <w:t>available for</w:t>
            </w:r>
            <w:r w:rsidR="00357659" w:rsidRPr="00BD0480">
              <w:rPr>
                <w:rFonts w:ascii="Arial" w:hAnsi="Arial" w:cs="Arial"/>
                <w:iCs/>
                <w:color w:val="000000"/>
              </w:rPr>
              <w:t xml:space="preserve"> primary MCL, MRDL, TT and AL), and </w:t>
            </w:r>
            <w:r w:rsidR="001D726D" w:rsidRPr="00BD0480">
              <w:rPr>
                <w:rFonts w:ascii="Arial" w:hAnsi="Arial" w:cs="Arial"/>
                <w:iCs/>
                <w:color w:val="000000"/>
              </w:rPr>
              <w:t>steps taken to correct the violation</w:t>
            </w:r>
          </w:p>
        </w:tc>
      </w:tr>
      <w:tr w:rsidR="00FC5F8C" w:rsidRPr="00BD0480" w14:paraId="25DF425B" w14:textId="77777777" w:rsidTr="00950804">
        <w:tc>
          <w:tcPr>
            <w:tcW w:w="9360" w:type="dxa"/>
          </w:tcPr>
          <w:p w14:paraId="0F93E050" w14:textId="07D65EC5" w:rsidR="00FC5F8C" w:rsidRPr="00BD0480" w:rsidRDefault="00FC5F8C" w:rsidP="00065803">
            <w:pPr>
              <w:spacing w:after="0"/>
              <w:ind w:left="360"/>
              <w:jc w:val="left"/>
              <w:rPr>
                <w:rFonts w:ascii="Arial" w:hAnsi="Arial" w:cs="Arial"/>
                <w:iCs/>
                <w:color w:val="000000"/>
              </w:rPr>
            </w:pPr>
            <w:r w:rsidRPr="00BD0480">
              <w:rPr>
                <w:rFonts w:ascii="Arial" w:hAnsi="Arial" w:cs="Arial"/>
                <w:iCs/>
                <w:color w:val="000000"/>
              </w:rPr>
              <w:sym w:font="Wingdings" w:char="F06F"/>
            </w:r>
            <w:r w:rsidRPr="00BD0480">
              <w:rPr>
                <w:rFonts w:ascii="Arial" w:hAnsi="Arial" w:cs="Arial"/>
                <w:iCs/>
                <w:color w:val="000000"/>
              </w:rPr>
              <w:t xml:space="preserve">  Special notices for </w:t>
            </w:r>
            <w:r w:rsidR="001B424F" w:rsidRPr="00BD0480">
              <w:rPr>
                <w:rFonts w:ascii="Arial" w:hAnsi="Arial" w:cs="Arial"/>
                <w:iCs/>
                <w:color w:val="000000"/>
              </w:rPr>
              <w:t>groundwater users to meet the requirements of the Ground Water Rule (</w:t>
            </w:r>
            <w:r w:rsidRPr="00BD0480">
              <w:rPr>
                <w:rFonts w:ascii="Arial" w:hAnsi="Arial" w:cs="Arial"/>
                <w:iCs/>
                <w:color w:val="000000"/>
              </w:rPr>
              <w:t>GWR</w:t>
            </w:r>
            <w:r w:rsidR="001B424F" w:rsidRPr="00BD0480">
              <w:rPr>
                <w:rFonts w:ascii="Arial" w:hAnsi="Arial" w:cs="Arial"/>
                <w:iCs/>
                <w:color w:val="000000"/>
              </w:rPr>
              <w:t>)</w:t>
            </w:r>
          </w:p>
          <w:p w14:paraId="37111855" w14:textId="4654720D" w:rsidR="009240B0" w:rsidRPr="00BD0480" w:rsidRDefault="009240B0" w:rsidP="009D5253">
            <w:pPr>
              <w:spacing w:after="0"/>
              <w:ind w:left="660" w:hanging="300"/>
              <w:jc w:val="left"/>
              <w:rPr>
                <w:rFonts w:ascii="Arial" w:hAnsi="Arial" w:cs="Arial"/>
                <w:iCs/>
                <w:color w:val="000000"/>
              </w:rPr>
            </w:pPr>
            <w:r w:rsidRPr="00BD0480">
              <w:rPr>
                <w:rFonts w:ascii="Arial" w:hAnsi="Arial" w:cs="Arial"/>
                <w:iCs/>
                <w:color w:val="000000"/>
              </w:rPr>
              <w:sym w:font="Wingdings" w:char="F06F"/>
            </w:r>
            <w:r w:rsidRPr="00BD0480">
              <w:rPr>
                <w:rFonts w:ascii="Arial" w:hAnsi="Arial" w:cs="Arial"/>
                <w:iCs/>
                <w:color w:val="000000"/>
              </w:rPr>
              <w:t xml:space="preserve">  </w:t>
            </w:r>
            <w:r w:rsidR="00C53326" w:rsidRPr="00BD0480">
              <w:rPr>
                <w:rFonts w:ascii="Arial" w:hAnsi="Arial" w:cs="Arial"/>
                <w:iCs/>
                <w:color w:val="000000"/>
              </w:rPr>
              <w:t>L</w:t>
            </w:r>
            <w:r w:rsidRPr="00BD0480">
              <w:rPr>
                <w:rFonts w:ascii="Arial" w:hAnsi="Arial" w:cs="Arial"/>
                <w:iCs/>
                <w:color w:val="000000"/>
              </w:rPr>
              <w:t>anguage for Level 1 and Level 2 Assessment Requirements</w:t>
            </w:r>
            <w:r w:rsidR="006D2528" w:rsidRPr="00BD0480">
              <w:rPr>
                <w:rFonts w:ascii="Arial" w:hAnsi="Arial" w:cs="Arial"/>
                <w:iCs/>
                <w:color w:val="000000"/>
              </w:rPr>
              <w:t xml:space="preserve"> and </w:t>
            </w:r>
            <w:r w:rsidR="001B424F" w:rsidRPr="00BD0480">
              <w:rPr>
                <w:rFonts w:ascii="Arial" w:hAnsi="Arial" w:cs="Arial"/>
                <w:iCs/>
                <w:color w:val="000000"/>
              </w:rPr>
              <w:t xml:space="preserve">TT </w:t>
            </w:r>
            <w:r w:rsidR="006D2528" w:rsidRPr="00BD0480">
              <w:rPr>
                <w:rFonts w:ascii="Arial" w:hAnsi="Arial" w:cs="Arial"/>
                <w:iCs/>
                <w:color w:val="000000"/>
              </w:rPr>
              <w:t xml:space="preserve">Violations, </w:t>
            </w:r>
            <w:r w:rsidR="00C15793" w:rsidRPr="00BD0480">
              <w:rPr>
                <w:rFonts w:ascii="Arial" w:hAnsi="Arial" w:cs="Arial"/>
                <w:i/>
                <w:iCs/>
                <w:color w:val="000000"/>
              </w:rPr>
              <w:t>Escherichia coli</w:t>
            </w:r>
            <w:r w:rsidR="00C15793" w:rsidRPr="00BD0480">
              <w:rPr>
                <w:rFonts w:ascii="Arial" w:hAnsi="Arial" w:cs="Arial"/>
                <w:iCs/>
                <w:color w:val="000000"/>
              </w:rPr>
              <w:t xml:space="preserve"> (</w:t>
            </w:r>
            <w:r w:rsidR="006D2528" w:rsidRPr="00BD0480">
              <w:rPr>
                <w:rFonts w:ascii="Arial" w:hAnsi="Arial" w:cs="Arial"/>
                <w:i/>
                <w:iCs/>
                <w:color w:val="000000"/>
              </w:rPr>
              <w:t>E.</w:t>
            </w:r>
            <w:r w:rsidR="00E84A6D" w:rsidRPr="00BD0480">
              <w:rPr>
                <w:rFonts w:ascii="Arial" w:hAnsi="Arial" w:cs="Arial"/>
                <w:i/>
                <w:iCs/>
                <w:color w:val="000000"/>
              </w:rPr>
              <w:t> c</w:t>
            </w:r>
            <w:r w:rsidR="006D2528" w:rsidRPr="00BD0480">
              <w:rPr>
                <w:rFonts w:ascii="Arial" w:hAnsi="Arial" w:cs="Arial"/>
                <w:i/>
                <w:iCs/>
                <w:color w:val="000000"/>
              </w:rPr>
              <w:t>oli</w:t>
            </w:r>
            <w:r w:rsidR="00C15793" w:rsidRPr="00BD0480">
              <w:rPr>
                <w:rFonts w:ascii="Arial" w:hAnsi="Arial" w:cs="Arial"/>
                <w:i/>
                <w:iCs/>
                <w:color w:val="000000"/>
              </w:rPr>
              <w:t>)</w:t>
            </w:r>
            <w:r w:rsidR="006D2528" w:rsidRPr="00BD0480">
              <w:rPr>
                <w:rFonts w:ascii="Arial" w:hAnsi="Arial" w:cs="Arial"/>
                <w:iCs/>
                <w:color w:val="000000"/>
              </w:rPr>
              <w:t xml:space="preserve"> MCL Violation, and </w:t>
            </w:r>
            <w:r w:rsidR="006D2528" w:rsidRPr="00BD0480">
              <w:rPr>
                <w:rFonts w:ascii="Arial" w:hAnsi="Arial" w:cs="Arial"/>
                <w:i/>
                <w:iCs/>
                <w:color w:val="000000"/>
              </w:rPr>
              <w:t xml:space="preserve">E. coli </w:t>
            </w:r>
            <w:r w:rsidR="006D2528" w:rsidRPr="00BD0480">
              <w:rPr>
                <w:rFonts w:ascii="Arial" w:hAnsi="Arial" w:cs="Arial"/>
                <w:iCs/>
                <w:color w:val="000000"/>
              </w:rPr>
              <w:t>Detection</w:t>
            </w:r>
          </w:p>
        </w:tc>
      </w:tr>
      <w:tr w:rsidR="00FC5F8C" w:rsidRPr="00BD0480" w14:paraId="2F2CF362" w14:textId="77777777" w:rsidTr="00950804">
        <w:tc>
          <w:tcPr>
            <w:tcW w:w="9360" w:type="dxa"/>
          </w:tcPr>
          <w:p w14:paraId="01016FDC" w14:textId="77777777" w:rsidR="00FC5F8C" w:rsidRPr="00BD0480" w:rsidRDefault="00FC5F8C" w:rsidP="00065803">
            <w:pPr>
              <w:spacing w:after="0"/>
              <w:jc w:val="left"/>
              <w:rPr>
                <w:rFonts w:ascii="Arial" w:hAnsi="Arial" w:cs="Arial"/>
                <w:b/>
                <w:iCs/>
                <w:color w:val="000000"/>
              </w:rPr>
            </w:pPr>
            <w:r w:rsidRPr="00BD0480">
              <w:rPr>
                <w:rFonts w:ascii="Arial" w:hAnsi="Arial" w:cs="Arial"/>
                <w:b/>
                <w:iCs/>
                <w:color w:val="000000"/>
              </w:rPr>
              <w:t>Item 7 – Variances and Exemptions</w:t>
            </w:r>
          </w:p>
        </w:tc>
      </w:tr>
      <w:tr w:rsidR="00FC5F8C" w:rsidRPr="00BD0480" w14:paraId="11A4D689" w14:textId="77777777" w:rsidTr="00950804">
        <w:tc>
          <w:tcPr>
            <w:tcW w:w="9360" w:type="dxa"/>
          </w:tcPr>
          <w:p w14:paraId="6A81D3BD" w14:textId="77777777" w:rsidR="00FC5F8C" w:rsidRPr="00BD0480" w:rsidRDefault="00FC5F8C" w:rsidP="00065803">
            <w:pPr>
              <w:spacing w:after="0"/>
              <w:ind w:left="360"/>
              <w:jc w:val="left"/>
              <w:rPr>
                <w:rFonts w:ascii="Arial" w:hAnsi="Arial" w:cs="Arial"/>
                <w:iCs/>
                <w:color w:val="000000"/>
              </w:rPr>
            </w:pPr>
            <w:r w:rsidRPr="00BD0480">
              <w:rPr>
                <w:rFonts w:ascii="Arial" w:hAnsi="Arial" w:cs="Arial"/>
                <w:iCs/>
                <w:color w:val="000000"/>
              </w:rPr>
              <w:sym w:font="Wingdings" w:char="F06F"/>
            </w:r>
            <w:r w:rsidRPr="00BD0480">
              <w:rPr>
                <w:rFonts w:ascii="Arial" w:hAnsi="Arial" w:cs="Arial"/>
                <w:iCs/>
                <w:color w:val="000000"/>
              </w:rPr>
              <w:t xml:space="preserve">  Explanation of variance/exemption, if applicable</w:t>
            </w:r>
          </w:p>
        </w:tc>
      </w:tr>
      <w:tr w:rsidR="00FC5F8C" w:rsidRPr="00BD0480" w14:paraId="1F066D03" w14:textId="77777777" w:rsidTr="00950804">
        <w:tc>
          <w:tcPr>
            <w:tcW w:w="9360" w:type="dxa"/>
          </w:tcPr>
          <w:p w14:paraId="7BC711E5" w14:textId="77777777" w:rsidR="00FC5F8C" w:rsidRPr="00BD0480" w:rsidRDefault="00FC5F8C" w:rsidP="00065803">
            <w:pPr>
              <w:spacing w:after="0"/>
              <w:jc w:val="left"/>
              <w:rPr>
                <w:rFonts w:ascii="Arial" w:hAnsi="Arial" w:cs="Arial"/>
                <w:b/>
                <w:iCs/>
                <w:color w:val="000000"/>
              </w:rPr>
            </w:pPr>
            <w:r w:rsidRPr="00BD0480">
              <w:rPr>
                <w:rFonts w:ascii="Arial" w:hAnsi="Arial" w:cs="Arial"/>
                <w:b/>
                <w:iCs/>
                <w:color w:val="000000"/>
              </w:rPr>
              <w:t>Item 8 – Required Educational Information (specific language)</w:t>
            </w:r>
          </w:p>
        </w:tc>
      </w:tr>
      <w:tr w:rsidR="005A4086" w:rsidRPr="00BD0480" w14:paraId="53CC4469" w14:textId="77777777" w:rsidTr="00950804">
        <w:tc>
          <w:tcPr>
            <w:tcW w:w="9360" w:type="dxa"/>
          </w:tcPr>
          <w:p w14:paraId="5490D871" w14:textId="77777777" w:rsidR="005A4086" w:rsidRPr="00BD0480" w:rsidRDefault="005A4086" w:rsidP="00065803">
            <w:pPr>
              <w:spacing w:after="0"/>
              <w:ind w:left="360"/>
              <w:jc w:val="left"/>
              <w:rPr>
                <w:rFonts w:ascii="Arial" w:hAnsi="Arial" w:cs="Arial"/>
                <w:iCs/>
                <w:color w:val="000000"/>
              </w:rPr>
            </w:pPr>
            <w:r w:rsidRPr="00BD0480">
              <w:rPr>
                <w:rFonts w:ascii="Arial" w:hAnsi="Arial" w:cs="Arial"/>
                <w:iCs/>
                <w:color w:val="000000"/>
              </w:rPr>
              <w:sym w:font="Wingdings" w:char="F06F"/>
            </w:r>
            <w:r w:rsidRPr="00BD0480">
              <w:rPr>
                <w:rFonts w:ascii="Arial" w:hAnsi="Arial" w:cs="Arial"/>
                <w:iCs/>
                <w:color w:val="000000"/>
              </w:rPr>
              <w:t xml:space="preserve">  Explanation of contaminants and their presence in drinking water</w:t>
            </w:r>
          </w:p>
        </w:tc>
      </w:tr>
      <w:tr w:rsidR="00FC5F8C" w:rsidRPr="00BD0480" w14:paraId="0A2544C1" w14:textId="77777777" w:rsidTr="00950804">
        <w:tc>
          <w:tcPr>
            <w:tcW w:w="9360" w:type="dxa"/>
          </w:tcPr>
          <w:p w14:paraId="5E69566C" w14:textId="77777777" w:rsidR="00FC5F8C" w:rsidRPr="00BD0480" w:rsidRDefault="00FC5F8C" w:rsidP="00065803">
            <w:pPr>
              <w:spacing w:after="0"/>
              <w:ind w:left="648" w:hanging="288"/>
              <w:jc w:val="left"/>
              <w:rPr>
                <w:rFonts w:ascii="Arial" w:hAnsi="Arial" w:cs="Arial"/>
                <w:iCs/>
                <w:color w:val="000000"/>
              </w:rPr>
            </w:pPr>
            <w:r w:rsidRPr="00BD0480">
              <w:rPr>
                <w:rFonts w:ascii="Arial" w:hAnsi="Arial" w:cs="Arial"/>
                <w:iCs/>
                <w:color w:val="000000"/>
              </w:rPr>
              <w:sym w:font="Wingdings" w:char="F06F"/>
            </w:r>
            <w:r w:rsidRPr="00BD0480">
              <w:rPr>
                <w:rFonts w:ascii="Arial" w:hAnsi="Arial" w:cs="Arial"/>
                <w:iCs/>
                <w:color w:val="000000"/>
              </w:rPr>
              <w:t xml:space="preserve">  Explanation regarding contaminants that may reasonably be expected to be found in drinking water, including bottled water</w:t>
            </w:r>
          </w:p>
        </w:tc>
      </w:tr>
      <w:tr w:rsidR="00FC5F8C" w:rsidRPr="00BD0480" w14:paraId="5E388F2E" w14:textId="77777777" w:rsidTr="00950804">
        <w:tc>
          <w:tcPr>
            <w:tcW w:w="9360" w:type="dxa"/>
          </w:tcPr>
          <w:p w14:paraId="52CB5995" w14:textId="77777777" w:rsidR="00FC5F8C" w:rsidRPr="00BD0480" w:rsidRDefault="00FC5F8C" w:rsidP="00065803">
            <w:pPr>
              <w:spacing w:after="0"/>
              <w:ind w:left="720" w:hanging="360"/>
              <w:jc w:val="left"/>
              <w:rPr>
                <w:rFonts w:ascii="Arial" w:hAnsi="Arial" w:cs="Arial"/>
                <w:iCs/>
                <w:color w:val="000000"/>
              </w:rPr>
            </w:pPr>
            <w:r w:rsidRPr="00BD0480">
              <w:rPr>
                <w:rFonts w:ascii="Arial" w:hAnsi="Arial" w:cs="Arial"/>
                <w:iCs/>
                <w:color w:val="000000"/>
              </w:rPr>
              <w:sym w:font="Wingdings" w:char="F06F"/>
            </w:r>
            <w:r w:rsidRPr="00BD0480">
              <w:rPr>
                <w:rFonts w:ascii="Arial" w:hAnsi="Arial" w:cs="Arial"/>
                <w:iCs/>
                <w:color w:val="000000"/>
              </w:rPr>
              <w:t xml:space="preserve">  Information to customers that some people may be more vulnerable to contaminants in drinking water</w:t>
            </w:r>
          </w:p>
        </w:tc>
      </w:tr>
      <w:tr w:rsidR="00165F24" w:rsidRPr="00BD0480" w14:paraId="4EC1E5C5" w14:textId="77777777" w:rsidTr="00950804">
        <w:tc>
          <w:tcPr>
            <w:tcW w:w="9360" w:type="dxa"/>
          </w:tcPr>
          <w:p w14:paraId="3AD9C0B0" w14:textId="77777777" w:rsidR="00165F24" w:rsidRPr="00BD0480" w:rsidRDefault="00165F24" w:rsidP="00065803">
            <w:pPr>
              <w:spacing w:after="0"/>
              <w:ind w:left="360"/>
              <w:jc w:val="left"/>
              <w:rPr>
                <w:rFonts w:ascii="Arial" w:hAnsi="Arial" w:cs="Arial"/>
                <w:iCs/>
                <w:color w:val="000000"/>
              </w:rPr>
            </w:pPr>
            <w:r w:rsidRPr="00BD0480">
              <w:rPr>
                <w:rFonts w:ascii="Arial" w:hAnsi="Arial" w:cs="Arial"/>
                <w:iCs/>
                <w:color w:val="000000"/>
              </w:rPr>
              <w:sym w:font="Wingdings" w:char="F06F"/>
            </w:r>
            <w:r w:rsidRPr="00BD0480">
              <w:rPr>
                <w:rFonts w:ascii="Arial" w:hAnsi="Arial" w:cs="Arial"/>
                <w:iCs/>
                <w:color w:val="000000"/>
              </w:rPr>
              <w:t xml:space="preserve">  Informational statements on nitrate, </w:t>
            </w:r>
            <w:r w:rsidR="00A56C1B" w:rsidRPr="00BD0480">
              <w:rPr>
                <w:rFonts w:ascii="Arial" w:hAnsi="Arial" w:cs="Arial"/>
                <w:iCs/>
                <w:color w:val="000000"/>
              </w:rPr>
              <w:t xml:space="preserve">arsenic, and </w:t>
            </w:r>
            <w:r w:rsidRPr="00BD0480">
              <w:rPr>
                <w:rFonts w:ascii="Arial" w:hAnsi="Arial" w:cs="Arial"/>
                <w:iCs/>
                <w:color w:val="000000"/>
              </w:rPr>
              <w:t xml:space="preserve">lead, </w:t>
            </w:r>
            <w:r w:rsidR="001D726D" w:rsidRPr="00BD0480">
              <w:rPr>
                <w:rFonts w:ascii="Arial" w:hAnsi="Arial" w:cs="Arial"/>
                <w:iCs/>
                <w:color w:val="000000"/>
              </w:rPr>
              <w:t>if applicable</w:t>
            </w:r>
          </w:p>
        </w:tc>
      </w:tr>
    </w:tbl>
    <w:p w14:paraId="5958FC47" w14:textId="77777777" w:rsidR="00950804" w:rsidRDefault="00950804" w:rsidP="00950804">
      <w:pPr>
        <w:pStyle w:val="Heading4"/>
      </w:pPr>
      <w:bookmarkStart w:id="22" w:name="_Toc472841043"/>
      <w:bookmarkStart w:id="23" w:name="_Toc277681634"/>
    </w:p>
    <w:p w14:paraId="1C922451" w14:textId="6E3F787B" w:rsidR="00FF2A75" w:rsidRPr="00BD0480" w:rsidRDefault="00FF2A75" w:rsidP="00950804">
      <w:pPr>
        <w:pStyle w:val="Heading4"/>
        <w:rPr>
          <w:color w:val="000000"/>
        </w:rPr>
      </w:pPr>
      <w:bookmarkStart w:id="24" w:name="_Toc64107609"/>
      <w:r w:rsidRPr="00BD0480">
        <w:t>Item 1:  Water system information</w:t>
      </w:r>
      <w:bookmarkEnd w:id="22"/>
      <w:bookmarkEnd w:id="23"/>
      <w:bookmarkEnd w:id="24"/>
    </w:p>
    <w:p w14:paraId="2D87EE80" w14:textId="77777777" w:rsidR="00FF2A75" w:rsidRPr="00BD0480" w:rsidRDefault="00FF2A75">
      <w:pPr>
        <w:rPr>
          <w:rFonts w:ascii="Arial" w:hAnsi="Arial" w:cs="Arial"/>
          <w:color w:val="000000"/>
          <w:szCs w:val="24"/>
        </w:rPr>
      </w:pPr>
      <w:r w:rsidRPr="00BD0480">
        <w:rPr>
          <w:rFonts w:ascii="Arial" w:hAnsi="Arial" w:cs="Arial"/>
          <w:color w:val="000000"/>
          <w:szCs w:val="24"/>
        </w:rPr>
        <w:t xml:space="preserve">Identify the name of your </w:t>
      </w:r>
      <w:r w:rsidR="00406DF0" w:rsidRPr="00BD0480">
        <w:rPr>
          <w:rFonts w:ascii="Arial" w:hAnsi="Arial" w:cs="Arial"/>
          <w:color w:val="000000"/>
          <w:szCs w:val="24"/>
        </w:rPr>
        <w:t xml:space="preserve">water </w:t>
      </w:r>
      <w:r w:rsidRPr="00BD0480">
        <w:rPr>
          <w:rFonts w:ascii="Arial" w:hAnsi="Arial" w:cs="Arial"/>
          <w:color w:val="000000"/>
          <w:szCs w:val="24"/>
        </w:rPr>
        <w:t>system, and provide the following information about it:</w:t>
      </w:r>
    </w:p>
    <w:p w14:paraId="52D56B62" w14:textId="2291B1C0" w:rsidR="00FF2A75" w:rsidRPr="00BD0480" w:rsidRDefault="00FF2A75" w:rsidP="00CA40FB">
      <w:pPr>
        <w:ind w:left="720" w:hanging="360"/>
        <w:rPr>
          <w:rFonts w:ascii="Arial" w:hAnsi="Arial" w:cs="Arial"/>
          <w:color w:val="000000"/>
          <w:szCs w:val="24"/>
        </w:rPr>
      </w:pPr>
      <w:r w:rsidRPr="00BD0480">
        <w:rPr>
          <w:rFonts w:ascii="Arial" w:hAnsi="Arial" w:cs="Arial"/>
          <w:color w:val="000000"/>
          <w:szCs w:val="24"/>
        </w:rPr>
        <w:t></w:t>
      </w:r>
      <w:r w:rsidRPr="00BD0480">
        <w:rPr>
          <w:rFonts w:ascii="Arial" w:hAnsi="Arial" w:cs="Arial"/>
          <w:color w:val="000000"/>
          <w:szCs w:val="24"/>
        </w:rPr>
        <w:tab/>
        <w:t>The</w:t>
      </w:r>
      <w:r w:rsidR="0038056E" w:rsidRPr="00BD0480">
        <w:rPr>
          <w:rFonts w:ascii="Arial" w:hAnsi="Arial" w:cs="Arial"/>
          <w:color w:val="000000"/>
          <w:szCs w:val="24"/>
        </w:rPr>
        <w:t xml:space="preserve"> </w:t>
      </w:r>
      <w:r w:rsidR="00406DF0" w:rsidRPr="00BD0480">
        <w:rPr>
          <w:rFonts w:ascii="Arial" w:hAnsi="Arial" w:cs="Arial"/>
          <w:color w:val="000000"/>
          <w:szCs w:val="24"/>
        </w:rPr>
        <w:t xml:space="preserve">name and </w:t>
      </w:r>
      <w:r w:rsidRPr="00BD0480">
        <w:rPr>
          <w:rFonts w:ascii="Arial" w:hAnsi="Arial" w:cs="Arial"/>
          <w:color w:val="000000"/>
          <w:szCs w:val="24"/>
        </w:rPr>
        <w:t>telephone number of a person at the water system who can answer questions about the report</w:t>
      </w:r>
      <w:r w:rsidR="00A82D05" w:rsidRPr="00BD0480">
        <w:rPr>
          <w:rFonts w:ascii="Arial" w:hAnsi="Arial" w:cs="Arial"/>
          <w:color w:val="000000"/>
          <w:szCs w:val="24"/>
        </w:rPr>
        <w:t>;</w:t>
      </w:r>
    </w:p>
    <w:p w14:paraId="608561FF" w14:textId="77777777" w:rsidR="00FF2A75" w:rsidRPr="00BD0480" w:rsidRDefault="00FF2A75" w:rsidP="00CA40FB">
      <w:pPr>
        <w:ind w:left="720" w:hanging="360"/>
        <w:rPr>
          <w:rFonts w:ascii="Arial" w:hAnsi="Arial" w:cs="Arial"/>
          <w:color w:val="000000"/>
          <w:szCs w:val="24"/>
        </w:rPr>
      </w:pPr>
      <w:r w:rsidRPr="00BD0480">
        <w:rPr>
          <w:rFonts w:ascii="Arial" w:hAnsi="Arial" w:cs="Arial"/>
          <w:color w:val="000000"/>
          <w:szCs w:val="24"/>
        </w:rPr>
        <w:t></w:t>
      </w:r>
      <w:r w:rsidRPr="00BD0480">
        <w:rPr>
          <w:rFonts w:ascii="Arial" w:hAnsi="Arial" w:cs="Arial"/>
          <w:color w:val="000000"/>
          <w:szCs w:val="24"/>
        </w:rPr>
        <w:tab/>
        <w:t>A list of known opportunities for public participation in decisions that affect drinking water quality (</w:t>
      </w:r>
      <w:r w:rsidRPr="00BD0480">
        <w:rPr>
          <w:rFonts w:ascii="Arial" w:hAnsi="Arial" w:cs="Arial"/>
          <w:i/>
          <w:color w:val="000000"/>
          <w:szCs w:val="24"/>
        </w:rPr>
        <w:t>e.g.</w:t>
      </w:r>
      <w:r w:rsidRPr="00BD0480">
        <w:rPr>
          <w:rFonts w:ascii="Arial" w:hAnsi="Arial" w:cs="Arial"/>
          <w:color w:val="000000"/>
          <w:szCs w:val="24"/>
        </w:rPr>
        <w:t>, time and place of regularly-scheduled water board or city/county council meetings).  If you do not have regularly-scheduled meetings, tell customers how to get information when meetings are announced.</w:t>
      </w:r>
    </w:p>
    <w:p w14:paraId="557DB695" w14:textId="4B4EA047" w:rsidR="00B94F11" w:rsidRPr="00BD0480" w:rsidRDefault="0014480E">
      <w:pPr>
        <w:rPr>
          <w:rFonts w:ascii="Arial" w:hAnsi="Arial" w:cs="Arial"/>
          <w:color w:val="000000"/>
          <w:szCs w:val="24"/>
        </w:rPr>
      </w:pPr>
      <w:r w:rsidRPr="00BD0480">
        <w:rPr>
          <w:rFonts w:ascii="Arial" w:hAnsi="Arial" w:cs="Arial"/>
          <w:color w:val="000000"/>
          <w:szCs w:val="24"/>
          <w:u w:val="single"/>
        </w:rPr>
        <w:t>Consistent with the California Code of Regulations, section 64481(l), a</w:t>
      </w:r>
      <w:r w:rsidR="00FF2A75" w:rsidRPr="00BD0480">
        <w:rPr>
          <w:rFonts w:ascii="Arial" w:hAnsi="Arial" w:cs="Arial"/>
          <w:color w:val="000000"/>
          <w:szCs w:val="24"/>
          <w:u w:val="single"/>
        </w:rPr>
        <w:t xml:space="preserve">ll </w:t>
      </w:r>
      <w:r w:rsidRPr="00BD0480">
        <w:rPr>
          <w:rFonts w:ascii="Arial" w:hAnsi="Arial" w:cs="Arial"/>
          <w:color w:val="000000"/>
          <w:szCs w:val="24"/>
          <w:u w:val="single"/>
        </w:rPr>
        <w:t xml:space="preserve">water </w:t>
      </w:r>
      <w:r w:rsidR="00FF2A75" w:rsidRPr="00BD0480">
        <w:rPr>
          <w:rFonts w:ascii="Arial" w:hAnsi="Arial" w:cs="Arial"/>
          <w:color w:val="000000"/>
          <w:szCs w:val="24"/>
          <w:u w:val="single"/>
        </w:rPr>
        <w:t xml:space="preserve">systems in California must </w:t>
      </w:r>
      <w:r w:rsidR="0097564C" w:rsidRPr="00BD0480">
        <w:rPr>
          <w:rFonts w:ascii="Arial" w:hAnsi="Arial" w:cs="Arial"/>
          <w:color w:val="000000"/>
          <w:szCs w:val="24"/>
          <w:u w:val="single"/>
        </w:rPr>
        <w:t>contain</w:t>
      </w:r>
      <w:r w:rsidR="00FF2A75" w:rsidRPr="00BD0480">
        <w:rPr>
          <w:rFonts w:ascii="Arial" w:hAnsi="Arial" w:cs="Arial"/>
          <w:color w:val="000000"/>
          <w:szCs w:val="24"/>
          <w:u w:val="single"/>
        </w:rPr>
        <w:t xml:space="preserve"> information in Spanish </w:t>
      </w:r>
      <w:r w:rsidR="0097564C" w:rsidRPr="00BD0480">
        <w:rPr>
          <w:rFonts w:ascii="Arial" w:hAnsi="Arial" w:cs="Arial"/>
          <w:color w:val="000000"/>
          <w:szCs w:val="24"/>
          <w:u w:val="single"/>
        </w:rPr>
        <w:t>expressing</w:t>
      </w:r>
      <w:r w:rsidR="00FF2A75" w:rsidRPr="00BD0480">
        <w:rPr>
          <w:rFonts w:ascii="Arial" w:hAnsi="Arial" w:cs="Arial"/>
          <w:color w:val="000000"/>
          <w:szCs w:val="24"/>
          <w:u w:val="single"/>
        </w:rPr>
        <w:t xml:space="preserve"> the importance of the report or </w:t>
      </w:r>
      <w:r w:rsidR="0097564C" w:rsidRPr="00BD0480">
        <w:rPr>
          <w:rFonts w:ascii="Arial" w:hAnsi="Arial" w:cs="Arial"/>
          <w:color w:val="000000"/>
          <w:szCs w:val="24"/>
          <w:u w:val="single"/>
        </w:rPr>
        <w:t>offer additional information</w:t>
      </w:r>
      <w:r w:rsidR="0097564C" w:rsidRPr="00BD0480">
        <w:rPr>
          <w:rFonts w:ascii="Arial" w:hAnsi="Arial" w:cs="Arial"/>
          <w:color w:val="000000"/>
          <w:szCs w:val="24"/>
        </w:rPr>
        <w:t xml:space="preserve"> (</w:t>
      </w:r>
      <w:r w:rsidR="0097564C" w:rsidRPr="00BD0480">
        <w:rPr>
          <w:rFonts w:ascii="Arial" w:hAnsi="Arial" w:cs="Arial"/>
          <w:i/>
          <w:color w:val="000000"/>
          <w:szCs w:val="24"/>
        </w:rPr>
        <w:t>i.e.</w:t>
      </w:r>
      <w:r w:rsidR="0097564C" w:rsidRPr="00BD0480">
        <w:rPr>
          <w:rFonts w:ascii="Arial" w:hAnsi="Arial" w:cs="Arial"/>
          <w:color w:val="000000"/>
          <w:szCs w:val="24"/>
        </w:rPr>
        <w:t xml:space="preserve">, </w:t>
      </w:r>
      <w:r w:rsidR="00FF2A75" w:rsidRPr="00BD0480">
        <w:rPr>
          <w:rFonts w:ascii="Arial" w:hAnsi="Arial" w:cs="Arial"/>
          <w:color w:val="000000"/>
          <w:szCs w:val="24"/>
        </w:rPr>
        <w:t xml:space="preserve">a telephone number or address where Spanish-speaking </w:t>
      </w:r>
      <w:r w:rsidR="00FF2A75" w:rsidRPr="00BD0480">
        <w:rPr>
          <w:rFonts w:ascii="Arial" w:hAnsi="Arial" w:cs="Arial"/>
          <w:color w:val="000000"/>
          <w:szCs w:val="24"/>
        </w:rPr>
        <w:lastRenderedPageBreak/>
        <w:t>residents may contact the system to obtain a translated copy of the report in Spanish or assistance in Spanish</w:t>
      </w:r>
      <w:r w:rsidR="0097564C" w:rsidRPr="00BD0480">
        <w:rPr>
          <w:rFonts w:ascii="Arial" w:hAnsi="Arial" w:cs="Arial"/>
          <w:color w:val="000000"/>
          <w:szCs w:val="24"/>
        </w:rPr>
        <w:t>)</w:t>
      </w:r>
      <w:r w:rsidR="00FF2A75" w:rsidRPr="00BD0480">
        <w:rPr>
          <w:rFonts w:ascii="Arial" w:hAnsi="Arial" w:cs="Arial"/>
          <w:color w:val="000000"/>
          <w:szCs w:val="24"/>
        </w:rPr>
        <w:t>.</w:t>
      </w:r>
      <w:r w:rsidRPr="00BD0480">
        <w:rPr>
          <w:rFonts w:ascii="Arial" w:hAnsi="Arial" w:cs="Arial"/>
          <w:color w:val="000000"/>
          <w:szCs w:val="24"/>
        </w:rPr>
        <w:t xml:space="preserve">  </w:t>
      </w:r>
      <w:r w:rsidR="00FF2A75" w:rsidRPr="00BD0480">
        <w:rPr>
          <w:rFonts w:ascii="Arial" w:hAnsi="Arial" w:cs="Arial"/>
          <w:iCs/>
          <w:color w:val="000000"/>
          <w:szCs w:val="24"/>
          <w:u w:val="single"/>
        </w:rPr>
        <w:t>In addition</w:t>
      </w:r>
      <w:r w:rsidR="00FF2A75" w:rsidRPr="00BD0480">
        <w:rPr>
          <w:rFonts w:ascii="Arial" w:hAnsi="Arial" w:cs="Arial"/>
          <w:color w:val="000000"/>
          <w:szCs w:val="24"/>
        </w:rPr>
        <w:t>, for each non-English speaking group other than Spanish</w:t>
      </w:r>
      <w:r w:rsidR="0097564C" w:rsidRPr="00BD0480">
        <w:rPr>
          <w:rFonts w:ascii="Arial" w:hAnsi="Arial" w:cs="Arial"/>
          <w:color w:val="000000"/>
          <w:szCs w:val="24"/>
        </w:rPr>
        <w:t>-speaking</w:t>
      </w:r>
      <w:r w:rsidR="00FF2A75" w:rsidRPr="00BD0480">
        <w:rPr>
          <w:rFonts w:ascii="Arial" w:hAnsi="Arial" w:cs="Arial"/>
          <w:color w:val="000000"/>
          <w:szCs w:val="24"/>
        </w:rPr>
        <w:t xml:space="preserve"> that exceeds 1,000</w:t>
      </w:r>
      <w:r w:rsidR="00220641" w:rsidRPr="00BD0480">
        <w:rPr>
          <w:rFonts w:ascii="Arial" w:hAnsi="Arial" w:cs="Arial"/>
          <w:color w:val="000000"/>
          <w:szCs w:val="24"/>
        </w:rPr>
        <w:t> </w:t>
      </w:r>
      <w:r w:rsidR="00FF2A75" w:rsidRPr="00BD0480">
        <w:rPr>
          <w:rFonts w:ascii="Arial" w:hAnsi="Arial" w:cs="Arial"/>
          <w:color w:val="000000"/>
          <w:szCs w:val="24"/>
        </w:rPr>
        <w:t>residents or 10</w:t>
      </w:r>
      <w:r w:rsidR="009C24F5" w:rsidRPr="00BD0480">
        <w:rPr>
          <w:rFonts w:ascii="Arial" w:hAnsi="Arial" w:cs="Arial"/>
          <w:color w:val="000000"/>
          <w:szCs w:val="24"/>
        </w:rPr>
        <w:t> </w:t>
      </w:r>
      <w:r w:rsidR="00220641" w:rsidRPr="00BD0480">
        <w:rPr>
          <w:rFonts w:ascii="Arial" w:hAnsi="Arial" w:cs="Arial"/>
          <w:color w:val="000000"/>
          <w:szCs w:val="24"/>
        </w:rPr>
        <w:t>percent</w:t>
      </w:r>
      <w:r w:rsidR="00FF2A75" w:rsidRPr="00BD0480">
        <w:rPr>
          <w:rFonts w:ascii="Arial" w:hAnsi="Arial" w:cs="Arial"/>
          <w:color w:val="000000"/>
          <w:szCs w:val="24"/>
        </w:rPr>
        <w:t xml:space="preserve"> of the residents in the community, the system must include information in the appropriate language(s) expressing the importance of the report</w:t>
      </w:r>
      <w:r w:rsidR="006D3B81" w:rsidRPr="00BD0480">
        <w:rPr>
          <w:rFonts w:ascii="Arial" w:hAnsi="Arial" w:cs="Arial"/>
          <w:color w:val="000000"/>
          <w:szCs w:val="24"/>
        </w:rPr>
        <w:t>,</w:t>
      </w:r>
      <w:r w:rsidR="00FF2A75" w:rsidRPr="00BD0480">
        <w:rPr>
          <w:rFonts w:ascii="Arial" w:hAnsi="Arial" w:cs="Arial"/>
          <w:color w:val="000000"/>
          <w:szCs w:val="24"/>
        </w:rPr>
        <w:t xml:space="preserve"> or offer additional information in that language (</w:t>
      </w:r>
      <w:r w:rsidR="00FF2A75" w:rsidRPr="00BD0480">
        <w:rPr>
          <w:rFonts w:ascii="Arial" w:hAnsi="Arial" w:cs="Arial"/>
          <w:i/>
          <w:color w:val="000000"/>
          <w:szCs w:val="24"/>
        </w:rPr>
        <w:t>i.e.</w:t>
      </w:r>
      <w:r w:rsidR="00FF2A75" w:rsidRPr="00BD0480">
        <w:rPr>
          <w:rFonts w:ascii="Arial" w:hAnsi="Arial" w:cs="Arial"/>
          <w:color w:val="000000"/>
          <w:szCs w:val="24"/>
        </w:rPr>
        <w:t>, a telephone number or address where such residents may contact the system to obtain a translated copy of the report</w:t>
      </w:r>
      <w:r w:rsidR="00D951AE" w:rsidRPr="00BD0480">
        <w:rPr>
          <w:rFonts w:ascii="Arial" w:hAnsi="Arial" w:cs="Arial"/>
          <w:color w:val="000000"/>
          <w:szCs w:val="24"/>
        </w:rPr>
        <w:t>,</w:t>
      </w:r>
      <w:r w:rsidR="00FF2A75" w:rsidRPr="00BD0480">
        <w:rPr>
          <w:rFonts w:ascii="Arial" w:hAnsi="Arial" w:cs="Arial"/>
          <w:color w:val="000000"/>
          <w:szCs w:val="24"/>
        </w:rPr>
        <w:t xml:space="preserve"> or assistance in the appropriate language). </w:t>
      </w:r>
    </w:p>
    <w:p w14:paraId="32566800" w14:textId="1364FC86" w:rsidR="00FF2A75" w:rsidRPr="00BD0480" w:rsidRDefault="00861621">
      <w:pPr>
        <w:rPr>
          <w:rFonts w:ascii="Arial" w:hAnsi="Arial" w:cs="Arial"/>
          <w:color w:val="000000"/>
          <w:szCs w:val="24"/>
        </w:rPr>
      </w:pPr>
      <w:r w:rsidRPr="00BD0480">
        <w:rPr>
          <w:rFonts w:ascii="Arial" w:hAnsi="Arial" w:cs="Arial"/>
          <w:color w:val="000000"/>
          <w:szCs w:val="24"/>
        </w:rPr>
        <w:t xml:space="preserve">To help determine what languages are needed, </w:t>
      </w:r>
      <w:r w:rsidR="00B94F11" w:rsidRPr="00BD0480">
        <w:rPr>
          <w:rFonts w:ascii="Arial" w:hAnsi="Arial" w:cs="Arial"/>
          <w:color w:val="000000"/>
          <w:szCs w:val="24"/>
        </w:rPr>
        <w:t xml:space="preserve">water </w:t>
      </w:r>
      <w:r w:rsidRPr="00BD0480">
        <w:rPr>
          <w:rFonts w:ascii="Arial" w:hAnsi="Arial" w:cs="Arial"/>
          <w:color w:val="000000"/>
          <w:szCs w:val="24"/>
        </w:rPr>
        <w:t>systems can get information on non-English speaking populations from census data</w:t>
      </w:r>
      <w:r w:rsidR="008A0E6A" w:rsidRPr="00BD0480">
        <w:rPr>
          <w:rFonts w:ascii="Arial" w:hAnsi="Arial" w:cs="Arial"/>
          <w:color w:val="000000"/>
          <w:szCs w:val="24"/>
        </w:rPr>
        <w:t xml:space="preserve"> (</w:t>
      </w:r>
      <w:r w:rsidR="002D0D81" w:rsidRPr="00BD0480">
        <w:rPr>
          <w:rStyle w:val="Hyperlink"/>
          <w:rFonts w:ascii="Arial" w:hAnsi="Arial" w:cs="Arial"/>
          <w:szCs w:val="24"/>
        </w:rPr>
        <w:t>https://www.census.gov/</w:t>
      </w:r>
      <w:r w:rsidR="008A0E6A" w:rsidRPr="00BD0480">
        <w:rPr>
          <w:rFonts w:ascii="Arial" w:hAnsi="Arial" w:cs="Arial"/>
          <w:color w:val="000000"/>
          <w:szCs w:val="24"/>
        </w:rPr>
        <w:t>)</w:t>
      </w:r>
      <w:r w:rsidRPr="00BD0480">
        <w:rPr>
          <w:rFonts w:ascii="Arial" w:hAnsi="Arial" w:cs="Arial"/>
          <w:color w:val="000000"/>
          <w:szCs w:val="24"/>
        </w:rPr>
        <w:t>, county offices, and local agencies supporting different ethnic groups</w:t>
      </w:r>
      <w:r w:rsidR="00FF2A75" w:rsidRPr="00BD0480">
        <w:rPr>
          <w:rFonts w:ascii="Arial" w:hAnsi="Arial" w:cs="Arial"/>
          <w:color w:val="000000"/>
          <w:szCs w:val="24"/>
        </w:rPr>
        <w:t>.</w:t>
      </w:r>
      <w:r w:rsidR="00B94F11" w:rsidRPr="00BD0480">
        <w:rPr>
          <w:rFonts w:ascii="Arial" w:hAnsi="Arial" w:cs="Arial"/>
          <w:color w:val="000000"/>
          <w:szCs w:val="24"/>
        </w:rPr>
        <w:t xml:space="preserve">  In addition, the State</w:t>
      </w:r>
      <w:r w:rsidR="00C75FF0" w:rsidRPr="00BD0480">
        <w:rPr>
          <w:rFonts w:ascii="Arial" w:hAnsi="Arial" w:cs="Arial"/>
          <w:color w:val="000000"/>
          <w:szCs w:val="24"/>
        </w:rPr>
        <w:t xml:space="preserve"> Water</w:t>
      </w:r>
      <w:r w:rsidR="00B94F11" w:rsidRPr="00BD0480">
        <w:rPr>
          <w:rFonts w:ascii="Arial" w:hAnsi="Arial" w:cs="Arial"/>
          <w:color w:val="000000"/>
          <w:szCs w:val="24"/>
        </w:rPr>
        <w:t xml:space="preserve"> Board</w:t>
      </w:r>
      <w:r w:rsidR="004B6A70" w:rsidRPr="00BD0480">
        <w:rPr>
          <w:rFonts w:ascii="Arial" w:hAnsi="Arial" w:cs="Arial"/>
          <w:color w:val="000000"/>
          <w:szCs w:val="24"/>
        </w:rPr>
        <w:t>’s</w:t>
      </w:r>
      <w:r w:rsidR="00B94F11" w:rsidRPr="00BD0480">
        <w:rPr>
          <w:rFonts w:ascii="Arial" w:hAnsi="Arial" w:cs="Arial"/>
          <w:color w:val="000000"/>
          <w:szCs w:val="24"/>
        </w:rPr>
        <w:t xml:space="preserve"> website </w:t>
      </w:r>
      <w:r w:rsidR="00F06176" w:rsidRPr="00BD0480">
        <w:rPr>
          <w:rFonts w:ascii="Arial" w:hAnsi="Arial" w:cs="Arial"/>
          <w:color w:val="000000"/>
          <w:szCs w:val="24"/>
        </w:rPr>
        <w:t>(</w:t>
      </w:r>
      <w:hyperlink r:id="rId14" w:history="1">
        <w:r w:rsidR="00F06176" w:rsidRPr="00BD0480">
          <w:rPr>
            <w:rStyle w:val="Hyperlink"/>
            <w:rFonts w:ascii="Arial" w:hAnsi="Arial" w:cs="Arial"/>
            <w:szCs w:val="24"/>
          </w:rPr>
          <w:t>https://www.waterboards.ca.gov/drinking_water/certlic/drinkingwater/CCR.html</w:t>
        </w:r>
      </w:hyperlink>
      <w:r w:rsidR="00F06176" w:rsidRPr="00BD0480">
        <w:rPr>
          <w:rFonts w:ascii="Arial" w:hAnsi="Arial" w:cs="Arial"/>
          <w:color w:val="000000"/>
          <w:szCs w:val="24"/>
        </w:rPr>
        <w:t xml:space="preserve">) </w:t>
      </w:r>
      <w:r w:rsidR="00B94F11" w:rsidRPr="00BD0480">
        <w:rPr>
          <w:rFonts w:ascii="Arial" w:hAnsi="Arial" w:cs="Arial"/>
          <w:color w:val="000000"/>
          <w:szCs w:val="24"/>
        </w:rPr>
        <w:t xml:space="preserve">offers CCR templates in </w:t>
      </w:r>
      <w:r w:rsidR="004850B2" w:rsidRPr="00BD0480">
        <w:rPr>
          <w:rFonts w:ascii="Arial" w:hAnsi="Arial" w:cs="Arial"/>
          <w:color w:val="000000"/>
          <w:szCs w:val="24"/>
        </w:rPr>
        <w:t>Spanish, Mandarin, Tagalog, Vietnamese and Hmong</w:t>
      </w:r>
      <w:r w:rsidR="00B94F11" w:rsidRPr="00BD0480">
        <w:rPr>
          <w:rFonts w:ascii="Arial" w:hAnsi="Arial" w:cs="Arial"/>
          <w:color w:val="000000"/>
          <w:szCs w:val="24"/>
        </w:rPr>
        <w:t xml:space="preserve">.  </w:t>
      </w:r>
      <w:r w:rsidR="006D3B81" w:rsidRPr="00BD0480">
        <w:rPr>
          <w:rFonts w:ascii="Arial" w:hAnsi="Arial" w:cs="Arial"/>
          <w:color w:val="000000"/>
          <w:szCs w:val="24"/>
        </w:rPr>
        <w:t xml:space="preserve">For </w:t>
      </w:r>
      <w:r w:rsidR="00AA136A" w:rsidRPr="00BD0480">
        <w:rPr>
          <w:rFonts w:ascii="Arial" w:hAnsi="Arial" w:cs="Arial"/>
          <w:color w:val="000000"/>
          <w:szCs w:val="24"/>
        </w:rPr>
        <w:t>additional</w:t>
      </w:r>
      <w:r w:rsidR="006D3B81" w:rsidRPr="00BD0480">
        <w:rPr>
          <w:rFonts w:ascii="Arial" w:hAnsi="Arial" w:cs="Arial"/>
          <w:color w:val="000000"/>
          <w:szCs w:val="24"/>
        </w:rPr>
        <w:t xml:space="preserve"> languages</w:t>
      </w:r>
      <w:r w:rsidR="00D44168" w:rsidRPr="00BD0480">
        <w:rPr>
          <w:rFonts w:ascii="Arial" w:hAnsi="Arial" w:cs="Arial"/>
          <w:color w:val="000000"/>
          <w:szCs w:val="24"/>
        </w:rPr>
        <w:t xml:space="preserve"> spoken by more than 1,000 residents or 10 percent of the residents</w:t>
      </w:r>
      <w:r w:rsidR="006D3B81" w:rsidRPr="00BD0480">
        <w:rPr>
          <w:rFonts w:ascii="Arial" w:hAnsi="Arial" w:cs="Arial"/>
          <w:color w:val="000000"/>
          <w:szCs w:val="24"/>
        </w:rPr>
        <w:t xml:space="preserve">, the </w:t>
      </w:r>
      <w:r w:rsidR="00192AD2" w:rsidRPr="00BD0480">
        <w:rPr>
          <w:rFonts w:ascii="Arial" w:hAnsi="Arial" w:cs="Arial"/>
          <w:color w:val="000000"/>
          <w:szCs w:val="24"/>
        </w:rPr>
        <w:t xml:space="preserve">suggested </w:t>
      </w:r>
      <w:r w:rsidR="006D3B81" w:rsidRPr="00BD0480">
        <w:rPr>
          <w:rFonts w:ascii="Arial" w:hAnsi="Arial" w:cs="Arial"/>
          <w:color w:val="000000"/>
          <w:szCs w:val="24"/>
        </w:rPr>
        <w:t xml:space="preserve">statement shown below </w:t>
      </w:r>
      <w:r w:rsidR="00192AD2" w:rsidRPr="00BD0480">
        <w:rPr>
          <w:rFonts w:ascii="Arial" w:hAnsi="Arial" w:cs="Arial"/>
          <w:color w:val="000000"/>
          <w:szCs w:val="24"/>
        </w:rPr>
        <w:t xml:space="preserve">can </w:t>
      </w:r>
      <w:r w:rsidR="006D3B81" w:rsidRPr="00BD0480">
        <w:rPr>
          <w:rFonts w:ascii="Arial" w:hAnsi="Arial" w:cs="Arial"/>
          <w:color w:val="000000"/>
          <w:szCs w:val="24"/>
        </w:rPr>
        <w:t>be included in the CCR to inform customers of the importance of the CCR</w:t>
      </w:r>
      <w:r w:rsidR="00CA5AB4" w:rsidRPr="00BD0480">
        <w:rPr>
          <w:rFonts w:ascii="Arial" w:hAnsi="Arial" w:cs="Arial"/>
          <w:color w:val="000000"/>
          <w:szCs w:val="24"/>
        </w:rPr>
        <w:t>,</w:t>
      </w:r>
      <w:r w:rsidR="006D3B81" w:rsidRPr="00BD0480">
        <w:rPr>
          <w:rFonts w:ascii="Arial" w:hAnsi="Arial" w:cs="Arial"/>
          <w:color w:val="000000"/>
          <w:szCs w:val="24"/>
        </w:rPr>
        <w:t xml:space="preserve"> </w:t>
      </w:r>
      <w:r w:rsidR="00FB54DD" w:rsidRPr="00BD0480">
        <w:rPr>
          <w:rFonts w:ascii="Arial" w:hAnsi="Arial" w:cs="Arial"/>
          <w:color w:val="000000"/>
          <w:szCs w:val="24"/>
        </w:rPr>
        <w:t>and</w:t>
      </w:r>
      <w:r w:rsidR="006D3B81" w:rsidRPr="00BD0480">
        <w:rPr>
          <w:rFonts w:ascii="Arial" w:hAnsi="Arial" w:cs="Arial"/>
          <w:color w:val="000000"/>
          <w:szCs w:val="24"/>
        </w:rPr>
        <w:t xml:space="preserve"> where they can find assistance. </w:t>
      </w:r>
      <w:r w:rsidR="00C61B69" w:rsidRPr="00BD0480">
        <w:rPr>
          <w:rFonts w:ascii="Arial" w:hAnsi="Arial" w:cs="Arial"/>
          <w:color w:val="000000"/>
          <w:szCs w:val="24"/>
        </w:rPr>
        <w:t xml:space="preserve"> Appendix H presents translations of the suggested statement in 18 of the languages most spoken in California</w:t>
      </w:r>
      <w:r w:rsidR="00C61B69" w:rsidRPr="00BD0480">
        <w:rPr>
          <w:rStyle w:val="FootnoteReference"/>
          <w:rFonts w:ascii="Arial" w:hAnsi="Arial" w:cs="Arial"/>
          <w:color w:val="000000"/>
          <w:szCs w:val="24"/>
        </w:rPr>
        <w:footnoteReference w:id="1"/>
      </w:r>
      <w:r w:rsidR="00C61B69" w:rsidRPr="00BD0480">
        <w:rPr>
          <w:rFonts w:ascii="Arial" w:hAnsi="Arial" w:cs="Arial"/>
          <w:color w:val="000000"/>
          <w:szCs w:val="24"/>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43FF5" w:rsidRPr="00BD0480" w14:paraId="10F95DA9" w14:textId="77777777" w:rsidTr="00950804">
        <w:tc>
          <w:tcPr>
            <w:tcW w:w="9360" w:type="dxa"/>
          </w:tcPr>
          <w:p w14:paraId="37E09C72" w14:textId="3CBA3E8B" w:rsidR="00F43FF5" w:rsidRPr="00BD0480" w:rsidRDefault="00F43FF5" w:rsidP="00AC79A4">
            <w:pPr>
              <w:pStyle w:val="example"/>
              <w:keepLines/>
              <w:widowControl/>
              <w:spacing w:before="60" w:after="60"/>
              <w:rPr>
                <w:rFonts w:ascii="Arial" w:hAnsi="Arial" w:cs="Arial"/>
              </w:rPr>
            </w:pPr>
            <w:r w:rsidRPr="00BD0480">
              <w:rPr>
                <w:rFonts w:ascii="Arial" w:hAnsi="Arial" w:cs="Arial"/>
                <w:b/>
                <w:i/>
              </w:rPr>
              <w:t>EXAMPLE</w:t>
            </w:r>
            <w:r w:rsidRPr="00BD0480">
              <w:rPr>
                <w:rFonts w:ascii="Arial" w:hAnsi="Arial" w:cs="Arial"/>
                <w:i/>
              </w:rPr>
              <w:t xml:space="preserve"> – </w:t>
            </w:r>
            <w:bookmarkStart w:id="25" w:name="_Hlk535231383"/>
            <w:r w:rsidRPr="00BD0480">
              <w:rPr>
                <w:rFonts w:ascii="Arial" w:hAnsi="Arial" w:cs="Arial"/>
                <w:i/>
              </w:rPr>
              <w:t xml:space="preserve">This report contains important information about your drinking water. </w:t>
            </w:r>
            <w:r w:rsidR="00192AD2" w:rsidRPr="00BD0480">
              <w:rPr>
                <w:rFonts w:ascii="Arial" w:hAnsi="Arial" w:cs="Arial"/>
                <w:i/>
              </w:rPr>
              <w:t xml:space="preserve"> </w:t>
            </w:r>
            <w:r w:rsidR="00737B0B" w:rsidRPr="00BD0480">
              <w:rPr>
                <w:rFonts w:ascii="Arial" w:hAnsi="Arial" w:cs="Arial"/>
                <w:i/>
              </w:rPr>
              <w:t>Please contact [</w:t>
            </w:r>
            <w:r w:rsidR="005A5327" w:rsidRPr="00BD0480">
              <w:rPr>
                <w:rFonts w:ascii="Arial" w:hAnsi="Arial" w:cs="Arial"/>
                <w:b/>
                <w:i/>
              </w:rPr>
              <w:t xml:space="preserve">Enter </w:t>
            </w:r>
            <w:r w:rsidR="00737B0B" w:rsidRPr="00BD0480">
              <w:rPr>
                <w:rFonts w:ascii="Arial" w:hAnsi="Arial" w:cs="Arial"/>
                <w:b/>
                <w:i/>
              </w:rPr>
              <w:t>Water System</w:t>
            </w:r>
            <w:r w:rsidR="005A5327" w:rsidRPr="00BD0480">
              <w:rPr>
                <w:rFonts w:ascii="Arial" w:hAnsi="Arial" w:cs="Arial"/>
                <w:b/>
                <w:i/>
              </w:rPr>
              <w:t>’s</w:t>
            </w:r>
            <w:r w:rsidR="00372EA7" w:rsidRPr="00BD0480">
              <w:rPr>
                <w:rFonts w:ascii="Arial" w:hAnsi="Arial" w:cs="Arial"/>
                <w:b/>
                <w:i/>
              </w:rPr>
              <w:t xml:space="preserve"> </w:t>
            </w:r>
            <w:r w:rsidR="00E31D7C" w:rsidRPr="00BD0480">
              <w:rPr>
                <w:rFonts w:ascii="Arial" w:hAnsi="Arial" w:cs="Arial"/>
                <w:b/>
                <w:i/>
              </w:rPr>
              <w:t>N</w:t>
            </w:r>
            <w:r w:rsidR="00372EA7" w:rsidRPr="00BD0480">
              <w:rPr>
                <w:rFonts w:ascii="Arial" w:hAnsi="Arial" w:cs="Arial"/>
                <w:b/>
                <w:i/>
              </w:rPr>
              <w:t>ame</w:t>
            </w:r>
            <w:r w:rsidR="00FC5140" w:rsidRPr="00BD0480">
              <w:rPr>
                <w:rFonts w:ascii="Arial" w:hAnsi="Arial" w:cs="Arial"/>
                <w:b/>
                <w:i/>
              </w:rPr>
              <w:t xml:space="preserve"> Here</w:t>
            </w:r>
            <w:r w:rsidR="00737B0B" w:rsidRPr="00BD0480">
              <w:rPr>
                <w:rFonts w:ascii="Arial" w:hAnsi="Arial" w:cs="Arial"/>
                <w:i/>
              </w:rPr>
              <w:t>] at [</w:t>
            </w:r>
            <w:r w:rsidR="005A5327" w:rsidRPr="00BD0480">
              <w:rPr>
                <w:rFonts w:ascii="Arial" w:hAnsi="Arial" w:cs="Arial"/>
                <w:b/>
                <w:i/>
              </w:rPr>
              <w:t>Enter</w:t>
            </w:r>
            <w:r w:rsidR="005A5327" w:rsidRPr="00BD0480">
              <w:rPr>
                <w:rFonts w:ascii="Arial" w:hAnsi="Arial" w:cs="Arial"/>
                <w:i/>
              </w:rPr>
              <w:t xml:space="preserve"> </w:t>
            </w:r>
            <w:r w:rsidR="007B1709" w:rsidRPr="00BD0480">
              <w:rPr>
                <w:rFonts w:ascii="Arial" w:hAnsi="Arial" w:cs="Arial"/>
                <w:b/>
                <w:i/>
              </w:rPr>
              <w:t xml:space="preserve">Water System’s </w:t>
            </w:r>
            <w:r w:rsidR="005A5327" w:rsidRPr="00BD0480">
              <w:rPr>
                <w:rFonts w:ascii="Arial" w:hAnsi="Arial" w:cs="Arial"/>
                <w:b/>
                <w:i/>
              </w:rPr>
              <w:t>A</w:t>
            </w:r>
            <w:r w:rsidR="00737B0B" w:rsidRPr="00BD0480">
              <w:rPr>
                <w:rFonts w:ascii="Arial" w:hAnsi="Arial" w:cs="Arial"/>
                <w:b/>
                <w:i/>
              </w:rPr>
              <w:t xml:space="preserve">ddress or </w:t>
            </w:r>
            <w:r w:rsidR="005A5327" w:rsidRPr="00BD0480">
              <w:rPr>
                <w:rFonts w:ascii="Arial" w:hAnsi="Arial" w:cs="Arial"/>
                <w:b/>
                <w:i/>
              </w:rPr>
              <w:t>P</w:t>
            </w:r>
            <w:r w:rsidR="00737B0B" w:rsidRPr="00BD0480">
              <w:rPr>
                <w:rFonts w:ascii="Arial" w:hAnsi="Arial" w:cs="Arial"/>
                <w:b/>
                <w:i/>
              </w:rPr>
              <w:t xml:space="preserve">hone </w:t>
            </w:r>
            <w:r w:rsidR="005A5327" w:rsidRPr="00BD0480">
              <w:rPr>
                <w:rFonts w:ascii="Arial" w:hAnsi="Arial" w:cs="Arial"/>
                <w:b/>
                <w:i/>
              </w:rPr>
              <w:t>N</w:t>
            </w:r>
            <w:r w:rsidR="00737B0B" w:rsidRPr="00BD0480">
              <w:rPr>
                <w:rFonts w:ascii="Arial" w:hAnsi="Arial" w:cs="Arial"/>
                <w:b/>
                <w:i/>
              </w:rPr>
              <w:t>umber</w:t>
            </w:r>
            <w:r w:rsidR="005A5327" w:rsidRPr="00BD0480">
              <w:rPr>
                <w:rFonts w:ascii="Arial" w:hAnsi="Arial" w:cs="Arial"/>
                <w:b/>
                <w:i/>
              </w:rPr>
              <w:t xml:space="preserve"> Here</w:t>
            </w:r>
            <w:r w:rsidR="00737B0B" w:rsidRPr="00BD0480">
              <w:rPr>
                <w:rFonts w:ascii="Arial" w:hAnsi="Arial" w:cs="Arial"/>
                <w:i/>
              </w:rPr>
              <w:t>] for assistance in [</w:t>
            </w:r>
            <w:r w:rsidR="005A5327" w:rsidRPr="00BD0480">
              <w:rPr>
                <w:rFonts w:ascii="Arial" w:hAnsi="Arial" w:cs="Arial"/>
                <w:b/>
                <w:i/>
              </w:rPr>
              <w:t>L</w:t>
            </w:r>
            <w:r w:rsidR="00737B0B" w:rsidRPr="00BD0480">
              <w:rPr>
                <w:rFonts w:ascii="Arial" w:hAnsi="Arial" w:cs="Arial"/>
                <w:b/>
                <w:i/>
              </w:rPr>
              <w:t>anguage</w:t>
            </w:r>
            <w:r w:rsidR="00737B0B" w:rsidRPr="00BD0480">
              <w:rPr>
                <w:rFonts w:ascii="Arial" w:hAnsi="Arial" w:cs="Arial"/>
                <w:i/>
              </w:rPr>
              <w:t>].</w:t>
            </w:r>
            <w:r w:rsidRPr="00BD0480">
              <w:rPr>
                <w:rFonts w:ascii="Arial" w:hAnsi="Arial" w:cs="Arial"/>
              </w:rPr>
              <w:t xml:space="preserve"> </w:t>
            </w:r>
            <w:bookmarkEnd w:id="25"/>
          </w:p>
          <w:p w14:paraId="772438E1" w14:textId="725C33D6" w:rsidR="002368B4" w:rsidRPr="00BD0480" w:rsidRDefault="002368B4" w:rsidP="00AC79A4">
            <w:pPr>
              <w:pStyle w:val="example"/>
              <w:keepLines/>
              <w:widowControl/>
              <w:numPr>
                <w:ilvl w:val="0"/>
                <w:numId w:val="17"/>
              </w:numPr>
              <w:spacing w:before="60" w:after="0"/>
              <w:ind w:left="432" w:hanging="274"/>
              <w:rPr>
                <w:rFonts w:ascii="Arial" w:hAnsi="Arial" w:cs="Arial"/>
                <w:lang w:val="fr-CA"/>
              </w:rPr>
            </w:pPr>
            <w:r w:rsidRPr="00BD0480">
              <w:rPr>
                <w:rFonts w:ascii="Arial" w:hAnsi="Arial" w:cs="Arial"/>
                <w:b/>
                <w:lang w:val="fr-CA"/>
              </w:rPr>
              <w:t>Spanish:</w:t>
            </w:r>
            <w:r w:rsidRPr="00BD0480">
              <w:rPr>
                <w:rFonts w:ascii="Arial" w:hAnsi="Arial" w:cs="Arial"/>
                <w:lang w:val="fr-CA"/>
              </w:rPr>
              <w:t xml:space="preserve">  </w:t>
            </w:r>
            <w:r w:rsidR="002F252B" w:rsidRPr="00BD0480">
              <w:rPr>
                <w:rFonts w:ascii="Arial" w:hAnsi="Arial" w:cs="Arial"/>
                <w:lang w:val="fr-CA"/>
              </w:rPr>
              <w:t>Este informe contiene información muy importante sobre su agua para beber.  Favor de comunicarse [</w:t>
            </w:r>
            <w:r w:rsidR="007F1ED2" w:rsidRPr="00BD0480">
              <w:rPr>
                <w:rFonts w:ascii="Arial" w:hAnsi="Arial" w:cs="Arial"/>
                <w:b/>
                <w:i/>
                <w:lang w:val="fr-CA"/>
              </w:rPr>
              <w:t xml:space="preserve">Enter </w:t>
            </w:r>
            <w:r w:rsidR="002F252B" w:rsidRPr="00BD0480">
              <w:rPr>
                <w:rFonts w:ascii="Arial" w:hAnsi="Arial" w:cs="Arial"/>
                <w:b/>
                <w:i/>
                <w:lang w:val="fr-CA"/>
              </w:rPr>
              <w:t>Water System</w:t>
            </w:r>
            <w:r w:rsidR="007F1ED2" w:rsidRPr="00BD0480">
              <w:rPr>
                <w:rFonts w:ascii="Arial" w:hAnsi="Arial" w:cs="Arial"/>
                <w:b/>
                <w:i/>
                <w:lang w:val="fr-CA"/>
              </w:rPr>
              <w:t>’s</w:t>
            </w:r>
            <w:r w:rsidR="002F252B" w:rsidRPr="00BD0480">
              <w:rPr>
                <w:rFonts w:ascii="Arial" w:hAnsi="Arial" w:cs="Arial"/>
                <w:b/>
                <w:i/>
                <w:lang w:val="fr-CA"/>
              </w:rPr>
              <w:t xml:space="preserve"> Name</w:t>
            </w:r>
            <w:r w:rsidR="001E6209" w:rsidRPr="00BD0480">
              <w:rPr>
                <w:rFonts w:ascii="Arial" w:hAnsi="Arial" w:cs="Arial"/>
                <w:b/>
                <w:i/>
                <w:lang w:val="fr-CA"/>
              </w:rPr>
              <w:t xml:space="preserve"> Here</w:t>
            </w:r>
            <w:r w:rsidR="002F252B" w:rsidRPr="00BD0480">
              <w:rPr>
                <w:rFonts w:ascii="Arial" w:hAnsi="Arial" w:cs="Arial"/>
                <w:lang w:val="fr-CA"/>
              </w:rPr>
              <w:t>] a [</w:t>
            </w:r>
            <w:r w:rsidR="007F1ED2" w:rsidRPr="00BD0480">
              <w:rPr>
                <w:rFonts w:ascii="Arial" w:hAnsi="Arial" w:cs="Arial"/>
                <w:b/>
                <w:i/>
                <w:lang w:val="fr-CA"/>
              </w:rPr>
              <w:t>Enter</w:t>
            </w:r>
            <w:r w:rsidR="007F1ED2" w:rsidRPr="00BD0480">
              <w:rPr>
                <w:rFonts w:ascii="Arial" w:hAnsi="Arial" w:cs="Arial"/>
                <w:lang w:val="fr-CA"/>
              </w:rPr>
              <w:t xml:space="preserve"> </w:t>
            </w:r>
            <w:r w:rsidR="002F252B" w:rsidRPr="00BD0480">
              <w:rPr>
                <w:rFonts w:ascii="Arial" w:hAnsi="Arial" w:cs="Arial"/>
                <w:b/>
                <w:i/>
                <w:lang w:val="fr-CA"/>
              </w:rPr>
              <w:t xml:space="preserve">Water System’s </w:t>
            </w:r>
            <w:r w:rsidR="007F1ED2" w:rsidRPr="00BD0480">
              <w:rPr>
                <w:rFonts w:ascii="Arial" w:hAnsi="Arial" w:cs="Arial"/>
                <w:b/>
                <w:i/>
                <w:lang w:val="fr-CA"/>
              </w:rPr>
              <w:t>A</w:t>
            </w:r>
            <w:r w:rsidR="002F252B" w:rsidRPr="00BD0480">
              <w:rPr>
                <w:rFonts w:ascii="Arial" w:hAnsi="Arial" w:cs="Arial"/>
                <w:b/>
                <w:i/>
                <w:lang w:val="fr-CA"/>
              </w:rPr>
              <w:t xml:space="preserve">ddress and </w:t>
            </w:r>
            <w:r w:rsidR="007F1ED2" w:rsidRPr="00BD0480">
              <w:rPr>
                <w:rFonts w:ascii="Arial" w:hAnsi="Arial" w:cs="Arial"/>
                <w:b/>
                <w:i/>
                <w:lang w:val="fr-CA"/>
              </w:rPr>
              <w:t>P</w:t>
            </w:r>
            <w:r w:rsidR="002F252B" w:rsidRPr="00BD0480">
              <w:rPr>
                <w:rFonts w:ascii="Arial" w:hAnsi="Arial" w:cs="Arial"/>
                <w:b/>
                <w:i/>
                <w:lang w:val="fr-CA"/>
              </w:rPr>
              <w:t xml:space="preserve">hone </w:t>
            </w:r>
            <w:r w:rsidR="007F1ED2" w:rsidRPr="00BD0480">
              <w:rPr>
                <w:rFonts w:ascii="Arial" w:hAnsi="Arial" w:cs="Arial"/>
                <w:b/>
                <w:i/>
                <w:lang w:val="fr-CA"/>
              </w:rPr>
              <w:t>N</w:t>
            </w:r>
            <w:r w:rsidR="002F252B" w:rsidRPr="00BD0480">
              <w:rPr>
                <w:rFonts w:ascii="Arial" w:hAnsi="Arial" w:cs="Arial"/>
                <w:b/>
                <w:i/>
                <w:lang w:val="fr-CA"/>
              </w:rPr>
              <w:t>umber</w:t>
            </w:r>
            <w:r w:rsidR="007F1ED2" w:rsidRPr="00BD0480">
              <w:rPr>
                <w:rFonts w:ascii="Arial" w:hAnsi="Arial" w:cs="Arial"/>
                <w:b/>
                <w:i/>
                <w:lang w:val="fr-CA"/>
              </w:rPr>
              <w:t xml:space="preserve"> Here</w:t>
            </w:r>
            <w:r w:rsidR="002F252B" w:rsidRPr="00BD0480">
              <w:rPr>
                <w:rFonts w:ascii="Arial" w:hAnsi="Arial" w:cs="Arial"/>
                <w:lang w:val="fr-CA"/>
              </w:rPr>
              <w:t>] para asistirlo en español.</w:t>
            </w:r>
          </w:p>
          <w:p w14:paraId="7B4A918D" w14:textId="07D063CB" w:rsidR="00F43FF5" w:rsidRPr="00BD0480" w:rsidRDefault="002F252B" w:rsidP="00AC79A4">
            <w:pPr>
              <w:pStyle w:val="example"/>
              <w:keepLines/>
              <w:widowControl/>
              <w:numPr>
                <w:ilvl w:val="0"/>
                <w:numId w:val="17"/>
              </w:numPr>
              <w:spacing w:after="0"/>
              <w:ind w:left="435" w:hanging="270"/>
              <w:rPr>
                <w:rFonts w:ascii="Arial" w:hAnsi="Arial" w:cs="Arial"/>
                <w:lang w:val="fr-CA"/>
              </w:rPr>
            </w:pPr>
            <w:r w:rsidRPr="00BD0480">
              <w:rPr>
                <w:rFonts w:ascii="Arial" w:hAnsi="Arial" w:cs="Arial"/>
                <w:b/>
                <w:bCs/>
                <w:lang w:val="fr-CA"/>
              </w:rPr>
              <w:t>Tagalog</w:t>
            </w:r>
            <w:r w:rsidR="00F43FF5" w:rsidRPr="00BD0480">
              <w:rPr>
                <w:rFonts w:ascii="Arial" w:hAnsi="Arial" w:cs="Arial"/>
                <w:b/>
                <w:bCs/>
                <w:lang w:val="fr-CA"/>
              </w:rPr>
              <w:t>:</w:t>
            </w:r>
            <w:r w:rsidR="00F43FF5" w:rsidRPr="00BD0480">
              <w:rPr>
                <w:rFonts w:ascii="Arial" w:hAnsi="Arial" w:cs="Arial"/>
                <w:lang w:val="fr-CA"/>
              </w:rPr>
              <w:t xml:space="preserve">  </w:t>
            </w:r>
            <w:r w:rsidR="00D428D4" w:rsidRPr="00BD0480">
              <w:rPr>
                <w:rFonts w:ascii="Arial" w:hAnsi="Arial" w:cs="Arial"/>
                <w:lang w:val="fr-CA"/>
              </w:rPr>
              <w:t>Ang pag-uulat na ito ay naglalaman ng mahalagang impormasyon tungkol sa inyong inuming tubig.  Mangyaring makipag-ugnayan sa [</w:t>
            </w:r>
            <w:r w:rsidR="00D428D4" w:rsidRPr="00BD0480">
              <w:rPr>
                <w:rFonts w:ascii="Arial" w:hAnsi="Arial" w:cs="Arial"/>
                <w:b/>
                <w:i/>
                <w:lang w:val="fr-CA"/>
              </w:rPr>
              <w:t>Enter Water System’s Name and Address Here</w:t>
            </w:r>
            <w:r w:rsidR="00D428D4" w:rsidRPr="00BD0480">
              <w:rPr>
                <w:rFonts w:ascii="Arial" w:hAnsi="Arial" w:cs="Arial"/>
                <w:lang w:val="fr-CA"/>
              </w:rPr>
              <w:t>] o tumawag sa [</w:t>
            </w:r>
            <w:r w:rsidR="00D428D4" w:rsidRPr="00BD0480">
              <w:rPr>
                <w:rFonts w:ascii="Arial" w:hAnsi="Arial" w:cs="Arial"/>
                <w:b/>
                <w:i/>
                <w:lang w:val="fr-CA"/>
              </w:rPr>
              <w:t>Enter Water System’s Phone Number Here</w:t>
            </w:r>
            <w:r w:rsidR="00D428D4" w:rsidRPr="00BD0480">
              <w:rPr>
                <w:rFonts w:ascii="Arial" w:hAnsi="Arial" w:cs="Arial"/>
                <w:lang w:val="fr-CA"/>
              </w:rPr>
              <w:t>] para matulungan sa wikang Tagalog</w:t>
            </w:r>
            <w:r w:rsidRPr="00BD0480">
              <w:rPr>
                <w:rFonts w:ascii="Arial" w:hAnsi="Arial" w:cs="Arial"/>
                <w:lang w:val="fr-CA"/>
              </w:rPr>
              <w:t>.</w:t>
            </w:r>
          </w:p>
          <w:p w14:paraId="76BECE32" w14:textId="0272F33F" w:rsidR="00F43FF5" w:rsidRPr="00BD0480" w:rsidRDefault="00F43FF5" w:rsidP="00AC79A4">
            <w:pPr>
              <w:keepLines/>
              <w:numPr>
                <w:ilvl w:val="0"/>
                <w:numId w:val="17"/>
              </w:numPr>
              <w:spacing w:after="60"/>
              <w:ind w:left="432" w:hanging="274"/>
              <w:rPr>
                <w:rFonts w:ascii="Arial" w:hAnsi="Arial" w:cs="Arial"/>
                <w:color w:val="000000"/>
              </w:rPr>
            </w:pPr>
            <w:r w:rsidRPr="00BD0480">
              <w:rPr>
                <w:rFonts w:ascii="Arial" w:hAnsi="Arial" w:cs="Arial"/>
                <w:color w:val="000000"/>
              </w:rPr>
              <w:t xml:space="preserve">See Appendix </w:t>
            </w:r>
            <w:r w:rsidR="00192AD2" w:rsidRPr="00BD0480">
              <w:rPr>
                <w:rFonts w:ascii="Arial" w:hAnsi="Arial" w:cs="Arial"/>
                <w:color w:val="000000"/>
              </w:rPr>
              <w:t xml:space="preserve">H for additional </w:t>
            </w:r>
            <w:r w:rsidR="00FB54DD" w:rsidRPr="00BD0480">
              <w:rPr>
                <w:rFonts w:ascii="Arial" w:hAnsi="Arial" w:cs="Arial"/>
                <w:color w:val="000000"/>
              </w:rPr>
              <w:t>translations of the above sentences</w:t>
            </w:r>
            <w:r w:rsidRPr="00BD0480">
              <w:rPr>
                <w:rFonts w:ascii="Arial" w:hAnsi="Arial" w:cs="Arial"/>
                <w:color w:val="000000"/>
              </w:rPr>
              <w:t>.</w:t>
            </w:r>
          </w:p>
        </w:tc>
      </w:tr>
    </w:tbl>
    <w:p w14:paraId="4B8464C4" w14:textId="77777777" w:rsidR="00950804" w:rsidRDefault="00950804" w:rsidP="00950804">
      <w:pPr>
        <w:pStyle w:val="Heading4"/>
      </w:pPr>
      <w:bookmarkStart w:id="26" w:name="_Toc472841044"/>
      <w:bookmarkStart w:id="27" w:name="_Toc277681635"/>
    </w:p>
    <w:p w14:paraId="498ADBDC" w14:textId="47947CC6" w:rsidR="00FF2A75" w:rsidRPr="00BD0480" w:rsidRDefault="00FF2A75" w:rsidP="00950804">
      <w:pPr>
        <w:pStyle w:val="Heading4"/>
      </w:pPr>
      <w:bookmarkStart w:id="28" w:name="_Toc64107610"/>
      <w:r w:rsidRPr="00BD0480">
        <w:t>Item 2:  Source(s) of water</w:t>
      </w:r>
      <w:bookmarkEnd w:id="26"/>
      <w:bookmarkEnd w:id="27"/>
      <w:bookmarkEnd w:id="28"/>
    </w:p>
    <w:p w14:paraId="6F215AFD" w14:textId="268A8C4B" w:rsidR="00FF2A75" w:rsidRPr="00BD0480" w:rsidRDefault="00FF2A75">
      <w:pPr>
        <w:rPr>
          <w:rFonts w:ascii="Arial" w:hAnsi="Arial" w:cs="Arial"/>
          <w:color w:val="000000"/>
          <w:szCs w:val="24"/>
        </w:rPr>
      </w:pPr>
      <w:r w:rsidRPr="00BD0480">
        <w:rPr>
          <w:rFonts w:ascii="Arial" w:hAnsi="Arial" w:cs="Arial"/>
          <w:color w:val="000000"/>
          <w:szCs w:val="24"/>
        </w:rPr>
        <w:t>Describe your water type (</w:t>
      </w:r>
      <w:r w:rsidR="00B94A80" w:rsidRPr="00BD0480">
        <w:rPr>
          <w:rFonts w:ascii="Arial" w:hAnsi="Arial" w:cs="Arial"/>
          <w:i/>
          <w:color w:val="000000"/>
          <w:szCs w:val="24"/>
        </w:rPr>
        <w:t>e.g.</w:t>
      </w:r>
      <w:r w:rsidR="00B94A80" w:rsidRPr="00BD0480">
        <w:rPr>
          <w:rFonts w:ascii="Arial" w:hAnsi="Arial" w:cs="Arial"/>
          <w:color w:val="000000"/>
          <w:szCs w:val="24"/>
        </w:rPr>
        <w:t xml:space="preserve">, </w:t>
      </w:r>
      <w:r w:rsidRPr="00BD0480">
        <w:rPr>
          <w:rFonts w:ascii="Arial" w:hAnsi="Arial" w:cs="Arial"/>
          <w:color w:val="000000"/>
          <w:szCs w:val="24"/>
        </w:rPr>
        <w:t xml:space="preserve">groundwater, surface water, or a blend), the commonly-used name(s) (if such a name exists), and the </w:t>
      </w:r>
      <w:r w:rsidR="0017733A" w:rsidRPr="00BD0480">
        <w:rPr>
          <w:rFonts w:ascii="Arial" w:hAnsi="Arial" w:cs="Arial"/>
          <w:color w:val="000000"/>
          <w:szCs w:val="24"/>
        </w:rPr>
        <w:t xml:space="preserve">general </w:t>
      </w:r>
      <w:r w:rsidRPr="00BD0480">
        <w:rPr>
          <w:rFonts w:ascii="Arial" w:hAnsi="Arial" w:cs="Arial"/>
          <w:color w:val="000000"/>
          <w:szCs w:val="24"/>
        </w:rPr>
        <w:t>locations of your water source(s)</w:t>
      </w:r>
      <w:r w:rsidR="0017733A" w:rsidRPr="00BD0480">
        <w:rPr>
          <w:rFonts w:ascii="Arial" w:hAnsi="Arial" w:cs="Arial"/>
          <w:color w:val="000000"/>
          <w:szCs w:val="24"/>
        </w:rPr>
        <w:t xml:space="preserve"> (</w:t>
      </w:r>
      <w:r w:rsidR="0017733A" w:rsidRPr="00BD0480">
        <w:rPr>
          <w:rFonts w:ascii="Arial" w:hAnsi="Arial" w:cs="Arial"/>
          <w:i/>
          <w:color w:val="000000"/>
          <w:szCs w:val="24"/>
        </w:rPr>
        <w:t>e.g.</w:t>
      </w:r>
      <w:r w:rsidR="0095002B" w:rsidRPr="00BD0480">
        <w:rPr>
          <w:rFonts w:ascii="Arial" w:hAnsi="Arial" w:cs="Arial"/>
          <w:color w:val="000000"/>
          <w:szCs w:val="24"/>
        </w:rPr>
        <w:t>, Well </w:t>
      </w:r>
      <w:r w:rsidR="0017733A" w:rsidRPr="00BD0480">
        <w:rPr>
          <w:rFonts w:ascii="Arial" w:hAnsi="Arial" w:cs="Arial"/>
          <w:color w:val="000000"/>
          <w:szCs w:val="24"/>
        </w:rPr>
        <w:t xml:space="preserve">1 located in our service area; East Well from the </w:t>
      </w:r>
      <w:r w:rsidR="0017733A" w:rsidRPr="00BD0480">
        <w:rPr>
          <w:rFonts w:ascii="Arial" w:hAnsi="Arial" w:cs="Arial"/>
          <w:i/>
          <w:color w:val="000000"/>
          <w:szCs w:val="24"/>
        </w:rPr>
        <w:t>name-of-aquifer</w:t>
      </w:r>
      <w:r w:rsidR="0017733A" w:rsidRPr="00BD0480">
        <w:rPr>
          <w:rFonts w:ascii="Arial" w:hAnsi="Arial" w:cs="Arial"/>
          <w:color w:val="000000"/>
          <w:szCs w:val="24"/>
        </w:rPr>
        <w:t xml:space="preserve">; or South Spring located in </w:t>
      </w:r>
      <w:r w:rsidR="0017733A" w:rsidRPr="00BD0480">
        <w:rPr>
          <w:rFonts w:ascii="Arial" w:hAnsi="Arial" w:cs="Arial"/>
          <w:i/>
          <w:color w:val="000000"/>
          <w:szCs w:val="24"/>
        </w:rPr>
        <w:t>name-of-foothill, mountain, or watershed area</w:t>
      </w:r>
      <w:r w:rsidR="0017733A" w:rsidRPr="00BD0480">
        <w:rPr>
          <w:rFonts w:ascii="Arial" w:hAnsi="Arial" w:cs="Arial"/>
          <w:color w:val="000000"/>
          <w:szCs w:val="24"/>
        </w:rPr>
        <w:t>)</w:t>
      </w:r>
      <w:r w:rsidRPr="00BD0480">
        <w:rPr>
          <w:rFonts w:ascii="Arial" w:hAnsi="Arial" w:cs="Arial"/>
          <w:i/>
          <w:color w:val="000000"/>
          <w:szCs w:val="24"/>
        </w:rPr>
        <w:t xml:space="preserve">. </w:t>
      </w:r>
      <w:r w:rsidRPr="00BD0480">
        <w:rPr>
          <w:rFonts w:ascii="Arial" w:hAnsi="Arial" w:cs="Arial"/>
          <w:color w:val="000000"/>
          <w:szCs w:val="24"/>
        </w:rPr>
        <w:t xml:space="preserve"> We encourage you to provide a simple map of your system’s sources</w:t>
      </w:r>
      <w:r w:rsidR="008223D9" w:rsidRPr="00BD0480">
        <w:rPr>
          <w:rFonts w:ascii="Arial" w:hAnsi="Arial" w:cs="Arial"/>
          <w:color w:val="000000"/>
          <w:szCs w:val="24"/>
        </w:rPr>
        <w:t xml:space="preserve"> without a detailed description of their location for security reasons</w:t>
      </w:r>
      <w:r w:rsidRPr="00BD0480">
        <w:rPr>
          <w:rFonts w:ascii="Arial" w:hAnsi="Arial" w:cs="Arial"/>
          <w:color w:val="000000"/>
          <w:szCs w:val="24"/>
        </w:rPr>
        <w:t xml:space="preserve">.  </w:t>
      </w:r>
      <w:r w:rsidRPr="00BD0480">
        <w:rPr>
          <w:rFonts w:ascii="Arial" w:hAnsi="Arial" w:cs="Arial"/>
          <w:color w:val="000000"/>
          <w:szCs w:val="24"/>
          <w:u w:val="single"/>
        </w:rPr>
        <w:t>Note</w:t>
      </w:r>
      <w:r w:rsidRPr="00BD0480">
        <w:rPr>
          <w:rFonts w:ascii="Arial" w:hAnsi="Arial" w:cs="Arial"/>
          <w:color w:val="000000"/>
          <w:szCs w:val="24"/>
        </w:rPr>
        <w:t xml:space="preserve"> that water systems currently have the flexibility to address security concerns.  Listing the water body where the intake is located for a </w:t>
      </w:r>
      <w:r w:rsidRPr="00BD0480">
        <w:rPr>
          <w:rFonts w:ascii="Arial" w:hAnsi="Arial" w:cs="Arial"/>
          <w:color w:val="000000"/>
          <w:szCs w:val="24"/>
        </w:rPr>
        <w:lastRenderedPageBreak/>
        <w:t>surface water source and the name of the principal aquifer for a groundwater source would be appropriate.</w:t>
      </w:r>
      <w:r w:rsidR="0017733A" w:rsidRPr="00BD0480">
        <w:rPr>
          <w:rFonts w:ascii="Arial" w:hAnsi="Arial" w:cs="Arial"/>
          <w:color w:val="000000"/>
          <w:szCs w:val="24"/>
        </w:rPr>
        <w:t xml:space="preserve">  Treatment plant location is not required.</w:t>
      </w:r>
    </w:p>
    <w:p w14:paraId="6DAC9478" w14:textId="7E191332" w:rsidR="00FF2A75" w:rsidRPr="00BD0480" w:rsidRDefault="008223D9" w:rsidP="00130493">
      <w:pPr>
        <w:rPr>
          <w:rFonts w:ascii="Arial" w:hAnsi="Arial" w:cs="Arial"/>
          <w:szCs w:val="24"/>
        </w:rPr>
      </w:pPr>
      <w:r w:rsidRPr="00BD0480">
        <w:rPr>
          <w:rFonts w:ascii="Arial" w:hAnsi="Arial" w:cs="Arial"/>
          <w:szCs w:val="24"/>
        </w:rPr>
        <w:t>For more complicated systems, e</w:t>
      </w:r>
      <w:r w:rsidR="00FF2A75" w:rsidRPr="00BD0480">
        <w:rPr>
          <w:rFonts w:ascii="Arial" w:hAnsi="Arial" w:cs="Arial"/>
          <w:szCs w:val="24"/>
        </w:rPr>
        <w:t>xplaining your various interconnections and back-up sources may be difficult, but it is important that consumers understand that the source of their water may vary during the year.  Remember to include in your table of detected contaminants monitoring data for these “</w:t>
      </w:r>
      <w:r w:rsidRPr="00BD0480">
        <w:rPr>
          <w:rFonts w:ascii="Arial" w:hAnsi="Arial" w:cs="Arial"/>
          <w:szCs w:val="24"/>
        </w:rPr>
        <w:t>additional</w:t>
      </w:r>
      <w:r w:rsidR="00FF2A75" w:rsidRPr="00BD0480">
        <w:rPr>
          <w:rFonts w:ascii="Arial" w:hAnsi="Arial" w:cs="Arial"/>
          <w:szCs w:val="24"/>
        </w:rPr>
        <w:t xml:space="preserve">” sources if you use water from them.  If your situation is complex, you may need to </w:t>
      </w:r>
      <w:r w:rsidRPr="00BD0480">
        <w:rPr>
          <w:rFonts w:ascii="Arial" w:hAnsi="Arial" w:cs="Arial"/>
          <w:szCs w:val="24"/>
        </w:rPr>
        <w:t xml:space="preserve">describe the types of sources and how they are used; </w:t>
      </w:r>
      <w:r w:rsidR="00FF2A75" w:rsidRPr="00BD0480">
        <w:rPr>
          <w:rFonts w:ascii="Arial" w:hAnsi="Arial" w:cs="Arial"/>
          <w:szCs w:val="24"/>
        </w:rPr>
        <w:t xml:space="preserve">work with someone from the </w:t>
      </w:r>
      <w:r w:rsidR="00146519" w:rsidRPr="00BD0480">
        <w:rPr>
          <w:rFonts w:ascii="Arial" w:hAnsi="Arial" w:cs="Arial"/>
          <w:szCs w:val="24"/>
        </w:rPr>
        <w:t>State</w:t>
      </w:r>
      <w:r w:rsidR="0062380F" w:rsidRPr="00BD0480">
        <w:rPr>
          <w:rFonts w:ascii="Arial" w:hAnsi="Arial" w:cs="Arial"/>
          <w:szCs w:val="24"/>
        </w:rPr>
        <w:t xml:space="preserve"> Water</w:t>
      </w:r>
      <w:r w:rsidR="00146519" w:rsidRPr="00BD0480">
        <w:rPr>
          <w:rFonts w:ascii="Arial" w:hAnsi="Arial" w:cs="Arial"/>
          <w:szCs w:val="24"/>
        </w:rPr>
        <w:t xml:space="preserve"> Board</w:t>
      </w:r>
      <w:r w:rsidR="00FF2A75" w:rsidRPr="00BD0480">
        <w:rPr>
          <w:rFonts w:ascii="Arial" w:hAnsi="Arial" w:cs="Arial"/>
          <w:szCs w:val="24"/>
        </w:rPr>
        <w:t xml:space="preserve"> or Local Primacy Agency (LPA) to decide what information belongs in your report.</w:t>
      </w:r>
    </w:p>
    <w:p w14:paraId="10C8A37A" w14:textId="3F04F447" w:rsidR="00975702" w:rsidRPr="00BD0480" w:rsidRDefault="00FF2A75" w:rsidP="00130493">
      <w:pPr>
        <w:rPr>
          <w:rFonts w:ascii="Arial" w:hAnsi="Arial" w:cs="Arial"/>
          <w:szCs w:val="24"/>
        </w:rPr>
      </w:pPr>
      <w:r w:rsidRPr="00BD0480">
        <w:rPr>
          <w:rFonts w:ascii="Arial" w:hAnsi="Arial" w:cs="Arial"/>
          <w:szCs w:val="24"/>
        </w:rPr>
        <w:t>If a source water assessment has been completed, tell customers the date it was completed (or last updated)</w:t>
      </w:r>
      <w:r w:rsidR="009F3A73" w:rsidRPr="00BD0480">
        <w:rPr>
          <w:rFonts w:ascii="Arial" w:hAnsi="Arial" w:cs="Arial"/>
          <w:szCs w:val="24"/>
        </w:rPr>
        <w:t>, that it is available</w:t>
      </w:r>
      <w:r w:rsidR="00C9394E" w:rsidRPr="00BD0480">
        <w:rPr>
          <w:rFonts w:ascii="Arial" w:hAnsi="Arial" w:cs="Arial"/>
          <w:szCs w:val="24"/>
        </w:rPr>
        <w:t>,</w:t>
      </w:r>
      <w:r w:rsidRPr="00BD0480">
        <w:rPr>
          <w:rFonts w:ascii="Arial" w:hAnsi="Arial" w:cs="Arial"/>
          <w:szCs w:val="24"/>
        </w:rPr>
        <w:t xml:space="preserve"> where to get a copy</w:t>
      </w:r>
      <w:r w:rsidR="009F3A73" w:rsidRPr="00BD0480">
        <w:rPr>
          <w:rFonts w:ascii="Arial" w:hAnsi="Arial" w:cs="Arial"/>
          <w:szCs w:val="24"/>
        </w:rPr>
        <w:t>,</w:t>
      </w:r>
      <w:r w:rsidRPr="00BD0480">
        <w:rPr>
          <w:rFonts w:ascii="Arial" w:hAnsi="Arial" w:cs="Arial"/>
          <w:szCs w:val="24"/>
        </w:rPr>
        <w:t xml:space="preserve"> and provide a brief summary of your source water’s vulnerability to contamination based on the assessment findings.</w:t>
      </w:r>
    </w:p>
    <w:p w14:paraId="7C3437BD" w14:textId="77777777" w:rsidR="00975702" w:rsidRPr="00BD0480" w:rsidRDefault="00975702" w:rsidP="00130493">
      <w:pPr>
        <w:rPr>
          <w:rFonts w:ascii="Arial" w:hAnsi="Arial" w:cs="Arial"/>
          <w:szCs w:val="24"/>
        </w:rPr>
      </w:pPr>
      <w:r w:rsidRPr="00BD0480">
        <w:rPr>
          <w:rFonts w:ascii="Arial" w:hAnsi="Arial" w:cs="Arial"/>
          <w:szCs w:val="24"/>
        </w:rPr>
        <w:t xml:space="preserve">In cases where the information is available, we encourage you to highlight potential significant source of contamination in the source water </w:t>
      </w:r>
      <w:r w:rsidR="000775E7" w:rsidRPr="00BD0480">
        <w:rPr>
          <w:rFonts w:ascii="Arial" w:hAnsi="Arial" w:cs="Arial"/>
          <w:szCs w:val="24"/>
        </w:rPr>
        <w:t>area</w:t>
      </w:r>
      <w:r w:rsidRPr="00BD0480">
        <w:rPr>
          <w:rFonts w:ascii="Arial" w:hAnsi="Arial" w:cs="Arial"/>
          <w:szCs w:val="24"/>
        </w:rPr>
        <w:t xml:space="preserve">.  </w:t>
      </w:r>
      <w:r w:rsidR="000775E7" w:rsidRPr="00BD0480">
        <w:rPr>
          <w:rFonts w:ascii="Arial" w:hAnsi="Arial" w:cs="Arial"/>
          <w:szCs w:val="24"/>
        </w:rPr>
        <w:t>Including this information in the CCR is an opportunity for you to provide customers with an explanation for why a contaminant is present in the source water.</w:t>
      </w:r>
    </w:p>
    <w:p w14:paraId="7A4B453E" w14:textId="7ACB0416" w:rsidR="00FF2A75" w:rsidRPr="00BD0480" w:rsidRDefault="00FF2A75" w:rsidP="00130493">
      <w:pPr>
        <w:rPr>
          <w:rFonts w:ascii="Arial" w:hAnsi="Arial" w:cs="Arial"/>
          <w:szCs w:val="24"/>
        </w:rPr>
      </w:pPr>
      <w:r w:rsidRPr="00BD0480">
        <w:rPr>
          <w:rFonts w:ascii="Arial" w:hAnsi="Arial" w:cs="Arial"/>
          <w:szCs w:val="24"/>
        </w:rPr>
        <w:t xml:space="preserve">If the </w:t>
      </w:r>
      <w:r w:rsidR="00146519" w:rsidRPr="00BD0480">
        <w:rPr>
          <w:rFonts w:ascii="Arial" w:hAnsi="Arial" w:cs="Arial"/>
          <w:szCs w:val="24"/>
        </w:rPr>
        <w:t>State</w:t>
      </w:r>
      <w:r w:rsidR="0062380F" w:rsidRPr="00BD0480">
        <w:rPr>
          <w:rFonts w:ascii="Arial" w:hAnsi="Arial" w:cs="Arial"/>
          <w:szCs w:val="24"/>
        </w:rPr>
        <w:t xml:space="preserve"> Water</w:t>
      </w:r>
      <w:r w:rsidR="00146519" w:rsidRPr="00BD0480">
        <w:rPr>
          <w:rFonts w:ascii="Arial" w:hAnsi="Arial" w:cs="Arial"/>
          <w:szCs w:val="24"/>
        </w:rPr>
        <w:t xml:space="preserve"> Board</w:t>
      </w:r>
      <w:r w:rsidRPr="00BD0480">
        <w:rPr>
          <w:rFonts w:ascii="Arial" w:hAnsi="Arial" w:cs="Arial"/>
          <w:szCs w:val="24"/>
        </w:rPr>
        <w:t xml:space="preserve"> or LPA conducted the assessment, it will provide the summary for you to include.  If you conducted your own assessment, you may write the summary yourself.  The following is an example provided by the Drinking Water Source Assessment and Protection Program</w:t>
      </w:r>
      <w:r w:rsidR="005A13EA" w:rsidRPr="00BD0480">
        <w:rPr>
          <w:rFonts w:ascii="Arial" w:hAnsi="Arial" w:cs="Arial"/>
          <w:szCs w:val="24"/>
        </w:rPr>
        <w:t>.</w:t>
      </w:r>
    </w:p>
    <w:tbl>
      <w:tblPr>
        <w:tblW w:w="9360" w:type="dxa"/>
        <w:tblLook w:val="01E0" w:firstRow="1" w:lastRow="1" w:firstColumn="1" w:lastColumn="1" w:noHBand="0" w:noVBand="0"/>
      </w:tblPr>
      <w:tblGrid>
        <w:gridCol w:w="9360"/>
      </w:tblGrid>
      <w:tr w:rsidR="00F43FF5" w:rsidRPr="00BD0480" w14:paraId="1C5C4179" w14:textId="77777777" w:rsidTr="00950804">
        <w:tc>
          <w:tcPr>
            <w:tcW w:w="9360" w:type="dxa"/>
            <w:tcBorders>
              <w:top w:val="single" w:sz="4" w:space="0" w:color="auto"/>
              <w:left w:val="single" w:sz="4" w:space="0" w:color="auto"/>
              <w:bottom w:val="single" w:sz="4" w:space="0" w:color="auto"/>
              <w:right w:val="single" w:sz="4" w:space="0" w:color="auto"/>
            </w:tcBorders>
          </w:tcPr>
          <w:p w14:paraId="34AC57D5" w14:textId="0B8DFA5A" w:rsidR="00F43FF5" w:rsidRPr="00BD0480" w:rsidRDefault="00F43FF5" w:rsidP="00C44A49">
            <w:pPr>
              <w:keepLines/>
              <w:spacing w:before="60" w:after="60"/>
              <w:rPr>
                <w:rFonts w:ascii="Arial" w:hAnsi="Arial" w:cs="Arial"/>
                <w:i/>
                <w:color w:val="000000"/>
              </w:rPr>
            </w:pPr>
            <w:r w:rsidRPr="00BD0480">
              <w:rPr>
                <w:rFonts w:ascii="Arial" w:hAnsi="Arial" w:cs="Arial"/>
                <w:b/>
                <w:i/>
                <w:color w:val="000000"/>
              </w:rPr>
              <w:t>EXAMPLE</w:t>
            </w:r>
            <w:r w:rsidRPr="00BD0480">
              <w:rPr>
                <w:rFonts w:ascii="Arial" w:hAnsi="Arial" w:cs="Arial"/>
                <w:i/>
                <w:color w:val="000000"/>
              </w:rPr>
              <w:t xml:space="preserve"> – An assessment of the drinking water source(s) for </w:t>
            </w:r>
            <w:r w:rsidR="00951105" w:rsidRPr="00BD0480">
              <w:rPr>
                <w:rFonts w:ascii="Arial" w:hAnsi="Arial" w:cs="Arial"/>
                <w:i/>
                <w:color w:val="000000"/>
              </w:rPr>
              <w:t>[</w:t>
            </w:r>
            <w:r w:rsidRPr="00BD0480">
              <w:rPr>
                <w:rFonts w:ascii="Arial" w:hAnsi="Arial" w:cs="Arial"/>
                <w:b/>
                <w:i/>
                <w:color w:val="000000"/>
              </w:rPr>
              <w:t>Water System</w:t>
            </w:r>
            <w:r w:rsidR="00951105" w:rsidRPr="00BD0480">
              <w:rPr>
                <w:rFonts w:ascii="Arial" w:hAnsi="Arial" w:cs="Arial"/>
                <w:i/>
                <w:color w:val="000000"/>
              </w:rPr>
              <w:t>]</w:t>
            </w:r>
            <w:r w:rsidRPr="00BD0480">
              <w:rPr>
                <w:rFonts w:ascii="Arial" w:hAnsi="Arial" w:cs="Arial"/>
                <w:i/>
                <w:color w:val="000000"/>
              </w:rPr>
              <w:t xml:space="preserve"> was completed in </w:t>
            </w:r>
            <w:r w:rsidR="00951105" w:rsidRPr="00BD0480">
              <w:rPr>
                <w:rFonts w:ascii="Arial" w:hAnsi="Arial" w:cs="Arial"/>
                <w:i/>
                <w:color w:val="000000"/>
              </w:rPr>
              <w:t>[</w:t>
            </w:r>
            <w:r w:rsidRPr="00BD0480">
              <w:rPr>
                <w:rFonts w:ascii="Arial" w:hAnsi="Arial" w:cs="Arial"/>
                <w:b/>
                <w:i/>
                <w:color w:val="000000"/>
              </w:rPr>
              <w:t>month and year</w:t>
            </w:r>
            <w:r w:rsidR="00951105" w:rsidRPr="00BD0480">
              <w:rPr>
                <w:rFonts w:ascii="Arial" w:hAnsi="Arial" w:cs="Arial"/>
                <w:i/>
                <w:color w:val="000000"/>
              </w:rPr>
              <w:t>]</w:t>
            </w:r>
            <w:r w:rsidRPr="00BD0480">
              <w:rPr>
                <w:rFonts w:ascii="Arial" w:hAnsi="Arial" w:cs="Arial"/>
                <w:i/>
                <w:color w:val="000000"/>
              </w:rPr>
              <w:t>.  The source(s) are considered most vulnerable to the following activities associated with contaminants detected in the water supply: ____________, _________, and _______.  In addition, the source is considered most vulnerable to these activities:  ____________, ___________, __________, and ___________.</w:t>
            </w:r>
          </w:p>
          <w:p w14:paraId="52B2470B" w14:textId="171E87D2" w:rsidR="00F43FF5" w:rsidRPr="00BD0480" w:rsidRDefault="00F43FF5" w:rsidP="00C44A49">
            <w:pPr>
              <w:keepLines/>
              <w:spacing w:before="60" w:after="60"/>
              <w:rPr>
                <w:rFonts w:ascii="Arial" w:hAnsi="Arial" w:cs="Arial"/>
              </w:rPr>
            </w:pPr>
            <w:r w:rsidRPr="00BD0480">
              <w:rPr>
                <w:rFonts w:ascii="Arial" w:hAnsi="Arial" w:cs="Arial"/>
                <w:i/>
                <w:color w:val="000000"/>
              </w:rPr>
              <w:t xml:space="preserve">A copy of the complete assessment is available at </w:t>
            </w:r>
            <w:r w:rsidR="00951105" w:rsidRPr="00BD0480">
              <w:rPr>
                <w:rFonts w:ascii="Arial" w:hAnsi="Arial" w:cs="Arial"/>
                <w:b/>
                <w:i/>
                <w:color w:val="000000"/>
              </w:rPr>
              <w:t>[</w:t>
            </w:r>
            <w:r w:rsidR="0069109C" w:rsidRPr="00BD0480">
              <w:rPr>
                <w:rFonts w:ascii="Arial" w:hAnsi="Arial" w:cs="Arial"/>
                <w:b/>
                <w:i/>
                <w:color w:val="000000"/>
              </w:rPr>
              <w:t>S</w:t>
            </w:r>
            <w:r w:rsidR="00394CAB" w:rsidRPr="00BD0480">
              <w:rPr>
                <w:rFonts w:ascii="Arial" w:hAnsi="Arial" w:cs="Arial"/>
                <w:b/>
                <w:i/>
                <w:color w:val="000000"/>
              </w:rPr>
              <w:t xml:space="preserve">tate </w:t>
            </w:r>
            <w:r w:rsidR="0069109C" w:rsidRPr="00BD0480">
              <w:rPr>
                <w:rFonts w:ascii="Arial" w:hAnsi="Arial" w:cs="Arial"/>
                <w:b/>
                <w:i/>
                <w:color w:val="000000"/>
              </w:rPr>
              <w:t>W</w:t>
            </w:r>
            <w:r w:rsidR="00394CAB" w:rsidRPr="00BD0480">
              <w:rPr>
                <w:rFonts w:ascii="Arial" w:hAnsi="Arial" w:cs="Arial"/>
                <w:b/>
                <w:i/>
                <w:color w:val="000000"/>
              </w:rPr>
              <w:t xml:space="preserve">ater </w:t>
            </w:r>
            <w:r w:rsidR="0069109C" w:rsidRPr="00BD0480">
              <w:rPr>
                <w:rFonts w:ascii="Arial" w:hAnsi="Arial" w:cs="Arial"/>
                <w:b/>
                <w:i/>
                <w:color w:val="000000"/>
              </w:rPr>
              <w:t>R</w:t>
            </w:r>
            <w:r w:rsidR="00394CAB" w:rsidRPr="00BD0480">
              <w:rPr>
                <w:rFonts w:ascii="Arial" w:hAnsi="Arial" w:cs="Arial"/>
                <w:b/>
                <w:i/>
                <w:color w:val="000000"/>
              </w:rPr>
              <w:t xml:space="preserve">esources </w:t>
            </w:r>
            <w:r w:rsidR="0069109C" w:rsidRPr="00BD0480">
              <w:rPr>
                <w:rFonts w:ascii="Arial" w:hAnsi="Arial" w:cs="Arial"/>
                <w:b/>
                <w:i/>
                <w:color w:val="000000"/>
              </w:rPr>
              <w:t>C</w:t>
            </w:r>
            <w:r w:rsidR="00394CAB" w:rsidRPr="00BD0480">
              <w:rPr>
                <w:rFonts w:ascii="Arial" w:hAnsi="Arial" w:cs="Arial"/>
                <w:b/>
                <w:i/>
                <w:color w:val="000000"/>
              </w:rPr>
              <w:t xml:space="preserve">ontrol </w:t>
            </w:r>
            <w:r w:rsidR="0069109C" w:rsidRPr="00BD0480">
              <w:rPr>
                <w:rFonts w:ascii="Arial" w:hAnsi="Arial" w:cs="Arial"/>
                <w:b/>
                <w:i/>
                <w:color w:val="000000"/>
              </w:rPr>
              <w:t>B</w:t>
            </w:r>
            <w:r w:rsidR="00394CAB" w:rsidRPr="00BD0480">
              <w:rPr>
                <w:rFonts w:ascii="Arial" w:hAnsi="Arial" w:cs="Arial"/>
                <w:b/>
                <w:i/>
                <w:color w:val="000000"/>
              </w:rPr>
              <w:t>oard</w:t>
            </w:r>
            <w:r w:rsidR="00146519" w:rsidRPr="00BD0480">
              <w:rPr>
                <w:rFonts w:ascii="Arial" w:hAnsi="Arial" w:cs="Arial"/>
                <w:b/>
                <w:i/>
                <w:color w:val="000000"/>
              </w:rPr>
              <w:t>, D</w:t>
            </w:r>
            <w:r w:rsidR="004D56C9" w:rsidRPr="00BD0480">
              <w:rPr>
                <w:rFonts w:ascii="Arial" w:hAnsi="Arial" w:cs="Arial"/>
                <w:b/>
                <w:i/>
                <w:color w:val="000000"/>
              </w:rPr>
              <w:t xml:space="preserve">ivision of </w:t>
            </w:r>
            <w:r w:rsidR="00146519" w:rsidRPr="00BD0480">
              <w:rPr>
                <w:rFonts w:ascii="Arial" w:hAnsi="Arial" w:cs="Arial"/>
                <w:b/>
                <w:i/>
                <w:color w:val="000000"/>
              </w:rPr>
              <w:t>D</w:t>
            </w:r>
            <w:r w:rsidR="004D56C9" w:rsidRPr="00BD0480">
              <w:rPr>
                <w:rFonts w:ascii="Arial" w:hAnsi="Arial" w:cs="Arial"/>
                <w:b/>
                <w:i/>
                <w:color w:val="000000"/>
              </w:rPr>
              <w:t xml:space="preserve">rinking </w:t>
            </w:r>
            <w:r w:rsidR="00146519" w:rsidRPr="00BD0480">
              <w:rPr>
                <w:rFonts w:ascii="Arial" w:hAnsi="Arial" w:cs="Arial"/>
                <w:b/>
                <w:i/>
                <w:color w:val="000000"/>
              </w:rPr>
              <w:t>W</w:t>
            </w:r>
            <w:r w:rsidR="004D56C9" w:rsidRPr="00BD0480">
              <w:rPr>
                <w:rFonts w:ascii="Arial" w:hAnsi="Arial" w:cs="Arial"/>
                <w:b/>
                <w:i/>
                <w:color w:val="000000"/>
              </w:rPr>
              <w:t>ater</w:t>
            </w:r>
            <w:r w:rsidR="0069109C" w:rsidRPr="00BD0480">
              <w:rPr>
                <w:rFonts w:ascii="Arial" w:hAnsi="Arial" w:cs="Arial"/>
                <w:b/>
                <w:i/>
                <w:color w:val="000000"/>
              </w:rPr>
              <w:t xml:space="preserve"> </w:t>
            </w:r>
            <w:r w:rsidRPr="00BD0480">
              <w:rPr>
                <w:rFonts w:ascii="Arial" w:hAnsi="Arial" w:cs="Arial"/>
                <w:b/>
                <w:i/>
                <w:color w:val="000000"/>
              </w:rPr>
              <w:t xml:space="preserve">District Office </w:t>
            </w:r>
            <w:r w:rsidR="00AD214E" w:rsidRPr="00BD0480">
              <w:rPr>
                <w:rFonts w:ascii="Arial" w:hAnsi="Arial" w:cs="Arial"/>
                <w:b/>
                <w:i/>
                <w:color w:val="000000"/>
              </w:rPr>
              <w:t>A</w:t>
            </w:r>
            <w:r w:rsidRPr="00BD0480">
              <w:rPr>
                <w:rFonts w:ascii="Arial" w:hAnsi="Arial" w:cs="Arial"/>
                <w:b/>
                <w:i/>
                <w:color w:val="000000"/>
              </w:rPr>
              <w:t>ddress or Water System Address</w:t>
            </w:r>
            <w:r w:rsidR="00951105" w:rsidRPr="00BD0480">
              <w:rPr>
                <w:rFonts w:ascii="Arial" w:hAnsi="Arial" w:cs="Arial"/>
                <w:i/>
                <w:color w:val="000000"/>
              </w:rPr>
              <w:t>]</w:t>
            </w:r>
            <w:r w:rsidRPr="00BD0480">
              <w:rPr>
                <w:rFonts w:ascii="Arial" w:hAnsi="Arial" w:cs="Arial"/>
                <w:i/>
                <w:color w:val="000000"/>
              </w:rPr>
              <w:t xml:space="preserve">.  You may request a summary of the assessment be sent to you by contacting </w:t>
            </w:r>
            <w:r w:rsidR="00951105" w:rsidRPr="00BD0480">
              <w:rPr>
                <w:rFonts w:ascii="Arial" w:hAnsi="Arial" w:cs="Arial"/>
                <w:i/>
                <w:color w:val="000000"/>
              </w:rPr>
              <w:t>[</w:t>
            </w:r>
            <w:r w:rsidR="00394CAB" w:rsidRPr="00BD0480">
              <w:rPr>
                <w:rFonts w:ascii="Arial" w:hAnsi="Arial" w:cs="Arial"/>
                <w:b/>
                <w:i/>
                <w:color w:val="000000"/>
              </w:rPr>
              <w:t>State Water Resources Control Board</w:t>
            </w:r>
            <w:r w:rsidR="00146519" w:rsidRPr="00BD0480">
              <w:rPr>
                <w:rFonts w:ascii="Arial" w:hAnsi="Arial" w:cs="Arial"/>
                <w:b/>
                <w:i/>
                <w:color w:val="000000"/>
              </w:rPr>
              <w:t>, D</w:t>
            </w:r>
            <w:r w:rsidR="004D56C9" w:rsidRPr="00BD0480">
              <w:rPr>
                <w:rFonts w:ascii="Arial" w:hAnsi="Arial" w:cs="Arial"/>
                <w:b/>
                <w:i/>
                <w:color w:val="000000"/>
              </w:rPr>
              <w:t xml:space="preserve">ivision of </w:t>
            </w:r>
            <w:r w:rsidR="00146519" w:rsidRPr="00BD0480">
              <w:rPr>
                <w:rFonts w:ascii="Arial" w:hAnsi="Arial" w:cs="Arial"/>
                <w:b/>
                <w:i/>
                <w:color w:val="000000"/>
              </w:rPr>
              <w:t>D</w:t>
            </w:r>
            <w:r w:rsidR="004D56C9" w:rsidRPr="00BD0480">
              <w:rPr>
                <w:rFonts w:ascii="Arial" w:hAnsi="Arial" w:cs="Arial"/>
                <w:b/>
                <w:i/>
                <w:color w:val="000000"/>
              </w:rPr>
              <w:t xml:space="preserve">rinking </w:t>
            </w:r>
            <w:r w:rsidR="00146519" w:rsidRPr="00BD0480">
              <w:rPr>
                <w:rFonts w:ascii="Arial" w:hAnsi="Arial" w:cs="Arial"/>
                <w:b/>
                <w:i/>
                <w:color w:val="000000"/>
              </w:rPr>
              <w:t>W</w:t>
            </w:r>
            <w:r w:rsidR="004D56C9" w:rsidRPr="00BD0480">
              <w:rPr>
                <w:rFonts w:ascii="Arial" w:hAnsi="Arial" w:cs="Arial"/>
                <w:b/>
                <w:i/>
                <w:color w:val="000000"/>
              </w:rPr>
              <w:t>ater</w:t>
            </w:r>
            <w:r w:rsidRPr="00BD0480">
              <w:rPr>
                <w:rFonts w:ascii="Arial" w:hAnsi="Arial" w:cs="Arial"/>
                <w:b/>
                <w:i/>
                <w:color w:val="000000"/>
              </w:rPr>
              <w:t xml:space="preserve"> </w:t>
            </w:r>
            <w:r w:rsidR="00AD214E" w:rsidRPr="00BD0480">
              <w:rPr>
                <w:rFonts w:ascii="Arial" w:hAnsi="Arial" w:cs="Arial"/>
                <w:b/>
                <w:i/>
                <w:color w:val="000000"/>
              </w:rPr>
              <w:t>D</w:t>
            </w:r>
            <w:r w:rsidRPr="00BD0480">
              <w:rPr>
                <w:rFonts w:ascii="Arial" w:hAnsi="Arial" w:cs="Arial"/>
                <w:b/>
                <w:i/>
                <w:color w:val="000000"/>
              </w:rPr>
              <w:t xml:space="preserve">istrict </w:t>
            </w:r>
            <w:r w:rsidR="00AD214E" w:rsidRPr="00BD0480">
              <w:rPr>
                <w:rFonts w:ascii="Arial" w:hAnsi="Arial" w:cs="Arial"/>
                <w:b/>
                <w:i/>
                <w:color w:val="000000"/>
              </w:rPr>
              <w:t>E</w:t>
            </w:r>
            <w:r w:rsidRPr="00BD0480">
              <w:rPr>
                <w:rFonts w:ascii="Arial" w:hAnsi="Arial" w:cs="Arial"/>
                <w:b/>
                <w:i/>
                <w:color w:val="000000"/>
              </w:rPr>
              <w:t>ngineer or Water System Representative</w:t>
            </w:r>
            <w:r w:rsidR="00951105" w:rsidRPr="00BD0480">
              <w:rPr>
                <w:rFonts w:ascii="Arial" w:hAnsi="Arial" w:cs="Arial"/>
                <w:i/>
                <w:color w:val="000000"/>
              </w:rPr>
              <w:t>]</w:t>
            </w:r>
            <w:r w:rsidRPr="00BD0480">
              <w:rPr>
                <w:rFonts w:ascii="Arial" w:hAnsi="Arial" w:cs="Arial"/>
                <w:i/>
                <w:color w:val="000000"/>
              </w:rPr>
              <w:t xml:space="preserve"> at </w:t>
            </w:r>
            <w:r w:rsidR="00951105" w:rsidRPr="00BD0480">
              <w:rPr>
                <w:rFonts w:ascii="Arial" w:hAnsi="Arial" w:cs="Arial"/>
                <w:i/>
                <w:color w:val="000000"/>
              </w:rPr>
              <w:t>[</w:t>
            </w:r>
            <w:r w:rsidR="00AD214E" w:rsidRPr="00BD0480">
              <w:rPr>
                <w:rFonts w:ascii="Arial" w:hAnsi="Arial" w:cs="Arial"/>
                <w:b/>
                <w:i/>
                <w:color w:val="000000"/>
              </w:rPr>
              <w:t>P</w:t>
            </w:r>
            <w:r w:rsidRPr="00BD0480">
              <w:rPr>
                <w:rFonts w:ascii="Arial" w:hAnsi="Arial" w:cs="Arial"/>
                <w:b/>
                <w:i/>
                <w:color w:val="000000"/>
              </w:rPr>
              <w:t xml:space="preserve">hone </w:t>
            </w:r>
            <w:r w:rsidR="00AD214E" w:rsidRPr="00BD0480">
              <w:rPr>
                <w:rFonts w:ascii="Arial" w:hAnsi="Arial" w:cs="Arial"/>
                <w:b/>
                <w:i/>
                <w:color w:val="000000"/>
              </w:rPr>
              <w:t>N</w:t>
            </w:r>
            <w:r w:rsidRPr="00BD0480">
              <w:rPr>
                <w:rFonts w:ascii="Arial" w:hAnsi="Arial" w:cs="Arial"/>
                <w:b/>
                <w:i/>
                <w:color w:val="000000"/>
              </w:rPr>
              <w:t>umber</w:t>
            </w:r>
            <w:r w:rsidR="00951105" w:rsidRPr="00BD0480">
              <w:rPr>
                <w:rFonts w:ascii="Arial" w:hAnsi="Arial" w:cs="Arial"/>
                <w:i/>
                <w:color w:val="000000"/>
              </w:rPr>
              <w:t>]</w:t>
            </w:r>
            <w:r w:rsidRPr="00BD0480">
              <w:rPr>
                <w:rFonts w:ascii="Arial" w:hAnsi="Arial" w:cs="Arial"/>
                <w:color w:val="000000"/>
              </w:rPr>
              <w:t>.</w:t>
            </w:r>
          </w:p>
        </w:tc>
      </w:tr>
    </w:tbl>
    <w:p w14:paraId="1A487595" w14:textId="53952E2D" w:rsidR="00FF2A75" w:rsidRPr="00BD0480" w:rsidRDefault="00FF2A75" w:rsidP="00F43FF5">
      <w:pPr>
        <w:spacing w:before="240"/>
        <w:rPr>
          <w:rFonts w:ascii="Arial" w:hAnsi="Arial" w:cs="Arial"/>
          <w:color w:val="000000"/>
          <w:szCs w:val="24"/>
        </w:rPr>
      </w:pPr>
      <w:r w:rsidRPr="00BD0480">
        <w:rPr>
          <w:rFonts w:ascii="Arial" w:hAnsi="Arial" w:cs="Arial"/>
          <w:color w:val="000000"/>
          <w:szCs w:val="24"/>
        </w:rPr>
        <w:t xml:space="preserve">If you do not have information from the source water assessment, we encourage you to include any other information about potential sources of contamination that is readily available to you; </w:t>
      </w:r>
      <w:r w:rsidR="00F56CA5" w:rsidRPr="00BD0480">
        <w:rPr>
          <w:rFonts w:ascii="Arial" w:hAnsi="Arial" w:cs="Arial"/>
          <w:i/>
          <w:color w:val="000000"/>
          <w:szCs w:val="24"/>
        </w:rPr>
        <w:t>e.g.</w:t>
      </w:r>
      <w:r w:rsidR="00F56CA5" w:rsidRPr="00BD0480">
        <w:rPr>
          <w:rFonts w:ascii="Arial" w:hAnsi="Arial" w:cs="Arial"/>
          <w:color w:val="000000"/>
          <w:szCs w:val="24"/>
        </w:rPr>
        <w:t>,</w:t>
      </w:r>
      <w:r w:rsidR="005562D6" w:rsidRPr="00BD0480">
        <w:rPr>
          <w:rFonts w:ascii="Arial" w:hAnsi="Arial" w:cs="Arial"/>
          <w:color w:val="000000"/>
          <w:szCs w:val="24"/>
        </w:rPr>
        <w:t> </w:t>
      </w:r>
      <w:r w:rsidRPr="00BD0480">
        <w:rPr>
          <w:rFonts w:ascii="Arial" w:hAnsi="Arial" w:cs="Arial"/>
          <w:color w:val="000000"/>
          <w:szCs w:val="24"/>
        </w:rPr>
        <w:t>information contained in a sanitary survey.</w:t>
      </w:r>
    </w:p>
    <w:p w14:paraId="68D39890" w14:textId="77777777" w:rsidR="00975702" w:rsidRPr="00BD0480" w:rsidRDefault="00975702" w:rsidP="00EE203D">
      <w:pPr>
        <w:rPr>
          <w:rFonts w:ascii="Arial" w:hAnsi="Arial" w:cs="Arial"/>
          <w:color w:val="000000"/>
          <w:szCs w:val="24"/>
        </w:rPr>
      </w:pPr>
      <w:r w:rsidRPr="00BD0480">
        <w:rPr>
          <w:rFonts w:ascii="Arial" w:hAnsi="Arial" w:cs="Arial"/>
          <w:color w:val="000000"/>
          <w:szCs w:val="24"/>
        </w:rPr>
        <w:t xml:space="preserve">We also encourage you to use the CCR as a way to discuss appropriate source water protection actions that are in the planning stages or are already in place.  This discussion is an ideal opportunity to invite public participation in locally based source water protection efforts as well.  Systems may also wish to provide ways they can protect the source water.  </w:t>
      </w:r>
      <w:r w:rsidRPr="00BD0480">
        <w:rPr>
          <w:rFonts w:ascii="Arial" w:hAnsi="Arial" w:cs="Arial"/>
          <w:color w:val="000000"/>
          <w:szCs w:val="24"/>
          <w:u w:val="single"/>
        </w:rPr>
        <w:lastRenderedPageBreak/>
        <w:t>Remember, this is your opportunity to educate your customers about the impacts they and others have on the quality of source water.</w:t>
      </w:r>
    </w:p>
    <w:p w14:paraId="1890B870" w14:textId="485E77DB" w:rsidR="00FF2A75" w:rsidRPr="00BD0480" w:rsidRDefault="00FF2A75" w:rsidP="007A0F8B">
      <w:pPr>
        <w:pStyle w:val="Heading4"/>
      </w:pPr>
      <w:bookmarkStart w:id="29" w:name="_Toc472841045"/>
      <w:bookmarkStart w:id="30" w:name="_Toc277681636"/>
      <w:bookmarkStart w:id="31" w:name="_Toc64107611"/>
      <w:r w:rsidRPr="00BD0480">
        <w:t>Item 3:  Definitions</w:t>
      </w:r>
      <w:bookmarkEnd w:id="29"/>
      <w:bookmarkEnd w:id="30"/>
      <w:bookmarkEnd w:id="31"/>
    </w:p>
    <w:p w14:paraId="0300584A" w14:textId="77777777" w:rsidR="00FF2A75" w:rsidRPr="00BD0480" w:rsidRDefault="00FF2A75" w:rsidP="00130493">
      <w:pPr>
        <w:rPr>
          <w:rFonts w:ascii="Arial" w:hAnsi="Arial" w:cs="Arial"/>
          <w:szCs w:val="24"/>
        </w:rPr>
      </w:pPr>
      <w:r w:rsidRPr="00BD0480">
        <w:rPr>
          <w:rFonts w:ascii="Arial" w:hAnsi="Arial" w:cs="Arial"/>
          <w:szCs w:val="24"/>
        </w:rPr>
        <w:t>Every CCR must include definitions of key terms that consumers will need to understand the contaminant data.  You must use the definitions listed below.</w:t>
      </w:r>
    </w:p>
    <w:p w14:paraId="065033B1" w14:textId="77777777" w:rsidR="00512D7F" w:rsidRDefault="00FF2A75" w:rsidP="00512D7F">
      <w:pPr>
        <w:pStyle w:val="ListParagraph"/>
        <w:numPr>
          <w:ilvl w:val="0"/>
          <w:numId w:val="17"/>
        </w:numPr>
        <w:rPr>
          <w:rFonts w:ascii="Arial" w:hAnsi="Arial" w:cs="Arial"/>
          <w:color w:val="000000"/>
          <w:szCs w:val="24"/>
        </w:rPr>
      </w:pPr>
      <w:r w:rsidRPr="00512D7F">
        <w:rPr>
          <w:rFonts w:ascii="Arial" w:hAnsi="Arial" w:cs="Arial"/>
          <w:b/>
          <w:color w:val="000000"/>
          <w:szCs w:val="24"/>
        </w:rPr>
        <w:t>Maximum Contaminant Level (MCL)</w:t>
      </w:r>
      <w:r w:rsidRPr="00512D7F">
        <w:rPr>
          <w:rFonts w:ascii="Arial" w:hAnsi="Arial" w:cs="Arial"/>
          <w:color w:val="000000"/>
          <w:szCs w:val="24"/>
        </w:rPr>
        <w:t>:  The highest level of a contaminant that is allowed in drinking water.  Primary MCLs are set as close to the PHGs (or MCLGs) as is economically and technologically feasible.  Secondary MCLs are set to protect the odor, taste, and appearance of drinking water.</w:t>
      </w:r>
    </w:p>
    <w:p w14:paraId="03039E05" w14:textId="77777777" w:rsidR="00512D7F" w:rsidRPr="00512D7F" w:rsidRDefault="00512D7F" w:rsidP="00512D7F">
      <w:pPr>
        <w:pStyle w:val="ListParagraph"/>
        <w:rPr>
          <w:rFonts w:ascii="Arial" w:hAnsi="Arial" w:cs="Arial"/>
          <w:color w:val="000000"/>
          <w:szCs w:val="24"/>
        </w:rPr>
      </w:pPr>
    </w:p>
    <w:p w14:paraId="211BE832" w14:textId="77777777" w:rsidR="00512D7F" w:rsidRDefault="00FF2A75" w:rsidP="00512D7F">
      <w:pPr>
        <w:pStyle w:val="ListParagraph"/>
        <w:numPr>
          <w:ilvl w:val="0"/>
          <w:numId w:val="17"/>
        </w:numPr>
        <w:rPr>
          <w:rFonts w:ascii="Arial" w:hAnsi="Arial" w:cs="Arial"/>
          <w:color w:val="000000"/>
          <w:szCs w:val="24"/>
        </w:rPr>
      </w:pPr>
      <w:r w:rsidRPr="00512D7F">
        <w:rPr>
          <w:rFonts w:ascii="Arial" w:hAnsi="Arial" w:cs="Arial"/>
          <w:b/>
          <w:color w:val="000000"/>
          <w:szCs w:val="24"/>
        </w:rPr>
        <w:t>Maximum Contaminant Level Goal (MCLG)</w:t>
      </w:r>
      <w:r w:rsidRPr="00512D7F">
        <w:rPr>
          <w:rFonts w:ascii="Arial" w:hAnsi="Arial" w:cs="Arial"/>
          <w:color w:val="000000"/>
          <w:szCs w:val="24"/>
        </w:rPr>
        <w:t>:  The level of a contaminant in drinking water below which there is no known or expected risk to health.  MCLGs are set by the U.S. Environmental Protection Agency.</w:t>
      </w:r>
    </w:p>
    <w:p w14:paraId="46A78687" w14:textId="77777777" w:rsidR="00512D7F" w:rsidRPr="00512D7F" w:rsidRDefault="00512D7F" w:rsidP="00512D7F">
      <w:pPr>
        <w:pStyle w:val="ListParagraph"/>
        <w:rPr>
          <w:rFonts w:ascii="Arial" w:hAnsi="Arial" w:cs="Arial"/>
          <w:b/>
          <w:color w:val="000000"/>
          <w:szCs w:val="24"/>
        </w:rPr>
      </w:pPr>
    </w:p>
    <w:p w14:paraId="69845E08" w14:textId="77777777" w:rsidR="00512D7F" w:rsidRDefault="00FF2A75" w:rsidP="00512D7F">
      <w:pPr>
        <w:pStyle w:val="ListParagraph"/>
        <w:numPr>
          <w:ilvl w:val="0"/>
          <w:numId w:val="17"/>
        </w:numPr>
        <w:spacing w:after="0"/>
        <w:rPr>
          <w:rFonts w:ascii="Arial" w:hAnsi="Arial" w:cs="Arial"/>
          <w:color w:val="000000"/>
          <w:szCs w:val="24"/>
        </w:rPr>
      </w:pPr>
      <w:r w:rsidRPr="00512D7F">
        <w:rPr>
          <w:rFonts w:ascii="Arial" w:hAnsi="Arial" w:cs="Arial"/>
          <w:b/>
          <w:color w:val="000000"/>
          <w:szCs w:val="24"/>
        </w:rPr>
        <w:t>Public Health Goal (PHG)</w:t>
      </w:r>
      <w:r w:rsidRPr="00512D7F">
        <w:rPr>
          <w:rFonts w:ascii="Arial" w:hAnsi="Arial" w:cs="Arial"/>
          <w:color w:val="000000"/>
          <w:szCs w:val="24"/>
        </w:rPr>
        <w:t>:  The level of a contaminant in drinking water below which there is no known or expected risk to health.  PHGs are set by the California Environmental Protection Agency.</w:t>
      </w:r>
    </w:p>
    <w:p w14:paraId="1618385E" w14:textId="77777777" w:rsidR="00512D7F" w:rsidRPr="00512D7F" w:rsidRDefault="00512D7F" w:rsidP="00512D7F">
      <w:pPr>
        <w:pStyle w:val="ListParagraph"/>
        <w:rPr>
          <w:rFonts w:ascii="Arial" w:hAnsi="Arial" w:cs="Arial"/>
          <w:b/>
          <w:color w:val="000000"/>
          <w:szCs w:val="24"/>
        </w:rPr>
      </w:pPr>
    </w:p>
    <w:p w14:paraId="2FB6A894" w14:textId="1DB5FBAA" w:rsidR="00FF2A75" w:rsidRPr="00512D7F" w:rsidRDefault="00FF2A75" w:rsidP="00512D7F">
      <w:pPr>
        <w:pStyle w:val="ListParagraph"/>
        <w:numPr>
          <w:ilvl w:val="0"/>
          <w:numId w:val="17"/>
        </w:numPr>
        <w:spacing w:after="0"/>
        <w:rPr>
          <w:rFonts w:ascii="Arial" w:hAnsi="Arial" w:cs="Arial"/>
          <w:color w:val="000000"/>
          <w:szCs w:val="24"/>
        </w:rPr>
      </w:pPr>
      <w:r w:rsidRPr="00512D7F">
        <w:rPr>
          <w:rFonts w:ascii="Arial" w:hAnsi="Arial" w:cs="Arial"/>
          <w:b/>
          <w:color w:val="000000"/>
          <w:szCs w:val="24"/>
        </w:rPr>
        <w:t>Primary Drinking Water Standard (PDWS)</w:t>
      </w:r>
      <w:r w:rsidRPr="00512D7F">
        <w:rPr>
          <w:rFonts w:ascii="Arial" w:hAnsi="Arial" w:cs="Arial"/>
          <w:color w:val="000000"/>
          <w:szCs w:val="24"/>
        </w:rPr>
        <w:t>:  MCLs</w:t>
      </w:r>
      <w:r w:rsidR="00A81945" w:rsidRPr="00512D7F">
        <w:rPr>
          <w:rFonts w:ascii="Arial" w:hAnsi="Arial" w:cs="Arial"/>
          <w:color w:val="000000"/>
          <w:szCs w:val="24"/>
        </w:rPr>
        <w:t>,</w:t>
      </w:r>
      <w:r w:rsidRPr="00512D7F">
        <w:rPr>
          <w:rFonts w:ascii="Arial" w:hAnsi="Arial" w:cs="Arial"/>
          <w:color w:val="000000"/>
          <w:szCs w:val="24"/>
        </w:rPr>
        <w:t xml:space="preserve"> MRDLs </w:t>
      </w:r>
      <w:r w:rsidR="00A81945" w:rsidRPr="00512D7F">
        <w:rPr>
          <w:rFonts w:ascii="Arial" w:hAnsi="Arial" w:cs="Arial"/>
          <w:color w:val="000000"/>
          <w:szCs w:val="24"/>
        </w:rPr>
        <w:t xml:space="preserve">and treatment techniques </w:t>
      </w:r>
      <w:r w:rsidR="004A7B02" w:rsidRPr="00512D7F">
        <w:rPr>
          <w:rFonts w:ascii="Arial" w:hAnsi="Arial" w:cs="Arial"/>
          <w:color w:val="000000"/>
          <w:szCs w:val="24"/>
        </w:rPr>
        <w:t xml:space="preserve">(TTs) </w:t>
      </w:r>
      <w:r w:rsidRPr="00512D7F">
        <w:rPr>
          <w:rFonts w:ascii="Arial" w:hAnsi="Arial" w:cs="Arial"/>
          <w:color w:val="000000"/>
          <w:szCs w:val="24"/>
        </w:rPr>
        <w:t>for contaminants that affect health</w:t>
      </w:r>
      <w:r w:rsidR="00A81945" w:rsidRPr="00512D7F">
        <w:rPr>
          <w:rFonts w:ascii="Arial" w:hAnsi="Arial" w:cs="Arial"/>
          <w:color w:val="000000"/>
          <w:szCs w:val="24"/>
        </w:rPr>
        <w:t>,</w:t>
      </w:r>
      <w:r w:rsidRPr="00512D7F">
        <w:rPr>
          <w:rFonts w:ascii="Arial" w:hAnsi="Arial" w:cs="Arial"/>
          <w:color w:val="000000"/>
          <w:szCs w:val="24"/>
        </w:rPr>
        <w:t xml:space="preserve"> along with their monitoring and reporting requirements.</w:t>
      </w:r>
    </w:p>
    <w:p w14:paraId="63163EB9" w14:textId="77777777" w:rsidR="00512D7F" w:rsidRPr="00512D7F" w:rsidRDefault="00512D7F" w:rsidP="00512D7F">
      <w:pPr>
        <w:spacing w:after="0"/>
        <w:rPr>
          <w:rFonts w:ascii="Arial" w:hAnsi="Arial" w:cs="Arial"/>
          <w:color w:val="000000"/>
          <w:szCs w:val="24"/>
        </w:rPr>
      </w:pPr>
    </w:p>
    <w:p w14:paraId="0D6E142E" w14:textId="77777777" w:rsidR="0019103D" w:rsidRPr="00BD0480" w:rsidRDefault="0019103D" w:rsidP="0019103D">
      <w:pPr>
        <w:rPr>
          <w:rFonts w:ascii="Arial" w:hAnsi="Arial" w:cs="Arial"/>
          <w:szCs w:val="24"/>
        </w:rPr>
      </w:pPr>
      <w:r w:rsidRPr="00BD0480">
        <w:rPr>
          <w:rFonts w:ascii="Arial" w:hAnsi="Arial" w:cs="Arial"/>
          <w:szCs w:val="24"/>
        </w:rPr>
        <w:t xml:space="preserve">Include the following definitions only if </w:t>
      </w:r>
      <w:r w:rsidR="00FD7397" w:rsidRPr="00BD0480">
        <w:rPr>
          <w:rFonts w:ascii="Arial" w:hAnsi="Arial" w:cs="Arial"/>
          <w:szCs w:val="24"/>
        </w:rPr>
        <w:t xml:space="preserve">you </w:t>
      </w:r>
      <w:r w:rsidRPr="00BD0480">
        <w:rPr>
          <w:rFonts w:ascii="Arial" w:hAnsi="Arial" w:cs="Arial"/>
          <w:szCs w:val="24"/>
        </w:rPr>
        <w:t>treat your water with a chemical disinfectant in any part of the treatment process or provide water that contains a chemical disinfectant:</w:t>
      </w:r>
    </w:p>
    <w:p w14:paraId="5308D717" w14:textId="77777777" w:rsidR="00FD7397" w:rsidRPr="00BD0480" w:rsidRDefault="00FD7397" w:rsidP="002641D4">
      <w:pPr>
        <w:numPr>
          <w:ilvl w:val="0"/>
          <w:numId w:val="18"/>
        </w:numPr>
        <w:rPr>
          <w:rFonts w:ascii="Arial" w:hAnsi="Arial" w:cs="Arial"/>
          <w:color w:val="000000"/>
          <w:szCs w:val="24"/>
        </w:rPr>
      </w:pPr>
      <w:r w:rsidRPr="00BD0480">
        <w:rPr>
          <w:rFonts w:ascii="Arial" w:hAnsi="Arial" w:cs="Arial"/>
          <w:b/>
          <w:bCs/>
          <w:color w:val="000000"/>
          <w:szCs w:val="24"/>
        </w:rPr>
        <w:t>Maximum Residual Disinfectant Level (MRDL)</w:t>
      </w:r>
      <w:r w:rsidRPr="00BD0480">
        <w:rPr>
          <w:rFonts w:ascii="Arial" w:hAnsi="Arial" w:cs="Arial"/>
          <w:color w:val="000000"/>
          <w:szCs w:val="24"/>
        </w:rPr>
        <w:t>:  The highest level of a disinfectant allowed in drinking water.  There is convincing evidence that addition of a disinfectant is necessary for control of microbial contaminants.</w:t>
      </w:r>
    </w:p>
    <w:p w14:paraId="3CBBEBBC" w14:textId="68DBAD71" w:rsidR="00C2508E" w:rsidRPr="00BD0480" w:rsidRDefault="00FD7397" w:rsidP="00C2508E">
      <w:pPr>
        <w:numPr>
          <w:ilvl w:val="0"/>
          <w:numId w:val="18"/>
        </w:numPr>
        <w:rPr>
          <w:rFonts w:ascii="Arial" w:hAnsi="Arial" w:cs="Arial"/>
          <w:color w:val="000000"/>
          <w:szCs w:val="24"/>
        </w:rPr>
      </w:pPr>
      <w:r w:rsidRPr="00BD0480">
        <w:rPr>
          <w:rFonts w:ascii="Arial" w:hAnsi="Arial" w:cs="Arial"/>
          <w:b/>
          <w:bCs/>
          <w:color w:val="000000"/>
          <w:szCs w:val="24"/>
        </w:rPr>
        <w:t>Maximum Residual Disinfectant Level Goal (MRDLG)</w:t>
      </w:r>
      <w:r w:rsidRPr="00BD0480">
        <w:rPr>
          <w:rFonts w:ascii="Arial" w:hAnsi="Arial" w:cs="Arial"/>
          <w:color w:val="000000"/>
          <w:szCs w:val="24"/>
        </w:rPr>
        <w:t>:  The level of a drinking water disinfectant below which there is no known or expected risk to health.  MRDLGs do not reflect the benefits of the use of disinfectants to control microbial contaminants.</w:t>
      </w:r>
    </w:p>
    <w:p w14:paraId="7F74BDFE" w14:textId="3EDE5E1B" w:rsidR="00FF2A75" w:rsidRPr="00BD0480" w:rsidRDefault="00FF2A75" w:rsidP="00130493">
      <w:pPr>
        <w:rPr>
          <w:rFonts w:ascii="Arial" w:hAnsi="Arial" w:cs="Arial"/>
          <w:szCs w:val="24"/>
        </w:rPr>
      </w:pPr>
      <w:r w:rsidRPr="00BD0480">
        <w:rPr>
          <w:rFonts w:ascii="Arial" w:hAnsi="Arial" w:cs="Arial"/>
          <w:szCs w:val="24"/>
        </w:rPr>
        <w:t>Include the following definitions only if your report contains information on a detected contaminant that is regulated by a</w:t>
      </w:r>
      <w:r w:rsidR="00AE5ECF" w:rsidRPr="00BD0480">
        <w:rPr>
          <w:rFonts w:ascii="Arial" w:hAnsi="Arial" w:cs="Arial"/>
          <w:szCs w:val="24"/>
        </w:rPr>
        <w:t>n</w:t>
      </w:r>
      <w:r w:rsidRPr="00BD0480">
        <w:rPr>
          <w:rFonts w:ascii="Arial" w:hAnsi="Arial" w:cs="Arial"/>
          <w:szCs w:val="24"/>
        </w:rPr>
        <w:t xml:space="preserve"> </w:t>
      </w:r>
      <w:r w:rsidR="00F243AB" w:rsidRPr="00BD0480">
        <w:rPr>
          <w:rFonts w:ascii="Arial" w:hAnsi="Arial" w:cs="Arial"/>
          <w:szCs w:val="24"/>
        </w:rPr>
        <w:t xml:space="preserve">AL </w:t>
      </w:r>
      <w:r w:rsidRPr="00BD0480">
        <w:rPr>
          <w:rFonts w:ascii="Arial" w:hAnsi="Arial" w:cs="Arial"/>
          <w:szCs w:val="24"/>
        </w:rPr>
        <w:t>(</w:t>
      </w:r>
      <w:r w:rsidRPr="00BD0480">
        <w:rPr>
          <w:rFonts w:ascii="Arial" w:hAnsi="Arial" w:cs="Arial"/>
          <w:i/>
          <w:szCs w:val="24"/>
        </w:rPr>
        <w:t>e.g.</w:t>
      </w:r>
      <w:r w:rsidRPr="00BD0480">
        <w:rPr>
          <w:rFonts w:ascii="Arial" w:hAnsi="Arial" w:cs="Arial"/>
          <w:szCs w:val="24"/>
        </w:rPr>
        <w:t xml:space="preserve">, lead) or a </w:t>
      </w:r>
      <w:r w:rsidR="004A7B02" w:rsidRPr="00BD0480">
        <w:rPr>
          <w:rFonts w:ascii="Arial" w:hAnsi="Arial" w:cs="Arial"/>
          <w:szCs w:val="24"/>
        </w:rPr>
        <w:t xml:space="preserve">TT </w:t>
      </w:r>
      <w:r w:rsidRPr="00BD0480">
        <w:rPr>
          <w:rFonts w:ascii="Arial" w:hAnsi="Arial" w:cs="Arial"/>
          <w:szCs w:val="24"/>
        </w:rPr>
        <w:t>(</w:t>
      </w:r>
      <w:r w:rsidRPr="00BD0480">
        <w:rPr>
          <w:rFonts w:ascii="Arial" w:hAnsi="Arial" w:cs="Arial"/>
          <w:i/>
          <w:szCs w:val="24"/>
        </w:rPr>
        <w:t>e.g.</w:t>
      </w:r>
      <w:r w:rsidRPr="00BD0480">
        <w:rPr>
          <w:rFonts w:ascii="Arial" w:hAnsi="Arial" w:cs="Arial"/>
          <w:szCs w:val="24"/>
        </w:rPr>
        <w:t>,</w:t>
      </w:r>
      <w:r w:rsidR="0095002B" w:rsidRPr="00BD0480">
        <w:rPr>
          <w:rFonts w:ascii="Arial" w:hAnsi="Arial" w:cs="Arial"/>
          <w:szCs w:val="24"/>
        </w:rPr>
        <w:t> </w:t>
      </w:r>
      <w:r w:rsidRPr="00BD0480">
        <w:rPr>
          <w:rFonts w:ascii="Arial" w:hAnsi="Arial" w:cs="Arial"/>
          <w:szCs w:val="24"/>
        </w:rPr>
        <w:t>turbidity):</w:t>
      </w:r>
    </w:p>
    <w:p w14:paraId="3CA9BAC0" w14:textId="39978B7E" w:rsidR="00D85FEC" w:rsidRPr="00BD0480" w:rsidRDefault="00FF2A75" w:rsidP="002641D4">
      <w:pPr>
        <w:numPr>
          <w:ilvl w:val="0"/>
          <w:numId w:val="18"/>
        </w:numPr>
        <w:tabs>
          <w:tab w:val="clear" w:pos="720"/>
        </w:tabs>
        <w:rPr>
          <w:rFonts w:ascii="Arial" w:hAnsi="Arial" w:cs="Arial"/>
          <w:color w:val="000000"/>
          <w:szCs w:val="24"/>
        </w:rPr>
      </w:pPr>
      <w:r w:rsidRPr="00BD0480">
        <w:rPr>
          <w:rFonts w:ascii="Arial" w:hAnsi="Arial" w:cs="Arial"/>
          <w:b/>
          <w:color w:val="000000"/>
          <w:szCs w:val="24"/>
        </w:rPr>
        <w:t>Regulatory Action Level</w:t>
      </w:r>
      <w:r w:rsidR="00085785" w:rsidRPr="00BD0480">
        <w:rPr>
          <w:rFonts w:ascii="Arial" w:hAnsi="Arial" w:cs="Arial"/>
          <w:b/>
          <w:color w:val="000000"/>
          <w:szCs w:val="24"/>
        </w:rPr>
        <w:t xml:space="preserve"> (AL)</w:t>
      </w:r>
      <w:r w:rsidRPr="00BD0480">
        <w:rPr>
          <w:rFonts w:ascii="Arial" w:hAnsi="Arial" w:cs="Arial"/>
          <w:color w:val="000000"/>
          <w:szCs w:val="24"/>
        </w:rPr>
        <w:t>:  The concentration of a contaminant which, if exceeded, triggers treatment or other requirements that a water system must follow.</w:t>
      </w:r>
      <w:bookmarkStart w:id="32" w:name="_Toc472841046"/>
      <w:bookmarkStart w:id="33" w:name="_Toc472841286"/>
    </w:p>
    <w:p w14:paraId="566E2CCB" w14:textId="77777777" w:rsidR="00D85FEC" w:rsidRPr="00BD0480" w:rsidRDefault="00D85FEC" w:rsidP="002641D4">
      <w:pPr>
        <w:numPr>
          <w:ilvl w:val="0"/>
          <w:numId w:val="18"/>
        </w:numPr>
        <w:tabs>
          <w:tab w:val="clear" w:pos="720"/>
        </w:tabs>
        <w:rPr>
          <w:rFonts w:ascii="Arial" w:hAnsi="Arial" w:cs="Arial"/>
          <w:color w:val="000000"/>
          <w:szCs w:val="24"/>
        </w:rPr>
      </w:pPr>
      <w:r w:rsidRPr="00BD0480">
        <w:rPr>
          <w:rFonts w:ascii="Arial" w:hAnsi="Arial" w:cs="Arial"/>
          <w:b/>
          <w:color w:val="000000"/>
          <w:szCs w:val="24"/>
        </w:rPr>
        <w:t>Treatment Technique (TT)</w:t>
      </w:r>
      <w:r w:rsidRPr="00BD0480">
        <w:rPr>
          <w:rFonts w:ascii="Arial" w:hAnsi="Arial" w:cs="Arial"/>
          <w:color w:val="000000"/>
          <w:szCs w:val="24"/>
        </w:rPr>
        <w:t>:  A required process intended to reduce the level of a contaminant in drinking water.</w:t>
      </w:r>
    </w:p>
    <w:bookmarkEnd w:id="32"/>
    <w:bookmarkEnd w:id="33"/>
    <w:p w14:paraId="5BB947CE" w14:textId="77777777" w:rsidR="00FF2A75" w:rsidRPr="00BD0480" w:rsidRDefault="00FF2A75">
      <w:pPr>
        <w:rPr>
          <w:rFonts w:ascii="Arial" w:hAnsi="Arial" w:cs="Arial"/>
          <w:color w:val="000000"/>
          <w:szCs w:val="24"/>
        </w:rPr>
      </w:pPr>
      <w:r w:rsidRPr="00BD0480">
        <w:rPr>
          <w:rFonts w:ascii="Arial" w:hAnsi="Arial" w:cs="Arial"/>
          <w:color w:val="000000"/>
          <w:szCs w:val="24"/>
        </w:rPr>
        <w:lastRenderedPageBreak/>
        <w:t>Include the following definition only if your water system operated under a variance o</w:t>
      </w:r>
      <w:r w:rsidR="00254E32" w:rsidRPr="00BD0480">
        <w:rPr>
          <w:rFonts w:ascii="Arial" w:hAnsi="Arial" w:cs="Arial"/>
          <w:color w:val="000000"/>
          <w:szCs w:val="24"/>
        </w:rPr>
        <w:t>r</w:t>
      </w:r>
      <w:r w:rsidRPr="00BD0480">
        <w:rPr>
          <w:rFonts w:ascii="Arial" w:hAnsi="Arial" w:cs="Arial"/>
          <w:color w:val="000000"/>
          <w:szCs w:val="24"/>
        </w:rPr>
        <w:t xml:space="preserve"> exemption during the calendar year that the report describes:</w:t>
      </w:r>
    </w:p>
    <w:p w14:paraId="6E047E6D" w14:textId="2FB635A1" w:rsidR="00FF2A75" w:rsidRPr="00BD0480" w:rsidRDefault="00FF2A75" w:rsidP="0013161F">
      <w:pPr>
        <w:numPr>
          <w:ilvl w:val="0"/>
          <w:numId w:val="19"/>
        </w:numPr>
        <w:tabs>
          <w:tab w:val="clear" w:pos="720"/>
        </w:tabs>
        <w:rPr>
          <w:rFonts w:ascii="Arial" w:hAnsi="Arial" w:cs="Arial"/>
          <w:color w:val="000000"/>
          <w:szCs w:val="24"/>
        </w:rPr>
      </w:pPr>
      <w:r w:rsidRPr="00BD0480">
        <w:rPr>
          <w:rFonts w:ascii="Arial" w:hAnsi="Arial" w:cs="Arial"/>
          <w:b/>
          <w:bCs/>
          <w:color w:val="000000"/>
          <w:szCs w:val="24"/>
        </w:rPr>
        <w:t>Variances and Exemptions</w:t>
      </w:r>
      <w:r w:rsidRPr="00BD0480">
        <w:rPr>
          <w:rFonts w:ascii="Arial" w:hAnsi="Arial" w:cs="Arial"/>
          <w:color w:val="000000"/>
          <w:szCs w:val="24"/>
        </w:rPr>
        <w:t xml:space="preserve">:  </w:t>
      </w:r>
      <w:r w:rsidR="00B1266B" w:rsidRPr="00BD0480">
        <w:rPr>
          <w:rFonts w:ascii="Arial" w:hAnsi="Arial" w:cs="Arial"/>
          <w:color w:val="000000"/>
          <w:szCs w:val="24"/>
        </w:rPr>
        <w:t xml:space="preserve">State </w:t>
      </w:r>
      <w:r w:rsidR="0062380F" w:rsidRPr="00BD0480">
        <w:rPr>
          <w:rFonts w:ascii="Arial" w:hAnsi="Arial" w:cs="Arial"/>
          <w:color w:val="000000"/>
          <w:szCs w:val="24"/>
        </w:rPr>
        <w:t xml:space="preserve">Water </w:t>
      </w:r>
      <w:r w:rsidR="00B1266B" w:rsidRPr="00BD0480">
        <w:rPr>
          <w:rFonts w:ascii="Arial" w:hAnsi="Arial" w:cs="Arial"/>
          <w:color w:val="000000"/>
          <w:szCs w:val="24"/>
        </w:rPr>
        <w:t>Board</w:t>
      </w:r>
      <w:r w:rsidRPr="00BD0480">
        <w:rPr>
          <w:rFonts w:ascii="Arial" w:hAnsi="Arial" w:cs="Arial"/>
          <w:color w:val="000000"/>
          <w:szCs w:val="24"/>
        </w:rPr>
        <w:t xml:space="preserve"> permission to exceed an MCL or not comply with a </w:t>
      </w:r>
      <w:r w:rsidR="005F0C3F" w:rsidRPr="00BD0480">
        <w:rPr>
          <w:rFonts w:ascii="Arial" w:hAnsi="Arial" w:cs="Arial"/>
          <w:color w:val="000000"/>
          <w:szCs w:val="24"/>
        </w:rPr>
        <w:t>TT</w:t>
      </w:r>
      <w:r w:rsidRPr="00BD0480">
        <w:rPr>
          <w:rFonts w:ascii="Arial" w:hAnsi="Arial" w:cs="Arial"/>
          <w:color w:val="000000"/>
          <w:szCs w:val="24"/>
        </w:rPr>
        <w:t xml:space="preserve"> under certain conditions.</w:t>
      </w:r>
    </w:p>
    <w:p w14:paraId="3D731E93" w14:textId="79CFD7DF" w:rsidR="00E85EE7" w:rsidRPr="00BD0480" w:rsidRDefault="00E85EE7" w:rsidP="00E85EE7">
      <w:pPr>
        <w:rPr>
          <w:rFonts w:ascii="Arial" w:hAnsi="Arial" w:cs="Arial"/>
          <w:szCs w:val="24"/>
        </w:rPr>
      </w:pPr>
      <w:r w:rsidRPr="00BD0480">
        <w:rPr>
          <w:rFonts w:ascii="Arial" w:hAnsi="Arial" w:cs="Arial"/>
          <w:szCs w:val="24"/>
        </w:rPr>
        <w:t>Include the following definitions only if your report contains information regarding a Level 1 or Level</w:t>
      </w:r>
      <w:r w:rsidR="00C2508E" w:rsidRPr="00BD0480">
        <w:rPr>
          <w:rFonts w:ascii="Arial" w:hAnsi="Arial" w:cs="Arial"/>
          <w:szCs w:val="24"/>
        </w:rPr>
        <w:t> </w:t>
      </w:r>
      <w:r w:rsidRPr="00BD0480">
        <w:rPr>
          <w:rFonts w:ascii="Arial" w:hAnsi="Arial" w:cs="Arial"/>
          <w:szCs w:val="24"/>
        </w:rPr>
        <w:t>2 Assessment required under the federal R</w:t>
      </w:r>
      <w:r w:rsidR="00464D39" w:rsidRPr="00BD0480">
        <w:rPr>
          <w:rFonts w:ascii="Arial" w:hAnsi="Arial" w:cs="Arial"/>
          <w:szCs w:val="24"/>
        </w:rPr>
        <w:t>evised Total Coliform Rule</w:t>
      </w:r>
      <w:r w:rsidRPr="00BD0480">
        <w:rPr>
          <w:rFonts w:ascii="Arial" w:hAnsi="Arial" w:cs="Arial"/>
          <w:szCs w:val="24"/>
        </w:rPr>
        <w:t>:</w:t>
      </w:r>
    </w:p>
    <w:p w14:paraId="0468B45D" w14:textId="1AE0A422" w:rsidR="00464D39" w:rsidRPr="00BD0480" w:rsidRDefault="00464D39" w:rsidP="00E85EE7">
      <w:pPr>
        <w:numPr>
          <w:ilvl w:val="0"/>
          <w:numId w:val="19"/>
        </w:numPr>
        <w:rPr>
          <w:rFonts w:ascii="Arial" w:hAnsi="Arial" w:cs="Arial"/>
          <w:szCs w:val="24"/>
        </w:rPr>
      </w:pPr>
      <w:r w:rsidRPr="00BD0480">
        <w:rPr>
          <w:rFonts w:ascii="Arial" w:hAnsi="Arial" w:cs="Arial"/>
          <w:b/>
          <w:szCs w:val="24"/>
        </w:rPr>
        <w:t>Level 1 Assessment</w:t>
      </w:r>
      <w:r w:rsidRPr="00BD0480">
        <w:rPr>
          <w:rFonts w:ascii="Arial" w:hAnsi="Arial" w:cs="Arial"/>
          <w:szCs w:val="24"/>
        </w:rPr>
        <w:t xml:space="preserve">:  A Level 1 </w:t>
      </w:r>
      <w:r w:rsidR="00025238" w:rsidRPr="00BD0480">
        <w:rPr>
          <w:rFonts w:ascii="Arial" w:hAnsi="Arial" w:cs="Arial"/>
          <w:szCs w:val="24"/>
        </w:rPr>
        <w:t>A</w:t>
      </w:r>
      <w:r w:rsidRPr="00BD0480">
        <w:rPr>
          <w:rFonts w:ascii="Arial" w:hAnsi="Arial" w:cs="Arial"/>
          <w:szCs w:val="24"/>
        </w:rPr>
        <w:t>ssessment is a study of the water system to identify potential problems and determine (if possible) why total coliform bacteria have been found in our water system.</w:t>
      </w:r>
    </w:p>
    <w:p w14:paraId="3FDC07C9" w14:textId="677034B3" w:rsidR="00464D39" w:rsidRPr="00BD0480" w:rsidRDefault="00464D39" w:rsidP="00E85EE7">
      <w:pPr>
        <w:numPr>
          <w:ilvl w:val="0"/>
          <w:numId w:val="19"/>
        </w:numPr>
        <w:rPr>
          <w:rFonts w:ascii="Arial" w:hAnsi="Arial" w:cs="Arial"/>
          <w:szCs w:val="24"/>
        </w:rPr>
      </w:pPr>
      <w:r w:rsidRPr="00BD0480">
        <w:rPr>
          <w:rFonts w:ascii="Arial" w:hAnsi="Arial" w:cs="Arial"/>
          <w:b/>
          <w:szCs w:val="24"/>
        </w:rPr>
        <w:t>Level 2 Assessment</w:t>
      </w:r>
      <w:r w:rsidRPr="00BD0480">
        <w:rPr>
          <w:rFonts w:ascii="Arial" w:hAnsi="Arial" w:cs="Arial"/>
          <w:szCs w:val="24"/>
        </w:rPr>
        <w:t xml:space="preserve">:  A Level 2 </w:t>
      </w:r>
      <w:r w:rsidR="00025238" w:rsidRPr="00BD0480">
        <w:rPr>
          <w:rFonts w:ascii="Arial" w:hAnsi="Arial" w:cs="Arial"/>
          <w:szCs w:val="24"/>
        </w:rPr>
        <w:t>A</w:t>
      </w:r>
      <w:r w:rsidRPr="00BD0480">
        <w:rPr>
          <w:rFonts w:ascii="Arial" w:hAnsi="Arial" w:cs="Arial"/>
          <w:szCs w:val="24"/>
        </w:rPr>
        <w:t xml:space="preserve">ssessment is a very detailed study of the water system to identify potential problems and determine (if possible) why an </w:t>
      </w:r>
      <w:r w:rsidR="00C15793" w:rsidRPr="00BD0480">
        <w:rPr>
          <w:rFonts w:ascii="Arial" w:hAnsi="Arial" w:cs="Arial"/>
          <w:szCs w:val="24"/>
        </w:rPr>
        <w:t>(</w:t>
      </w:r>
      <w:r w:rsidR="00C15793" w:rsidRPr="00BD0480">
        <w:rPr>
          <w:rFonts w:ascii="Arial" w:hAnsi="Arial" w:cs="Arial"/>
          <w:i/>
          <w:szCs w:val="24"/>
        </w:rPr>
        <w:t>Escherichia coli</w:t>
      </w:r>
      <w:r w:rsidR="00C15793" w:rsidRPr="00BD0480">
        <w:rPr>
          <w:rFonts w:ascii="Arial" w:hAnsi="Arial" w:cs="Arial"/>
          <w:szCs w:val="24"/>
        </w:rPr>
        <w:t>) (</w:t>
      </w:r>
      <w:r w:rsidRPr="00BD0480">
        <w:rPr>
          <w:rFonts w:ascii="Arial" w:hAnsi="Arial" w:cs="Arial"/>
          <w:i/>
          <w:szCs w:val="24"/>
        </w:rPr>
        <w:t>E.</w:t>
      </w:r>
      <w:r w:rsidR="00C15793" w:rsidRPr="00BD0480">
        <w:rPr>
          <w:rFonts w:ascii="Arial" w:hAnsi="Arial" w:cs="Arial"/>
          <w:i/>
          <w:szCs w:val="24"/>
        </w:rPr>
        <w:t> </w:t>
      </w:r>
      <w:r w:rsidRPr="00BD0480">
        <w:rPr>
          <w:rFonts w:ascii="Arial" w:hAnsi="Arial" w:cs="Arial"/>
          <w:i/>
          <w:szCs w:val="24"/>
        </w:rPr>
        <w:t>coli</w:t>
      </w:r>
      <w:r w:rsidR="00C15793" w:rsidRPr="00BD0480">
        <w:rPr>
          <w:rFonts w:ascii="Arial" w:hAnsi="Arial" w:cs="Arial"/>
          <w:szCs w:val="24"/>
        </w:rPr>
        <w:t>)</w:t>
      </w:r>
      <w:r w:rsidRPr="00BD0480">
        <w:rPr>
          <w:rFonts w:ascii="Arial" w:hAnsi="Arial" w:cs="Arial"/>
          <w:szCs w:val="24"/>
        </w:rPr>
        <w:t xml:space="preserve"> MCL violation has occurred and/or why total coliform bacteria have been found in our water system on multiple occasions.</w:t>
      </w:r>
    </w:p>
    <w:p w14:paraId="7723861A" w14:textId="00354053" w:rsidR="00FF2A75" w:rsidRPr="00BD0480" w:rsidRDefault="00FF2A75" w:rsidP="007A0F8B">
      <w:pPr>
        <w:pStyle w:val="Heading4"/>
        <w:rPr>
          <w:color w:val="000000"/>
        </w:rPr>
      </w:pPr>
      <w:bookmarkStart w:id="34" w:name="_Toc472841047"/>
      <w:bookmarkStart w:id="35" w:name="_Toc277681637"/>
      <w:bookmarkStart w:id="36" w:name="_Toc64107612"/>
      <w:r w:rsidRPr="00BD0480">
        <w:t xml:space="preserve">Item 4:  </w:t>
      </w:r>
      <w:r w:rsidR="00113A79" w:rsidRPr="00BD0480">
        <w:t>Reporting levels of d</w:t>
      </w:r>
      <w:r w:rsidRPr="00BD0480">
        <w:t>etected contaminants</w:t>
      </w:r>
      <w:bookmarkEnd w:id="34"/>
      <w:bookmarkEnd w:id="35"/>
      <w:bookmarkEnd w:id="36"/>
    </w:p>
    <w:p w14:paraId="28DC9CB7" w14:textId="314AB38D" w:rsidR="00FF2A75" w:rsidRPr="00BD0480" w:rsidRDefault="00FF2A75">
      <w:pPr>
        <w:rPr>
          <w:rFonts w:ascii="Arial" w:hAnsi="Arial" w:cs="Arial"/>
          <w:color w:val="000000"/>
          <w:szCs w:val="24"/>
        </w:rPr>
      </w:pPr>
      <w:r w:rsidRPr="00BD0480">
        <w:rPr>
          <w:rFonts w:ascii="Arial" w:hAnsi="Arial" w:cs="Arial"/>
          <w:color w:val="000000"/>
          <w:szCs w:val="24"/>
        </w:rPr>
        <w:t xml:space="preserve">An essential part of the </w:t>
      </w:r>
      <w:r w:rsidR="00BE0A4A" w:rsidRPr="00BD0480">
        <w:rPr>
          <w:rFonts w:ascii="Arial" w:hAnsi="Arial" w:cs="Arial"/>
          <w:color w:val="000000"/>
          <w:szCs w:val="24"/>
        </w:rPr>
        <w:t>CCR</w:t>
      </w:r>
      <w:r w:rsidRPr="00BD0480">
        <w:rPr>
          <w:rFonts w:ascii="Arial" w:hAnsi="Arial" w:cs="Arial"/>
          <w:color w:val="000000"/>
          <w:szCs w:val="24"/>
        </w:rPr>
        <w:t xml:space="preserve"> is the table that shows the </w:t>
      </w:r>
      <w:r w:rsidR="00667B61" w:rsidRPr="00BD0480">
        <w:rPr>
          <w:rFonts w:ascii="Arial" w:hAnsi="Arial" w:cs="Arial"/>
          <w:color w:val="000000"/>
          <w:szCs w:val="24"/>
        </w:rPr>
        <w:t xml:space="preserve">highest </w:t>
      </w:r>
      <w:r w:rsidRPr="00BD0480">
        <w:rPr>
          <w:rFonts w:ascii="Arial" w:hAnsi="Arial" w:cs="Arial"/>
          <w:color w:val="000000"/>
          <w:szCs w:val="24"/>
        </w:rPr>
        <w:t xml:space="preserve">level of each detected contaminant </w:t>
      </w:r>
      <w:r w:rsidR="00667B61" w:rsidRPr="00BD0480">
        <w:rPr>
          <w:rFonts w:ascii="Arial" w:hAnsi="Arial" w:cs="Arial"/>
          <w:color w:val="000000"/>
          <w:szCs w:val="24"/>
        </w:rPr>
        <w:t xml:space="preserve">(this is usually the value you report to the </w:t>
      </w:r>
      <w:r w:rsidR="00B1266B" w:rsidRPr="00BD0480">
        <w:rPr>
          <w:rFonts w:ascii="Arial" w:hAnsi="Arial" w:cs="Arial"/>
          <w:color w:val="000000"/>
          <w:szCs w:val="24"/>
        </w:rPr>
        <w:t>State</w:t>
      </w:r>
      <w:r w:rsidR="0062380F" w:rsidRPr="00BD0480">
        <w:rPr>
          <w:rFonts w:ascii="Arial" w:hAnsi="Arial" w:cs="Arial"/>
          <w:color w:val="000000"/>
          <w:szCs w:val="24"/>
        </w:rPr>
        <w:t xml:space="preserve"> Water</w:t>
      </w:r>
      <w:r w:rsidR="00B1266B" w:rsidRPr="00BD0480">
        <w:rPr>
          <w:rFonts w:ascii="Arial" w:hAnsi="Arial" w:cs="Arial"/>
          <w:color w:val="000000"/>
          <w:szCs w:val="24"/>
        </w:rPr>
        <w:t xml:space="preserve"> Board</w:t>
      </w:r>
      <w:r w:rsidR="00667B61" w:rsidRPr="00BD0480">
        <w:rPr>
          <w:rFonts w:ascii="Arial" w:hAnsi="Arial" w:cs="Arial"/>
          <w:color w:val="000000"/>
          <w:szCs w:val="24"/>
        </w:rPr>
        <w:t xml:space="preserve"> to determine compliance) </w:t>
      </w:r>
      <w:r w:rsidRPr="00BD0480">
        <w:rPr>
          <w:rFonts w:ascii="Arial" w:hAnsi="Arial" w:cs="Arial"/>
          <w:color w:val="000000"/>
          <w:szCs w:val="24"/>
        </w:rPr>
        <w:t xml:space="preserve">and range of levels of that contaminant you found during the </w:t>
      </w:r>
      <w:r w:rsidR="00667B61" w:rsidRPr="00BD0480">
        <w:rPr>
          <w:rFonts w:ascii="Arial" w:hAnsi="Arial" w:cs="Arial"/>
          <w:color w:val="000000"/>
          <w:szCs w:val="24"/>
        </w:rPr>
        <w:t xml:space="preserve">CCR calendar </w:t>
      </w:r>
      <w:r w:rsidRPr="00BD0480">
        <w:rPr>
          <w:rFonts w:ascii="Arial" w:hAnsi="Arial" w:cs="Arial"/>
          <w:color w:val="000000"/>
          <w:szCs w:val="24"/>
        </w:rPr>
        <w:t>year</w:t>
      </w:r>
      <w:r w:rsidR="00667B61" w:rsidRPr="00BD0480">
        <w:rPr>
          <w:rFonts w:ascii="Arial" w:hAnsi="Arial" w:cs="Arial"/>
          <w:color w:val="000000"/>
          <w:szCs w:val="24"/>
        </w:rPr>
        <w:t xml:space="preserve"> (assuming more than one sample was collected)</w:t>
      </w:r>
      <w:r w:rsidRPr="00BD0480">
        <w:rPr>
          <w:rFonts w:ascii="Arial" w:hAnsi="Arial" w:cs="Arial"/>
          <w:color w:val="000000"/>
          <w:szCs w:val="24"/>
        </w:rPr>
        <w:t xml:space="preserve">. </w:t>
      </w:r>
      <w:r w:rsidR="007D7E54" w:rsidRPr="00BD0480">
        <w:rPr>
          <w:rFonts w:ascii="Arial" w:hAnsi="Arial" w:cs="Arial"/>
          <w:color w:val="000000"/>
          <w:szCs w:val="24"/>
        </w:rPr>
        <w:t xml:space="preserve"> </w:t>
      </w:r>
      <w:r w:rsidR="002A25A9" w:rsidRPr="00BD0480">
        <w:rPr>
          <w:rFonts w:ascii="Arial" w:hAnsi="Arial" w:cs="Arial"/>
          <w:color w:val="000000"/>
          <w:szCs w:val="24"/>
        </w:rPr>
        <w:t xml:space="preserve">When treatment is provided and monitoring of the treated water is performed, the available treated water quality data </w:t>
      </w:r>
      <w:r w:rsidR="007D7E54" w:rsidRPr="00BD0480">
        <w:rPr>
          <w:rFonts w:ascii="Arial" w:hAnsi="Arial" w:cs="Arial"/>
          <w:color w:val="000000"/>
          <w:szCs w:val="24"/>
        </w:rPr>
        <w:t>may</w:t>
      </w:r>
      <w:r w:rsidR="002A25A9" w:rsidRPr="00BD0480">
        <w:rPr>
          <w:rFonts w:ascii="Arial" w:hAnsi="Arial" w:cs="Arial"/>
          <w:color w:val="000000"/>
          <w:szCs w:val="24"/>
        </w:rPr>
        <w:t xml:space="preserve"> be used in lieu of </w:t>
      </w:r>
      <w:r w:rsidR="007D7E54" w:rsidRPr="00BD0480">
        <w:rPr>
          <w:rFonts w:ascii="Arial" w:hAnsi="Arial" w:cs="Arial"/>
          <w:color w:val="000000"/>
          <w:szCs w:val="24"/>
        </w:rPr>
        <w:t xml:space="preserve">untreated (raw) </w:t>
      </w:r>
      <w:r w:rsidR="002A25A9" w:rsidRPr="00BD0480">
        <w:rPr>
          <w:rFonts w:ascii="Arial" w:hAnsi="Arial" w:cs="Arial"/>
          <w:color w:val="000000"/>
          <w:szCs w:val="24"/>
        </w:rPr>
        <w:t>source water quality data</w:t>
      </w:r>
      <w:r w:rsidR="00F56E22" w:rsidRPr="00BD0480">
        <w:rPr>
          <w:rFonts w:ascii="Arial" w:hAnsi="Arial" w:cs="Arial"/>
          <w:color w:val="000000"/>
          <w:szCs w:val="24"/>
        </w:rPr>
        <w:t xml:space="preserve"> (see page 1</w:t>
      </w:r>
      <w:r w:rsidR="00BE7133" w:rsidRPr="00BD0480">
        <w:rPr>
          <w:rFonts w:ascii="Arial" w:hAnsi="Arial" w:cs="Arial"/>
          <w:color w:val="000000"/>
          <w:szCs w:val="24"/>
        </w:rPr>
        <w:t>7</w:t>
      </w:r>
      <w:r w:rsidR="00F56E22" w:rsidRPr="00BD0480">
        <w:rPr>
          <w:rFonts w:ascii="Arial" w:hAnsi="Arial" w:cs="Arial"/>
          <w:color w:val="000000"/>
          <w:szCs w:val="24"/>
        </w:rPr>
        <w:t xml:space="preserve">, Item </w:t>
      </w:r>
      <w:r w:rsidR="00D621EF" w:rsidRPr="00BD0480">
        <w:rPr>
          <w:rFonts w:ascii="Arial" w:hAnsi="Arial" w:cs="Arial"/>
          <w:color w:val="000000"/>
          <w:szCs w:val="24"/>
        </w:rPr>
        <w:t>5.</w:t>
      </w:r>
      <w:r w:rsidR="00F56E22" w:rsidRPr="00BD0480">
        <w:rPr>
          <w:rFonts w:ascii="Arial" w:hAnsi="Arial" w:cs="Arial"/>
          <w:color w:val="000000"/>
          <w:szCs w:val="24"/>
        </w:rPr>
        <w:t>c)</w:t>
      </w:r>
      <w:r w:rsidR="002A25A9" w:rsidRPr="00BD0480">
        <w:rPr>
          <w:rFonts w:ascii="Arial" w:hAnsi="Arial" w:cs="Arial"/>
          <w:color w:val="000000"/>
          <w:szCs w:val="24"/>
        </w:rPr>
        <w:t xml:space="preserve">. </w:t>
      </w:r>
      <w:r w:rsidRPr="00BD0480">
        <w:rPr>
          <w:rFonts w:ascii="Arial" w:hAnsi="Arial" w:cs="Arial"/>
          <w:color w:val="000000"/>
          <w:szCs w:val="24"/>
        </w:rPr>
        <w:t xml:space="preserve"> See Appendix </w:t>
      </w:r>
      <w:r w:rsidR="00700938" w:rsidRPr="00BD0480">
        <w:rPr>
          <w:rFonts w:ascii="Arial" w:hAnsi="Arial" w:cs="Arial"/>
          <w:color w:val="000000"/>
          <w:szCs w:val="24"/>
        </w:rPr>
        <w:t>F</w:t>
      </w:r>
      <w:r w:rsidRPr="00BD0480">
        <w:rPr>
          <w:rFonts w:ascii="Arial" w:hAnsi="Arial" w:cs="Arial"/>
          <w:color w:val="000000"/>
          <w:szCs w:val="24"/>
        </w:rPr>
        <w:t xml:space="preserve"> for how to interpret monitoring data and determine the levels to enter in the tables. </w:t>
      </w:r>
    </w:p>
    <w:p w14:paraId="3274E954" w14:textId="78AA5D73" w:rsidR="00FF2A75" w:rsidRPr="00BD0480" w:rsidRDefault="00FF2A75" w:rsidP="00130493">
      <w:pPr>
        <w:rPr>
          <w:rFonts w:ascii="Arial" w:hAnsi="Arial" w:cs="Arial"/>
          <w:szCs w:val="24"/>
        </w:rPr>
      </w:pPr>
      <w:r w:rsidRPr="00BD0480">
        <w:rPr>
          <w:rFonts w:ascii="Arial" w:hAnsi="Arial" w:cs="Arial"/>
          <w:szCs w:val="24"/>
        </w:rPr>
        <w:t>A detected contaminant is any contaminant detected at or above its detection level for purposes of reporting (DLR) (</w:t>
      </w:r>
      <w:r w:rsidR="006C3CAB" w:rsidRPr="00BD0480">
        <w:rPr>
          <w:rFonts w:ascii="Arial" w:hAnsi="Arial" w:cs="Arial"/>
          <w:szCs w:val="24"/>
        </w:rPr>
        <w:t>s</w:t>
      </w:r>
      <w:r w:rsidRPr="00BD0480">
        <w:rPr>
          <w:rFonts w:ascii="Arial" w:hAnsi="Arial" w:cs="Arial"/>
          <w:szCs w:val="24"/>
        </w:rPr>
        <w:t xml:space="preserve">ee Appendix </w:t>
      </w:r>
      <w:r w:rsidR="00C123D8" w:rsidRPr="00BD0480">
        <w:rPr>
          <w:rFonts w:ascii="Arial" w:hAnsi="Arial" w:cs="Arial"/>
          <w:szCs w:val="24"/>
        </w:rPr>
        <w:t>E</w:t>
      </w:r>
      <w:r w:rsidRPr="00BD0480">
        <w:rPr>
          <w:rFonts w:ascii="Arial" w:hAnsi="Arial" w:cs="Arial"/>
          <w:szCs w:val="24"/>
        </w:rPr>
        <w:t xml:space="preserve">).  </w:t>
      </w:r>
      <w:r w:rsidRPr="00BD0480">
        <w:rPr>
          <w:rFonts w:ascii="Arial" w:hAnsi="Arial" w:cs="Arial"/>
          <w:szCs w:val="24"/>
          <w:u w:val="single"/>
        </w:rPr>
        <w:t>Do not include contaminants in the table that are not detected</w:t>
      </w:r>
      <w:r w:rsidR="009E28A2" w:rsidRPr="00BD0480">
        <w:rPr>
          <w:rFonts w:ascii="Arial" w:hAnsi="Arial" w:cs="Arial"/>
          <w:szCs w:val="24"/>
          <w:u w:val="single"/>
        </w:rPr>
        <w:t>,</w:t>
      </w:r>
      <w:r w:rsidRPr="00BD0480">
        <w:rPr>
          <w:rFonts w:ascii="Arial" w:hAnsi="Arial" w:cs="Arial"/>
          <w:szCs w:val="24"/>
          <w:u w:val="single"/>
        </w:rPr>
        <w:t xml:space="preserve"> or are detected below the DLR.</w:t>
      </w:r>
      <w:r w:rsidRPr="00BD0480">
        <w:rPr>
          <w:rFonts w:ascii="Arial" w:hAnsi="Arial" w:cs="Arial"/>
          <w:szCs w:val="24"/>
        </w:rPr>
        <w:t xml:space="preserve">  If you sometimes distribute water from emergency or back-up sources, you generally need to include monitoring results from these sources in the ranges of detections that you report in the table, unless the source’s contribution is insignificant (</w:t>
      </w:r>
      <w:r w:rsidRPr="00BD0480">
        <w:rPr>
          <w:rFonts w:ascii="Arial" w:hAnsi="Arial" w:cs="Arial"/>
          <w:i/>
          <w:szCs w:val="24"/>
        </w:rPr>
        <w:t>e.g.</w:t>
      </w:r>
      <w:r w:rsidRPr="00BD0480">
        <w:rPr>
          <w:rFonts w:ascii="Arial" w:hAnsi="Arial" w:cs="Arial"/>
          <w:szCs w:val="24"/>
        </w:rPr>
        <w:t>, one day per year).</w:t>
      </w:r>
    </w:p>
    <w:p w14:paraId="4A2814FB" w14:textId="22F877DC" w:rsidR="00FF2A75" w:rsidRPr="00BD0480" w:rsidRDefault="00FF2A75">
      <w:pPr>
        <w:tabs>
          <w:tab w:val="left" w:pos="-720"/>
        </w:tabs>
        <w:rPr>
          <w:rFonts w:ascii="Arial" w:hAnsi="Arial" w:cs="Arial"/>
          <w:color w:val="000000"/>
          <w:szCs w:val="24"/>
        </w:rPr>
      </w:pPr>
      <w:r w:rsidRPr="00BD0480">
        <w:rPr>
          <w:rFonts w:ascii="Arial" w:hAnsi="Arial" w:cs="Arial"/>
          <w:color w:val="000000"/>
          <w:szCs w:val="24"/>
        </w:rPr>
        <w:t xml:space="preserve">The main table of </w:t>
      </w:r>
      <w:r w:rsidRPr="00BD0480">
        <w:rPr>
          <w:rFonts w:ascii="Arial" w:hAnsi="Arial" w:cs="Arial"/>
          <w:color w:val="000000"/>
          <w:szCs w:val="24"/>
          <w:u w:val="single"/>
        </w:rPr>
        <w:t>detected</w:t>
      </w:r>
      <w:r w:rsidRPr="00BD0480">
        <w:rPr>
          <w:rFonts w:ascii="Arial" w:hAnsi="Arial" w:cs="Arial"/>
          <w:color w:val="000000"/>
          <w:szCs w:val="24"/>
        </w:rPr>
        <w:t xml:space="preserve"> contaminants must contain </w:t>
      </w:r>
      <w:r w:rsidRPr="00BD0480">
        <w:rPr>
          <w:rFonts w:ascii="Arial" w:hAnsi="Arial" w:cs="Arial"/>
          <w:color w:val="000000"/>
          <w:szCs w:val="24"/>
          <w:u w:val="single"/>
        </w:rPr>
        <w:t>only</w:t>
      </w:r>
      <w:r w:rsidRPr="00BD0480">
        <w:rPr>
          <w:rFonts w:ascii="Arial" w:hAnsi="Arial" w:cs="Arial"/>
          <w:color w:val="000000"/>
          <w:szCs w:val="24"/>
        </w:rPr>
        <w:t xml:space="preserve"> data about</w:t>
      </w:r>
      <w:r w:rsidR="00F243AB" w:rsidRPr="00BD0480">
        <w:rPr>
          <w:rFonts w:ascii="Arial" w:hAnsi="Arial" w:cs="Arial"/>
          <w:color w:val="000000"/>
          <w:szCs w:val="24"/>
        </w:rPr>
        <w:t xml:space="preserve">: </w:t>
      </w:r>
      <w:r w:rsidRPr="00BD0480">
        <w:rPr>
          <w:rFonts w:ascii="Arial" w:hAnsi="Arial" w:cs="Arial"/>
          <w:color w:val="000000"/>
          <w:szCs w:val="24"/>
        </w:rPr>
        <w:t xml:space="preserve"> (1) regulated contaminants [contaminants subject to an MCL, MRDL, AL</w:t>
      </w:r>
      <w:r w:rsidR="0060500E" w:rsidRPr="00BD0480">
        <w:rPr>
          <w:rFonts w:ascii="Arial" w:hAnsi="Arial" w:cs="Arial"/>
          <w:color w:val="000000"/>
          <w:szCs w:val="24"/>
        </w:rPr>
        <w:t>, or TT</w:t>
      </w:r>
      <w:r w:rsidR="00FF13AD" w:rsidRPr="00BD0480">
        <w:rPr>
          <w:rFonts w:ascii="Arial" w:hAnsi="Arial" w:cs="Arial"/>
          <w:color w:val="000000"/>
          <w:szCs w:val="24"/>
        </w:rPr>
        <w:t>]</w:t>
      </w:r>
      <w:r w:rsidR="0060500E" w:rsidRPr="00BD0480">
        <w:rPr>
          <w:rFonts w:ascii="Arial" w:hAnsi="Arial" w:cs="Arial"/>
          <w:color w:val="000000"/>
          <w:szCs w:val="24"/>
        </w:rPr>
        <w:t xml:space="preserve">, </w:t>
      </w:r>
      <w:r w:rsidRPr="00BD0480">
        <w:rPr>
          <w:rFonts w:ascii="Arial" w:hAnsi="Arial" w:cs="Arial"/>
          <w:color w:val="000000"/>
          <w:szCs w:val="24"/>
        </w:rPr>
        <w:t xml:space="preserve">(2) unregulated contaminants for which </w:t>
      </w:r>
      <w:r w:rsidR="00FC33BC" w:rsidRPr="00BD0480">
        <w:rPr>
          <w:rFonts w:ascii="Arial" w:hAnsi="Arial" w:cs="Arial"/>
          <w:color w:val="000000"/>
          <w:szCs w:val="24"/>
        </w:rPr>
        <w:t>U</w:t>
      </w:r>
      <w:r w:rsidR="00B9123F" w:rsidRPr="00BD0480">
        <w:rPr>
          <w:rFonts w:ascii="Arial" w:hAnsi="Arial" w:cs="Arial"/>
          <w:color w:val="000000"/>
          <w:szCs w:val="24"/>
        </w:rPr>
        <w:t>.</w:t>
      </w:r>
      <w:r w:rsidR="00FC33BC" w:rsidRPr="00BD0480">
        <w:rPr>
          <w:rFonts w:ascii="Arial" w:hAnsi="Arial" w:cs="Arial"/>
          <w:color w:val="000000"/>
          <w:szCs w:val="24"/>
        </w:rPr>
        <w:t>S</w:t>
      </w:r>
      <w:r w:rsidR="00B9123F" w:rsidRPr="00BD0480">
        <w:rPr>
          <w:rFonts w:ascii="Arial" w:hAnsi="Arial" w:cs="Arial"/>
          <w:color w:val="000000"/>
          <w:szCs w:val="24"/>
        </w:rPr>
        <w:t xml:space="preserve">. </w:t>
      </w:r>
      <w:r w:rsidRPr="00BD0480">
        <w:rPr>
          <w:rFonts w:ascii="Arial" w:hAnsi="Arial" w:cs="Arial"/>
          <w:color w:val="000000"/>
          <w:szCs w:val="24"/>
        </w:rPr>
        <w:t xml:space="preserve">EPA or the </w:t>
      </w:r>
      <w:r w:rsidR="00B1266B" w:rsidRPr="00BD0480">
        <w:rPr>
          <w:rFonts w:ascii="Arial" w:hAnsi="Arial" w:cs="Arial"/>
          <w:color w:val="000000"/>
          <w:szCs w:val="24"/>
        </w:rPr>
        <w:t xml:space="preserve">State </w:t>
      </w:r>
      <w:r w:rsidR="0062380F" w:rsidRPr="00BD0480">
        <w:rPr>
          <w:rFonts w:ascii="Arial" w:hAnsi="Arial" w:cs="Arial"/>
          <w:color w:val="000000"/>
          <w:szCs w:val="24"/>
        </w:rPr>
        <w:t xml:space="preserve">Water </w:t>
      </w:r>
      <w:r w:rsidR="00B1266B" w:rsidRPr="00BD0480">
        <w:rPr>
          <w:rFonts w:ascii="Arial" w:hAnsi="Arial" w:cs="Arial"/>
          <w:color w:val="000000"/>
          <w:szCs w:val="24"/>
        </w:rPr>
        <w:t>Board</w:t>
      </w:r>
      <w:r w:rsidRPr="00BD0480">
        <w:rPr>
          <w:rFonts w:ascii="Arial" w:hAnsi="Arial" w:cs="Arial"/>
          <w:color w:val="000000"/>
          <w:szCs w:val="24"/>
        </w:rPr>
        <w:t xml:space="preserve"> requires monitoring under </w:t>
      </w:r>
      <w:r w:rsidR="00E8225F" w:rsidRPr="00BD0480">
        <w:rPr>
          <w:rFonts w:ascii="Arial" w:hAnsi="Arial" w:cs="Arial"/>
          <w:color w:val="000000"/>
          <w:szCs w:val="24"/>
        </w:rPr>
        <w:t xml:space="preserve">Title </w:t>
      </w:r>
      <w:r w:rsidRPr="00BD0480">
        <w:rPr>
          <w:rFonts w:ascii="Arial" w:hAnsi="Arial" w:cs="Arial"/>
          <w:color w:val="000000"/>
          <w:szCs w:val="24"/>
        </w:rPr>
        <w:t xml:space="preserve">40 </w:t>
      </w:r>
      <w:r w:rsidR="00E8225F" w:rsidRPr="00BD0480">
        <w:rPr>
          <w:rFonts w:ascii="Arial" w:hAnsi="Arial" w:cs="Arial"/>
          <w:color w:val="000000"/>
          <w:szCs w:val="24"/>
        </w:rPr>
        <w:t>of the Code of Federal Regulations (</w:t>
      </w:r>
      <w:r w:rsidRPr="00BD0480">
        <w:rPr>
          <w:rFonts w:ascii="Arial" w:hAnsi="Arial" w:cs="Arial"/>
          <w:color w:val="000000"/>
          <w:szCs w:val="24"/>
        </w:rPr>
        <w:t>CFR</w:t>
      </w:r>
      <w:r w:rsidR="00E8225F" w:rsidRPr="00BD0480">
        <w:rPr>
          <w:rFonts w:ascii="Arial" w:hAnsi="Arial" w:cs="Arial"/>
          <w:color w:val="000000"/>
          <w:szCs w:val="24"/>
        </w:rPr>
        <w:t>)</w:t>
      </w:r>
      <w:r w:rsidRPr="00BD0480">
        <w:rPr>
          <w:rFonts w:ascii="Arial" w:hAnsi="Arial" w:cs="Arial"/>
          <w:color w:val="000000"/>
          <w:szCs w:val="24"/>
        </w:rPr>
        <w:t xml:space="preserve"> </w:t>
      </w:r>
      <w:r w:rsidR="00E8225F" w:rsidRPr="00BD0480">
        <w:rPr>
          <w:rFonts w:ascii="Arial" w:hAnsi="Arial" w:cs="Arial"/>
          <w:color w:val="000000"/>
          <w:szCs w:val="24"/>
        </w:rPr>
        <w:t xml:space="preserve">section </w:t>
      </w:r>
      <w:r w:rsidRPr="00BD0480">
        <w:rPr>
          <w:rFonts w:ascii="Arial" w:hAnsi="Arial" w:cs="Arial"/>
          <w:color w:val="000000"/>
          <w:szCs w:val="24"/>
        </w:rPr>
        <w:t>141.40</w:t>
      </w:r>
      <w:r w:rsidR="00B91239" w:rsidRPr="00BD0480">
        <w:rPr>
          <w:rStyle w:val="FootnoteReference"/>
          <w:rFonts w:ascii="Arial" w:hAnsi="Arial" w:cs="Arial"/>
          <w:color w:val="000000"/>
          <w:szCs w:val="24"/>
        </w:rPr>
        <w:footnoteReference w:id="2"/>
      </w:r>
      <w:r w:rsidR="00666F53" w:rsidRPr="00BD0480">
        <w:rPr>
          <w:rFonts w:ascii="Arial" w:hAnsi="Arial" w:cs="Arial"/>
          <w:color w:val="000000"/>
          <w:szCs w:val="24"/>
        </w:rPr>
        <w:t xml:space="preserve"> </w:t>
      </w:r>
      <w:r w:rsidRPr="00BD0480">
        <w:rPr>
          <w:rFonts w:ascii="Arial" w:hAnsi="Arial" w:cs="Arial"/>
          <w:color w:val="000000"/>
          <w:szCs w:val="24"/>
        </w:rPr>
        <w:t xml:space="preserve">or </w:t>
      </w:r>
      <w:r w:rsidR="00140590" w:rsidRPr="00BD0480">
        <w:rPr>
          <w:rFonts w:ascii="Arial" w:hAnsi="Arial" w:cs="Arial"/>
          <w:color w:val="000000"/>
          <w:szCs w:val="24"/>
        </w:rPr>
        <w:t>HSC</w:t>
      </w:r>
      <w:r w:rsidR="00C83849" w:rsidRPr="00BD0480">
        <w:rPr>
          <w:rFonts w:ascii="Arial" w:hAnsi="Arial" w:cs="Arial"/>
          <w:color w:val="000000"/>
          <w:szCs w:val="24"/>
        </w:rPr>
        <w:t xml:space="preserve"> </w:t>
      </w:r>
      <w:r w:rsidR="00C83849" w:rsidRPr="00BD0480">
        <w:rPr>
          <w:rFonts w:ascii="Arial" w:hAnsi="Arial" w:cs="Arial"/>
          <w:color w:val="000000"/>
          <w:szCs w:val="24"/>
        </w:rPr>
        <w:lastRenderedPageBreak/>
        <w:t>s</w:t>
      </w:r>
      <w:r w:rsidRPr="00BD0480">
        <w:rPr>
          <w:rFonts w:ascii="Arial" w:hAnsi="Arial" w:cs="Arial"/>
          <w:color w:val="000000"/>
          <w:szCs w:val="24"/>
        </w:rPr>
        <w:t>ection</w:t>
      </w:r>
      <w:r w:rsidR="00140590" w:rsidRPr="00BD0480">
        <w:rPr>
          <w:rFonts w:ascii="Arial" w:hAnsi="Arial" w:cs="Arial"/>
          <w:color w:val="000000"/>
          <w:szCs w:val="24"/>
        </w:rPr>
        <w:t> 116375(b)</w:t>
      </w:r>
      <w:r w:rsidR="0060500E" w:rsidRPr="00BD0480">
        <w:rPr>
          <w:rFonts w:ascii="Arial" w:hAnsi="Arial" w:cs="Arial"/>
          <w:color w:val="000000"/>
          <w:szCs w:val="24"/>
        </w:rPr>
        <w:t xml:space="preserve">, </w:t>
      </w:r>
      <w:r w:rsidR="00C86859" w:rsidRPr="00BD0480">
        <w:rPr>
          <w:rFonts w:ascii="Arial" w:hAnsi="Arial" w:cs="Arial"/>
          <w:color w:val="000000"/>
          <w:szCs w:val="24"/>
        </w:rPr>
        <w:t xml:space="preserve">respectively, </w:t>
      </w:r>
      <w:r w:rsidR="0060500E" w:rsidRPr="00BD0480">
        <w:rPr>
          <w:rFonts w:ascii="Arial" w:hAnsi="Arial" w:cs="Arial"/>
          <w:color w:val="000000"/>
          <w:szCs w:val="24"/>
        </w:rPr>
        <w:t>and (3) s</w:t>
      </w:r>
      <w:r w:rsidRPr="00BD0480">
        <w:rPr>
          <w:rFonts w:ascii="Arial" w:hAnsi="Arial" w:cs="Arial"/>
          <w:color w:val="000000"/>
          <w:szCs w:val="24"/>
        </w:rPr>
        <w:t xml:space="preserve">odium and hardness.  See </w:t>
      </w:r>
      <w:r w:rsidR="00350F4A" w:rsidRPr="00BD0480">
        <w:rPr>
          <w:rFonts w:ascii="Arial" w:hAnsi="Arial" w:cs="Arial"/>
          <w:szCs w:val="24"/>
        </w:rPr>
        <w:t xml:space="preserve">Item 5 </w:t>
      </w:r>
      <w:r w:rsidRPr="00BD0480">
        <w:rPr>
          <w:rFonts w:ascii="Arial" w:hAnsi="Arial" w:cs="Arial"/>
          <w:szCs w:val="24"/>
        </w:rPr>
        <w:t>for</w:t>
      </w:r>
      <w:r w:rsidRPr="00BD0480">
        <w:rPr>
          <w:rFonts w:ascii="Arial" w:hAnsi="Arial" w:cs="Arial"/>
          <w:color w:val="000000"/>
          <w:szCs w:val="24"/>
        </w:rPr>
        <w:t xml:space="preserve"> special instructions about</w:t>
      </w:r>
      <w:r w:rsidRPr="00BD0480">
        <w:rPr>
          <w:rFonts w:ascii="Arial" w:hAnsi="Arial" w:cs="Arial"/>
          <w:i/>
          <w:color w:val="000000"/>
          <w:szCs w:val="24"/>
        </w:rPr>
        <w:t xml:space="preserve"> Cryptosporidium</w:t>
      </w:r>
      <w:r w:rsidR="00B73FC4" w:rsidRPr="00BD0480">
        <w:rPr>
          <w:rFonts w:ascii="Arial" w:hAnsi="Arial" w:cs="Arial"/>
          <w:color w:val="000000"/>
          <w:szCs w:val="24"/>
        </w:rPr>
        <w:t>,</w:t>
      </w:r>
      <w:r w:rsidRPr="00BD0480">
        <w:rPr>
          <w:rFonts w:ascii="Arial" w:hAnsi="Arial" w:cs="Arial"/>
          <w:color w:val="000000"/>
          <w:szCs w:val="24"/>
        </w:rPr>
        <w:t xml:space="preserve"> radon</w:t>
      </w:r>
      <w:r w:rsidR="00B73FC4" w:rsidRPr="00BD0480">
        <w:rPr>
          <w:rFonts w:ascii="Arial" w:hAnsi="Arial" w:cs="Arial"/>
          <w:color w:val="000000"/>
          <w:szCs w:val="24"/>
        </w:rPr>
        <w:t>, and other contaminants</w:t>
      </w:r>
      <w:r w:rsidRPr="00BD0480">
        <w:rPr>
          <w:rFonts w:ascii="Arial" w:hAnsi="Arial" w:cs="Arial"/>
          <w:color w:val="000000"/>
          <w:szCs w:val="24"/>
        </w:rPr>
        <w:t>.</w:t>
      </w:r>
    </w:p>
    <w:p w14:paraId="7EB9B660" w14:textId="77777777" w:rsidR="00FF2A75" w:rsidRPr="00BD0480" w:rsidRDefault="00FF2A75">
      <w:pPr>
        <w:tabs>
          <w:tab w:val="left" w:pos="-720"/>
        </w:tabs>
        <w:rPr>
          <w:rFonts w:ascii="Arial" w:hAnsi="Arial" w:cs="Arial"/>
          <w:color w:val="000000"/>
          <w:szCs w:val="24"/>
        </w:rPr>
      </w:pPr>
      <w:r w:rsidRPr="00BD0480">
        <w:rPr>
          <w:rFonts w:ascii="Arial" w:hAnsi="Arial" w:cs="Arial"/>
          <w:color w:val="000000"/>
          <w:szCs w:val="24"/>
        </w:rPr>
        <w:t>You may make several tables to separate regulated contaminants from unregulated contaminants.  You may want to organize your table(s) by contaminant type (</w:t>
      </w:r>
      <w:r w:rsidRPr="00BD0480">
        <w:rPr>
          <w:rFonts w:ascii="Arial" w:hAnsi="Arial" w:cs="Arial"/>
          <w:i/>
          <w:color w:val="000000"/>
          <w:szCs w:val="24"/>
        </w:rPr>
        <w:t>e.g.</w:t>
      </w:r>
      <w:r w:rsidRPr="00BD0480">
        <w:rPr>
          <w:rFonts w:ascii="Arial" w:hAnsi="Arial" w:cs="Arial"/>
          <w:color w:val="000000"/>
          <w:szCs w:val="24"/>
        </w:rPr>
        <w:t>, microbial, inorganic) or sampling site (</w:t>
      </w:r>
      <w:r w:rsidRPr="00BD0480">
        <w:rPr>
          <w:rFonts w:ascii="Arial" w:hAnsi="Arial" w:cs="Arial"/>
          <w:i/>
          <w:color w:val="000000"/>
          <w:szCs w:val="24"/>
        </w:rPr>
        <w:t>e.g.</w:t>
      </w:r>
      <w:r w:rsidRPr="00BD0480">
        <w:rPr>
          <w:rFonts w:ascii="Arial" w:hAnsi="Arial" w:cs="Arial"/>
          <w:color w:val="000000"/>
          <w:szCs w:val="24"/>
        </w:rPr>
        <w:t>, treatment plant, distribution system).  Report any additional monitoring data in another section of the CCR, separated from the regulated contaminant data (</w:t>
      </w:r>
      <w:r w:rsidRPr="00BD0480">
        <w:rPr>
          <w:rFonts w:ascii="Arial" w:hAnsi="Arial" w:cs="Arial"/>
          <w:i/>
          <w:color w:val="000000"/>
          <w:szCs w:val="24"/>
        </w:rPr>
        <w:t>e.g.</w:t>
      </w:r>
      <w:r w:rsidRPr="00BD0480">
        <w:rPr>
          <w:rFonts w:ascii="Arial" w:hAnsi="Arial" w:cs="Arial"/>
          <w:color w:val="000000"/>
          <w:szCs w:val="24"/>
        </w:rPr>
        <w:t>, data specified in the regulations).  If you want to list all the contaminants that you monitored but did not detect, you must do so outside of the table(s) of detected contaminants.</w:t>
      </w:r>
    </w:p>
    <w:p w14:paraId="35966EDF" w14:textId="261B5E30" w:rsidR="00FF2A75" w:rsidRPr="00BD0480" w:rsidRDefault="00FF2A75">
      <w:pPr>
        <w:rPr>
          <w:rFonts w:ascii="Arial" w:hAnsi="Arial" w:cs="Arial"/>
          <w:color w:val="000000"/>
          <w:szCs w:val="24"/>
        </w:rPr>
      </w:pPr>
      <w:r w:rsidRPr="00BD0480">
        <w:rPr>
          <w:rFonts w:ascii="Arial" w:hAnsi="Arial" w:cs="Arial"/>
          <w:color w:val="000000"/>
          <w:szCs w:val="24"/>
        </w:rPr>
        <w:t xml:space="preserve">To ensure that consumers can easily compare detected contaminant levels to their MCLs, your table must display the MCL for each contaminant in units that express it as a number equal to or greater than 1.0.  </w:t>
      </w:r>
      <w:r w:rsidR="001765A3" w:rsidRPr="00BD0480">
        <w:rPr>
          <w:rFonts w:ascii="Arial" w:hAnsi="Arial" w:cs="Arial"/>
          <w:color w:val="000000"/>
          <w:szCs w:val="24"/>
        </w:rPr>
        <w:t xml:space="preserve">Appendix A shows the conversion factor for each contaminant. </w:t>
      </w:r>
      <w:r w:rsidR="000353D1" w:rsidRPr="00BD0480">
        <w:rPr>
          <w:rFonts w:ascii="Arial" w:hAnsi="Arial" w:cs="Arial"/>
          <w:color w:val="000000"/>
          <w:szCs w:val="24"/>
        </w:rPr>
        <w:t xml:space="preserve"> </w:t>
      </w:r>
      <w:r w:rsidRPr="00BD0480">
        <w:rPr>
          <w:rFonts w:ascii="Arial" w:hAnsi="Arial" w:cs="Arial"/>
          <w:color w:val="000000"/>
          <w:szCs w:val="24"/>
        </w:rPr>
        <w:t xml:space="preserve">For contaminants with primary MCLs, report the PHG (use the MCLG if no PHG has been set) and level of the detected contaminant in the same units as the MCL.  For example, atrazine is usually reported in mg/L.  It is easier for customers to see that your water contains atrazine at a level two times lower than the MCL if you report the MCL as 1 </w:t>
      </w:r>
      <w:r w:rsidR="00495A9F" w:rsidRPr="00BD0480">
        <w:rPr>
          <w:rFonts w:ascii="Arial" w:hAnsi="Arial" w:cs="Arial"/>
          <w:color w:val="000000"/>
          <w:szCs w:val="24"/>
        </w:rPr>
        <w:t>µg/L</w:t>
      </w:r>
      <w:r w:rsidRPr="00BD0480">
        <w:rPr>
          <w:rFonts w:ascii="Arial" w:hAnsi="Arial" w:cs="Arial"/>
          <w:color w:val="000000"/>
          <w:szCs w:val="24"/>
        </w:rPr>
        <w:t xml:space="preserve"> and the detected level as 0.5</w:t>
      </w:r>
      <w:r w:rsidR="00495A9F" w:rsidRPr="00BD0480">
        <w:rPr>
          <w:rFonts w:ascii="Arial" w:hAnsi="Arial" w:cs="Arial"/>
          <w:color w:val="000000"/>
          <w:szCs w:val="24"/>
        </w:rPr>
        <w:t xml:space="preserve"> µg/L </w:t>
      </w:r>
      <w:r w:rsidRPr="00BD0480">
        <w:rPr>
          <w:rFonts w:ascii="Arial" w:hAnsi="Arial" w:cs="Arial"/>
          <w:color w:val="000000"/>
          <w:szCs w:val="24"/>
        </w:rPr>
        <w:t>than if you were to report the MCL as 0.001 mg/L and the detected level as 0.0005</w:t>
      </w:r>
      <w:r w:rsidR="00495A9F" w:rsidRPr="00BD0480">
        <w:rPr>
          <w:rFonts w:ascii="Arial" w:hAnsi="Arial" w:cs="Arial"/>
          <w:color w:val="000000"/>
          <w:szCs w:val="24"/>
        </w:rPr>
        <w:t> </w:t>
      </w:r>
      <w:r w:rsidRPr="00BD0480">
        <w:rPr>
          <w:rFonts w:ascii="Arial" w:hAnsi="Arial" w:cs="Arial"/>
          <w:color w:val="000000"/>
          <w:szCs w:val="24"/>
        </w:rPr>
        <w:t>mg/L.  In this case, you convert by multiplying the detected level and MCL by 1</w:t>
      </w:r>
      <w:r w:rsidR="00495A9F" w:rsidRPr="00BD0480">
        <w:rPr>
          <w:rFonts w:ascii="Arial" w:hAnsi="Arial" w:cs="Arial"/>
          <w:color w:val="000000"/>
          <w:szCs w:val="24"/>
        </w:rPr>
        <w:t>,</w:t>
      </w:r>
      <w:r w:rsidRPr="00BD0480">
        <w:rPr>
          <w:rFonts w:ascii="Arial" w:hAnsi="Arial" w:cs="Arial"/>
          <w:color w:val="000000"/>
          <w:szCs w:val="24"/>
        </w:rPr>
        <w:t>000.  When you round results to determine compliance, round before multiplying the results by these factors.</w:t>
      </w:r>
      <w:r w:rsidR="00F55242" w:rsidRPr="00BD0480">
        <w:rPr>
          <w:rFonts w:ascii="Arial" w:hAnsi="Arial" w:cs="Arial"/>
          <w:color w:val="000000"/>
          <w:szCs w:val="24"/>
        </w:rPr>
        <w:t xml:space="preserve">  If the MCL units for a contaminant are already expressed in a number greater than 1.0 (</w:t>
      </w:r>
      <w:r w:rsidR="000775E7" w:rsidRPr="00BD0480">
        <w:rPr>
          <w:rFonts w:ascii="Arial" w:hAnsi="Arial" w:cs="Arial"/>
          <w:i/>
          <w:color w:val="000000"/>
          <w:szCs w:val="24"/>
        </w:rPr>
        <w:t>e.g.</w:t>
      </w:r>
      <w:r w:rsidR="00F55242" w:rsidRPr="00BD0480">
        <w:rPr>
          <w:rFonts w:ascii="Arial" w:hAnsi="Arial" w:cs="Arial"/>
          <w:color w:val="000000"/>
          <w:szCs w:val="24"/>
        </w:rPr>
        <w:t xml:space="preserve">, the MCL for </w:t>
      </w:r>
      <w:r w:rsidR="009821AA" w:rsidRPr="00BD0480">
        <w:rPr>
          <w:rFonts w:ascii="Arial" w:hAnsi="Arial" w:cs="Arial"/>
          <w:color w:val="000000"/>
          <w:szCs w:val="24"/>
        </w:rPr>
        <w:t>nitrate</w:t>
      </w:r>
      <w:r w:rsidR="00F55242" w:rsidRPr="00BD0480">
        <w:rPr>
          <w:rFonts w:ascii="Arial" w:hAnsi="Arial" w:cs="Arial"/>
          <w:color w:val="000000"/>
          <w:szCs w:val="24"/>
        </w:rPr>
        <w:t xml:space="preserve"> is </w:t>
      </w:r>
      <w:r w:rsidR="00DF393F" w:rsidRPr="00BD0480">
        <w:rPr>
          <w:rFonts w:ascii="Arial" w:hAnsi="Arial" w:cs="Arial"/>
          <w:color w:val="000000"/>
          <w:szCs w:val="24"/>
        </w:rPr>
        <w:t>10</w:t>
      </w:r>
      <w:r w:rsidR="00513529" w:rsidRPr="00BD0480">
        <w:rPr>
          <w:rFonts w:ascii="Arial" w:hAnsi="Arial" w:cs="Arial"/>
          <w:color w:val="000000"/>
          <w:szCs w:val="24"/>
        </w:rPr>
        <w:t> </w:t>
      </w:r>
      <w:r w:rsidR="00495A9F" w:rsidRPr="00BD0480">
        <w:rPr>
          <w:rFonts w:ascii="Arial" w:hAnsi="Arial" w:cs="Arial"/>
          <w:color w:val="000000"/>
          <w:szCs w:val="24"/>
        </w:rPr>
        <w:t xml:space="preserve">mg/L </w:t>
      </w:r>
      <w:r w:rsidR="00513529" w:rsidRPr="00BD0480">
        <w:rPr>
          <w:rFonts w:ascii="Arial" w:hAnsi="Arial" w:cs="Arial"/>
          <w:color w:val="000000"/>
          <w:szCs w:val="24"/>
        </w:rPr>
        <w:t>as nitrogen</w:t>
      </w:r>
      <w:r w:rsidR="00F55242" w:rsidRPr="00BD0480">
        <w:rPr>
          <w:rFonts w:ascii="Arial" w:hAnsi="Arial" w:cs="Arial"/>
          <w:color w:val="000000"/>
          <w:szCs w:val="24"/>
        </w:rPr>
        <w:t>), there is no conversion factor to apply to the MCL or detected contaminant level.</w:t>
      </w:r>
      <w:r w:rsidR="00BA39CC" w:rsidRPr="00BD0480">
        <w:rPr>
          <w:rFonts w:ascii="Arial" w:hAnsi="Arial" w:cs="Arial"/>
          <w:color w:val="000000"/>
          <w:szCs w:val="24"/>
        </w:rPr>
        <w:t xml:space="preserve"> </w:t>
      </w:r>
      <w:r w:rsidR="003B4FB8" w:rsidRPr="00BD0480">
        <w:rPr>
          <w:rFonts w:ascii="Arial" w:hAnsi="Arial" w:cs="Arial"/>
          <w:color w:val="000000"/>
          <w:szCs w:val="24"/>
        </w:rPr>
        <w:t xml:space="preserve"> </w:t>
      </w:r>
      <w:r w:rsidR="00BA39CC" w:rsidRPr="00BD0480">
        <w:rPr>
          <w:rFonts w:ascii="Arial" w:hAnsi="Arial" w:cs="Arial"/>
          <w:color w:val="000000"/>
          <w:szCs w:val="24"/>
        </w:rPr>
        <w:t>For monitoring of disinfectant residuals (</w:t>
      </w:r>
      <w:r w:rsidR="003B4FB8" w:rsidRPr="00BD0480">
        <w:rPr>
          <w:rFonts w:ascii="Arial" w:hAnsi="Arial" w:cs="Arial"/>
          <w:i/>
          <w:color w:val="000000"/>
          <w:szCs w:val="24"/>
        </w:rPr>
        <w:t>i.e.</w:t>
      </w:r>
      <w:r w:rsidR="003B4FB8" w:rsidRPr="00BD0480">
        <w:rPr>
          <w:rFonts w:ascii="Arial" w:hAnsi="Arial" w:cs="Arial"/>
          <w:color w:val="000000"/>
          <w:szCs w:val="24"/>
        </w:rPr>
        <w:t>,</w:t>
      </w:r>
      <w:r w:rsidR="00495A9F" w:rsidRPr="00BD0480">
        <w:rPr>
          <w:rFonts w:ascii="Arial" w:hAnsi="Arial" w:cs="Arial"/>
          <w:color w:val="000000"/>
          <w:szCs w:val="24"/>
        </w:rPr>
        <w:t> </w:t>
      </w:r>
      <w:r w:rsidR="00BA39CC" w:rsidRPr="00BD0480">
        <w:rPr>
          <w:rFonts w:ascii="Arial" w:hAnsi="Arial" w:cs="Arial"/>
          <w:color w:val="000000"/>
          <w:szCs w:val="24"/>
        </w:rPr>
        <w:t xml:space="preserve">chlorine, chloramines, </w:t>
      </w:r>
      <w:r w:rsidR="00C901B0" w:rsidRPr="00BD0480">
        <w:rPr>
          <w:rFonts w:ascii="Arial" w:hAnsi="Arial" w:cs="Arial"/>
          <w:color w:val="000000"/>
          <w:szCs w:val="24"/>
        </w:rPr>
        <w:t xml:space="preserve">and </w:t>
      </w:r>
      <w:r w:rsidR="00BA39CC" w:rsidRPr="00BD0480">
        <w:rPr>
          <w:rFonts w:ascii="Arial" w:hAnsi="Arial" w:cs="Arial"/>
          <w:color w:val="000000"/>
          <w:szCs w:val="24"/>
        </w:rPr>
        <w:t>chlorine dioxide</w:t>
      </w:r>
      <w:r w:rsidR="001765A3" w:rsidRPr="00BD0480">
        <w:rPr>
          <w:rFonts w:ascii="Arial" w:hAnsi="Arial" w:cs="Arial"/>
          <w:color w:val="000000"/>
          <w:szCs w:val="24"/>
        </w:rPr>
        <w:t>), as required under the Stage 1 Disinfectants and Disinfection Byproducts Rule, use the same approach for the MRDL and MRDLG.</w:t>
      </w:r>
    </w:p>
    <w:p w14:paraId="67282D5D" w14:textId="399568A7" w:rsidR="00512412" w:rsidRPr="00BD0480" w:rsidRDefault="00FF2A75" w:rsidP="00BF349B">
      <w:pPr>
        <w:rPr>
          <w:rFonts w:ascii="Arial" w:hAnsi="Arial" w:cs="Arial"/>
          <w:szCs w:val="24"/>
        </w:rPr>
      </w:pPr>
      <w:r w:rsidRPr="00BD0480">
        <w:rPr>
          <w:rFonts w:ascii="Arial" w:hAnsi="Arial" w:cs="Arial"/>
          <w:szCs w:val="24"/>
        </w:rPr>
        <w:t xml:space="preserve">The CCR includes data from monitoring completed during the </w:t>
      </w:r>
      <w:r w:rsidR="007147D3" w:rsidRPr="00BD0480">
        <w:rPr>
          <w:rFonts w:ascii="Arial" w:hAnsi="Arial" w:cs="Arial"/>
          <w:szCs w:val="24"/>
        </w:rPr>
        <w:t>previous</w:t>
      </w:r>
      <w:r w:rsidRPr="00BD0480">
        <w:rPr>
          <w:rFonts w:ascii="Arial" w:hAnsi="Arial" w:cs="Arial"/>
          <w:szCs w:val="24"/>
        </w:rPr>
        <w:t xml:space="preserve"> calendar year.  </w:t>
      </w:r>
      <w:r w:rsidR="00416AC9" w:rsidRPr="00BD0480">
        <w:rPr>
          <w:rFonts w:ascii="Arial" w:hAnsi="Arial" w:cs="Arial"/>
          <w:szCs w:val="24"/>
        </w:rPr>
        <w:t xml:space="preserve">For example, data collected between January </w:t>
      </w:r>
      <w:r w:rsidR="0074230B" w:rsidRPr="00BD0480">
        <w:rPr>
          <w:rFonts w:ascii="Arial" w:hAnsi="Arial" w:cs="Arial"/>
          <w:szCs w:val="24"/>
        </w:rPr>
        <w:t xml:space="preserve">1 </w:t>
      </w:r>
      <w:r w:rsidR="00416AC9" w:rsidRPr="00BD0480">
        <w:rPr>
          <w:rFonts w:ascii="Arial" w:hAnsi="Arial" w:cs="Arial"/>
          <w:szCs w:val="24"/>
        </w:rPr>
        <w:t xml:space="preserve">and December </w:t>
      </w:r>
      <w:r w:rsidR="0074230B" w:rsidRPr="00BD0480">
        <w:rPr>
          <w:rFonts w:ascii="Arial" w:hAnsi="Arial" w:cs="Arial"/>
          <w:szCs w:val="24"/>
        </w:rPr>
        <w:t xml:space="preserve">31, </w:t>
      </w:r>
      <w:r w:rsidR="00416AC9" w:rsidRPr="00BD0480">
        <w:rPr>
          <w:rFonts w:ascii="Arial" w:hAnsi="Arial" w:cs="Arial"/>
          <w:szCs w:val="24"/>
          <w:highlight w:val="yellow"/>
        </w:rPr>
        <w:t>20</w:t>
      </w:r>
      <w:r w:rsidR="000B7669" w:rsidRPr="00BD0480">
        <w:rPr>
          <w:rFonts w:ascii="Arial" w:hAnsi="Arial" w:cs="Arial"/>
          <w:szCs w:val="24"/>
          <w:highlight w:val="yellow"/>
        </w:rPr>
        <w:t>20</w:t>
      </w:r>
      <w:r w:rsidR="00416AC9" w:rsidRPr="00BD0480">
        <w:rPr>
          <w:rFonts w:ascii="Arial" w:hAnsi="Arial" w:cs="Arial"/>
          <w:szCs w:val="24"/>
        </w:rPr>
        <w:t xml:space="preserve"> must be reported in the </w:t>
      </w:r>
      <w:r w:rsidR="00416AC9" w:rsidRPr="00BD0480">
        <w:rPr>
          <w:rFonts w:ascii="Arial" w:hAnsi="Arial" w:cs="Arial"/>
          <w:szCs w:val="24"/>
          <w:highlight w:val="yellow"/>
        </w:rPr>
        <w:t>20</w:t>
      </w:r>
      <w:r w:rsidR="000B7669" w:rsidRPr="00BD0480">
        <w:rPr>
          <w:rFonts w:ascii="Arial" w:hAnsi="Arial" w:cs="Arial"/>
          <w:szCs w:val="24"/>
          <w:highlight w:val="yellow"/>
        </w:rPr>
        <w:t>20</w:t>
      </w:r>
      <w:r w:rsidR="00416AC9" w:rsidRPr="00BD0480">
        <w:rPr>
          <w:rFonts w:ascii="Arial" w:hAnsi="Arial" w:cs="Arial"/>
          <w:szCs w:val="24"/>
        </w:rPr>
        <w:t xml:space="preserve"> CCR, which is due to customers by July 1, </w:t>
      </w:r>
      <w:r w:rsidR="00416AC9" w:rsidRPr="00BD0480">
        <w:rPr>
          <w:rFonts w:ascii="Arial" w:hAnsi="Arial" w:cs="Arial"/>
          <w:szCs w:val="24"/>
          <w:highlight w:val="yellow"/>
        </w:rPr>
        <w:t>20</w:t>
      </w:r>
      <w:r w:rsidR="00A96ADB" w:rsidRPr="00BD0480">
        <w:rPr>
          <w:rFonts w:ascii="Arial" w:hAnsi="Arial" w:cs="Arial"/>
          <w:szCs w:val="24"/>
          <w:highlight w:val="yellow"/>
        </w:rPr>
        <w:t>2</w:t>
      </w:r>
      <w:r w:rsidR="000B7669" w:rsidRPr="00BD0480">
        <w:rPr>
          <w:rFonts w:ascii="Arial" w:hAnsi="Arial" w:cs="Arial"/>
          <w:szCs w:val="24"/>
          <w:highlight w:val="yellow"/>
        </w:rPr>
        <w:t>1</w:t>
      </w:r>
      <w:r w:rsidR="00416AC9" w:rsidRPr="00BD0480">
        <w:rPr>
          <w:rFonts w:ascii="Arial" w:hAnsi="Arial" w:cs="Arial"/>
          <w:szCs w:val="24"/>
        </w:rPr>
        <w:t xml:space="preserve">.  </w:t>
      </w:r>
      <w:r w:rsidRPr="00BD0480">
        <w:rPr>
          <w:rFonts w:ascii="Arial" w:hAnsi="Arial" w:cs="Arial"/>
          <w:szCs w:val="24"/>
        </w:rPr>
        <w:t>However, if you have monitoring waivers, or for another reason monitor less than once per year, use your most recent data</w:t>
      </w:r>
      <w:r w:rsidR="007147D3" w:rsidRPr="00BD0480">
        <w:rPr>
          <w:rFonts w:ascii="Arial" w:hAnsi="Arial" w:cs="Arial"/>
          <w:szCs w:val="24"/>
        </w:rPr>
        <w:t xml:space="preserve"> even though it is outside of the calendar year</w:t>
      </w:r>
      <w:r w:rsidRPr="00BD0480">
        <w:rPr>
          <w:rFonts w:ascii="Arial" w:hAnsi="Arial" w:cs="Arial"/>
          <w:szCs w:val="24"/>
        </w:rPr>
        <w:t>.  For example, if you monitor once every three years for lindane and detect lindane in a sample, report that detected level each of the three years until you take a new sample.</w:t>
      </w:r>
    </w:p>
    <w:p w14:paraId="0B612626" w14:textId="66FA8952" w:rsidR="00FF2A75" w:rsidRPr="00BD0480" w:rsidRDefault="00FF2A75" w:rsidP="00BF349B">
      <w:pPr>
        <w:rPr>
          <w:rFonts w:ascii="Arial" w:hAnsi="Arial" w:cs="Arial"/>
          <w:szCs w:val="24"/>
        </w:rPr>
      </w:pPr>
      <w:r w:rsidRPr="00BD0480">
        <w:rPr>
          <w:rFonts w:ascii="Arial" w:hAnsi="Arial" w:cs="Arial"/>
          <w:szCs w:val="24"/>
        </w:rPr>
        <w:t xml:space="preserve">If the report contains detection data that </w:t>
      </w:r>
      <w:r w:rsidR="00E84A6D" w:rsidRPr="00BD0480">
        <w:rPr>
          <w:rFonts w:ascii="Arial" w:hAnsi="Arial" w:cs="Arial"/>
          <w:szCs w:val="24"/>
        </w:rPr>
        <w:t xml:space="preserve">are </w:t>
      </w:r>
      <w:r w:rsidRPr="00BD0480">
        <w:rPr>
          <w:rFonts w:ascii="Arial" w:hAnsi="Arial" w:cs="Arial"/>
          <w:szCs w:val="24"/>
        </w:rPr>
        <w:t xml:space="preserve">not from the calendar year indicated, the table must show the date of monitoring and the report must contain a brief statement explaining that the data presented </w:t>
      </w:r>
      <w:r w:rsidR="00E84A6D" w:rsidRPr="00BD0480">
        <w:rPr>
          <w:rFonts w:ascii="Arial" w:hAnsi="Arial" w:cs="Arial"/>
          <w:szCs w:val="24"/>
        </w:rPr>
        <w:t xml:space="preserve">are </w:t>
      </w:r>
      <w:r w:rsidRPr="00BD0480">
        <w:rPr>
          <w:rFonts w:ascii="Arial" w:hAnsi="Arial" w:cs="Arial"/>
          <w:szCs w:val="24"/>
        </w:rPr>
        <w:t>from the most recent monitoring done in compliance with regulations.</w:t>
      </w:r>
      <w:r w:rsidR="009327ED" w:rsidRPr="00BD0480">
        <w:rPr>
          <w:rFonts w:ascii="Arial" w:hAnsi="Arial" w:cs="Arial"/>
          <w:szCs w:val="24"/>
        </w:rPr>
        <w:t xml:space="preserve">  The following shows an example of explanation that can be used for this purpose.</w:t>
      </w:r>
    </w:p>
    <w:tbl>
      <w:tblPr>
        <w:tblW w:w="9360" w:type="dxa"/>
        <w:tblLook w:val="01E0" w:firstRow="1" w:lastRow="1" w:firstColumn="1" w:lastColumn="1" w:noHBand="0" w:noVBand="0"/>
      </w:tblPr>
      <w:tblGrid>
        <w:gridCol w:w="9360"/>
      </w:tblGrid>
      <w:tr w:rsidR="00117471" w:rsidRPr="00BD0480" w14:paraId="2FF64D5C" w14:textId="77777777" w:rsidTr="0069307A">
        <w:tc>
          <w:tcPr>
            <w:tcW w:w="9360" w:type="dxa"/>
            <w:tcBorders>
              <w:top w:val="single" w:sz="4" w:space="0" w:color="auto"/>
              <w:left w:val="single" w:sz="4" w:space="0" w:color="auto"/>
              <w:bottom w:val="single" w:sz="4" w:space="0" w:color="auto"/>
              <w:right w:val="single" w:sz="4" w:space="0" w:color="auto"/>
            </w:tcBorders>
          </w:tcPr>
          <w:p w14:paraId="29013FB8" w14:textId="77777777" w:rsidR="00117471" w:rsidRPr="00BD0480" w:rsidRDefault="00117471" w:rsidP="00C44A49">
            <w:pPr>
              <w:keepLines/>
              <w:spacing w:before="60" w:after="60"/>
              <w:rPr>
                <w:rFonts w:ascii="Arial" w:hAnsi="Arial" w:cs="Arial"/>
                <w:szCs w:val="24"/>
              </w:rPr>
            </w:pPr>
            <w:r w:rsidRPr="00BD0480">
              <w:rPr>
                <w:rFonts w:ascii="Arial" w:hAnsi="Arial" w:cs="Arial"/>
                <w:b/>
                <w:i/>
                <w:color w:val="000000"/>
                <w:szCs w:val="24"/>
              </w:rPr>
              <w:t>EXAMPLE</w:t>
            </w:r>
            <w:r w:rsidRPr="00BD0480">
              <w:rPr>
                <w:rFonts w:ascii="Arial" w:hAnsi="Arial" w:cs="Arial"/>
                <w:i/>
                <w:color w:val="000000"/>
                <w:szCs w:val="24"/>
              </w:rPr>
              <w:t xml:space="preserve"> – The State allows us to monitor for some contaminants less than once per year because the concentrations of these contaminants do not change frequently.  Some of our data, though representative, are more than one year old.</w:t>
            </w:r>
          </w:p>
        </w:tc>
      </w:tr>
    </w:tbl>
    <w:p w14:paraId="1702A242" w14:textId="77777777" w:rsidR="00FF2A75" w:rsidRPr="00BD0480" w:rsidRDefault="00FF2A75" w:rsidP="00117471">
      <w:pPr>
        <w:spacing w:before="240"/>
        <w:rPr>
          <w:rFonts w:ascii="Arial" w:hAnsi="Arial" w:cs="Arial"/>
          <w:color w:val="000000"/>
          <w:szCs w:val="24"/>
        </w:rPr>
      </w:pPr>
      <w:r w:rsidRPr="00BD0480">
        <w:rPr>
          <w:rFonts w:ascii="Arial" w:hAnsi="Arial" w:cs="Arial"/>
          <w:color w:val="000000"/>
          <w:szCs w:val="24"/>
        </w:rPr>
        <w:t>You do not need to report monitoring results that are more than nine years old.</w:t>
      </w:r>
    </w:p>
    <w:p w14:paraId="5B177DAA" w14:textId="5E1E141C" w:rsidR="002D2CCC" w:rsidRPr="00BD0480" w:rsidRDefault="00101757" w:rsidP="00083DC7">
      <w:pPr>
        <w:keepNext/>
        <w:rPr>
          <w:rFonts w:ascii="Arial" w:hAnsi="Arial" w:cs="Arial"/>
          <w:b/>
          <w:szCs w:val="24"/>
        </w:rPr>
      </w:pPr>
      <w:r w:rsidRPr="00BD0480">
        <w:rPr>
          <w:rFonts w:ascii="Arial" w:hAnsi="Arial" w:cs="Arial"/>
          <w:b/>
          <w:szCs w:val="24"/>
        </w:rPr>
        <w:lastRenderedPageBreak/>
        <w:t>THE TABLE MUST CONTAIN THE FOLLOWING</w:t>
      </w:r>
      <w:r w:rsidR="005C0091" w:rsidRPr="00BD0480">
        <w:rPr>
          <w:rFonts w:ascii="Arial" w:hAnsi="Arial" w:cs="Arial"/>
          <w:b/>
          <w:szCs w:val="24"/>
        </w:rPr>
        <w:t xml:space="preserve"> INFORMATION</w:t>
      </w:r>
      <w:r w:rsidRPr="00BD0480">
        <w:rPr>
          <w:rFonts w:ascii="Arial" w:hAnsi="Arial" w:cs="Arial"/>
          <w:b/>
          <w:szCs w:val="24"/>
        </w:rPr>
        <w:t>, FOR EACH DETECTED CONTAMINANT</w:t>
      </w:r>
      <w:r w:rsidR="00FF2A75" w:rsidRPr="00BD0480">
        <w:rPr>
          <w:rFonts w:ascii="Arial" w:hAnsi="Arial" w:cs="Arial"/>
          <w:b/>
          <w:szCs w:val="24"/>
        </w:rPr>
        <w:t>:</w:t>
      </w:r>
      <w:bookmarkStart w:id="37" w:name="_Toc472841048"/>
      <w:bookmarkStart w:id="38" w:name="_Toc472841287"/>
    </w:p>
    <w:bookmarkEnd w:id="37"/>
    <w:bookmarkEnd w:id="38"/>
    <w:p w14:paraId="2F3CCBBC" w14:textId="592B9819" w:rsidR="00C265CD" w:rsidRPr="00BD0480" w:rsidRDefault="00C265CD" w:rsidP="00B6261D">
      <w:pPr>
        <w:keepNext/>
        <w:ind w:left="360" w:hanging="360"/>
        <w:rPr>
          <w:rFonts w:ascii="Arial" w:hAnsi="Arial" w:cs="Arial"/>
          <w:szCs w:val="24"/>
        </w:rPr>
      </w:pPr>
      <w:r w:rsidRPr="00BD0480">
        <w:rPr>
          <w:rFonts w:ascii="Arial" w:hAnsi="Arial" w:cs="Arial"/>
          <w:szCs w:val="24"/>
        </w:rPr>
        <w:t>1)</w:t>
      </w:r>
      <w:r w:rsidRPr="00BD0480">
        <w:rPr>
          <w:rFonts w:ascii="Arial" w:hAnsi="Arial" w:cs="Arial"/>
          <w:szCs w:val="24"/>
        </w:rPr>
        <w:tab/>
        <w:t xml:space="preserve">If the contaminant is regulated by a </w:t>
      </w:r>
      <w:r w:rsidR="00B6261D" w:rsidRPr="00BD0480">
        <w:rPr>
          <w:rFonts w:ascii="Arial" w:hAnsi="Arial" w:cs="Arial"/>
          <w:szCs w:val="24"/>
        </w:rPr>
        <w:t>maximum contaminant level (</w:t>
      </w:r>
      <w:r w:rsidRPr="00BD0480">
        <w:rPr>
          <w:rFonts w:ascii="Arial" w:hAnsi="Arial" w:cs="Arial"/>
          <w:szCs w:val="24"/>
        </w:rPr>
        <w:t>MCL</w:t>
      </w:r>
      <w:r w:rsidR="00B6261D" w:rsidRPr="00BD0480">
        <w:rPr>
          <w:rFonts w:ascii="Arial" w:hAnsi="Arial" w:cs="Arial"/>
          <w:szCs w:val="24"/>
        </w:rPr>
        <w:t>)</w:t>
      </w:r>
      <w:r w:rsidRPr="00BD0480">
        <w:rPr>
          <w:rFonts w:ascii="Arial" w:hAnsi="Arial" w:cs="Arial"/>
          <w:szCs w:val="24"/>
        </w:rPr>
        <w:t xml:space="preserve"> or </w:t>
      </w:r>
      <w:r w:rsidR="00B6261D" w:rsidRPr="00BD0480">
        <w:rPr>
          <w:rFonts w:ascii="Arial" w:hAnsi="Arial" w:cs="Arial"/>
          <w:szCs w:val="24"/>
        </w:rPr>
        <w:t>maximum residual disinfectant level (</w:t>
      </w:r>
      <w:r w:rsidRPr="00BD0480">
        <w:rPr>
          <w:rFonts w:ascii="Arial" w:hAnsi="Arial" w:cs="Arial"/>
          <w:szCs w:val="24"/>
        </w:rPr>
        <w:t>MRDL</w:t>
      </w:r>
      <w:r w:rsidR="00B6261D" w:rsidRPr="00BD0480">
        <w:rPr>
          <w:rFonts w:ascii="Arial" w:hAnsi="Arial" w:cs="Arial"/>
          <w:szCs w:val="24"/>
        </w:rPr>
        <w:t>)</w:t>
      </w:r>
      <w:r w:rsidRPr="00BD0480">
        <w:rPr>
          <w:rFonts w:ascii="Arial" w:hAnsi="Arial" w:cs="Arial"/>
          <w:szCs w:val="24"/>
        </w:rPr>
        <w:t xml:space="preserve"> (</w:t>
      </w:r>
      <w:r w:rsidR="006C3CAB" w:rsidRPr="00BD0480">
        <w:rPr>
          <w:rFonts w:ascii="Arial" w:hAnsi="Arial" w:cs="Arial"/>
          <w:szCs w:val="24"/>
        </w:rPr>
        <w:t>s</w:t>
      </w:r>
      <w:r w:rsidRPr="00BD0480">
        <w:rPr>
          <w:rFonts w:ascii="Arial" w:hAnsi="Arial" w:cs="Arial"/>
          <w:szCs w:val="24"/>
        </w:rPr>
        <w:t xml:space="preserve">ee Appendices A and </w:t>
      </w:r>
      <w:r w:rsidR="006C3CAB" w:rsidRPr="00BD0480">
        <w:rPr>
          <w:rFonts w:ascii="Arial" w:hAnsi="Arial" w:cs="Arial"/>
          <w:szCs w:val="24"/>
        </w:rPr>
        <w:t>B</w:t>
      </w:r>
      <w:r w:rsidRPr="00BD0480">
        <w:rPr>
          <w:rFonts w:ascii="Arial" w:hAnsi="Arial" w:cs="Arial"/>
          <w:szCs w:val="24"/>
        </w:rPr>
        <w:t>):</w:t>
      </w:r>
    </w:p>
    <w:p w14:paraId="4A60B121" w14:textId="66E51171" w:rsidR="00C265CD" w:rsidRPr="00BD0480" w:rsidRDefault="00C265CD" w:rsidP="00DD4686">
      <w:pPr>
        <w:ind w:left="720" w:hanging="360"/>
        <w:rPr>
          <w:rFonts w:ascii="Arial" w:hAnsi="Arial" w:cs="Arial"/>
          <w:szCs w:val="24"/>
        </w:rPr>
      </w:pPr>
      <w:r w:rsidRPr="00BD0480">
        <w:rPr>
          <w:rFonts w:ascii="Arial" w:hAnsi="Arial" w:cs="Arial"/>
          <w:szCs w:val="24"/>
        </w:rPr>
        <w:t>a)</w:t>
      </w:r>
      <w:r w:rsidRPr="00BD0480">
        <w:rPr>
          <w:rFonts w:ascii="Arial" w:hAnsi="Arial" w:cs="Arial"/>
          <w:szCs w:val="24"/>
        </w:rPr>
        <w:tab/>
        <w:t>The MCL or MRDL, expressed as a number equal to or greater than 1.0</w:t>
      </w:r>
      <w:r w:rsidR="00A82D05" w:rsidRPr="00BD0480">
        <w:rPr>
          <w:rFonts w:ascii="Arial" w:hAnsi="Arial" w:cs="Arial"/>
          <w:szCs w:val="24"/>
        </w:rPr>
        <w:t>;</w:t>
      </w:r>
    </w:p>
    <w:p w14:paraId="7A7823EA" w14:textId="7CCC3BCD" w:rsidR="00C265CD" w:rsidRPr="00BD0480" w:rsidRDefault="00C265CD" w:rsidP="00DD4686">
      <w:pPr>
        <w:ind w:left="720" w:hanging="360"/>
        <w:rPr>
          <w:rFonts w:ascii="Arial" w:hAnsi="Arial" w:cs="Arial"/>
          <w:szCs w:val="24"/>
        </w:rPr>
      </w:pPr>
      <w:r w:rsidRPr="00BD0480">
        <w:rPr>
          <w:rFonts w:ascii="Arial" w:hAnsi="Arial" w:cs="Arial"/>
          <w:szCs w:val="24"/>
        </w:rPr>
        <w:t>b)</w:t>
      </w:r>
      <w:r w:rsidRPr="00BD0480">
        <w:rPr>
          <w:rFonts w:ascii="Arial" w:hAnsi="Arial" w:cs="Arial"/>
          <w:szCs w:val="24"/>
        </w:rPr>
        <w:tab/>
        <w:t>The PHG (or MCLG, if no PHG has been set) or MRDLG, expressed in the same units as the MCL or MRDL</w:t>
      </w:r>
      <w:r w:rsidR="00A82D05" w:rsidRPr="00BD0480">
        <w:rPr>
          <w:rFonts w:ascii="Arial" w:hAnsi="Arial" w:cs="Arial"/>
          <w:szCs w:val="24"/>
        </w:rPr>
        <w:t>;</w:t>
      </w:r>
    </w:p>
    <w:p w14:paraId="6E06BB8B" w14:textId="77777777" w:rsidR="00C265CD" w:rsidRPr="00BD0480" w:rsidRDefault="00C265CD" w:rsidP="00DD4686">
      <w:pPr>
        <w:ind w:left="720"/>
        <w:rPr>
          <w:rFonts w:ascii="Arial" w:hAnsi="Arial" w:cs="Arial"/>
          <w:szCs w:val="24"/>
        </w:rPr>
      </w:pPr>
      <w:r w:rsidRPr="00BD0480">
        <w:rPr>
          <w:rFonts w:ascii="Arial" w:hAnsi="Arial" w:cs="Arial"/>
          <w:szCs w:val="24"/>
          <w:u w:val="single"/>
        </w:rPr>
        <w:t>Note:</w:t>
      </w:r>
      <w:r w:rsidRPr="00BD0480">
        <w:rPr>
          <w:rFonts w:ascii="Arial" w:hAnsi="Arial" w:cs="Arial"/>
          <w:szCs w:val="24"/>
        </w:rPr>
        <w:t xml:space="preserve">  Secondary MCLs do not have PHGs or MCLGs because secondary MCLs are set to protect the aesthetics of water and PHGs and MCLGs are based on health concerns.</w:t>
      </w:r>
    </w:p>
    <w:p w14:paraId="1355C74C" w14:textId="77777777" w:rsidR="00C265CD" w:rsidRPr="00BD0480" w:rsidRDefault="00C265CD" w:rsidP="00DD4686">
      <w:pPr>
        <w:ind w:left="720" w:hanging="360"/>
        <w:rPr>
          <w:rFonts w:ascii="Arial" w:hAnsi="Arial" w:cs="Arial"/>
          <w:szCs w:val="24"/>
        </w:rPr>
      </w:pPr>
      <w:r w:rsidRPr="00BD0480">
        <w:rPr>
          <w:rFonts w:ascii="Arial" w:hAnsi="Arial" w:cs="Arial"/>
          <w:szCs w:val="24"/>
        </w:rPr>
        <w:t>c)</w:t>
      </w:r>
      <w:r w:rsidRPr="00BD0480">
        <w:rPr>
          <w:rFonts w:ascii="Arial" w:hAnsi="Arial" w:cs="Arial"/>
          <w:szCs w:val="24"/>
        </w:rPr>
        <w:tab/>
        <w:t>The level of that contaminant expressed in the same units as the MCL and PHG (or MCLG, if no PHG has been set) or MRDL and MRDLG.</w:t>
      </w:r>
    </w:p>
    <w:p w14:paraId="5CCB7591" w14:textId="0178FC91" w:rsidR="009C7CFE" w:rsidRPr="00BD0480" w:rsidRDefault="002D2CCC" w:rsidP="00DD4686">
      <w:pPr>
        <w:ind w:left="360" w:hanging="360"/>
        <w:rPr>
          <w:rFonts w:ascii="Arial" w:hAnsi="Arial" w:cs="Arial"/>
          <w:szCs w:val="24"/>
        </w:rPr>
      </w:pPr>
      <w:r w:rsidRPr="00BD0480">
        <w:rPr>
          <w:rFonts w:ascii="Arial" w:hAnsi="Arial" w:cs="Arial"/>
          <w:szCs w:val="24"/>
        </w:rPr>
        <w:t>2)</w:t>
      </w:r>
      <w:r w:rsidRPr="00BD0480">
        <w:rPr>
          <w:rFonts w:ascii="Arial" w:hAnsi="Arial" w:cs="Arial"/>
          <w:szCs w:val="24"/>
        </w:rPr>
        <w:tab/>
        <w:t>If the contamina</w:t>
      </w:r>
      <w:r w:rsidR="001E3449" w:rsidRPr="00BD0480">
        <w:rPr>
          <w:rFonts w:ascii="Arial" w:hAnsi="Arial" w:cs="Arial"/>
          <w:szCs w:val="24"/>
        </w:rPr>
        <w:t>n</w:t>
      </w:r>
      <w:r w:rsidRPr="00BD0480">
        <w:rPr>
          <w:rFonts w:ascii="Arial" w:hAnsi="Arial" w:cs="Arial"/>
          <w:szCs w:val="24"/>
        </w:rPr>
        <w:t>t is regulated by a treatment technique (TT) (</w:t>
      </w:r>
      <w:r w:rsidR="006C3CAB" w:rsidRPr="00BD0480">
        <w:rPr>
          <w:rFonts w:ascii="Arial" w:hAnsi="Arial" w:cs="Arial"/>
          <w:szCs w:val="24"/>
        </w:rPr>
        <w:t>s</w:t>
      </w:r>
      <w:r w:rsidRPr="00BD0480">
        <w:rPr>
          <w:rFonts w:ascii="Arial" w:hAnsi="Arial" w:cs="Arial"/>
          <w:szCs w:val="24"/>
        </w:rPr>
        <w:t xml:space="preserve">ee Appendix </w:t>
      </w:r>
      <w:r w:rsidR="006C3CAB" w:rsidRPr="00BD0480">
        <w:rPr>
          <w:rFonts w:ascii="Arial" w:hAnsi="Arial" w:cs="Arial"/>
          <w:szCs w:val="24"/>
        </w:rPr>
        <w:t>A)</w:t>
      </w:r>
      <w:r w:rsidRPr="00BD0480">
        <w:rPr>
          <w:rFonts w:ascii="Arial" w:hAnsi="Arial" w:cs="Arial"/>
          <w:szCs w:val="24"/>
        </w:rPr>
        <w:t>:</w:t>
      </w:r>
    </w:p>
    <w:p w14:paraId="046A160B" w14:textId="3CEF0FE0" w:rsidR="002D2CCC" w:rsidRPr="00BD0480" w:rsidRDefault="002D2CCC" w:rsidP="00DD4686">
      <w:pPr>
        <w:ind w:left="360"/>
        <w:rPr>
          <w:rFonts w:ascii="Arial" w:hAnsi="Arial" w:cs="Arial"/>
          <w:szCs w:val="24"/>
        </w:rPr>
      </w:pPr>
      <w:r w:rsidRPr="00BD0480">
        <w:rPr>
          <w:rFonts w:ascii="Arial" w:hAnsi="Arial" w:cs="Arial"/>
          <w:szCs w:val="24"/>
        </w:rPr>
        <w:t>a)</w:t>
      </w:r>
      <w:r w:rsidR="00DD45CA" w:rsidRPr="00BD0480">
        <w:rPr>
          <w:rFonts w:ascii="Arial" w:hAnsi="Arial" w:cs="Arial"/>
          <w:szCs w:val="24"/>
        </w:rPr>
        <w:tab/>
      </w:r>
      <w:r w:rsidRPr="00BD0480">
        <w:rPr>
          <w:rFonts w:ascii="Arial" w:hAnsi="Arial" w:cs="Arial"/>
          <w:szCs w:val="24"/>
        </w:rPr>
        <w:t>Put the letters “TT” in place of the MCL</w:t>
      </w:r>
      <w:r w:rsidR="00A82D05" w:rsidRPr="00BD0480">
        <w:rPr>
          <w:rFonts w:ascii="Arial" w:hAnsi="Arial" w:cs="Arial"/>
          <w:szCs w:val="24"/>
        </w:rPr>
        <w:t>;</w:t>
      </w:r>
    </w:p>
    <w:p w14:paraId="74DC59B7" w14:textId="014E775A" w:rsidR="002D2CCC" w:rsidRPr="00BD0480" w:rsidRDefault="002D2CCC" w:rsidP="00D3494E">
      <w:pPr>
        <w:ind w:left="720" w:hanging="360"/>
        <w:rPr>
          <w:rFonts w:ascii="Arial" w:hAnsi="Arial" w:cs="Arial"/>
          <w:szCs w:val="24"/>
        </w:rPr>
      </w:pPr>
      <w:r w:rsidRPr="00BD0480">
        <w:rPr>
          <w:rFonts w:ascii="Arial" w:hAnsi="Arial" w:cs="Arial"/>
          <w:szCs w:val="24"/>
        </w:rPr>
        <w:t>b)</w:t>
      </w:r>
      <w:r w:rsidR="00DD45CA" w:rsidRPr="00BD0480">
        <w:rPr>
          <w:rFonts w:ascii="Arial" w:hAnsi="Arial" w:cs="Arial"/>
          <w:szCs w:val="24"/>
        </w:rPr>
        <w:tab/>
      </w:r>
      <w:r w:rsidRPr="00BD0480">
        <w:rPr>
          <w:rFonts w:ascii="Arial" w:hAnsi="Arial" w:cs="Arial"/>
          <w:szCs w:val="24"/>
        </w:rPr>
        <w:t>Put “N/A” (not applicable) in place of the PHG or MCLG when no PHG or MCLG is listed in Appendix A.</w:t>
      </w:r>
    </w:p>
    <w:p w14:paraId="446ACAC0" w14:textId="0ECA94AD" w:rsidR="00C265CD" w:rsidRPr="00BD0480" w:rsidRDefault="00C265CD" w:rsidP="00DD45CA">
      <w:pPr>
        <w:ind w:left="360" w:hanging="360"/>
        <w:rPr>
          <w:rFonts w:ascii="Arial" w:hAnsi="Arial" w:cs="Arial"/>
          <w:szCs w:val="24"/>
        </w:rPr>
      </w:pPr>
      <w:r w:rsidRPr="00BD0480">
        <w:rPr>
          <w:rFonts w:ascii="Arial" w:hAnsi="Arial" w:cs="Arial"/>
          <w:szCs w:val="24"/>
        </w:rPr>
        <w:t>3)</w:t>
      </w:r>
      <w:r w:rsidR="00DD45CA" w:rsidRPr="00BD0480">
        <w:rPr>
          <w:rFonts w:ascii="Arial" w:hAnsi="Arial" w:cs="Arial"/>
          <w:szCs w:val="24"/>
        </w:rPr>
        <w:tab/>
      </w:r>
      <w:r w:rsidRPr="00BD0480">
        <w:rPr>
          <w:rFonts w:ascii="Arial" w:hAnsi="Arial" w:cs="Arial"/>
          <w:szCs w:val="24"/>
        </w:rPr>
        <w:t xml:space="preserve">If the contaminant is regulated as </w:t>
      </w:r>
      <w:r w:rsidR="003422DE" w:rsidRPr="00BD0480">
        <w:rPr>
          <w:rFonts w:ascii="Arial" w:hAnsi="Arial" w:cs="Arial"/>
          <w:szCs w:val="24"/>
        </w:rPr>
        <w:t>a</w:t>
      </w:r>
      <w:r w:rsidR="00D24E19" w:rsidRPr="00BD0480">
        <w:rPr>
          <w:rFonts w:ascii="Arial" w:hAnsi="Arial" w:cs="Arial"/>
          <w:szCs w:val="24"/>
        </w:rPr>
        <w:t>n</w:t>
      </w:r>
      <w:r w:rsidR="00891382" w:rsidRPr="00BD0480">
        <w:rPr>
          <w:rFonts w:ascii="Arial" w:hAnsi="Arial" w:cs="Arial"/>
          <w:szCs w:val="24"/>
        </w:rPr>
        <w:t xml:space="preserve"> </w:t>
      </w:r>
      <w:r w:rsidRPr="00BD0480">
        <w:rPr>
          <w:rFonts w:ascii="Arial" w:hAnsi="Arial" w:cs="Arial"/>
          <w:szCs w:val="24"/>
        </w:rPr>
        <w:t>action level (AL) (</w:t>
      </w:r>
      <w:r w:rsidR="006C3CAB" w:rsidRPr="00BD0480">
        <w:rPr>
          <w:rFonts w:ascii="Arial" w:hAnsi="Arial" w:cs="Arial"/>
          <w:szCs w:val="24"/>
        </w:rPr>
        <w:t>s</w:t>
      </w:r>
      <w:r w:rsidRPr="00BD0480">
        <w:rPr>
          <w:rFonts w:ascii="Arial" w:hAnsi="Arial" w:cs="Arial"/>
          <w:szCs w:val="24"/>
        </w:rPr>
        <w:t>ee Appendix A):</w:t>
      </w:r>
    </w:p>
    <w:p w14:paraId="4FF0F899" w14:textId="6568D7D9" w:rsidR="00C265CD" w:rsidRPr="00BD0480" w:rsidRDefault="00C265CD" w:rsidP="00D3494E">
      <w:pPr>
        <w:ind w:left="720" w:hanging="360"/>
        <w:rPr>
          <w:rFonts w:ascii="Arial" w:hAnsi="Arial" w:cs="Arial"/>
          <w:szCs w:val="24"/>
        </w:rPr>
      </w:pPr>
      <w:r w:rsidRPr="00BD0480">
        <w:rPr>
          <w:rFonts w:ascii="Arial" w:hAnsi="Arial" w:cs="Arial"/>
          <w:szCs w:val="24"/>
        </w:rPr>
        <w:t>a)</w:t>
      </w:r>
      <w:r w:rsidRPr="00BD0480">
        <w:rPr>
          <w:rFonts w:ascii="Arial" w:hAnsi="Arial" w:cs="Arial"/>
          <w:szCs w:val="24"/>
        </w:rPr>
        <w:tab/>
        <w:t>The AL expressed as a number equal to or greater than 1.0</w:t>
      </w:r>
      <w:r w:rsidR="00A82D05" w:rsidRPr="00BD0480">
        <w:rPr>
          <w:rFonts w:ascii="Arial" w:hAnsi="Arial" w:cs="Arial"/>
          <w:szCs w:val="24"/>
        </w:rPr>
        <w:t>;</w:t>
      </w:r>
    </w:p>
    <w:p w14:paraId="6A7DDF0B" w14:textId="6DB694C3" w:rsidR="00C265CD" w:rsidRPr="00BD0480" w:rsidRDefault="00C265CD" w:rsidP="00D3494E">
      <w:pPr>
        <w:ind w:left="720" w:hanging="360"/>
        <w:rPr>
          <w:rFonts w:ascii="Arial" w:hAnsi="Arial" w:cs="Arial"/>
          <w:szCs w:val="24"/>
        </w:rPr>
      </w:pPr>
      <w:r w:rsidRPr="00BD0480">
        <w:rPr>
          <w:rFonts w:ascii="Arial" w:hAnsi="Arial" w:cs="Arial"/>
          <w:szCs w:val="24"/>
        </w:rPr>
        <w:t>b)</w:t>
      </w:r>
      <w:r w:rsidR="00DD45CA" w:rsidRPr="00BD0480">
        <w:rPr>
          <w:rFonts w:ascii="Arial" w:hAnsi="Arial" w:cs="Arial"/>
          <w:szCs w:val="24"/>
        </w:rPr>
        <w:tab/>
      </w:r>
      <w:r w:rsidRPr="00BD0480">
        <w:rPr>
          <w:rFonts w:ascii="Arial" w:hAnsi="Arial" w:cs="Arial"/>
          <w:szCs w:val="24"/>
        </w:rPr>
        <w:t>The PHG (or MCLG, if no PHG has been set) in the same units as the AL.</w:t>
      </w:r>
    </w:p>
    <w:p w14:paraId="79E2A48D" w14:textId="4BB3AB94" w:rsidR="00C265CD" w:rsidRPr="00BD0480" w:rsidRDefault="00C265CD" w:rsidP="00D3494E">
      <w:pPr>
        <w:ind w:left="360" w:hanging="360"/>
        <w:rPr>
          <w:rFonts w:ascii="Arial" w:hAnsi="Arial" w:cs="Arial"/>
          <w:szCs w:val="24"/>
        </w:rPr>
      </w:pPr>
      <w:r w:rsidRPr="00BD0480">
        <w:rPr>
          <w:rFonts w:ascii="Arial" w:hAnsi="Arial" w:cs="Arial"/>
          <w:szCs w:val="24"/>
        </w:rPr>
        <w:t>4)</w:t>
      </w:r>
      <w:r w:rsidRPr="00BD0480">
        <w:rPr>
          <w:rFonts w:ascii="Arial" w:hAnsi="Arial" w:cs="Arial"/>
          <w:szCs w:val="24"/>
        </w:rPr>
        <w:tab/>
        <w:t>If the contaminant is unregulated (</w:t>
      </w:r>
      <w:r w:rsidR="00396788" w:rsidRPr="00BD0480">
        <w:rPr>
          <w:rFonts w:ascii="Arial" w:hAnsi="Arial" w:cs="Arial"/>
          <w:i/>
          <w:szCs w:val="24"/>
        </w:rPr>
        <w:t>i.e.</w:t>
      </w:r>
      <w:r w:rsidR="00396788" w:rsidRPr="00BD0480">
        <w:rPr>
          <w:rFonts w:ascii="Arial" w:hAnsi="Arial" w:cs="Arial"/>
          <w:szCs w:val="24"/>
        </w:rPr>
        <w:t xml:space="preserve">, </w:t>
      </w:r>
      <w:r w:rsidR="00C901B0" w:rsidRPr="00BD0480">
        <w:rPr>
          <w:rFonts w:ascii="Arial" w:hAnsi="Arial" w:cs="Arial"/>
          <w:szCs w:val="24"/>
        </w:rPr>
        <w:t xml:space="preserve">monitoring was required under the federal or state </w:t>
      </w:r>
      <w:r w:rsidR="006276F5" w:rsidRPr="00BD0480">
        <w:rPr>
          <w:rFonts w:ascii="Arial" w:hAnsi="Arial" w:cs="Arial"/>
          <w:szCs w:val="24"/>
        </w:rPr>
        <w:t>Unregulated Contaminant Monitoring Rule [</w:t>
      </w:r>
      <w:r w:rsidR="00C901B0" w:rsidRPr="00BD0480">
        <w:rPr>
          <w:rFonts w:ascii="Arial" w:hAnsi="Arial" w:cs="Arial"/>
          <w:szCs w:val="24"/>
        </w:rPr>
        <w:t>UCMR</w:t>
      </w:r>
      <w:r w:rsidR="006276F5" w:rsidRPr="00BD0480">
        <w:rPr>
          <w:rFonts w:ascii="Arial" w:hAnsi="Arial" w:cs="Arial"/>
          <w:szCs w:val="24"/>
        </w:rPr>
        <w:t>]</w:t>
      </w:r>
      <w:r w:rsidR="00C901B0" w:rsidRPr="00BD0480">
        <w:rPr>
          <w:rFonts w:ascii="Arial" w:hAnsi="Arial" w:cs="Arial"/>
          <w:szCs w:val="24"/>
        </w:rPr>
        <w:t xml:space="preserve">) </w:t>
      </w:r>
      <w:r w:rsidRPr="00BD0480">
        <w:rPr>
          <w:rFonts w:ascii="Arial" w:hAnsi="Arial" w:cs="Arial"/>
          <w:szCs w:val="24"/>
        </w:rPr>
        <w:t>(</w:t>
      </w:r>
      <w:r w:rsidR="006C3CAB" w:rsidRPr="00BD0480">
        <w:rPr>
          <w:rFonts w:ascii="Arial" w:hAnsi="Arial" w:cs="Arial"/>
          <w:szCs w:val="24"/>
        </w:rPr>
        <w:t>s</w:t>
      </w:r>
      <w:r w:rsidRPr="00BD0480">
        <w:rPr>
          <w:rFonts w:ascii="Arial" w:hAnsi="Arial" w:cs="Arial"/>
          <w:szCs w:val="24"/>
        </w:rPr>
        <w:t>ee Appendi</w:t>
      </w:r>
      <w:r w:rsidR="00621F7A" w:rsidRPr="00BD0480">
        <w:rPr>
          <w:rFonts w:ascii="Arial" w:hAnsi="Arial" w:cs="Arial"/>
          <w:szCs w:val="24"/>
        </w:rPr>
        <w:t>x</w:t>
      </w:r>
      <w:r w:rsidRPr="00BD0480">
        <w:rPr>
          <w:rFonts w:ascii="Arial" w:hAnsi="Arial" w:cs="Arial"/>
          <w:szCs w:val="24"/>
        </w:rPr>
        <w:t xml:space="preserve"> </w:t>
      </w:r>
      <w:r w:rsidR="006C3CAB" w:rsidRPr="00BD0480">
        <w:rPr>
          <w:rFonts w:ascii="Arial" w:hAnsi="Arial" w:cs="Arial"/>
          <w:szCs w:val="24"/>
        </w:rPr>
        <w:t>C</w:t>
      </w:r>
      <w:r w:rsidRPr="00BD0480">
        <w:rPr>
          <w:rFonts w:ascii="Arial" w:hAnsi="Arial" w:cs="Arial"/>
          <w:szCs w:val="24"/>
        </w:rPr>
        <w:t>):</w:t>
      </w:r>
    </w:p>
    <w:p w14:paraId="06CFA339" w14:textId="77777777" w:rsidR="00C265CD" w:rsidRPr="00BD0480" w:rsidRDefault="00C265CD" w:rsidP="00D3494E">
      <w:pPr>
        <w:ind w:left="720" w:hanging="360"/>
        <w:rPr>
          <w:rFonts w:ascii="Arial" w:hAnsi="Arial" w:cs="Arial"/>
          <w:szCs w:val="24"/>
        </w:rPr>
      </w:pPr>
      <w:r w:rsidRPr="00BD0480">
        <w:rPr>
          <w:rFonts w:ascii="Arial" w:hAnsi="Arial" w:cs="Arial"/>
          <w:szCs w:val="24"/>
        </w:rPr>
        <w:t>a)</w:t>
      </w:r>
      <w:r w:rsidRPr="00BD0480">
        <w:rPr>
          <w:rFonts w:ascii="Arial" w:hAnsi="Arial" w:cs="Arial"/>
          <w:szCs w:val="24"/>
        </w:rPr>
        <w:tab/>
        <w:t xml:space="preserve">The average level of that contaminant </w:t>
      </w:r>
      <w:r w:rsidRPr="00BD0480">
        <w:rPr>
          <w:rFonts w:ascii="Arial" w:hAnsi="Arial" w:cs="Arial"/>
          <w:szCs w:val="24"/>
          <w:u w:val="single"/>
        </w:rPr>
        <w:t>and</w:t>
      </w:r>
      <w:r w:rsidRPr="00BD0480">
        <w:rPr>
          <w:rFonts w:ascii="Arial" w:hAnsi="Arial" w:cs="Arial"/>
          <w:szCs w:val="24"/>
        </w:rPr>
        <w:t xml:space="preserve"> the range of </w:t>
      </w:r>
      <w:r w:rsidR="00756921" w:rsidRPr="00BD0480">
        <w:rPr>
          <w:rFonts w:ascii="Arial" w:hAnsi="Arial" w:cs="Arial"/>
          <w:szCs w:val="24"/>
        </w:rPr>
        <w:t>detections</w:t>
      </w:r>
      <w:r w:rsidRPr="00BD0480">
        <w:rPr>
          <w:rFonts w:ascii="Arial" w:hAnsi="Arial" w:cs="Arial"/>
          <w:szCs w:val="24"/>
        </w:rPr>
        <w:t>.</w:t>
      </w:r>
    </w:p>
    <w:p w14:paraId="66B567B2" w14:textId="55C3183C" w:rsidR="001E3449" w:rsidRPr="00BD0480" w:rsidRDefault="001E3449" w:rsidP="00EA536D">
      <w:pPr>
        <w:rPr>
          <w:rFonts w:ascii="Arial" w:hAnsi="Arial" w:cs="Arial"/>
          <w:szCs w:val="24"/>
        </w:rPr>
      </w:pPr>
      <w:r w:rsidRPr="00BD0480">
        <w:rPr>
          <w:rFonts w:ascii="Arial" w:hAnsi="Arial" w:cs="Arial"/>
          <w:szCs w:val="24"/>
        </w:rPr>
        <w:t>5)  The level of the contaminant must be represented as follows</w:t>
      </w:r>
      <w:r w:rsidR="00396788" w:rsidRPr="00BD0480">
        <w:rPr>
          <w:rFonts w:ascii="Arial" w:hAnsi="Arial" w:cs="Arial"/>
          <w:szCs w:val="24"/>
        </w:rPr>
        <w:t xml:space="preserve"> (</w:t>
      </w:r>
      <w:r w:rsidR="006C3CAB" w:rsidRPr="00BD0480">
        <w:rPr>
          <w:rFonts w:ascii="Arial" w:hAnsi="Arial" w:cs="Arial"/>
          <w:szCs w:val="24"/>
        </w:rPr>
        <w:t>s</w:t>
      </w:r>
      <w:r w:rsidR="00396788" w:rsidRPr="00BD0480">
        <w:rPr>
          <w:rFonts w:ascii="Arial" w:hAnsi="Arial" w:cs="Arial"/>
          <w:szCs w:val="24"/>
        </w:rPr>
        <w:t xml:space="preserve">ee Appendix </w:t>
      </w:r>
      <w:r w:rsidR="006C3CAB" w:rsidRPr="00BD0480">
        <w:rPr>
          <w:rFonts w:ascii="Arial" w:hAnsi="Arial" w:cs="Arial"/>
          <w:szCs w:val="24"/>
        </w:rPr>
        <w:t>F</w:t>
      </w:r>
      <w:r w:rsidR="00396788" w:rsidRPr="00BD0480">
        <w:rPr>
          <w:rFonts w:ascii="Arial" w:hAnsi="Arial" w:cs="Arial"/>
          <w:szCs w:val="24"/>
        </w:rPr>
        <w:t xml:space="preserve"> for examples)</w:t>
      </w:r>
      <w:r w:rsidRPr="00BD0480">
        <w:rPr>
          <w:rFonts w:ascii="Arial" w:hAnsi="Arial" w:cs="Arial"/>
          <w:szCs w:val="24"/>
        </w:rPr>
        <w:t>:</w:t>
      </w:r>
    </w:p>
    <w:p w14:paraId="5857F506" w14:textId="77777777" w:rsidR="00C06160" w:rsidRPr="00BD0480" w:rsidRDefault="005023A8" w:rsidP="00EA536D">
      <w:pPr>
        <w:ind w:left="720" w:hanging="360"/>
        <w:rPr>
          <w:rFonts w:ascii="Arial" w:hAnsi="Arial" w:cs="Arial"/>
          <w:szCs w:val="24"/>
        </w:rPr>
      </w:pPr>
      <w:r w:rsidRPr="00BD0480">
        <w:rPr>
          <w:rFonts w:ascii="Arial" w:hAnsi="Arial" w:cs="Arial"/>
          <w:szCs w:val="24"/>
        </w:rPr>
        <w:t>a)</w:t>
      </w:r>
      <w:r w:rsidRPr="00BD0480">
        <w:rPr>
          <w:rFonts w:ascii="Arial" w:hAnsi="Arial" w:cs="Arial"/>
          <w:szCs w:val="24"/>
        </w:rPr>
        <w:tab/>
      </w:r>
      <w:r w:rsidR="00C06160" w:rsidRPr="00BD0480">
        <w:rPr>
          <w:rFonts w:ascii="Arial" w:hAnsi="Arial" w:cs="Arial"/>
          <w:szCs w:val="24"/>
        </w:rPr>
        <w:t xml:space="preserve">If compliance </w:t>
      </w:r>
      <w:r w:rsidR="00676DD2" w:rsidRPr="00BD0480">
        <w:rPr>
          <w:rFonts w:ascii="Arial" w:hAnsi="Arial" w:cs="Arial"/>
          <w:szCs w:val="24"/>
        </w:rPr>
        <w:t xml:space="preserve">with an MCL </w:t>
      </w:r>
      <w:r w:rsidR="00C06160" w:rsidRPr="00BD0480">
        <w:rPr>
          <w:rFonts w:ascii="Arial" w:hAnsi="Arial" w:cs="Arial"/>
          <w:szCs w:val="24"/>
        </w:rPr>
        <w:t>is determined by the results of a single sample, an initial sample averaged with one or two confirmation sample(s), or an average of four quarterly or six monthly samples, report the results as follows:</w:t>
      </w:r>
    </w:p>
    <w:p w14:paraId="415FCD75" w14:textId="69F7EBD1" w:rsidR="00C06160" w:rsidRPr="00BD0480" w:rsidRDefault="00C06160" w:rsidP="002641D4">
      <w:pPr>
        <w:numPr>
          <w:ilvl w:val="0"/>
          <w:numId w:val="24"/>
        </w:numPr>
        <w:tabs>
          <w:tab w:val="clear" w:pos="720"/>
        </w:tabs>
        <w:ind w:left="1080"/>
        <w:rPr>
          <w:rFonts w:ascii="Arial" w:hAnsi="Arial" w:cs="Arial"/>
          <w:snapToGrid w:val="0"/>
          <w:szCs w:val="24"/>
        </w:rPr>
      </w:pPr>
      <w:r w:rsidRPr="00BD0480">
        <w:rPr>
          <w:rFonts w:ascii="Arial" w:hAnsi="Arial" w:cs="Arial"/>
          <w:snapToGrid w:val="0"/>
          <w:szCs w:val="24"/>
        </w:rPr>
        <w:t xml:space="preserve">For a single sampling </w:t>
      </w:r>
      <w:r w:rsidR="00891382" w:rsidRPr="00BD0480">
        <w:rPr>
          <w:rFonts w:ascii="Arial" w:hAnsi="Arial" w:cs="Arial"/>
          <w:snapToGrid w:val="0"/>
          <w:szCs w:val="24"/>
        </w:rPr>
        <w:t>site</w:t>
      </w:r>
      <w:r w:rsidRPr="00BD0480">
        <w:rPr>
          <w:rFonts w:ascii="Arial" w:hAnsi="Arial" w:cs="Arial"/>
          <w:snapToGrid w:val="0"/>
          <w:szCs w:val="24"/>
        </w:rPr>
        <w:t xml:space="preserve">, or multiple sampling </w:t>
      </w:r>
      <w:r w:rsidR="00891382" w:rsidRPr="00BD0480">
        <w:rPr>
          <w:rFonts w:ascii="Arial" w:hAnsi="Arial" w:cs="Arial"/>
          <w:snapToGrid w:val="0"/>
          <w:szCs w:val="24"/>
        </w:rPr>
        <w:t>sites</w:t>
      </w:r>
      <w:r w:rsidRPr="00BD0480">
        <w:rPr>
          <w:rFonts w:ascii="Arial" w:hAnsi="Arial" w:cs="Arial"/>
          <w:snapToGrid w:val="0"/>
          <w:szCs w:val="24"/>
        </w:rPr>
        <w:t xml:space="preserve"> for which data </w:t>
      </w:r>
      <w:r w:rsidR="00E84A6D" w:rsidRPr="00BD0480">
        <w:rPr>
          <w:rFonts w:ascii="Arial" w:hAnsi="Arial" w:cs="Arial"/>
          <w:snapToGrid w:val="0"/>
          <w:szCs w:val="24"/>
        </w:rPr>
        <w:t xml:space="preserve">are </w:t>
      </w:r>
      <w:r w:rsidRPr="00BD0480">
        <w:rPr>
          <w:rFonts w:ascii="Arial" w:hAnsi="Arial" w:cs="Arial"/>
          <w:snapToGrid w:val="0"/>
          <w:szCs w:val="24"/>
        </w:rPr>
        <w:t>being individually listed in the CCR, include the sample result.  If more than one sample was collected, include the average</w:t>
      </w:r>
      <w:r w:rsidR="00EF6CEE" w:rsidRPr="00BD0480">
        <w:rPr>
          <w:rFonts w:ascii="Arial" w:hAnsi="Arial" w:cs="Arial"/>
          <w:snapToGrid w:val="0"/>
          <w:szCs w:val="24"/>
        </w:rPr>
        <w:t>,</w:t>
      </w:r>
      <w:r w:rsidRPr="00BD0480">
        <w:rPr>
          <w:rFonts w:ascii="Arial" w:hAnsi="Arial" w:cs="Arial"/>
          <w:snapToGrid w:val="0"/>
          <w:szCs w:val="24"/>
        </w:rPr>
        <w:t xml:space="preserve"> </w:t>
      </w:r>
      <w:r w:rsidRPr="00BD0480">
        <w:rPr>
          <w:rFonts w:ascii="Arial" w:hAnsi="Arial" w:cs="Arial"/>
          <w:snapToGrid w:val="0"/>
          <w:szCs w:val="24"/>
          <w:u w:val="single"/>
        </w:rPr>
        <w:t>and</w:t>
      </w:r>
      <w:r w:rsidRPr="00BD0480">
        <w:rPr>
          <w:rFonts w:ascii="Arial" w:hAnsi="Arial" w:cs="Arial"/>
          <w:snapToGrid w:val="0"/>
          <w:szCs w:val="24"/>
        </w:rPr>
        <w:t xml:space="preserve"> range of sample results. </w:t>
      </w:r>
    </w:p>
    <w:p w14:paraId="1359D906" w14:textId="02217DF6" w:rsidR="00C06160" w:rsidRPr="00BD0480" w:rsidRDefault="00C06160" w:rsidP="002641D4">
      <w:pPr>
        <w:numPr>
          <w:ilvl w:val="0"/>
          <w:numId w:val="24"/>
        </w:numPr>
        <w:tabs>
          <w:tab w:val="clear" w:pos="720"/>
        </w:tabs>
        <w:ind w:left="1080"/>
        <w:rPr>
          <w:rFonts w:ascii="Arial" w:hAnsi="Arial" w:cs="Arial"/>
          <w:snapToGrid w:val="0"/>
          <w:szCs w:val="24"/>
        </w:rPr>
      </w:pPr>
      <w:r w:rsidRPr="00BD0480">
        <w:rPr>
          <w:rFonts w:ascii="Arial" w:hAnsi="Arial" w:cs="Arial"/>
          <w:snapToGrid w:val="0"/>
          <w:szCs w:val="24"/>
        </w:rPr>
        <w:t xml:space="preserve">For more than one sampling </w:t>
      </w:r>
      <w:r w:rsidR="00891382" w:rsidRPr="00BD0480">
        <w:rPr>
          <w:rFonts w:ascii="Arial" w:hAnsi="Arial" w:cs="Arial"/>
          <w:snapToGrid w:val="0"/>
          <w:szCs w:val="24"/>
        </w:rPr>
        <w:t>site</w:t>
      </w:r>
      <w:r w:rsidRPr="00BD0480">
        <w:rPr>
          <w:rFonts w:ascii="Arial" w:hAnsi="Arial" w:cs="Arial"/>
          <w:snapToGrid w:val="0"/>
          <w:szCs w:val="24"/>
        </w:rPr>
        <w:t xml:space="preserve">, each of which has been sampled only once and for which data </w:t>
      </w:r>
      <w:r w:rsidR="00E84A6D" w:rsidRPr="00BD0480">
        <w:rPr>
          <w:rFonts w:ascii="Arial" w:hAnsi="Arial" w:cs="Arial"/>
          <w:snapToGrid w:val="0"/>
          <w:szCs w:val="24"/>
        </w:rPr>
        <w:t xml:space="preserve">are </w:t>
      </w:r>
      <w:r w:rsidRPr="00BD0480">
        <w:rPr>
          <w:rFonts w:ascii="Arial" w:hAnsi="Arial" w:cs="Arial"/>
          <w:snapToGrid w:val="0"/>
          <w:szCs w:val="24"/>
        </w:rPr>
        <w:t xml:space="preserve">being summarized together in the CCR, include the </w:t>
      </w:r>
      <w:r w:rsidRPr="00BD0480">
        <w:rPr>
          <w:rFonts w:ascii="Arial" w:hAnsi="Arial" w:cs="Arial"/>
          <w:snapToGrid w:val="0"/>
          <w:szCs w:val="24"/>
        </w:rPr>
        <w:lastRenderedPageBreak/>
        <w:t xml:space="preserve">average </w:t>
      </w:r>
      <w:r w:rsidRPr="00BD0480">
        <w:rPr>
          <w:rFonts w:ascii="Arial" w:hAnsi="Arial" w:cs="Arial"/>
          <w:snapToGrid w:val="0"/>
          <w:szCs w:val="24"/>
          <w:u w:val="single"/>
        </w:rPr>
        <w:t>and</w:t>
      </w:r>
      <w:r w:rsidRPr="00BD0480">
        <w:rPr>
          <w:rFonts w:ascii="Arial" w:hAnsi="Arial" w:cs="Arial"/>
          <w:snapToGrid w:val="0"/>
          <w:szCs w:val="24"/>
        </w:rPr>
        <w:t xml:space="preserve"> range of sample results.  If the waters from the sampling </w:t>
      </w:r>
      <w:r w:rsidR="00891382" w:rsidRPr="00BD0480">
        <w:rPr>
          <w:rFonts w:ascii="Arial" w:hAnsi="Arial" w:cs="Arial"/>
          <w:snapToGrid w:val="0"/>
          <w:szCs w:val="24"/>
        </w:rPr>
        <w:t>sites</w:t>
      </w:r>
      <w:r w:rsidRPr="00BD0480">
        <w:rPr>
          <w:rFonts w:ascii="Arial" w:hAnsi="Arial" w:cs="Arial"/>
          <w:snapToGrid w:val="0"/>
          <w:szCs w:val="24"/>
        </w:rPr>
        <w:t xml:space="preserve"> are entering the distribution system at the same point, a flow-weighted average may be reported. </w:t>
      </w:r>
    </w:p>
    <w:p w14:paraId="78E774A6" w14:textId="77FDCF5A" w:rsidR="00C06160" w:rsidRPr="00BD0480" w:rsidRDefault="00C06160" w:rsidP="002641D4">
      <w:pPr>
        <w:numPr>
          <w:ilvl w:val="0"/>
          <w:numId w:val="24"/>
        </w:numPr>
        <w:tabs>
          <w:tab w:val="clear" w:pos="720"/>
        </w:tabs>
        <w:ind w:left="1080"/>
        <w:rPr>
          <w:rFonts w:ascii="Arial" w:hAnsi="Arial" w:cs="Arial"/>
          <w:snapToGrid w:val="0"/>
          <w:szCs w:val="24"/>
        </w:rPr>
      </w:pPr>
      <w:r w:rsidRPr="00BD0480">
        <w:rPr>
          <w:rFonts w:ascii="Arial" w:hAnsi="Arial" w:cs="Arial"/>
          <w:snapToGrid w:val="0"/>
          <w:szCs w:val="24"/>
        </w:rPr>
        <w:t xml:space="preserve">For multiple sampling </w:t>
      </w:r>
      <w:r w:rsidR="00891382" w:rsidRPr="00BD0480">
        <w:rPr>
          <w:rFonts w:ascii="Arial" w:hAnsi="Arial" w:cs="Arial"/>
          <w:snapToGrid w:val="0"/>
          <w:szCs w:val="24"/>
        </w:rPr>
        <w:t>sites</w:t>
      </w:r>
      <w:r w:rsidRPr="00BD0480">
        <w:rPr>
          <w:rFonts w:ascii="Arial" w:hAnsi="Arial" w:cs="Arial"/>
          <w:snapToGrid w:val="0"/>
          <w:szCs w:val="24"/>
        </w:rPr>
        <w:t xml:space="preserve">, one or more of which has been sampled more than once and for which data </w:t>
      </w:r>
      <w:r w:rsidR="00E84A6D" w:rsidRPr="00BD0480">
        <w:rPr>
          <w:rFonts w:ascii="Arial" w:hAnsi="Arial" w:cs="Arial"/>
          <w:snapToGrid w:val="0"/>
          <w:szCs w:val="24"/>
        </w:rPr>
        <w:t xml:space="preserve">are </w:t>
      </w:r>
      <w:r w:rsidRPr="00BD0480">
        <w:rPr>
          <w:rFonts w:ascii="Arial" w:hAnsi="Arial" w:cs="Arial"/>
          <w:snapToGrid w:val="0"/>
          <w:szCs w:val="24"/>
        </w:rPr>
        <w:t xml:space="preserve">being summarized together in the CCR, include the average of the individual sampling </w:t>
      </w:r>
      <w:r w:rsidR="00891382" w:rsidRPr="00BD0480">
        <w:rPr>
          <w:rFonts w:ascii="Arial" w:hAnsi="Arial" w:cs="Arial"/>
          <w:snapToGrid w:val="0"/>
          <w:szCs w:val="24"/>
        </w:rPr>
        <w:t>site</w:t>
      </w:r>
      <w:r w:rsidR="00EF6CEE" w:rsidRPr="00BD0480">
        <w:rPr>
          <w:rFonts w:ascii="Arial" w:hAnsi="Arial" w:cs="Arial"/>
          <w:snapToGrid w:val="0"/>
          <w:szCs w:val="24"/>
        </w:rPr>
        <w:t>,</w:t>
      </w:r>
      <w:r w:rsidRPr="00BD0480">
        <w:rPr>
          <w:rFonts w:ascii="Arial" w:hAnsi="Arial" w:cs="Arial"/>
          <w:snapToGrid w:val="0"/>
          <w:szCs w:val="24"/>
        </w:rPr>
        <w:t xml:space="preserve"> </w:t>
      </w:r>
      <w:r w:rsidRPr="00BD0480">
        <w:rPr>
          <w:rFonts w:ascii="Arial" w:hAnsi="Arial" w:cs="Arial"/>
          <w:snapToGrid w:val="0"/>
          <w:szCs w:val="24"/>
          <w:u w:val="single"/>
        </w:rPr>
        <w:t>and</w:t>
      </w:r>
      <w:r w:rsidRPr="00BD0480">
        <w:rPr>
          <w:rFonts w:ascii="Arial" w:hAnsi="Arial" w:cs="Arial"/>
          <w:snapToGrid w:val="0"/>
          <w:szCs w:val="24"/>
        </w:rPr>
        <w:t xml:space="preserve"> the range of all sample results.  If the </w:t>
      </w:r>
      <w:r w:rsidR="000D5B9A" w:rsidRPr="00BD0480">
        <w:rPr>
          <w:rFonts w:ascii="Arial" w:hAnsi="Arial" w:cs="Arial"/>
          <w:snapToGrid w:val="0"/>
          <w:szCs w:val="24"/>
        </w:rPr>
        <w:t xml:space="preserve">waters from the sampling </w:t>
      </w:r>
      <w:r w:rsidR="00891382" w:rsidRPr="00BD0480">
        <w:rPr>
          <w:rFonts w:ascii="Arial" w:hAnsi="Arial" w:cs="Arial"/>
          <w:snapToGrid w:val="0"/>
          <w:szCs w:val="24"/>
        </w:rPr>
        <w:t>site</w:t>
      </w:r>
      <w:r w:rsidR="00F0149C" w:rsidRPr="00BD0480">
        <w:rPr>
          <w:rFonts w:ascii="Arial" w:hAnsi="Arial" w:cs="Arial"/>
          <w:snapToGrid w:val="0"/>
          <w:szCs w:val="24"/>
        </w:rPr>
        <w:t>s</w:t>
      </w:r>
      <w:r w:rsidR="000D5B9A" w:rsidRPr="00BD0480">
        <w:rPr>
          <w:rFonts w:ascii="Arial" w:hAnsi="Arial" w:cs="Arial"/>
          <w:snapToGrid w:val="0"/>
          <w:szCs w:val="24"/>
        </w:rPr>
        <w:t xml:space="preserve"> are</w:t>
      </w:r>
      <w:r w:rsidRPr="00BD0480">
        <w:rPr>
          <w:rFonts w:ascii="Arial" w:hAnsi="Arial" w:cs="Arial"/>
          <w:snapToGrid w:val="0"/>
          <w:szCs w:val="24"/>
        </w:rPr>
        <w:t xml:space="preserve"> entering the distribution system at the same point, a flow-weighted average may be reported.</w:t>
      </w:r>
    </w:p>
    <w:p w14:paraId="6272EA5B" w14:textId="4993657A" w:rsidR="00C06160" w:rsidRPr="00BD0480" w:rsidRDefault="005023A8" w:rsidP="00EA536D">
      <w:pPr>
        <w:ind w:left="720" w:hanging="360"/>
        <w:rPr>
          <w:rFonts w:ascii="Arial" w:hAnsi="Arial" w:cs="Arial"/>
          <w:snapToGrid w:val="0"/>
          <w:szCs w:val="24"/>
          <w:u w:val="single"/>
        </w:rPr>
      </w:pPr>
      <w:r w:rsidRPr="00BD0480">
        <w:rPr>
          <w:rFonts w:ascii="Arial" w:hAnsi="Arial" w:cs="Arial"/>
          <w:szCs w:val="24"/>
        </w:rPr>
        <w:t>b)</w:t>
      </w:r>
      <w:r w:rsidRPr="00BD0480">
        <w:rPr>
          <w:rFonts w:ascii="Arial" w:hAnsi="Arial" w:cs="Arial"/>
          <w:szCs w:val="24"/>
        </w:rPr>
        <w:tab/>
      </w:r>
      <w:r w:rsidR="00C06160" w:rsidRPr="00BD0480">
        <w:rPr>
          <w:rFonts w:ascii="Arial" w:hAnsi="Arial" w:cs="Arial"/>
          <w:szCs w:val="24"/>
        </w:rPr>
        <w:t xml:space="preserve">If compliance is determined by a running annual average </w:t>
      </w:r>
      <w:r w:rsidR="00926B05" w:rsidRPr="00BD0480">
        <w:rPr>
          <w:rFonts w:ascii="Arial" w:hAnsi="Arial" w:cs="Arial"/>
          <w:szCs w:val="24"/>
        </w:rPr>
        <w:t xml:space="preserve">(RAA) </w:t>
      </w:r>
      <w:r w:rsidR="00C06160" w:rsidRPr="00BD0480">
        <w:rPr>
          <w:rFonts w:ascii="Arial" w:hAnsi="Arial" w:cs="Arial"/>
          <w:szCs w:val="24"/>
        </w:rPr>
        <w:t>of all the samples taken from a sampling point (</w:t>
      </w:r>
      <w:r w:rsidR="00C06160" w:rsidRPr="00BD0480">
        <w:rPr>
          <w:rFonts w:ascii="Arial" w:hAnsi="Arial" w:cs="Arial"/>
          <w:i/>
          <w:szCs w:val="24"/>
        </w:rPr>
        <w:t>e.g.</w:t>
      </w:r>
      <w:r w:rsidR="00C06160" w:rsidRPr="00BD0480">
        <w:rPr>
          <w:rFonts w:ascii="Arial" w:hAnsi="Arial" w:cs="Arial"/>
          <w:szCs w:val="24"/>
        </w:rPr>
        <w:t xml:space="preserve">, chemical contaminants), include the highest </w:t>
      </w:r>
      <w:r w:rsidRPr="00BD0480">
        <w:rPr>
          <w:rFonts w:ascii="Arial" w:hAnsi="Arial" w:cs="Arial"/>
          <w:szCs w:val="24"/>
        </w:rPr>
        <w:t>RAA</w:t>
      </w:r>
      <w:r w:rsidR="00C06160" w:rsidRPr="00BD0480">
        <w:rPr>
          <w:rFonts w:ascii="Arial" w:hAnsi="Arial" w:cs="Arial"/>
          <w:szCs w:val="24"/>
        </w:rPr>
        <w:t xml:space="preserve"> (as reported to the </w:t>
      </w:r>
      <w:r w:rsidR="00B1266B" w:rsidRPr="00BD0480">
        <w:rPr>
          <w:rFonts w:ascii="Arial" w:hAnsi="Arial" w:cs="Arial"/>
          <w:szCs w:val="24"/>
        </w:rPr>
        <w:t xml:space="preserve">State </w:t>
      </w:r>
      <w:r w:rsidR="0062380F" w:rsidRPr="00BD0480">
        <w:rPr>
          <w:rFonts w:ascii="Arial" w:hAnsi="Arial" w:cs="Arial"/>
          <w:szCs w:val="24"/>
        </w:rPr>
        <w:t xml:space="preserve">Water </w:t>
      </w:r>
      <w:r w:rsidR="00B1266B" w:rsidRPr="00BD0480">
        <w:rPr>
          <w:rFonts w:ascii="Arial" w:hAnsi="Arial" w:cs="Arial"/>
          <w:szCs w:val="24"/>
        </w:rPr>
        <w:t>Board</w:t>
      </w:r>
      <w:r w:rsidR="00C06160" w:rsidRPr="00BD0480">
        <w:rPr>
          <w:rFonts w:ascii="Arial" w:hAnsi="Arial" w:cs="Arial"/>
          <w:szCs w:val="24"/>
        </w:rPr>
        <w:t xml:space="preserve"> for compliance purposes)</w:t>
      </w:r>
      <w:r w:rsidR="00EF6CEE" w:rsidRPr="00BD0480">
        <w:rPr>
          <w:rFonts w:ascii="Arial" w:hAnsi="Arial" w:cs="Arial"/>
          <w:szCs w:val="24"/>
        </w:rPr>
        <w:t>,</w:t>
      </w:r>
      <w:r w:rsidR="00C06160" w:rsidRPr="00BD0480">
        <w:rPr>
          <w:rFonts w:ascii="Arial" w:hAnsi="Arial" w:cs="Arial"/>
          <w:szCs w:val="24"/>
        </w:rPr>
        <w:t xml:space="preserve"> </w:t>
      </w:r>
      <w:r w:rsidR="00C06160" w:rsidRPr="00BD0480">
        <w:rPr>
          <w:rFonts w:ascii="Arial" w:hAnsi="Arial" w:cs="Arial"/>
          <w:szCs w:val="24"/>
          <w:u w:val="single"/>
        </w:rPr>
        <w:t>and</w:t>
      </w:r>
      <w:r w:rsidR="00C06160" w:rsidRPr="00BD0480">
        <w:rPr>
          <w:rFonts w:ascii="Arial" w:hAnsi="Arial" w:cs="Arial"/>
          <w:szCs w:val="24"/>
        </w:rPr>
        <w:t xml:space="preserve"> the range of sample results.  If sampling points are summarized together, include the highest </w:t>
      </w:r>
      <w:r w:rsidRPr="00BD0480">
        <w:rPr>
          <w:rFonts w:ascii="Arial" w:hAnsi="Arial" w:cs="Arial"/>
          <w:szCs w:val="24"/>
        </w:rPr>
        <w:t>RAA</w:t>
      </w:r>
      <w:r w:rsidR="00C06160" w:rsidRPr="00BD0480">
        <w:rPr>
          <w:rFonts w:ascii="Arial" w:hAnsi="Arial" w:cs="Arial"/>
          <w:szCs w:val="24"/>
        </w:rPr>
        <w:t xml:space="preserve"> of any of the sampling points</w:t>
      </w:r>
      <w:r w:rsidR="00EF6CEE" w:rsidRPr="00BD0480">
        <w:rPr>
          <w:rFonts w:ascii="Arial" w:hAnsi="Arial" w:cs="Arial"/>
          <w:szCs w:val="24"/>
        </w:rPr>
        <w:t>.</w:t>
      </w:r>
      <w:r w:rsidR="00C06160" w:rsidRPr="00BD0480">
        <w:rPr>
          <w:rFonts w:ascii="Arial" w:hAnsi="Arial" w:cs="Arial"/>
          <w:szCs w:val="24"/>
        </w:rPr>
        <w:t xml:space="preserve"> </w:t>
      </w:r>
      <w:r w:rsidR="00C06160" w:rsidRPr="00BD0480">
        <w:rPr>
          <w:rFonts w:ascii="Arial" w:hAnsi="Arial" w:cs="Arial"/>
          <w:szCs w:val="24"/>
          <w:u w:val="single"/>
        </w:rPr>
        <w:t>and</w:t>
      </w:r>
      <w:r w:rsidR="00C06160" w:rsidRPr="00BD0480">
        <w:rPr>
          <w:rFonts w:ascii="Arial" w:hAnsi="Arial" w:cs="Arial"/>
          <w:szCs w:val="24"/>
        </w:rPr>
        <w:t xml:space="preserve"> the range of sample results from all sampling points</w:t>
      </w:r>
      <w:r w:rsidR="00BD3DC5" w:rsidRPr="00BD0480">
        <w:rPr>
          <w:rFonts w:ascii="Arial" w:hAnsi="Arial" w:cs="Arial"/>
          <w:szCs w:val="24"/>
        </w:rPr>
        <w:t xml:space="preserve"> </w:t>
      </w:r>
      <w:r w:rsidR="00731766" w:rsidRPr="00BD0480">
        <w:rPr>
          <w:rFonts w:ascii="Arial" w:hAnsi="Arial" w:cs="Arial"/>
          <w:szCs w:val="24"/>
        </w:rPr>
        <w:t xml:space="preserve"> </w:t>
      </w:r>
    </w:p>
    <w:p w14:paraId="6D958E2E" w14:textId="43C14614" w:rsidR="00C06160" w:rsidRPr="00BD0480" w:rsidRDefault="005023A8" w:rsidP="005023A8">
      <w:pPr>
        <w:ind w:left="720" w:hanging="360"/>
        <w:rPr>
          <w:rFonts w:ascii="Arial" w:hAnsi="Arial" w:cs="Arial"/>
          <w:snapToGrid w:val="0"/>
          <w:szCs w:val="24"/>
        </w:rPr>
      </w:pPr>
      <w:r w:rsidRPr="00BD0480">
        <w:rPr>
          <w:rFonts w:ascii="Arial" w:hAnsi="Arial" w:cs="Arial"/>
          <w:snapToGrid w:val="0"/>
          <w:szCs w:val="24"/>
        </w:rPr>
        <w:t>c)</w:t>
      </w:r>
      <w:r w:rsidRPr="00BD0480">
        <w:rPr>
          <w:rFonts w:ascii="Arial" w:hAnsi="Arial" w:cs="Arial"/>
          <w:snapToGrid w:val="0"/>
          <w:szCs w:val="24"/>
        </w:rPr>
        <w:tab/>
      </w:r>
      <w:r w:rsidR="00C06160" w:rsidRPr="00BD0480">
        <w:rPr>
          <w:rFonts w:ascii="Arial" w:hAnsi="Arial" w:cs="Arial"/>
          <w:snapToGrid w:val="0"/>
          <w:szCs w:val="24"/>
        </w:rPr>
        <w:t>If compliance is determined by monitoring after treatment is installed to remove a contaminant, include the average level detected in the water entering the distribution system</w:t>
      </w:r>
      <w:r w:rsidR="00EF6CEE" w:rsidRPr="00BD0480">
        <w:rPr>
          <w:rFonts w:ascii="Arial" w:hAnsi="Arial" w:cs="Arial"/>
          <w:snapToGrid w:val="0"/>
          <w:szCs w:val="24"/>
        </w:rPr>
        <w:t>,</w:t>
      </w:r>
      <w:r w:rsidR="00C06160" w:rsidRPr="00BD0480">
        <w:rPr>
          <w:rFonts w:ascii="Arial" w:hAnsi="Arial" w:cs="Arial"/>
          <w:snapToGrid w:val="0"/>
          <w:szCs w:val="24"/>
        </w:rPr>
        <w:t xml:space="preserve"> </w:t>
      </w:r>
      <w:r w:rsidR="00C06160" w:rsidRPr="00BD0480">
        <w:rPr>
          <w:rFonts w:ascii="Arial" w:hAnsi="Arial" w:cs="Arial"/>
          <w:snapToGrid w:val="0"/>
          <w:szCs w:val="24"/>
          <w:u w:val="single"/>
        </w:rPr>
        <w:t>and</w:t>
      </w:r>
      <w:r w:rsidR="00C06160" w:rsidRPr="00BD0480">
        <w:rPr>
          <w:rFonts w:ascii="Arial" w:hAnsi="Arial" w:cs="Arial"/>
          <w:snapToGrid w:val="0"/>
          <w:szCs w:val="24"/>
        </w:rPr>
        <w:t xml:space="preserve"> the range of sample results.</w:t>
      </w:r>
    </w:p>
    <w:p w14:paraId="1D7C74D9" w14:textId="778469FD" w:rsidR="00C06160" w:rsidRPr="00BD0480" w:rsidRDefault="005023A8" w:rsidP="005023A8">
      <w:pPr>
        <w:ind w:left="720" w:hanging="360"/>
        <w:rPr>
          <w:rFonts w:ascii="Arial" w:hAnsi="Arial" w:cs="Arial"/>
          <w:snapToGrid w:val="0"/>
          <w:szCs w:val="24"/>
        </w:rPr>
      </w:pPr>
      <w:r w:rsidRPr="00BD0480">
        <w:rPr>
          <w:rFonts w:ascii="Arial" w:hAnsi="Arial" w:cs="Arial"/>
          <w:snapToGrid w:val="0"/>
          <w:szCs w:val="24"/>
        </w:rPr>
        <w:t>d)</w:t>
      </w:r>
      <w:r w:rsidRPr="00BD0480">
        <w:rPr>
          <w:rFonts w:ascii="Arial" w:hAnsi="Arial" w:cs="Arial"/>
          <w:snapToGrid w:val="0"/>
          <w:szCs w:val="24"/>
        </w:rPr>
        <w:tab/>
      </w:r>
      <w:r w:rsidR="00C06160" w:rsidRPr="00BD0480">
        <w:rPr>
          <w:rFonts w:ascii="Arial" w:hAnsi="Arial" w:cs="Arial"/>
          <w:snapToGrid w:val="0"/>
          <w:szCs w:val="24"/>
        </w:rPr>
        <w:t xml:space="preserve">If a compliance determination was made in the year for which sample results are being reported and the determination was based on an average of results from both the previous and reporting years, include the highest compliance determination average </w:t>
      </w:r>
      <w:r w:rsidR="00C06160" w:rsidRPr="00BD0480">
        <w:rPr>
          <w:rFonts w:ascii="Arial" w:hAnsi="Arial" w:cs="Arial"/>
          <w:snapToGrid w:val="0"/>
          <w:szCs w:val="24"/>
          <w:u w:val="single"/>
        </w:rPr>
        <w:t>and</w:t>
      </w:r>
      <w:r w:rsidR="00C06160" w:rsidRPr="00BD0480">
        <w:rPr>
          <w:rFonts w:ascii="Arial" w:hAnsi="Arial" w:cs="Arial"/>
          <w:snapToGrid w:val="0"/>
          <w:szCs w:val="24"/>
        </w:rPr>
        <w:t xml:space="preserve"> the range</w:t>
      </w:r>
      <w:r w:rsidR="00AF2DF0" w:rsidRPr="00BD0480">
        <w:rPr>
          <w:rFonts w:ascii="Arial" w:hAnsi="Arial" w:cs="Arial"/>
          <w:snapToGrid w:val="0"/>
          <w:szCs w:val="24"/>
        </w:rPr>
        <w:t>; where the range is</w:t>
      </w:r>
      <w:r w:rsidR="00C06160" w:rsidRPr="00BD0480">
        <w:rPr>
          <w:rFonts w:ascii="Arial" w:hAnsi="Arial" w:cs="Arial"/>
          <w:snapToGrid w:val="0"/>
          <w:szCs w:val="24"/>
        </w:rPr>
        <w:t xml:space="preserve"> based only on results from the year for which data </w:t>
      </w:r>
      <w:r w:rsidR="00E84A6D" w:rsidRPr="00BD0480">
        <w:rPr>
          <w:rFonts w:ascii="Arial" w:hAnsi="Arial" w:cs="Arial"/>
          <w:snapToGrid w:val="0"/>
          <w:szCs w:val="24"/>
        </w:rPr>
        <w:t xml:space="preserve">are </w:t>
      </w:r>
      <w:r w:rsidR="00C06160" w:rsidRPr="00BD0480">
        <w:rPr>
          <w:rFonts w:ascii="Arial" w:hAnsi="Arial" w:cs="Arial"/>
          <w:snapToGrid w:val="0"/>
          <w:szCs w:val="24"/>
        </w:rPr>
        <w:t>being reported.</w:t>
      </w:r>
    </w:p>
    <w:p w14:paraId="4A9B5F4E" w14:textId="384444E4" w:rsidR="001E3449" w:rsidRPr="00BD0480" w:rsidRDefault="005023A8" w:rsidP="00206A3E">
      <w:pPr>
        <w:ind w:left="720" w:hanging="360"/>
        <w:rPr>
          <w:rFonts w:ascii="Arial" w:hAnsi="Arial" w:cs="Arial"/>
          <w:szCs w:val="24"/>
        </w:rPr>
      </w:pPr>
      <w:r w:rsidRPr="00BD0480">
        <w:rPr>
          <w:rFonts w:ascii="Arial" w:hAnsi="Arial" w:cs="Arial"/>
          <w:szCs w:val="24"/>
        </w:rPr>
        <w:t>e</w:t>
      </w:r>
      <w:r w:rsidR="001E3449" w:rsidRPr="00BD0480">
        <w:rPr>
          <w:rFonts w:ascii="Arial" w:hAnsi="Arial" w:cs="Arial"/>
          <w:szCs w:val="24"/>
        </w:rPr>
        <w:t xml:space="preserve">)  For </w:t>
      </w:r>
      <w:r w:rsidR="009259A3" w:rsidRPr="00BD0480">
        <w:rPr>
          <w:rFonts w:ascii="Arial" w:hAnsi="Arial" w:cs="Arial"/>
          <w:szCs w:val="24"/>
        </w:rPr>
        <w:t>total trihalomethanes (</w:t>
      </w:r>
      <w:r w:rsidR="001E3449" w:rsidRPr="00BD0480">
        <w:rPr>
          <w:rFonts w:ascii="Arial" w:hAnsi="Arial" w:cs="Arial"/>
          <w:szCs w:val="24"/>
        </w:rPr>
        <w:t>TTHM</w:t>
      </w:r>
      <w:r w:rsidR="009259A3" w:rsidRPr="00BD0480">
        <w:rPr>
          <w:rFonts w:ascii="Arial" w:hAnsi="Arial" w:cs="Arial"/>
          <w:szCs w:val="24"/>
        </w:rPr>
        <w:t>)</w:t>
      </w:r>
      <w:r w:rsidR="001E3449" w:rsidRPr="00BD0480">
        <w:rPr>
          <w:rFonts w:ascii="Arial" w:hAnsi="Arial" w:cs="Arial"/>
          <w:szCs w:val="24"/>
        </w:rPr>
        <w:t xml:space="preserve"> and </w:t>
      </w:r>
      <w:r w:rsidR="009259A3" w:rsidRPr="00BD0480">
        <w:rPr>
          <w:rFonts w:ascii="Arial" w:hAnsi="Arial" w:cs="Arial"/>
          <w:szCs w:val="24"/>
        </w:rPr>
        <w:t>haloacetic acids (</w:t>
      </w:r>
      <w:r w:rsidR="001E3449" w:rsidRPr="00BD0480">
        <w:rPr>
          <w:rFonts w:ascii="Arial" w:hAnsi="Arial" w:cs="Arial"/>
          <w:szCs w:val="24"/>
        </w:rPr>
        <w:t>HAA</w:t>
      </w:r>
      <w:r w:rsidR="00396788" w:rsidRPr="00BD0480">
        <w:rPr>
          <w:rFonts w:ascii="Arial" w:hAnsi="Arial" w:cs="Arial"/>
          <w:szCs w:val="24"/>
        </w:rPr>
        <w:t>5</w:t>
      </w:r>
      <w:r w:rsidR="009259A3" w:rsidRPr="00BD0480">
        <w:rPr>
          <w:rFonts w:ascii="Arial" w:hAnsi="Arial" w:cs="Arial"/>
          <w:szCs w:val="24"/>
        </w:rPr>
        <w:t>)</w:t>
      </w:r>
      <w:r w:rsidR="001E3449" w:rsidRPr="00BD0480">
        <w:rPr>
          <w:rFonts w:ascii="Arial" w:hAnsi="Arial" w:cs="Arial"/>
          <w:szCs w:val="24"/>
        </w:rPr>
        <w:t>:</w:t>
      </w:r>
    </w:p>
    <w:p w14:paraId="45A40F33" w14:textId="77777777" w:rsidR="0084724E" w:rsidRPr="00BD0480" w:rsidRDefault="00F56E22" w:rsidP="00F56E22">
      <w:pPr>
        <w:numPr>
          <w:ilvl w:val="0"/>
          <w:numId w:val="25"/>
        </w:numPr>
        <w:tabs>
          <w:tab w:val="clear" w:pos="720"/>
        </w:tabs>
        <w:ind w:left="1080"/>
        <w:rPr>
          <w:rFonts w:ascii="Arial" w:hAnsi="Arial" w:cs="Arial"/>
          <w:szCs w:val="24"/>
        </w:rPr>
      </w:pPr>
      <w:r w:rsidRPr="00BD0480">
        <w:rPr>
          <w:rFonts w:ascii="Arial" w:hAnsi="Arial" w:cs="Arial"/>
          <w:szCs w:val="24"/>
        </w:rPr>
        <w:t>C</w:t>
      </w:r>
      <w:r w:rsidR="00E42063" w:rsidRPr="00BD0480">
        <w:rPr>
          <w:rFonts w:ascii="Arial" w:hAnsi="Arial" w:cs="Arial"/>
          <w:szCs w:val="24"/>
        </w:rPr>
        <w:t xml:space="preserve">ompliance </w:t>
      </w:r>
      <w:r w:rsidR="001E3449" w:rsidRPr="00BD0480">
        <w:rPr>
          <w:rFonts w:ascii="Arial" w:hAnsi="Arial" w:cs="Arial"/>
          <w:szCs w:val="24"/>
        </w:rPr>
        <w:t>is determined based on a locational running annual average (LRAA)</w:t>
      </w:r>
      <w:r w:rsidR="009F0D33" w:rsidRPr="00BD0480">
        <w:rPr>
          <w:rFonts w:ascii="Arial" w:hAnsi="Arial" w:cs="Arial"/>
          <w:szCs w:val="24"/>
        </w:rPr>
        <w:t>. I</w:t>
      </w:r>
      <w:r w:rsidR="001E3449" w:rsidRPr="00BD0480">
        <w:rPr>
          <w:rFonts w:ascii="Arial" w:hAnsi="Arial" w:cs="Arial"/>
          <w:szCs w:val="24"/>
        </w:rPr>
        <w:t xml:space="preserve">nclude the highest LRAA for TTHM and HAA5 </w:t>
      </w:r>
      <w:r w:rsidR="001E3449" w:rsidRPr="00BD0480">
        <w:rPr>
          <w:rFonts w:ascii="Arial" w:hAnsi="Arial" w:cs="Arial"/>
          <w:szCs w:val="24"/>
          <w:u w:val="single"/>
        </w:rPr>
        <w:t>and</w:t>
      </w:r>
      <w:r w:rsidR="001E3449" w:rsidRPr="00BD0480">
        <w:rPr>
          <w:rFonts w:ascii="Arial" w:hAnsi="Arial" w:cs="Arial"/>
          <w:szCs w:val="24"/>
        </w:rPr>
        <w:t xml:space="preserve"> the ra</w:t>
      </w:r>
      <w:r w:rsidR="00396788" w:rsidRPr="00BD0480">
        <w:rPr>
          <w:rFonts w:ascii="Arial" w:hAnsi="Arial" w:cs="Arial"/>
          <w:szCs w:val="24"/>
        </w:rPr>
        <w:t>n</w:t>
      </w:r>
      <w:r w:rsidR="001E3449" w:rsidRPr="00BD0480">
        <w:rPr>
          <w:rFonts w:ascii="Arial" w:hAnsi="Arial" w:cs="Arial"/>
          <w:szCs w:val="24"/>
        </w:rPr>
        <w:t>ge of individual samples results for all monitoring locations.  If more than one monitoring location exceeds the TTHM or HAA5 MCL, include the L</w:t>
      </w:r>
      <w:r w:rsidR="00396788" w:rsidRPr="00BD0480">
        <w:rPr>
          <w:rFonts w:ascii="Arial" w:hAnsi="Arial" w:cs="Arial"/>
          <w:szCs w:val="24"/>
        </w:rPr>
        <w:t>RAA</w:t>
      </w:r>
      <w:r w:rsidR="001E3449" w:rsidRPr="00BD0480">
        <w:rPr>
          <w:rFonts w:ascii="Arial" w:hAnsi="Arial" w:cs="Arial"/>
          <w:szCs w:val="24"/>
        </w:rPr>
        <w:t xml:space="preserve"> for all locations that exceed the MCL.</w:t>
      </w:r>
    </w:p>
    <w:p w14:paraId="41E7E587" w14:textId="77777777" w:rsidR="001E3449" w:rsidRPr="00BD0480" w:rsidRDefault="005023A8" w:rsidP="00F56E22">
      <w:pPr>
        <w:ind w:left="274"/>
        <w:rPr>
          <w:rFonts w:ascii="Arial" w:hAnsi="Arial" w:cs="Arial"/>
          <w:szCs w:val="24"/>
        </w:rPr>
      </w:pPr>
      <w:r w:rsidRPr="00BD0480">
        <w:rPr>
          <w:rFonts w:ascii="Arial" w:hAnsi="Arial" w:cs="Arial"/>
          <w:szCs w:val="24"/>
        </w:rPr>
        <w:t>f)</w:t>
      </w:r>
      <w:r w:rsidRPr="00BD0480">
        <w:rPr>
          <w:rFonts w:ascii="Arial" w:hAnsi="Arial" w:cs="Arial"/>
          <w:szCs w:val="24"/>
        </w:rPr>
        <w:tab/>
      </w:r>
      <w:r w:rsidR="001E3449" w:rsidRPr="00BD0480">
        <w:rPr>
          <w:rFonts w:ascii="Arial" w:hAnsi="Arial" w:cs="Arial"/>
          <w:szCs w:val="24"/>
        </w:rPr>
        <w:t>For turbidity:</w:t>
      </w:r>
    </w:p>
    <w:p w14:paraId="785D4940" w14:textId="0B9D7521" w:rsidR="00C06160" w:rsidRPr="00BD0480" w:rsidRDefault="009C2E5B" w:rsidP="007279FE">
      <w:pPr>
        <w:numPr>
          <w:ilvl w:val="0"/>
          <w:numId w:val="26"/>
        </w:numPr>
        <w:tabs>
          <w:tab w:val="clear" w:pos="720"/>
        </w:tabs>
        <w:ind w:left="1080"/>
        <w:rPr>
          <w:rFonts w:ascii="Arial" w:hAnsi="Arial" w:cs="Arial"/>
          <w:szCs w:val="24"/>
        </w:rPr>
      </w:pPr>
      <w:r w:rsidRPr="00BD0480">
        <w:rPr>
          <w:rFonts w:ascii="Arial" w:hAnsi="Arial" w:cs="Arial"/>
          <w:szCs w:val="24"/>
        </w:rPr>
        <w:t>When</w:t>
      </w:r>
      <w:r w:rsidR="00C06160" w:rsidRPr="00BD0480">
        <w:rPr>
          <w:rFonts w:ascii="Arial" w:hAnsi="Arial" w:cs="Arial"/>
          <w:szCs w:val="24"/>
        </w:rPr>
        <w:t xml:space="preserve"> turbid</w:t>
      </w:r>
      <w:r w:rsidR="002707B0" w:rsidRPr="00BD0480">
        <w:rPr>
          <w:rFonts w:ascii="Arial" w:hAnsi="Arial" w:cs="Arial"/>
          <w:szCs w:val="24"/>
        </w:rPr>
        <w:t xml:space="preserve">ity </w:t>
      </w:r>
      <w:r w:rsidRPr="00BD0480">
        <w:rPr>
          <w:rFonts w:ascii="Arial" w:hAnsi="Arial" w:cs="Arial"/>
          <w:szCs w:val="24"/>
        </w:rPr>
        <w:t xml:space="preserve">is </w:t>
      </w:r>
      <w:r w:rsidR="002707B0" w:rsidRPr="00BD0480">
        <w:rPr>
          <w:rFonts w:ascii="Arial" w:hAnsi="Arial" w:cs="Arial"/>
          <w:szCs w:val="24"/>
        </w:rPr>
        <w:t xml:space="preserve">reported pursuant to </w:t>
      </w:r>
      <w:r w:rsidR="007F2098" w:rsidRPr="00BD0480">
        <w:rPr>
          <w:rFonts w:ascii="Arial" w:hAnsi="Arial" w:cs="Arial"/>
          <w:color w:val="000000"/>
          <w:szCs w:val="24"/>
        </w:rPr>
        <w:t xml:space="preserve">California Code of Regulations, Title 22, </w:t>
      </w:r>
      <w:r w:rsidR="002707B0" w:rsidRPr="00BD0480">
        <w:rPr>
          <w:rFonts w:ascii="Arial" w:hAnsi="Arial" w:cs="Arial"/>
          <w:szCs w:val="24"/>
        </w:rPr>
        <w:t>s</w:t>
      </w:r>
      <w:r w:rsidR="00C06160" w:rsidRPr="00BD0480">
        <w:rPr>
          <w:rFonts w:ascii="Arial" w:hAnsi="Arial" w:cs="Arial"/>
          <w:szCs w:val="24"/>
        </w:rPr>
        <w:t>ection</w:t>
      </w:r>
      <w:r w:rsidRPr="00BD0480">
        <w:rPr>
          <w:rFonts w:ascii="Arial" w:hAnsi="Arial" w:cs="Arial"/>
          <w:szCs w:val="24"/>
        </w:rPr>
        <w:t> </w:t>
      </w:r>
      <w:r w:rsidR="00C06160" w:rsidRPr="00BD0480">
        <w:rPr>
          <w:rFonts w:ascii="Arial" w:hAnsi="Arial" w:cs="Arial"/>
          <w:szCs w:val="24"/>
        </w:rPr>
        <w:t xml:space="preserve">64652.5 </w:t>
      </w:r>
      <w:r w:rsidRPr="00BD0480">
        <w:rPr>
          <w:rFonts w:ascii="Arial" w:hAnsi="Arial" w:cs="Arial"/>
          <w:szCs w:val="24"/>
        </w:rPr>
        <w:t>(</w:t>
      </w:r>
      <w:r w:rsidRPr="00BD0480">
        <w:rPr>
          <w:rFonts w:ascii="Arial" w:hAnsi="Arial" w:cs="Arial"/>
          <w:i/>
          <w:szCs w:val="24"/>
        </w:rPr>
        <w:t>i.e.</w:t>
      </w:r>
      <w:r w:rsidRPr="00BD0480">
        <w:rPr>
          <w:rFonts w:ascii="Arial" w:hAnsi="Arial" w:cs="Arial"/>
          <w:szCs w:val="24"/>
        </w:rPr>
        <w:t xml:space="preserve">, </w:t>
      </w:r>
      <w:r w:rsidR="00C06160" w:rsidRPr="00BD0480">
        <w:rPr>
          <w:rFonts w:ascii="Arial" w:hAnsi="Arial" w:cs="Arial"/>
          <w:szCs w:val="24"/>
        </w:rPr>
        <w:t>regulated as a TT for systems that have met criteria for avoiding filtration), include the highest single measurement found in any month.</w:t>
      </w:r>
      <w:r w:rsidR="00C30122" w:rsidRPr="00BD0480">
        <w:rPr>
          <w:rFonts w:ascii="Arial" w:hAnsi="Arial" w:cs="Arial"/>
          <w:szCs w:val="24"/>
        </w:rPr>
        <w:t xml:space="preserve">  You should explain the reasons for measuring turbidity.</w:t>
      </w:r>
      <w:r w:rsidR="00556ED2" w:rsidRPr="00BD0480">
        <w:rPr>
          <w:rFonts w:ascii="Arial" w:hAnsi="Arial" w:cs="Arial"/>
          <w:szCs w:val="24"/>
        </w:rPr>
        <w:t xml:space="preserve">  The following shows an example of explanation that can be used for this purpose.</w:t>
      </w:r>
    </w:p>
    <w:tbl>
      <w:tblPr>
        <w:tblW w:w="8280" w:type="dxa"/>
        <w:tblInd w:w="1074" w:type="dxa"/>
        <w:tblLook w:val="01E0" w:firstRow="1" w:lastRow="1" w:firstColumn="1" w:lastColumn="1" w:noHBand="0" w:noVBand="0"/>
      </w:tblPr>
      <w:tblGrid>
        <w:gridCol w:w="8280"/>
      </w:tblGrid>
      <w:tr w:rsidR="00117471" w:rsidRPr="00BD0480" w14:paraId="23A6E27A" w14:textId="77777777" w:rsidTr="0069307A">
        <w:tc>
          <w:tcPr>
            <w:tcW w:w="8280" w:type="dxa"/>
            <w:tcBorders>
              <w:top w:val="single" w:sz="4" w:space="0" w:color="auto"/>
              <w:left w:val="single" w:sz="4" w:space="0" w:color="auto"/>
              <w:bottom w:val="single" w:sz="4" w:space="0" w:color="auto"/>
              <w:right w:val="single" w:sz="4" w:space="0" w:color="auto"/>
            </w:tcBorders>
          </w:tcPr>
          <w:p w14:paraId="2DD01AF5" w14:textId="651C149B" w:rsidR="00117471" w:rsidRPr="00BD0480" w:rsidRDefault="00986EEC" w:rsidP="00C44A49">
            <w:pPr>
              <w:keepLines/>
              <w:spacing w:before="60" w:after="60"/>
              <w:rPr>
                <w:rFonts w:ascii="Arial" w:hAnsi="Arial" w:cs="Arial"/>
              </w:rPr>
            </w:pPr>
            <w:r w:rsidRPr="00BD0480">
              <w:rPr>
                <w:rFonts w:ascii="Arial" w:hAnsi="Arial" w:cs="Arial"/>
                <w:b/>
                <w:i/>
              </w:rPr>
              <w:t>EXAMPLE</w:t>
            </w:r>
            <w:r w:rsidRPr="00BD0480">
              <w:rPr>
                <w:rFonts w:ascii="Arial" w:hAnsi="Arial" w:cs="Arial"/>
                <w:i/>
              </w:rPr>
              <w:t xml:space="preserve"> – Turbidity is a measure of the cloudiness of the water.  We monitor it because it is a good indicator of water quality.  High turbidity can hinder the effectiveness of disinfectants.</w:t>
            </w:r>
          </w:p>
        </w:tc>
      </w:tr>
    </w:tbl>
    <w:p w14:paraId="544B2202" w14:textId="32A3330E" w:rsidR="00A44313" w:rsidRPr="00BD0480" w:rsidRDefault="009C2E5B" w:rsidP="007279FE">
      <w:pPr>
        <w:numPr>
          <w:ilvl w:val="0"/>
          <w:numId w:val="26"/>
        </w:numPr>
        <w:tabs>
          <w:tab w:val="clear" w:pos="720"/>
        </w:tabs>
        <w:spacing w:before="240"/>
        <w:ind w:left="1080"/>
        <w:rPr>
          <w:rFonts w:ascii="Arial" w:hAnsi="Arial" w:cs="Arial"/>
          <w:szCs w:val="24"/>
        </w:rPr>
      </w:pPr>
      <w:r w:rsidRPr="00BD0480">
        <w:rPr>
          <w:rFonts w:ascii="Arial" w:hAnsi="Arial" w:cs="Arial"/>
          <w:szCs w:val="24"/>
        </w:rPr>
        <w:lastRenderedPageBreak/>
        <w:t>When</w:t>
      </w:r>
      <w:r w:rsidR="00A44313" w:rsidRPr="00BD0480">
        <w:rPr>
          <w:rFonts w:ascii="Arial" w:hAnsi="Arial" w:cs="Arial"/>
          <w:szCs w:val="24"/>
        </w:rPr>
        <w:t xml:space="preserve"> turbidity </w:t>
      </w:r>
      <w:r w:rsidRPr="00BD0480">
        <w:rPr>
          <w:rFonts w:ascii="Arial" w:hAnsi="Arial" w:cs="Arial"/>
          <w:szCs w:val="24"/>
        </w:rPr>
        <w:t xml:space="preserve">is </w:t>
      </w:r>
      <w:r w:rsidR="002707B0" w:rsidRPr="00BD0480">
        <w:rPr>
          <w:rFonts w:ascii="Arial" w:hAnsi="Arial" w:cs="Arial"/>
          <w:szCs w:val="24"/>
        </w:rPr>
        <w:t xml:space="preserve">reported pursuant to </w:t>
      </w:r>
      <w:r w:rsidR="007F2098" w:rsidRPr="00BD0480">
        <w:rPr>
          <w:rFonts w:ascii="Arial" w:hAnsi="Arial" w:cs="Arial"/>
          <w:color w:val="000000"/>
          <w:szCs w:val="24"/>
        </w:rPr>
        <w:t xml:space="preserve">California Code of Regulations, </w:t>
      </w:r>
      <w:r w:rsidR="002707B0" w:rsidRPr="00BD0480">
        <w:rPr>
          <w:rFonts w:ascii="Arial" w:hAnsi="Arial" w:cs="Arial"/>
          <w:szCs w:val="24"/>
        </w:rPr>
        <w:t>s</w:t>
      </w:r>
      <w:r w:rsidR="00C06160" w:rsidRPr="00BD0480">
        <w:rPr>
          <w:rFonts w:ascii="Arial" w:hAnsi="Arial" w:cs="Arial"/>
          <w:szCs w:val="24"/>
        </w:rPr>
        <w:t>ection</w:t>
      </w:r>
      <w:r w:rsidR="00D0145A" w:rsidRPr="00BD0480">
        <w:rPr>
          <w:rFonts w:ascii="Arial" w:hAnsi="Arial" w:cs="Arial"/>
          <w:szCs w:val="24"/>
        </w:rPr>
        <w:t> </w:t>
      </w:r>
      <w:r w:rsidR="00C06160" w:rsidRPr="00BD0480">
        <w:rPr>
          <w:rFonts w:ascii="Arial" w:hAnsi="Arial" w:cs="Arial"/>
          <w:szCs w:val="24"/>
        </w:rPr>
        <w:t xml:space="preserve">64653 </w:t>
      </w:r>
      <w:r w:rsidRPr="00BD0480">
        <w:rPr>
          <w:rFonts w:ascii="Arial" w:hAnsi="Arial" w:cs="Arial"/>
          <w:szCs w:val="24"/>
        </w:rPr>
        <w:t>(</w:t>
      </w:r>
      <w:r w:rsidRPr="00BD0480">
        <w:rPr>
          <w:rFonts w:ascii="Arial" w:hAnsi="Arial" w:cs="Arial"/>
          <w:i/>
          <w:szCs w:val="24"/>
        </w:rPr>
        <w:t>i.e.</w:t>
      </w:r>
      <w:r w:rsidRPr="00BD0480">
        <w:rPr>
          <w:rFonts w:ascii="Arial" w:hAnsi="Arial" w:cs="Arial"/>
          <w:szCs w:val="24"/>
        </w:rPr>
        <w:t>,</w:t>
      </w:r>
      <w:r w:rsidR="006C3CAB" w:rsidRPr="00BD0480">
        <w:rPr>
          <w:rFonts w:ascii="Arial" w:hAnsi="Arial" w:cs="Arial"/>
          <w:szCs w:val="24"/>
        </w:rPr>
        <w:t> </w:t>
      </w:r>
      <w:r w:rsidR="00C06160" w:rsidRPr="00BD0480">
        <w:rPr>
          <w:rFonts w:ascii="Arial" w:hAnsi="Arial" w:cs="Arial"/>
          <w:szCs w:val="24"/>
        </w:rPr>
        <w:t xml:space="preserve">regulated as a TT for systems that filter and use turbidity as an indicator of filtration performance), </w:t>
      </w:r>
      <w:r w:rsidR="00DE1384" w:rsidRPr="00BD0480">
        <w:rPr>
          <w:rFonts w:ascii="Arial" w:hAnsi="Arial" w:cs="Arial"/>
          <w:szCs w:val="24"/>
        </w:rPr>
        <w:t xml:space="preserve">include the highest single measurement </w:t>
      </w:r>
      <w:r w:rsidR="00DE1384" w:rsidRPr="00BD0480">
        <w:rPr>
          <w:rFonts w:ascii="Arial" w:hAnsi="Arial" w:cs="Arial"/>
          <w:szCs w:val="24"/>
          <w:u w:val="single"/>
        </w:rPr>
        <w:t>and</w:t>
      </w:r>
      <w:r w:rsidR="00DE1384" w:rsidRPr="00BD0480">
        <w:rPr>
          <w:rFonts w:ascii="Arial" w:hAnsi="Arial" w:cs="Arial"/>
          <w:szCs w:val="24"/>
        </w:rPr>
        <w:t xml:space="preserve"> the lowest monthly percentage of samples meeting the turbidity limits specified </w:t>
      </w:r>
      <w:r w:rsidR="00C06160" w:rsidRPr="00BD0480">
        <w:rPr>
          <w:rFonts w:ascii="Arial" w:hAnsi="Arial" w:cs="Arial"/>
          <w:szCs w:val="24"/>
        </w:rPr>
        <w:t xml:space="preserve">in </w:t>
      </w:r>
      <w:r w:rsidR="002707B0" w:rsidRPr="00BD0480">
        <w:rPr>
          <w:rFonts w:ascii="Arial" w:hAnsi="Arial" w:cs="Arial"/>
          <w:szCs w:val="24"/>
        </w:rPr>
        <w:t>s</w:t>
      </w:r>
      <w:r w:rsidR="00C06160" w:rsidRPr="00BD0480">
        <w:rPr>
          <w:rFonts w:ascii="Arial" w:hAnsi="Arial" w:cs="Arial"/>
          <w:szCs w:val="24"/>
        </w:rPr>
        <w:t>ection</w:t>
      </w:r>
      <w:r w:rsidRPr="00BD0480">
        <w:rPr>
          <w:rFonts w:ascii="Arial" w:hAnsi="Arial" w:cs="Arial"/>
          <w:szCs w:val="24"/>
        </w:rPr>
        <w:t> </w:t>
      </w:r>
      <w:r w:rsidR="00C06160" w:rsidRPr="00BD0480">
        <w:rPr>
          <w:rFonts w:ascii="Arial" w:hAnsi="Arial" w:cs="Arial"/>
          <w:szCs w:val="24"/>
        </w:rPr>
        <w:t xml:space="preserve">64653 </w:t>
      </w:r>
      <w:r w:rsidR="00DE1384" w:rsidRPr="00BD0480">
        <w:rPr>
          <w:rFonts w:ascii="Arial" w:hAnsi="Arial" w:cs="Arial"/>
          <w:szCs w:val="24"/>
        </w:rPr>
        <w:t>for the relevant filtration technology.  You should explain the reasons for measuring turbidity.</w:t>
      </w:r>
      <w:r w:rsidR="006923EB" w:rsidRPr="00BD0480">
        <w:rPr>
          <w:rFonts w:ascii="Arial" w:hAnsi="Arial" w:cs="Arial"/>
          <w:szCs w:val="24"/>
        </w:rPr>
        <w:t xml:space="preserve">  The following shows an example of explanation. </w:t>
      </w:r>
    </w:p>
    <w:tbl>
      <w:tblPr>
        <w:tblW w:w="8280" w:type="dxa"/>
        <w:tblInd w:w="607" w:type="dxa"/>
        <w:tblLook w:val="01E0" w:firstRow="1" w:lastRow="1" w:firstColumn="1" w:lastColumn="1" w:noHBand="0" w:noVBand="0"/>
      </w:tblPr>
      <w:tblGrid>
        <w:gridCol w:w="8280"/>
      </w:tblGrid>
      <w:tr w:rsidR="000845C3" w:rsidRPr="00BD0480" w14:paraId="69E9B239" w14:textId="77777777" w:rsidTr="0069307A">
        <w:trPr>
          <w:trHeight w:val="333"/>
        </w:trPr>
        <w:tc>
          <w:tcPr>
            <w:tcW w:w="8280" w:type="dxa"/>
            <w:tcBorders>
              <w:top w:val="single" w:sz="4" w:space="0" w:color="auto"/>
              <w:left w:val="single" w:sz="4" w:space="0" w:color="auto"/>
              <w:bottom w:val="single" w:sz="4" w:space="0" w:color="auto"/>
              <w:right w:val="single" w:sz="4" w:space="0" w:color="auto"/>
            </w:tcBorders>
          </w:tcPr>
          <w:p w14:paraId="61648FB3" w14:textId="77777777" w:rsidR="000845C3" w:rsidRPr="00BD0480" w:rsidRDefault="000845C3" w:rsidP="00C44A49">
            <w:pPr>
              <w:keepLines/>
              <w:spacing w:before="60" w:after="60"/>
              <w:rPr>
                <w:rFonts w:ascii="Arial" w:hAnsi="Arial" w:cs="Arial"/>
                <w:szCs w:val="24"/>
              </w:rPr>
            </w:pPr>
            <w:r w:rsidRPr="00BD0480">
              <w:rPr>
                <w:rFonts w:ascii="Arial" w:hAnsi="Arial" w:cs="Arial"/>
                <w:b/>
                <w:i/>
                <w:szCs w:val="24"/>
              </w:rPr>
              <w:t>EXAMPLE</w:t>
            </w:r>
            <w:r w:rsidRPr="00BD0480">
              <w:rPr>
                <w:rFonts w:ascii="Arial" w:hAnsi="Arial" w:cs="Arial"/>
                <w:i/>
                <w:szCs w:val="24"/>
              </w:rPr>
              <w:t xml:space="preserve"> – Turbidity is a measure of the cloudiness of the water.  We monitor it because it is a good indicator of the effectiveness of our filtration system.</w:t>
            </w:r>
          </w:p>
        </w:tc>
      </w:tr>
    </w:tbl>
    <w:p w14:paraId="456719A3" w14:textId="77777777" w:rsidR="00DE1384" w:rsidRPr="00BD0480" w:rsidRDefault="005023A8" w:rsidP="00B91239">
      <w:pPr>
        <w:keepNext/>
        <w:spacing w:before="240"/>
        <w:ind w:left="720" w:hanging="360"/>
        <w:rPr>
          <w:rFonts w:ascii="Arial" w:hAnsi="Arial" w:cs="Arial"/>
          <w:szCs w:val="24"/>
        </w:rPr>
      </w:pPr>
      <w:r w:rsidRPr="00BD0480">
        <w:rPr>
          <w:rFonts w:ascii="Arial" w:hAnsi="Arial" w:cs="Arial"/>
          <w:szCs w:val="24"/>
        </w:rPr>
        <w:t>g</w:t>
      </w:r>
      <w:r w:rsidR="00DE1384" w:rsidRPr="00BD0480">
        <w:rPr>
          <w:rFonts w:ascii="Arial" w:hAnsi="Arial" w:cs="Arial"/>
          <w:szCs w:val="24"/>
        </w:rPr>
        <w:t>)</w:t>
      </w:r>
      <w:r w:rsidR="00DE1384" w:rsidRPr="00BD0480">
        <w:rPr>
          <w:rFonts w:ascii="Arial" w:hAnsi="Arial" w:cs="Arial"/>
          <w:szCs w:val="24"/>
        </w:rPr>
        <w:tab/>
        <w:t>For lead and/or copper:</w:t>
      </w:r>
    </w:p>
    <w:p w14:paraId="1F4F4F65" w14:textId="21947184" w:rsidR="00DE1384" w:rsidRPr="00BD0480" w:rsidRDefault="00DE1384" w:rsidP="002641D4">
      <w:pPr>
        <w:numPr>
          <w:ilvl w:val="0"/>
          <w:numId w:val="26"/>
        </w:numPr>
        <w:tabs>
          <w:tab w:val="clear" w:pos="720"/>
        </w:tabs>
        <w:ind w:left="1080"/>
        <w:rPr>
          <w:rFonts w:ascii="Arial" w:hAnsi="Arial" w:cs="Arial"/>
          <w:szCs w:val="24"/>
        </w:rPr>
      </w:pPr>
      <w:r w:rsidRPr="00BD0480">
        <w:rPr>
          <w:rFonts w:ascii="Arial" w:hAnsi="Arial" w:cs="Arial"/>
          <w:szCs w:val="24"/>
        </w:rPr>
        <w:t>Include the 90</w:t>
      </w:r>
      <w:r w:rsidRPr="00BD0480">
        <w:rPr>
          <w:rFonts w:ascii="Arial" w:hAnsi="Arial" w:cs="Arial"/>
          <w:szCs w:val="24"/>
          <w:vertAlign w:val="superscript"/>
        </w:rPr>
        <w:t>th</w:t>
      </w:r>
      <w:r w:rsidRPr="00BD0480">
        <w:rPr>
          <w:rFonts w:ascii="Arial" w:hAnsi="Arial" w:cs="Arial"/>
          <w:szCs w:val="24"/>
        </w:rPr>
        <w:t xml:space="preserve"> percentile value from the most recent sampling (if it is a number greater than zero)</w:t>
      </w:r>
      <w:r w:rsidR="008603AF" w:rsidRPr="00BD0480">
        <w:rPr>
          <w:rFonts w:ascii="Arial" w:hAnsi="Arial" w:cs="Arial"/>
          <w:szCs w:val="24"/>
        </w:rPr>
        <w:t>, number of sites sampled,</w:t>
      </w:r>
      <w:r w:rsidRPr="00BD0480">
        <w:rPr>
          <w:rFonts w:ascii="Arial" w:hAnsi="Arial" w:cs="Arial"/>
          <w:szCs w:val="24"/>
        </w:rPr>
        <w:t xml:space="preserve"> the number of sites that exceeded the </w:t>
      </w:r>
      <w:r w:rsidR="00F243AB" w:rsidRPr="00BD0480">
        <w:rPr>
          <w:rFonts w:ascii="Arial" w:hAnsi="Arial" w:cs="Arial"/>
          <w:szCs w:val="24"/>
        </w:rPr>
        <w:t>AL</w:t>
      </w:r>
      <w:r w:rsidR="00B3476C" w:rsidRPr="00BD0480">
        <w:rPr>
          <w:rFonts w:ascii="Arial" w:hAnsi="Arial" w:cs="Arial"/>
          <w:szCs w:val="24"/>
        </w:rPr>
        <w:t xml:space="preserve">, </w:t>
      </w:r>
      <w:r w:rsidR="00B3476C" w:rsidRPr="00BD0480">
        <w:rPr>
          <w:rFonts w:ascii="Arial" w:hAnsi="Arial" w:cs="Arial"/>
          <w:szCs w:val="24"/>
          <w:u w:val="single"/>
        </w:rPr>
        <w:t>and</w:t>
      </w:r>
      <w:r w:rsidR="00B3476C" w:rsidRPr="00BD0480">
        <w:rPr>
          <w:rFonts w:ascii="Arial" w:hAnsi="Arial" w:cs="Arial"/>
          <w:szCs w:val="24"/>
        </w:rPr>
        <w:t xml:space="preserve"> the number of schools that have requested lead sampling</w:t>
      </w:r>
      <w:r w:rsidRPr="00BD0480">
        <w:rPr>
          <w:rFonts w:ascii="Arial" w:hAnsi="Arial" w:cs="Arial"/>
          <w:szCs w:val="24"/>
        </w:rPr>
        <w:t>.  Do not report related water quality parameter data.</w:t>
      </w:r>
    </w:p>
    <w:p w14:paraId="40A58C9D" w14:textId="77777777" w:rsidR="001E3449" w:rsidRPr="00BD0480" w:rsidRDefault="005023A8" w:rsidP="007279FE">
      <w:pPr>
        <w:ind w:left="720" w:hanging="360"/>
        <w:rPr>
          <w:rFonts w:ascii="Arial" w:hAnsi="Arial" w:cs="Arial"/>
          <w:szCs w:val="24"/>
        </w:rPr>
      </w:pPr>
      <w:r w:rsidRPr="00BD0480">
        <w:rPr>
          <w:rFonts w:ascii="Arial" w:hAnsi="Arial" w:cs="Arial"/>
          <w:szCs w:val="24"/>
        </w:rPr>
        <w:t>h</w:t>
      </w:r>
      <w:r w:rsidR="00DE1384" w:rsidRPr="00BD0480">
        <w:rPr>
          <w:rFonts w:ascii="Arial" w:hAnsi="Arial" w:cs="Arial"/>
          <w:szCs w:val="24"/>
        </w:rPr>
        <w:t>)</w:t>
      </w:r>
      <w:r w:rsidR="00803F72" w:rsidRPr="00BD0480">
        <w:rPr>
          <w:rFonts w:ascii="Arial" w:hAnsi="Arial" w:cs="Arial"/>
          <w:szCs w:val="24"/>
        </w:rPr>
        <w:tab/>
        <w:t xml:space="preserve">For total coliforms, fecal coliforms, and </w:t>
      </w:r>
      <w:r w:rsidR="00803F72" w:rsidRPr="00BD0480">
        <w:rPr>
          <w:rFonts w:ascii="Arial" w:hAnsi="Arial" w:cs="Arial"/>
          <w:i/>
          <w:szCs w:val="24"/>
        </w:rPr>
        <w:t>E. coli</w:t>
      </w:r>
      <w:r w:rsidR="00803F72" w:rsidRPr="00BD0480">
        <w:rPr>
          <w:rFonts w:ascii="Arial" w:hAnsi="Arial" w:cs="Arial"/>
          <w:szCs w:val="24"/>
        </w:rPr>
        <w:t xml:space="preserve"> under the </w:t>
      </w:r>
      <w:r w:rsidR="00DF6F4E" w:rsidRPr="00BD0480">
        <w:rPr>
          <w:rFonts w:ascii="Arial" w:hAnsi="Arial" w:cs="Arial"/>
          <w:szCs w:val="24"/>
        </w:rPr>
        <w:t xml:space="preserve">state </w:t>
      </w:r>
      <w:r w:rsidR="00803F72" w:rsidRPr="00BD0480">
        <w:rPr>
          <w:rFonts w:ascii="Arial" w:hAnsi="Arial" w:cs="Arial"/>
          <w:szCs w:val="24"/>
        </w:rPr>
        <w:t>Total Coliform Rule (TCR)</w:t>
      </w:r>
      <w:r w:rsidR="00DF6F4E" w:rsidRPr="00BD0480">
        <w:rPr>
          <w:rFonts w:ascii="Arial" w:hAnsi="Arial" w:cs="Arial"/>
          <w:szCs w:val="24"/>
        </w:rPr>
        <w:t xml:space="preserve"> and federal Revised Total Coliform Rule (RTCR)</w:t>
      </w:r>
      <w:r w:rsidR="00803F72" w:rsidRPr="00BD0480">
        <w:rPr>
          <w:rFonts w:ascii="Arial" w:hAnsi="Arial" w:cs="Arial"/>
          <w:szCs w:val="24"/>
        </w:rPr>
        <w:t>:</w:t>
      </w:r>
    </w:p>
    <w:p w14:paraId="2A104258" w14:textId="04EEBB61" w:rsidR="00DF6F4E" w:rsidRPr="00BD0480" w:rsidRDefault="00DF6F4E" w:rsidP="00AB7C00">
      <w:pPr>
        <w:keepNext/>
        <w:ind w:left="720"/>
        <w:rPr>
          <w:rFonts w:ascii="Arial" w:hAnsi="Arial" w:cs="Arial"/>
          <w:szCs w:val="24"/>
        </w:rPr>
      </w:pPr>
      <w:r w:rsidRPr="00BD0480">
        <w:rPr>
          <w:rFonts w:ascii="Arial" w:hAnsi="Arial" w:cs="Arial"/>
          <w:szCs w:val="24"/>
        </w:rPr>
        <w:t xml:space="preserve">State TCR (monitoring from </w:t>
      </w:r>
      <w:r w:rsidR="000072FF" w:rsidRPr="00BD0480">
        <w:rPr>
          <w:rFonts w:ascii="Arial" w:hAnsi="Arial" w:cs="Arial"/>
          <w:szCs w:val="24"/>
          <w:highlight w:val="yellow"/>
        </w:rPr>
        <w:t>January 1 through December 31, 20</w:t>
      </w:r>
      <w:r w:rsidR="000B7669" w:rsidRPr="00BD0480">
        <w:rPr>
          <w:rFonts w:ascii="Arial" w:hAnsi="Arial" w:cs="Arial"/>
          <w:szCs w:val="24"/>
          <w:highlight w:val="yellow"/>
        </w:rPr>
        <w:t>20</w:t>
      </w:r>
      <w:r w:rsidRPr="00BD0480">
        <w:rPr>
          <w:rFonts w:ascii="Arial" w:hAnsi="Arial" w:cs="Arial"/>
          <w:szCs w:val="24"/>
        </w:rPr>
        <w:t>)</w:t>
      </w:r>
      <w:r w:rsidR="002725B0" w:rsidRPr="00BD0480">
        <w:rPr>
          <w:rFonts w:ascii="Arial" w:hAnsi="Arial" w:cs="Arial"/>
          <w:szCs w:val="24"/>
        </w:rPr>
        <w:t>:</w:t>
      </w:r>
    </w:p>
    <w:p w14:paraId="4CCE059B" w14:textId="2A50373B" w:rsidR="00847710" w:rsidRPr="00BD0480" w:rsidRDefault="00847710" w:rsidP="002641D4">
      <w:pPr>
        <w:numPr>
          <w:ilvl w:val="0"/>
          <w:numId w:val="26"/>
        </w:numPr>
        <w:tabs>
          <w:tab w:val="clear" w:pos="720"/>
        </w:tabs>
        <w:ind w:left="1080"/>
        <w:rPr>
          <w:rFonts w:ascii="Arial" w:hAnsi="Arial" w:cs="Arial"/>
          <w:szCs w:val="24"/>
        </w:rPr>
      </w:pPr>
      <w:r w:rsidRPr="00BD0480">
        <w:rPr>
          <w:rFonts w:ascii="Arial" w:hAnsi="Arial" w:cs="Arial"/>
          <w:szCs w:val="24"/>
        </w:rPr>
        <w:t>For total coliforms (systems that collect fewer than 40 samples per month), include the highest number of positive samples collected in any one month</w:t>
      </w:r>
      <w:r w:rsidR="00A82D05" w:rsidRPr="00BD0480">
        <w:rPr>
          <w:rFonts w:ascii="Arial" w:hAnsi="Arial" w:cs="Arial"/>
          <w:szCs w:val="24"/>
        </w:rPr>
        <w:t>;</w:t>
      </w:r>
    </w:p>
    <w:p w14:paraId="16B9EAC5" w14:textId="2031B785" w:rsidR="00847710" w:rsidRPr="00BD0480" w:rsidRDefault="00847710" w:rsidP="002641D4">
      <w:pPr>
        <w:numPr>
          <w:ilvl w:val="0"/>
          <w:numId w:val="26"/>
        </w:numPr>
        <w:tabs>
          <w:tab w:val="clear" w:pos="720"/>
        </w:tabs>
        <w:ind w:left="1080"/>
        <w:rPr>
          <w:rFonts w:ascii="Arial" w:hAnsi="Arial" w:cs="Arial"/>
          <w:szCs w:val="24"/>
        </w:rPr>
      </w:pPr>
      <w:r w:rsidRPr="00BD0480">
        <w:rPr>
          <w:rFonts w:ascii="Arial" w:hAnsi="Arial" w:cs="Arial"/>
          <w:szCs w:val="24"/>
        </w:rPr>
        <w:t>For total coliforms (systems that collect 40 or more samples per month), include the highest percentage of positive samples collected in any one month</w:t>
      </w:r>
      <w:r w:rsidR="00A82D05" w:rsidRPr="00BD0480">
        <w:rPr>
          <w:rFonts w:ascii="Arial" w:hAnsi="Arial" w:cs="Arial"/>
          <w:szCs w:val="24"/>
        </w:rPr>
        <w:t>;</w:t>
      </w:r>
    </w:p>
    <w:p w14:paraId="75704AC6" w14:textId="77777777" w:rsidR="00803F72" w:rsidRPr="00BD0480" w:rsidRDefault="00803F72" w:rsidP="002641D4">
      <w:pPr>
        <w:numPr>
          <w:ilvl w:val="0"/>
          <w:numId w:val="26"/>
        </w:numPr>
        <w:tabs>
          <w:tab w:val="clear" w:pos="720"/>
        </w:tabs>
        <w:ind w:left="1080"/>
        <w:rPr>
          <w:rFonts w:ascii="Arial" w:hAnsi="Arial" w:cs="Arial"/>
          <w:szCs w:val="24"/>
        </w:rPr>
      </w:pPr>
      <w:r w:rsidRPr="00BD0480">
        <w:rPr>
          <w:rFonts w:ascii="Arial" w:hAnsi="Arial" w:cs="Arial"/>
          <w:szCs w:val="24"/>
        </w:rPr>
        <w:t xml:space="preserve">For fecal coliforms and </w:t>
      </w:r>
      <w:r w:rsidRPr="00BD0480">
        <w:rPr>
          <w:rFonts w:ascii="Arial" w:hAnsi="Arial" w:cs="Arial"/>
          <w:i/>
          <w:szCs w:val="24"/>
        </w:rPr>
        <w:t>E. coli</w:t>
      </w:r>
      <w:r w:rsidRPr="00BD0480">
        <w:rPr>
          <w:rFonts w:ascii="Arial" w:hAnsi="Arial" w:cs="Arial"/>
          <w:szCs w:val="24"/>
        </w:rPr>
        <w:t xml:space="preserve">, include the </w:t>
      </w:r>
      <w:r w:rsidR="000A430C" w:rsidRPr="00BD0480">
        <w:rPr>
          <w:rFonts w:ascii="Arial" w:hAnsi="Arial" w:cs="Arial"/>
          <w:szCs w:val="24"/>
        </w:rPr>
        <w:t xml:space="preserve">total </w:t>
      </w:r>
      <w:r w:rsidRPr="00BD0480">
        <w:rPr>
          <w:rFonts w:ascii="Arial" w:hAnsi="Arial" w:cs="Arial"/>
          <w:szCs w:val="24"/>
        </w:rPr>
        <w:t>number of positive samples collected that year.</w:t>
      </w:r>
    </w:p>
    <w:p w14:paraId="6FF18B82" w14:textId="11F4F439" w:rsidR="00DF6F4E" w:rsidRPr="00BD0480" w:rsidRDefault="00DF6F4E" w:rsidP="00DF6F4E">
      <w:pPr>
        <w:ind w:left="720"/>
        <w:rPr>
          <w:rFonts w:ascii="Arial" w:hAnsi="Arial" w:cs="Arial"/>
          <w:szCs w:val="24"/>
        </w:rPr>
      </w:pPr>
      <w:r w:rsidRPr="00BD0480">
        <w:rPr>
          <w:rFonts w:ascii="Arial" w:hAnsi="Arial" w:cs="Arial"/>
          <w:szCs w:val="24"/>
        </w:rPr>
        <w:t xml:space="preserve">Federal RTCR (monitoring from </w:t>
      </w:r>
      <w:r w:rsidR="000072FF" w:rsidRPr="00BD0480">
        <w:rPr>
          <w:rFonts w:ascii="Arial" w:hAnsi="Arial" w:cs="Arial"/>
          <w:szCs w:val="24"/>
          <w:highlight w:val="yellow"/>
        </w:rPr>
        <w:t>January 1 through December 31, 20</w:t>
      </w:r>
      <w:r w:rsidR="000B7669" w:rsidRPr="00BD0480">
        <w:rPr>
          <w:rFonts w:ascii="Arial" w:hAnsi="Arial" w:cs="Arial"/>
          <w:szCs w:val="24"/>
          <w:highlight w:val="yellow"/>
        </w:rPr>
        <w:t>20</w:t>
      </w:r>
      <w:r w:rsidRPr="00BD0480">
        <w:rPr>
          <w:rFonts w:ascii="Arial" w:hAnsi="Arial" w:cs="Arial"/>
          <w:szCs w:val="24"/>
        </w:rPr>
        <w:t>)</w:t>
      </w:r>
      <w:r w:rsidR="002725B0" w:rsidRPr="00BD0480">
        <w:rPr>
          <w:rFonts w:ascii="Arial" w:hAnsi="Arial" w:cs="Arial"/>
          <w:szCs w:val="24"/>
        </w:rPr>
        <w:t>:</w:t>
      </w:r>
    </w:p>
    <w:p w14:paraId="2081E48D" w14:textId="29DC418E" w:rsidR="00024ECB" w:rsidRPr="00BD0480" w:rsidRDefault="00024ECB" w:rsidP="00024ECB">
      <w:pPr>
        <w:ind w:left="720"/>
        <w:rPr>
          <w:rFonts w:ascii="Arial" w:hAnsi="Arial" w:cs="Arial"/>
          <w:szCs w:val="24"/>
        </w:rPr>
      </w:pPr>
      <w:r w:rsidRPr="00BD0480">
        <w:rPr>
          <w:rFonts w:ascii="Arial" w:hAnsi="Arial" w:cs="Arial"/>
          <w:szCs w:val="24"/>
        </w:rPr>
        <w:t xml:space="preserve">For CCR reporting, the below applies only to </w:t>
      </w:r>
      <w:r w:rsidR="00D812B4" w:rsidRPr="00BD0480">
        <w:rPr>
          <w:rFonts w:ascii="Arial" w:hAnsi="Arial" w:cs="Arial"/>
          <w:szCs w:val="24"/>
        </w:rPr>
        <w:t>CWS</w:t>
      </w:r>
      <w:r w:rsidRPr="00BD0480">
        <w:rPr>
          <w:rFonts w:ascii="Arial" w:hAnsi="Arial" w:cs="Arial"/>
          <w:szCs w:val="24"/>
        </w:rPr>
        <w:t xml:space="preserve">s.  </w:t>
      </w:r>
      <w:r w:rsidR="00D812B4" w:rsidRPr="00BD0480">
        <w:rPr>
          <w:rFonts w:ascii="Arial" w:hAnsi="Arial" w:cs="Arial"/>
          <w:szCs w:val="24"/>
        </w:rPr>
        <w:t xml:space="preserve">NTNCWSs </w:t>
      </w:r>
      <w:r w:rsidRPr="00BD0480">
        <w:rPr>
          <w:rFonts w:ascii="Arial" w:hAnsi="Arial" w:cs="Arial"/>
          <w:szCs w:val="24"/>
        </w:rPr>
        <w:t>are encouraged to include the information in the CCR to keep their customers informed.</w:t>
      </w:r>
    </w:p>
    <w:p w14:paraId="3229C579" w14:textId="77777777" w:rsidR="000F2BD9" w:rsidRPr="00BD0480" w:rsidRDefault="00DF6F4E" w:rsidP="00826918">
      <w:pPr>
        <w:numPr>
          <w:ilvl w:val="0"/>
          <w:numId w:val="26"/>
        </w:numPr>
        <w:tabs>
          <w:tab w:val="clear" w:pos="720"/>
        </w:tabs>
        <w:ind w:left="1080"/>
        <w:rPr>
          <w:rFonts w:ascii="Arial" w:hAnsi="Arial" w:cs="Arial"/>
          <w:szCs w:val="24"/>
        </w:rPr>
      </w:pPr>
      <w:r w:rsidRPr="00BD0480">
        <w:rPr>
          <w:rFonts w:ascii="Arial" w:hAnsi="Arial" w:cs="Arial"/>
          <w:szCs w:val="24"/>
        </w:rPr>
        <w:t xml:space="preserve">For </w:t>
      </w:r>
      <w:r w:rsidRPr="00BD0480">
        <w:rPr>
          <w:rFonts w:ascii="Arial" w:hAnsi="Arial" w:cs="Arial"/>
          <w:i/>
          <w:szCs w:val="24"/>
        </w:rPr>
        <w:t>E. coli</w:t>
      </w:r>
      <w:r w:rsidRPr="00BD0480">
        <w:rPr>
          <w:rFonts w:ascii="Arial" w:hAnsi="Arial" w:cs="Arial"/>
          <w:szCs w:val="24"/>
        </w:rPr>
        <w:t>, include the total number of positive samples collected that year.</w:t>
      </w:r>
    </w:p>
    <w:p w14:paraId="07897B0B" w14:textId="6A8DF83C" w:rsidR="00A35E22" w:rsidRPr="00BD0480" w:rsidRDefault="00A35E22" w:rsidP="00A35E22">
      <w:pPr>
        <w:ind w:left="720"/>
        <w:rPr>
          <w:rFonts w:ascii="Arial" w:hAnsi="Arial" w:cs="Arial"/>
          <w:szCs w:val="24"/>
        </w:rPr>
      </w:pPr>
      <w:r w:rsidRPr="00BD0480">
        <w:rPr>
          <w:rFonts w:ascii="Arial" w:eastAsia="Calibri" w:hAnsi="Arial" w:cs="Arial"/>
          <w:szCs w:val="24"/>
        </w:rPr>
        <w:t>State TCR and Federal RTCR</w:t>
      </w:r>
      <w:r w:rsidR="002725B0" w:rsidRPr="00BD0480">
        <w:rPr>
          <w:rFonts w:ascii="Arial" w:eastAsia="Calibri" w:hAnsi="Arial" w:cs="Arial"/>
          <w:szCs w:val="24"/>
        </w:rPr>
        <w:t>:</w:t>
      </w:r>
    </w:p>
    <w:p w14:paraId="4041FE6F" w14:textId="49679F81" w:rsidR="00A35E22" w:rsidRPr="00BD0480" w:rsidRDefault="00A35E22" w:rsidP="00A35E22">
      <w:pPr>
        <w:ind w:left="720"/>
        <w:rPr>
          <w:rFonts w:ascii="Arial" w:hAnsi="Arial" w:cs="Arial"/>
          <w:szCs w:val="24"/>
        </w:rPr>
      </w:pPr>
      <w:r w:rsidRPr="00BD0480">
        <w:rPr>
          <w:rFonts w:ascii="Arial" w:hAnsi="Arial" w:cs="Arial"/>
          <w:szCs w:val="24"/>
        </w:rPr>
        <w:t xml:space="preserve">If your water system had positive samples under the state TCR </w:t>
      </w:r>
      <w:r w:rsidRPr="00BD0480">
        <w:rPr>
          <w:rFonts w:ascii="Arial" w:hAnsi="Arial" w:cs="Arial"/>
          <w:szCs w:val="24"/>
          <w:u w:val="single"/>
        </w:rPr>
        <w:t>and</w:t>
      </w:r>
      <w:r w:rsidRPr="00BD0480">
        <w:rPr>
          <w:rFonts w:ascii="Arial" w:hAnsi="Arial" w:cs="Arial"/>
          <w:szCs w:val="24"/>
        </w:rPr>
        <w:t xml:space="preserve"> federal RTCR, you should </w:t>
      </w:r>
      <w:r w:rsidR="006923EB" w:rsidRPr="00BD0480">
        <w:rPr>
          <w:rFonts w:ascii="Arial" w:hAnsi="Arial" w:cs="Arial"/>
          <w:szCs w:val="24"/>
        </w:rPr>
        <w:t xml:space="preserve">consider </w:t>
      </w:r>
      <w:r w:rsidRPr="00BD0480">
        <w:rPr>
          <w:rFonts w:ascii="Arial" w:hAnsi="Arial" w:cs="Arial"/>
          <w:szCs w:val="24"/>
        </w:rPr>
        <w:t>includ</w:t>
      </w:r>
      <w:r w:rsidR="006923EB" w:rsidRPr="00BD0480">
        <w:rPr>
          <w:rFonts w:ascii="Arial" w:hAnsi="Arial" w:cs="Arial"/>
          <w:szCs w:val="24"/>
        </w:rPr>
        <w:t>ing</w:t>
      </w:r>
      <w:r w:rsidRPr="00BD0480">
        <w:rPr>
          <w:rFonts w:ascii="Arial" w:hAnsi="Arial" w:cs="Arial"/>
          <w:szCs w:val="24"/>
        </w:rPr>
        <w:t xml:space="preserve"> an explanation to facilitate a better understanding of the public health differences of the two rules.</w:t>
      </w:r>
      <w:r w:rsidR="006923EB" w:rsidRPr="00BD0480">
        <w:rPr>
          <w:rFonts w:ascii="Arial" w:hAnsi="Arial" w:cs="Arial"/>
          <w:szCs w:val="24"/>
        </w:rPr>
        <w:t xml:space="preserve">  The following shows an example of explanation that can be used for this purpose. </w:t>
      </w:r>
    </w:p>
    <w:tbl>
      <w:tblPr>
        <w:tblW w:w="8640" w:type="dxa"/>
        <w:tblInd w:w="607" w:type="dxa"/>
        <w:tblLook w:val="04A0" w:firstRow="1" w:lastRow="0" w:firstColumn="1" w:lastColumn="0" w:noHBand="0" w:noVBand="1"/>
      </w:tblPr>
      <w:tblGrid>
        <w:gridCol w:w="8640"/>
      </w:tblGrid>
      <w:tr w:rsidR="00A35E22" w:rsidRPr="00BD0480" w14:paraId="005A1B88" w14:textId="77777777" w:rsidTr="00F30471">
        <w:tc>
          <w:tcPr>
            <w:tcW w:w="8640" w:type="dxa"/>
            <w:tcBorders>
              <w:top w:val="single" w:sz="4" w:space="0" w:color="auto"/>
              <w:left w:val="single" w:sz="4" w:space="0" w:color="auto"/>
              <w:bottom w:val="single" w:sz="4" w:space="0" w:color="auto"/>
              <w:right w:val="single" w:sz="4" w:space="0" w:color="auto"/>
            </w:tcBorders>
            <w:hideMark/>
          </w:tcPr>
          <w:p w14:paraId="3ECAACF5" w14:textId="25592A2F" w:rsidR="00A35E22" w:rsidRPr="00BD0480" w:rsidRDefault="00A35E22" w:rsidP="00C44A49">
            <w:pPr>
              <w:keepLines/>
              <w:spacing w:before="60" w:after="60"/>
              <w:rPr>
                <w:rFonts w:ascii="Arial" w:eastAsia="Calibri" w:hAnsi="Arial" w:cs="Arial"/>
              </w:rPr>
            </w:pPr>
            <w:r w:rsidRPr="00BD0480">
              <w:rPr>
                <w:rFonts w:ascii="Arial" w:hAnsi="Arial" w:cs="Arial"/>
                <w:b/>
                <w:i/>
                <w:iCs/>
              </w:rPr>
              <w:lastRenderedPageBreak/>
              <w:t>EXAMPLE</w:t>
            </w:r>
            <w:r w:rsidRPr="00BD0480">
              <w:rPr>
                <w:rFonts w:ascii="Arial" w:hAnsi="Arial" w:cs="Arial"/>
                <w:i/>
                <w:iCs/>
              </w:rPr>
              <w:t xml:space="preserve"> – This Consumer Confidence Report (CCR) reflects changes in drinking water regulatory requirements during 2016.</w:t>
            </w:r>
            <w:r w:rsidR="009F7F54" w:rsidRPr="00BD0480">
              <w:rPr>
                <w:rFonts w:ascii="Arial" w:hAnsi="Arial" w:cs="Arial"/>
                <w:i/>
                <w:iCs/>
              </w:rPr>
              <w:t xml:space="preserve"> </w:t>
            </w:r>
            <w:r w:rsidRPr="00BD0480">
              <w:rPr>
                <w:rFonts w:ascii="Arial" w:hAnsi="Arial" w:cs="Arial"/>
                <w:i/>
                <w:iCs/>
              </w:rPr>
              <w:t xml:space="preserve"> All water systems are required to comply with the state Total Coliform Rule. </w:t>
            </w:r>
            <w:r w:rsidR="00B9123F" w:rsidRPr="00BD0480">
              <w:rPr>
                <w:rFonts w:ascii="Arial" w:hAnsi="Arial" w:cs="Arial"/>
                <w:i/>
                <w:iCs/>
              </w:rPr>
              <w:t xml:space="preserve"> </w:t>
            </w:r>
            <w:r w:rsidR="00016A84" w:rsidRPr="00BD0480">
              <w:rPr>
                <w:rFonts w:ascii="Arial" w:hAnsi="Arial" w:cs="Arial"/>
                <w:i/>
                <w:iCs/>
              </w:rPr>
              <w:t xml:space="preserve">Effective </w:t>
            </w:r>
            <w:r w:rsidRPr="00BD0480">
              <w:rPr>
                <w:rFonts w:ascii="Arial" w:hAnsi="Arial" w:cs="Arial"/>
                <w:i/>
                <w:iCs/>
              </w:rPr>
              <w:t>April 1, 2016, all water systems are also required to comply with the federal Revised Total Coliform Rule.</w:t>
            </w:r>
            <w:r w:rsidR="00B9123F" w:rsidRPr="00BD0480">
              <w:rPr>
                <w:rFonts w:ascii="Arial" w:hAnsi="Arial" w:cs="Arial"/>
                <w:i/>
                <w:iCs/>
              </w:rPr>
              <w:t xml:space="preserve"> </w:t>
            </w:r>
            <w:r w:rsidRPr="00BD0480">
              <w:rPr>
                <w:rFonts w:ascii="Arial" w:hAnsi="Arial" w:cs="Arial"/>
                <w:i/>
                <w:iCs/>
              </w:rPr>
              <w:t xml:space="preserve"> The new federal rule maintains the purpose to protect public health by ensuring the integrity of the drinking water distribution system and monitoring for the presence of microbials (</w:t>
            </w:r>
            <w:r w:rsidRPr="00BD0480">
              <w:rPr>
                <w:rFonts w:ascii="Arial" w:hAnsi="Arial" w:cs="Arial"/>
                <w:iCs/>
              </w:rPr>
              <w:t>i.e.</w:t>
            </w:r>
            <w:r w:rsidRPr="00BD0480">
              <w:rPr>
                <w:rFonts w:ascii="Arial" w:hAnsi="Arial" w:cs="Arial"/>
                <w:i/>
                <w:iCs/>
              </w:rPr>
              <w:t xml:space="preserve">, total coliform and </w:t>
            </w:r>
            <w:r w:rsidRPr="00BD0480">
              <w:rPr>
                <w:rFonts w:ascii="Arial" w:hAnsi="Arial" w:cs="Arial"/>
              </w:rPr>
              <w:t>E. coli</w:t>
            </w:r>
            <w:r w:rsidRPr="00BD0480">
              <w:rPr>
                <w:rFonts w:ascii="Arial" w:hAnsi="Arial" w:cs="Arial"/>
                <w:i/>
                <w:iCs/>
              </w:rPr>
              <w:t xml:space="preserve"> bacteria).</w:t>
            </w:r>
            <w:r w:rsidR="00B9123F" w:rsidRPr="00BD0480">
              <w:rPr>
                <w:rFonts w:ascii="Arial" w:hAnsi="Arial" w:cs="Arial"/>
                <w:i/>
                <w:iCs/>
              </w:rPr>
              <w:t xml:space="preserve"> </w:t>
            </w:r>
            <w:r w:rsidRPr="00BD0480">
              <w:rPr>
                <w:rFonts w:ascii="Arial" w:hAnsi="Arial" w:cs="Arial"/>
                <w:i/>
                <w:iCs/>
              </w:rPr>
              <w:t xml:space="preserve"> The U.S. EPA anticipates greater public health protection as the new rule requires water systems that are vulnerable to microbial contaminatio</w:t>
            </w:r>
            <w:r w:rsidR="00B9123F" w:rsidRPr="00BD0480">
              <w:rPr>
                <w:rFonts w:ascii="Arial" w:hAnsi="Arial" w:cs="Arial"/>
                <w:i/>
                <w:iCs/>
              </w:rPr>
              <w:t xml:space="preserve">n to identify and fix problems. </w:t>
            </w:r>
            <w:r w:rsidRPr="00BD0480">
              <w:rPr>
                <w:rFonts w:ascii="Arial" w:hAnsi="Arial" w:cs="Arial"/>
                <w:i/>
                <w:iCs/>
              </w:rPr>
              <w:t xml:space="preserve"> Water systems that exceed a specified frequency of total coliform occurrences are required to conduct an assessment to determine if any sanitary defects exist.</w:t>
            </w:r>
            <w:r w:rsidR="003214CE" w:rsidRPr="00BD0480">
              <w:rPr>
                <w:rFonts w:ascii="Arial" w:hAnsi="Arial" w:cs="Arial"/>
                <w:i/>
                <w:iCs/>
              </w:rPr>
              <w:t xml:space="preserve">  </w:t>
            </w:r>
            <w:r w:rsidRPr="00BD0480">
              <w:rPr>
                <w:rFonts w:ascii="Arial" w:hAnsi="Arial" w:cs="Arial"/>
                <w:i/>
                <w:iCs/>
              </w:rPr>
              <w:t>If found, these must be corrected by the water system.</w:t>
            </w:r>
          </w:p>
        </w:tc>
      </w:tr>
    </w:tbl>
    <w:p w14:paraId="1BDEF2CC" w14:textId="77777777" w:rsidR="00A35E22" w:rsidRPr="00BD0480" w:rsidRDefault="00A35E22" w:rsidP="00A35E22">
      <w:pPr>
        <w:spacing w:after="0"/>
        <w:rPr>
          <w:rFonts w:ascii="Arial" w:hAnsi="Arial" w:cs="Arial"/>
          <w:szCs w:val="24"/>
          <w:highlight w:val="yellow"/>
        </w:rPr>
      </w:pPr>
    </w:p>
    <w:p w14:paraId="53152D0A" w14:textId="77777777" w:rsidR="00DE1384" w:rsidRPr="00BD0480" w:rsidRDefault="005023A8" w:rsidP="002F24E5">
      <w:pPr>
        <w:keepNext/>
        <w:ind w:left="720" w:hanging="360"/>
        <w:rPr>
          <w:rFonts w:ascii="Arial" w:hAnsi="Arial" w:cs="Arial"/>
          <w:szCs w:val="24"/>
        </w:rPr>
      </w:pPr>
      <w:r w:rsidRPr="00BD0480">
        <w:rPr>
          <w:rFonts w:ascii="Arial" w:hAnsi="Arial" w:cs="Arial"/>
          <w:szCs w:val="24"/>
        </w:rPr>
        <w:t>i</w:t>
      </w:r>
      <w:r w:rsidR="00DE1384" w:rsidRPr="00BD0480">
        <w:rPr>
          <w:rFonts w:ascii="Arial" w:hAnsi="Arial" w:cs="Arial"/>
          <w:szCs w:val="24"/>
        </w:rPr>
        <w:t>)</w:t>
      </w:r>
      <w:r w:rsidR="00803F72" w:rsidRPr="00BD0480">
        <w:rPr>
          <w:rFonts w:ascii="Arial" w:hAnsi="Arial" w:cs="Arial"/>
          <w:szCs w:val="24"/>
        </w:rPr>
        <w:tab/>
      </w:r>
      <w:r w:rsidR="00571CC8" w:rsidRPr="00BD0480">
        <w:rPr>
          <w:rFonts w:ascii="Arial" w:hAnsi="Arial" w:cs="Arial"/>
          <w:szCs w:val="24"/>
        </w:rPr>
        <w:t>For fecal indicator-positive source samples under the Ground Water Rule (GWR):</w:t>
      </w:r>
    </w:p>
    <w:p w14:paraId="6E6DB1F2" w14:textId="52BBE1A8" w:rsidR="00571CC8" w:rsidRPr="00BD0480" w:rsidRDefault="00571CC8" w:rsidP="002641D4">
      <w:pPr>
        <w:numPr>
          <w:ilvl w:val="0"/>
          <w:numId w:val="27"/>
        </w:numPr>
        <w:tabs>
          <w:tab w:val="clear" w:pos="720"/>
        </w:tabs>
        <w:ind w:left="1080"/>
        <w:rPr>
          <w:rFonts w:ascii="Arial" w:hAnsi="Arial" w:cs="Arial"/>
          <w:szCs w:val="24"/>
        </w:rPr>
      </w:pPr>
      <w:r w:rsidRPr="00BD0480">
        <w:rPr>
          <w:rFonts w:ascii="Arial" w:hAnsi="Arial" w:cs="Arial"/>
          <w:szCs w:val="24"/>
        </w:rPr>
        <w:t xml:space="preserve">For </w:t>
      </w:r>
      <w:r w:rsidRPr="00BD0480">
        <w:rPr>
          <w:rFonts w:ascii="Arial" w:hAnsi="Arial" w:cs="Arial"/>
          <w:i/>
          <w:szCs w:val="24"/>
        </w:rPr>
        <w:t>E. coli</w:t>
      </w:r>
      <w:r w:rsidRPr="00BD0480">
        <w:rPr>
          <w:rFonts w:ascii="Arial" w:hAnsi="Arial" w:cs="Arial"/>
          <w:szCs w:val="24"/>
        </w:rPr>
        <w:t>, list the MCL and MCLG as zero</w:t>
      </w:r>
      <w:r w:rsidR="00A82D05" w:rsidRPr="00BD0480">
        <w:rPr>
          <w:rFonts w:ascii="Arial" w:hAnsi="Arial" w:cs="Arial"/>
          <w:szCs w:val="24"/>
        </w:rPr>
        <w:t>;</w:t>
      </w:r>
    </w:p>
    <w:p w14:paraId="01507E8A" w14:textId="29A22FBC" w:rsidR="00571CC8" w:rsidRPr="00BD0480" w:rsidRDefault="00571CC8" w:rsidP="002641D4">
      <w:pPr>
        <w:numPr>
          <w:ilvl w:val="0"/>
          <w:numId w:val="27"/>
        </w:numPr>
        <w:tabs>
          <w:tab w:val="clear" w:pos="720"/>
        </w:tabs>
        <w:ind w:left="1080"/>
        <w:rPr>
          <w:rFonts w:ascii="Arial" w:hAnsi="Arial" w:cs="Arial"/>
          <w:szCs w:val="24"/>
        </w:rPr>
      </w:pPr>
      <w:r w:rsidRPr="00BD0480">
        <w:rPr>
          <w:rFonts w:ascii="Arial" w:hAnsi="Arial" w:cs="Arial"/>
          <w:szCs w:val="24"/>
        </w:rPr>
        <w:t xml:space="preserve">For enterococci or coliphage, list “TT” in the column for MCL </w:t>
      </w:r>
      <w:r w:rsidRPr="00BD0480">
        <w:rPr>
          <w:rFonts w:ascii="Arial" w:hAnsi="Arial" w:cs="Arial"/>
          <w:szCs w:val="24"/>
          <w:u w:val="single"/>
        </w:rPr>
        <w:t>and</w:t>
      </w:r>
      <w:r w:rsidRPr="00BD0480">
        <w:rPr>
          <w:rFonts w:ascii="Arial" w:hAnsi="Arial" w:cs="Arial"/>
          <w:szCs w:val="24"/>
        </w:rPr>
        <w:t xml:space="preserve"> “N/A</w:t>
      </w:r>
      <w:r w:rsidR="00396788" w:rsidRPr="00BD0480">
        <w:rPr>
          <w:rFonts w:ascii="Arial" w:hAnsi="Arial" w:cs="Arial"/>
          <w:szCs w:val="24"/>
        </w:rPr>
        <w:t>”</w:t>
      </w:r>
      <w:r w:rsidRPr="00BD0480">
        <w:rPr>
          <w:rFonts w:ascii="Arial" w:hAnsi="Arial" w:cs="Arial"/>
          <w:szCs w:val="24"/>
        </w:rPr>
        <w:t xml:space="preserve"> in the column for MCLG</w:t>
      </w:r>
      <w:r w:rsidR="00A82D05" w:rsidRPr="00BD0480">
        <w:rPr>
          <w:rFonts w:ascii="Arial" w:hAnsi="Arial" w:cs="Arial"/>
          <w:szCs w:val="24"/>
        </w:rPr>
        <w:t>;</w:t>
      </w:r>
    </w:p>
    <w:p w14:paraId="08131DB9" w14:textId="0E0D7AD4" w:rsidR="00571CC8" w:rsidRPr="00BD0480" w:rsidRDefault="00571CC8" w:rsidP="002641D4">
      <w:pPr>
        <w:numPr>
          <w:ilvl w:val="0"/>
          <w:numId w:val="27"/>
        </w:numPr>
        <w:tabs>
          <w:tab w:val="clear" w:pos="720"/>
        </w:tabs>
        <w:ind w:left="1080"/>
        <w:rPr>
          <w:rFonts w:ascii="Arial" w:hAnsi="Arial" w:cs="Arial"/>
          <w:szCs w:val="24"/>
        </w:rPr>
      </w:pPr>
      <w:r w:rsidRPr="00BD0480">
        <w:rPr>
          <w:rFonts w:ascii="Arial" w:hAnsi="Arial" w:cs="Arial"/>
          <w:szCs w:val="24"/>
        </w:rPr>
        <w:t xml:space="preserve">For </w:t>
      </w:r>
      <w:r w:rsidRPr="00BD0480">
        <w:rPr>
          <w:rFonts w:ascii="Arial" w:hAnsi="Arial" w:cs="Arial"/>
          <w:i/>
          <w:szCs w:val="24"/>
        </w:rPr>
        <w:t>E. coli</w:t>
      </w:r>
      <w:r w:rsidRPr="00BD0480">
        <w:rPr>
          <w:rFonts w:ascii="Arial" w:hAnsi="Arial" w:cs="Arial"/>
          <w:szCs w:val="24"/>
        </w:rPr>
        <w:t xml:space="preserve">, enterococci, or coliphage, include the total number of positive samples for the year </w:t>
      </w:r>
      <w:r w:rsidRPr="00BD0480">
        <w:rPr>
          <w:rFonts w:ascii="Arial" w:hAnsi="Arial" w:cs="Arial"/>
          <w:szCs w:val="24"/>
          <w:u w:val="single"/>
        </w:rPr>
        <w:t>and</w:t>
      </w:r>
      <w:r w:rsidRPr="00BD0480">
        <w:rPr>
          <w:rFonts w:ascii="Arial" w:hAnsi="Arial" w:cs="Arial"/>
          <w:szCs w:val="24"/>
        </w:rPr>
        <w:t xml:space="preserve"> special notice language provided in the table or elsewhere in the CCR.  Refer to Item 6 for more information on special notice language requirements for fecal indicator-positive groundwater source samples.</w:t>
      </w:r>
    </w:p>
    <w:p w14:paraId="6067EE6A" w14:textId="77777777" w:rsidR="006310BC" w:rsidRPr="00BD0480" w:rsidRDefault="005023A8" w:rsidP="00837532">
      <w:pPr>
        <w:keepNext/>
        <w:ind w:left="720" w:hanging="360"/>
        <w:rPr>
          <w:rFonts w:ascii="Arial" w:hAnsi="Arial" w:cs="Arial"/>
          <w:szCs w:val="24"/>
        </w:rPr>
      </w:pPr>
      <w:r w:rsidRPr="00453666">
        <w:t>j</w:t>
      </w:r>
      <w:r w:rsidR="006310BC" w:rsidRPr="00453666">
        <w:t>)</w:t>
      </w:r>
      <w:r w:rsidR="006310BC" w:rsidRPr="00BD0480">
        <w:rPr>
          <w:rFonts w:ascii="Arial" w:hAnsi="Arial" w:cs="Arial"/>
          <w:szCs w:val="24"/>
        </w:rPr>
        <w:tab/>
        <w:t>For beta particles</w:t>
      </w:r>
      <w:r w:rsidR="00396788" w:rsidRPr="00BD0480">
        <w:rPr>
          <w:rFonts w:ascii="Arial" w:hAnsi="Arial" w:cs="Arial"/>
          <w:szCs w:val="24"/>
        </w:rPr>
        <w:t>:</w:t>
      </w:r>
    </w:p>
    <w:p w14:paraId="0E32444C" w14:textId="3647CB0F" w:rsidR="006310BC" w:rsidRPr="00BD0480" w:rsidRDefault="006310BC" w:rsidP="0039015D">
      <w:pPr>
        <w:numPr>
          <w:ilvl w:val="0"/>
          <w:numId w:val="23"/>
        </w:numPr>
        <w:rPr>
          <w:rFonts w:ascii="Arial" w:hAnsi="Arial" w:cs="Arial"/>
          <w:snapToGrid w:val="0"/>
          <w:szCs w:val="24"/>
        </w:rPr>
      </w:pPr>
      <w:r w:rsidRPr="00BD0480">
        <w:rPr>
          <w:rFonts w:ascii="Arial" w:hAnsi="Arial" w:cs="Arial"/>
          <w:szCs w:val="24"/>
        </w:rPr>
        <w:t>If you detect beta particles in your water at or below 50 pCi/L, you should report the detected level in pCi/L.  So that consumers may have a standard against which to compare that detected level, you should include “</w:t>
      </w:r>
      <w:r w:rsidRPr="00BD0480">
        <w:rPr>
          <w:rFonts w:ascii="Arial" w:hAnsi="Arial" w:cs="Arial"/>
          <w:i/>
          <w:szCs w:val="24"/>
        </w:rPr>
        <w:t>50 pCi/L</w:t>
      </w:r>
      <w:r w:rsidRPr="00BD0480">
        <w:rPr>
          <w:rFonts w:ascii="Arial" w:hAnsi="Arial" w:cs="Arial"/>
          <w:szCs w:val="24"/>
        </w:rPr>
        <w:t xml:space="preserve">*” in the MCL column (rather than the actual MCL of 4 mrem/year) </w:t>
      </w:r>
      <w:r w:rsidRPr="00BD0480">
        <w:rPr>
          <w:rFonts w:ascii="Arial" w:hAnsi="Arial" w:cs="Arial"/>
          <w:szCs w:val="24"/>
          <w:u w:val="single"/>
        </w:rPr>
        <w:t>and</w:t>
      </w:r>
      <w:r w:rsidRPr="00BD0480">
        <w:rPr>
          <w:rFonts w:ascii="Arial" w:hAnsi="Arial" w:cs="Arial"/>
          <w:szCs w:val="24"/>
        </w:rPr>
        <w:t xml:space="preserve"> a footnote to the table that says “</w:t>
      </w:r>
      <w:r w:rsidRPr="00BD0480">
        <w:rPr>
          <w:rFonts w:ascii="Arial" w:hAnsi="Arial" w:cs="Arial"/>
          <w:i/>
          <w:szCs w:val="24"/>
        </w:rPr>
        <w:t>*</w:t>
      </w:r>
      <w:r w:rsidR="00394CAB" w:rsidRPr="00BD0480">
        <w:rPr>
          <w:rFonts w:ascii="Arial" w:hAnsi="Arial" w:cs="Arial"/>
          <w:i/>
          <w:szCs w:val="24"/>
        </w:rPr>
        <w:t xml:space="preserve">The </w:t>
      </w:r>
      <w:bookmarkStart w:id="39" w:name="_Hlk535911654"/>
      <w:r w:rsidR="00394CAB" w:rsidRPr="00BD0480">
        <w:rPr>
          <w:rFonts w:ascii="Arial" w:hAnsi="Arial" w:cs="Arial"/>
          <w:i/>
          <w:szCs w:val="24"/>
        </w:rPr>
        <w:t xml:space="preserve">State Water Resources Control Board </w:t>
      </w:r>
      <w:bookmarkEnd w:id="39"/>
      <w:r w:rsidRPr="00BD0480">
        <w:rPr>
          <w:rFonts w:ascii="Arial" w:hAnsi="Arial" w:cs="Arial"/>
          <w:i/>
          <w:szCs w:val="24"/>
        </w:rPr>
        <w:t>considers 50 pCi/L to be the level of concern for beta particles.</w:t>
      </w:r>
      <w:r w:rsidRPr="00BD0480">
        <w:rPr>
          <w:rFonts w:ascii="Arial" w:hAnsi="Arial" w:cs="Arial"/>
          <w:szCs w:val="24"/>
        </w:rPr>
        <w:t xml:space="preserve">”  </w:t>
      </w:r>
    </w:p>
    <w:p w14:paraId="3972C312" w14:textId="77777777" w:rsidR="006310BC" w:rsidRPr="00BD0480" w:rsidRDefault="006310BC" w:rsidP="002641D4">
      <w:pPr>
        <w:numPr>
          <w:ilvl w:val="0"/>
          <w:numId w:val="23"/>
        </w:numPr>
        <w:rPr>
          <w:rFonts w:ascii="Arial" w:hAnsi="Arial" w:cs="Arial"/>
          <w:snapToGrid w:val="0"/>
          <w:szCs w:val="24"/>
        </w:rPr>
      </w:pPr>
      <w:r w:rsidRPr="00BD0480">
        <w:rPr>
          <w:rFonts w:ascii="Arial" w:hAnsi="Arial" w:cs="Arial"/>
          <w:szCs w:val="24"/>
        </w:rPr>
        <w:t xml:space="preserve">If you detected beta particles above 50 pCi/L, you must determine the actual radioactive constituents present in the water to calculate the dose exposure level in mrem/year, and must report the detected level </w:t>
      </w:r>
      <w:r w:rsidRPr="00BD0480">
        <w:rPr>
          <w:rFonts w:ascii="Arial" w:hAnsi="Arial" w:cs="Arial"/>
          <w:szCs w:val="24"/>
          <w:u w:val="single"/>
        </w:rPr>
        <w:t>and</w:t>
      </w:r>
      <w:r w:rsidRPr="00BD0480">
        <w:rPr>
          <w:rFonts w:ascii="Arial" w:hAnsi="Arial" w:cs="Arial"/>
          <w:szCs w:val="24"/>
        </w:rPr>
        <w:t xml:space="preserve"> MCL as mrem/year.</w:t>
      </w:r>
      <w:r w:rsidRPr="00BD0480">
        <w:rPr>
          <w:rFonts w:ascii="Arial" w:hAnsi="Arial" w:cs="Arial"/>
          <w:szCs w:val="24"/>
        </w:rPr>
        <w:tab/>
      </w:r>
    </w:p>
    <w:p w14:paraId="02B24A82" w14:textId="16AADDA7" w:rsidR="00DE1384" w:rsidRPr="00BD0480" w:rsidRDefault="00261243" w:rsidP="002641D4">
      <w:pPr>
        <w:numPr>
          <w:ilvl w:val="0"/>
          <w:numId w:val="41"/>
        </w:numPr>
        <w:rPr>
          <w:rFonts w:ascii="Arial" w:hAnsi="Arial" w:cs="Arial"/>
          <w:szCs w:val="24"/>
        </w:rPr>
      </w:pPr>
      <w:r w:rsidRPr="00BD0480">
        <w:rPr>
          <w:rFonts w:ascii="Arial" w:hAnsi="Arial" w:cs="Arial"/>
          <w:szCs w:val="24"/>
        </w:rPr>
        <w:t>In addition to detected contaminant</w:t>
      </w:r>
      <w:r w:rsidR="00B9123F" w:rsidRPr="00BD0480">
        <w:rPr>
          <w:rFonts w:ascii="Arial" w:hAnsi="Arial" w:cs="Arial"/>
          <w:szCs w:val="24"/>
        </w:rPr>
        <w:t>s</w:t>
      </w:r>
      <w:r w:rsidRPr="00BD0480">
        <w:rPr>
          <w:rFonts w:ascii="Arial" w:hAnsi="Arial" w:cs="Arial"/>
          <w:szCs w:val="24"/>
        </w:rPr>
        <w:t xml:space="preserve">, the CCR </w:t>
      </w:r>
      <w:r w:rsidR="00076534" w:rsidRPr="00BD0480">
        <w:rPr>
          <w:rFonts w:ascii="Arial" w:hAnsi="Arial" w:cs="Arial"/>
          <w:szCs w:val="24"/>
        </w:rPr>
        <w:t>regulations require</w:t>
      </w:r>
      <w:r w:rsidRPr="00BD0480">
        <w:rPr>
          <w:rFonts w:ascii="Arial" w:hAnsi="Arial" w:cs="Arial"/>
          <w:szCs w:val="24"/>
        </w:rPr>
        <w:t xml:space="preserve"> that all </w:t>
      </w:r>
      <w:r w:rsidR="005F0C3F" w:rsidRPr="00BD0480">
        <w:rPr>
          <w:rFonts w:ascii="Arial" w:hAnsi="Arial" w:cs="Arial"/>
          <w:szCs w:val="24"/>
        </w:rPr>
        <w:t xml:space="preserve">TT </w:t>
      </w:r>
      <w:r w:rsidRPr="00BD0480">
        <w:rPr>
          <w:rFonts w:ascii="Arial" w:hAnsi="Arial" w:cs="Arial"/>
          <w:szCs w:val="24"/>
        </w:rPr>
        <w:t xml:space="preserve">violations be reported in a detected contaminant table(s).  TT violations are listed below and are organized by rule (refer to Item 6 for specific information about failure to install adequate filtration or disinfection equipment or processes or a failure of those processes, violations associated with acrylamide and epichlorohydrin, and violations associated with </w:t>
      </w:r>
      <w:r w:rsidR="00036E15" w:rsidRPr="00BD0480">
        <w:rPr>
          <w:rFonts w:ascii="Arial" w:hAnsi="Arial" w:cs="Arial"/>
          <w:szCs w:val="24"/>
        </w:rPr>
        <w:t xml:space="preserve">the Lead and Copper Rule, </w:t>
      </w:r>
      <w:r w:rsidRPr="00BD0480">
        <w:rPr>
          <w:rFonts w:ascii="Arial" w:hAnsi="Arial" w:cs="Arial"/>
          <w:szCs w:val="24"/>
        </w:rPr>
        <w:t>LCR).</w:t>
      </w:r>
    </w:p>
    <w:p w14:paraId="0CE0FCDA" w14:textId="77777777" w:rsidR="00261243" w:rsidRPr="00BD0480" w:rsidRDefault="00261243" w:rsidP="002641D4">
      <w:pPr>
        <w:numPr>
          <w:ilvl w:val="0"/>
          <w:numId w:val="28"/>
        </w:numPr>
        <w:rPr>
          <w:rFonts w:ascii="Arial" w:hAnsi="Arial" w:cs="Arial"/>
          <w:szCs w:val="24"/>
        </w:rPr>
      </w:pPr>
      <w:r w:rsidRPr="00BD0480">
        <w:rPr>
          <w:rFonts w:ascii="Arial" w:hAnsi="Arial" w:cs="Arial"/>
          <w:szCs w:val="24"/>
        </w:rPr>
        <w:lastRenderedPageBreak/>
        <w:t>Surface Water Treatment Rule (SWTR)</w:t>
      </w:r>
      <w:r w:rsidR="00C72726" w:rsidRPr="00BD0480">
        <w:rPr>
          <w:rFonts w:ascii="Arial" w:hAnsi="Arial" w:cs="Arial"/>
          <w:szCs w:val="24"/>
        </w:rPr>
        <w:t>, Interim Enhanced Surface Water Treatment Rule (IESWTR), and Long Term 1 Enhanced Surface Water Treatment Rule (LT1ESWTR)</w:t>
      </w:r>
    </w:p>
    <w:p w14:paraId="2E50DD56" w14:textId="40B3D866" w:rsidR="00261243" w:rsidRPr="00BD0480" w:rsidRDefault="00261243" w:rsidP="002641D4">
      <w:pPr>
        <w:numPr>
          <w:ilvl w:val="1"/>
          <w:numId w:val="28"/>
        </w:numPr>
        <w:rPr>
          <w:rFonts w:ascii="Arial" w:hAnsi="Arial" w:cs="Arial"/>
          <w:szCs w:val="24"/>
        </w:rPr>
      </w:pPr>
      <w:r w:rsidRPr="00BD0480">
        <w:rPr>
          <w:rFonts w:ascii="Arial" w:hAnsi="Arial" w:cs="Arial"/>
          <w:szCs w:val="24"/>
        </w:rPr>
        <w:t>Failure to install adequate filtration or disinfection equipment or processes</w:t>
      </w:r>
      <w:r w:rsidR="00577662" w:rsidRPr="00BD0480">
        <w:rPr>
          <w:rFonts w:ascii="Arial" w:hAnsi="Arial" w:cs="Arial"/>
          <w:szCs w:val="24"/>
        </w:rPr>
        <w:t>;</w:t>
      </w:r>
    </w:p>
    <w:p w14:paraId="6F48082B" w14:textId="5A31D69E" w:rsidR="00261243" w:rsidRPr="00BD0480" w:rsidRDefault="00261243" w:rsidP="002641D4">
      <w:pPr>
        <w:numPr>
          <w:ilvl w:val="1"/>
          <w:numId w:val="28"/>
        </w:numPr>
        <w:rPr>
          <w:rFonts w:ascii="Arial" w:hAnsi="Arial" w:cs="Arial"/>
          <w:szCs w:val="24"/>
        </w:rPr>
      </w:pPr>
      <w:r w:rsidRPr="00BD0480">
        <w:rPr>
          <w:rFonts w:ascii="Arial" w:hAnsi="Arial" w:cs="Arial"/>
          <w:szCs w:val="24"/>
        </w:rPr>
        <w:t>Failure of the filtration or disinfection equipment or process</w:t>
      </w:r>
      <w:r w:rsidR="00577662" w:rsidRPr="00BD0480">
        <w:rPr>
          <w:rFonts w:ascii="Arial" w:hAnsi="Arial" w:cs="Arial"/>
          <w:szCs w:val="24"/>
        </w:rPr>
        <w:t>;</w:t>
      </w:r>
    </w:p>
    <w:p w14:paraId="396E45B5" w14:textId="29A96527" w:rsidR="00986214" w:rsidRPr="00BD0480" w:rsidRDefault="00986214" w:rsidP="002641D4">
      <w:pPr>
        <w:numPr>
          <w:ilvl w:val="1"/>
          <w:numId w:val="28"/>
        </w:numPr>
        <w:rPr>
          <w:rFonts w:ascii="Arial" w:hAnsi="Arial" w:cs="Arial"/>
          <w:szCs w:val="24"/>
        </w:rPr>
      </w:pPr>
      <w:r w:rsidRPr="00BD0480">
        <w:rPr>
          <w:rFonts w:ascii="Arial" w:hAnsi="Arial" w:cs="Arial"/>
          <w:szCs w:val="24"/>
        </w:rPr>
        <w:t>Failure to meet inactivation requirements at the treatment plant (CT value)</w:t>
      </w:r>
      <w:r w:rsidR="00577662" w:rsidRPr="00BD0480">
        <w:rPr>
          <w:rFonts w:ascii="Arial" w:hAnsi="Arial" w:cs="Arial"/>
          <w:szCs w:val="24"/>
        </w:rPr>
        <w:t>;</w:t>
      </w:r>
    </w:p>
    <w:p w14:paraId="5674F829" w14:textId="1CAB0DA5" w:rsidR="00986214" w:rsidRPr="00BD0480" w:rsidRDefault="00986214" w:rsidP="002641D4">
      <w:pPr>
        <w:numPr>
          <w:ilvl w:val="1"/>
          <w:numId w:val="28"/>
        </w:numPr>
        <w:rPr>
          <w:rFonts w:ascii="Arial" w:hAnsi="Arial" w:cs="Arial"/>
          <w:szCs w:val="24"/>
        </w:rPr>
      </w:pPr>
      <w:r w:rsidRPr="00BD0480">
        <w:rPr>
          <w:rFonts w:ascii="Arial" w:hAnsi="Arial" w:cs="Arial"/>
          <w:szCs w:val="24"/>
        </w:rPr>
        <w:t xml:space="preserve">Failure to maintain at least 0.2 </w:t>
      </w:r>
      <w:r w:rsidR="00B150EC" w:rsidRPr="00BD0480">
        <w:rPr>
          <w:rFonts w:ascii="Arial" w:hAnsi="Arial" w:cs="Arial"/>
          <w:szCs w:val="24"/>
        </w:rPr>
        <w:t xml:space="preserve">mg/L </w:t>
      </w:r>
      <w:r w:rsidRPr="00BD0480">
        <w:rPr>
          <w:rFonts w:ascii="Arial" w:hAnsi="Arial" w:cs="Arial"/>
          <w:szCs w:val="24"/>
        </w:rPr>
        <w:t xml:space="preserve">disinfection residual at the </w:t>
      </w:r>
      <w:r w:rsidR="00932EDD" w:rsidRPr="00BD0480">
        <w:rPr>
          <w:rFonts w:ascii="Arial" w:hAnsi="Arial" w:cs="Arial"/>
          <w:szCs w:val="24"/>
        </w:rPr>
        <w:t xml:space="preserve">distribution system </w:t>
      </w:r>
      <w:r w:rsidRPr="00BD0480">
        <w:rPr>
          <w:rFonts w:ascii="Arial" w:hAnsi="Arial" w:cs="Arial"/>
          <w:szCs w:val="24"/>
        </w:rPr>
        <w:t>entry point for more than 4 hours</w:t>
      </w:r>
      <w:r w:rsidR="00577662" w:rsidRPr="00BD0480">
        <w:rPr>
          <w:rFonts w:ascii="Arial" w:hAnsi="Arial" w:cs="Arial"/>
          <w:szCs w:val="24"/>
        </w:rPr>
        <w:t>;</w:t>
      </w:r>
    </w:p>
    <w:p w14:paraId="60611AB4" w14:textId="61E34042" w:rsidR="00261243" w:rsidRPr="00BD0480" w:rsidRDefault="00261243" w:rsidP="002641D4">
      <w:pPr>
        <w:numPr>
          <w:ilvl w:val="1"/>
          <w:numId w:val="28"/>
        </w:numPr>
        <w:rPr>
          <w:rFonts w:ascii="Arial" w:hAnsi="Arial" w:cs="Arial"/>
          <w:szCs w:val="24"/>
        </w:rPr>
      </w:pPr>
      <w:r w:rsidRPr="00BD0480">
        <w:rPr>
          <w:rFonts w:ascii="Arial" w:hAnsi="Arial" w:cs="Arial"/>
          <w:szCs w:val="24"/>
        </w:rPr>
        <w:t>Failure to maintain a distribution system disinfectant residual</w:t>
      </w:r>
      <w:r w:rsidR="00577662" w:rsidRPr="00BD0480">
        <w:rPr>
          <w:rFonts w:ascii="Arial" w:hAnsi="Arial" w:cs="Arial"/>
          <w:szCs w:val="24"/>
        </w:rPr>
        <w:t>;</w:t>
      </w:r>
    </w:p>
    <w:p w14:paraId="084A551E" w14:textId="66251D35" w:rsidR="0046232D" w:rsidRPr="00BD0480" w:rsidRDefault="0046232D" w:rsidP="002641D4">
      <w:pPr>
        <w:numPr>
          <w:ilvl w:val="1"/>
          <w:numId w:val="28"/>
        </w:numPr>
        <w:rPr>
          <w:rFonts w:ascii="Arial" w:hAnsi="Arial" w:cs="Arial"/>
          <w:szCs w:val="24"/>
        </w:rPr>
      </w:pPr>
      <w:r w:rsidRPr="00BD0480">
        <w:rPr>
          <w:rFonts w:ascii="Arial" w:hAnsi="Arial" w:cs="Arial"/>
          <w:szCs w:val="24"/>
        </w:rPr>
        <w:t>Failure to meet source water quality conditions (only filtration avoidance systems)</w:t>
      </w:r>
      <w:r w:rsidR="00577662" w:rsidRPr="00BD0480">
        <w:rPr>
          <w:rFonts w:ascii="Arial" w:hAnsi="Arial" w:cs="Arial"/>
          <w:szCs w:val="24"/>
        </w:rPr>
        <w:t>;</w:t>
      </w:r>
    </w:p>
    <w:p w14:paraId="26B01EB1" w14:textId="49717329" w:rsidR="00261243" w:rsidRPr="00BD0480" w:rsidRDefault="00261243" w:rsidP="002641D4">
      <w:pPr>
        <w:numPr>
          <w:ilvl w:val="1"/>
          <w:numId w:val="28"/>
        </w:numPr>
        <w:rPr>
          <w:rFonts w:ascii="Arial" w:hAnsi="Arial" w:cs="Arial"/>
          <w:szCs w:val="24"/>
        </w:rPr>
      </w:pPr>
      <w:r w:rsidRPr="00BD0480">
        <w:rPr>
          <w:rFonts w:ascii="Arial" w:hAnsi="Arial" w:cs="Arial"/>
          <w:szCs w:val="24"/>
        </w:rPr>
        <w:t>Failure to meet watershed control program requirements</w:t>
      </w:r>
      <w:r w:rsidR="0046232D" w:rsidRPr="00BD0480">
        <w:rPr>
          <w:rFonts w:ascii="Arial" w:hAnsi="Arial" w:cs="Arial"/>
          <w:szCs w:val="24"/>
        </w:rPr>
        <w:t xml:space="preserve"> (only filtration avoidance systems)</w:t>
      </w:r>
      <w:r w:rsidR="00577662" w:rsidRPr="00BD0480">
        <w:rPr>
          <w:rFonts w:ascii="Arial" w:hAnsi="Arial" w:cs="Arial"/>
          <w:szCs w:val="24"/>
        </w:rPr>
        <w:t>;</w:t>
      </w:r>
    </w:p>
    <w:p w14:paraId="4D962805" w14:textId="77777777" w:rsidR="0046232D" w:rsidRPr="00BD0480" w:rsidRDefault="0046232D" w:rsidP="002641D4">
      <w:pPr>
        <w:numPr>
          <w:ilvl w:val="1"/>
          <w:numId w:val="28"/>
        </w:numPr>
        <w:rPr>
          <w:rFonts w:ascii="Arial" w:hAnsi="Arial" w:cs="Arial"/>
          <w:szCs w:val="24"/>
        </w:rPr>
      </w:pPr>
      <w:r w:rsidRPr="00BD0480">
        <w:rPr>
          <w:rFonts w:ascii="Arial" w:hAnsi="Arial" w:cs="Arial"/>
          <w:szCs w:val="24"/>
        </w:rPr>
        <w:t>Failure to have redundant components for disinfection or automatic shut-off of water delivered to the distribution system (only filtration avoidance systems).</w:t>
      </w:r>
    </w:p>
    <w:p w14:paraId="148A18BE" w14:textId="77777777" w:rsidR="00333B5C" w:rsidRPr="00BD0480" w:rsidRDefault="00333B5C" w:rsidP="00272F5B">
      <w:pPr>
        <w:keepNext/>
        <w:numPr>
          <w:ilvl w:val="2"/>
          <w:numId w:val="28"/>
        </w:numPr>
        <w:ind w:left="1080"/>
        <w:rPr>
          <w:rFonts w:ascii="Arial" w:hAnsi="Arial" w:cs="Arial"/>
          <w:szCs w:val="24"/>
        </w:rPr>
      </w:pPr>
      <w:r w:rsidRPr="00BD0480">
        <w:rPr>
          <w:rFonts w:ascii="Arial" w:hAnsi="Arial" w:cs="Arial"/>
          <w:szCs w:val="24"/>
        </w:rPr>
        <w:t>Filter Backwash Recycling Rule (FBRR)</w:t>
      </w:r>
    </w:p>
    <w:p w14:paraId="793653E7" w14:textId="77777777" w:rsidR="0058459E" w:rsidRDefault="00333B5C" w:rsidP="0058459E">
      <w:pPr>
        <w:numPr>
          <w:ilvl w:val="3"/>
          <w:numId w:val="28"/>
        </w:numPr>
        <w:tabs>
          <w:tab w:val="clear" w:pos="2880"/>
        </w:tabs>
        <w:ind w:left="1440"/>
        <w:rPr>
          <w:rFonts w:ascii="Arial" w:hAnsi="Arial" w:cs="Arial"/>
          <w:szCs w:val="24"/>
        </w:rPr>
      </w:pPr>
      <w:r w:rsidRPr="00BD0480">
        <w:rPr>
          <w:rFonts w:ascii="Arial" w:hAnsi="Arial" w:cs="Arial"/>
          <w:szCs w:val="24"/>
        </w:rPr>
        <w:t>Failure to</w:t>
      </w:r>
      <w:r w:rsidR="00684E53" w:rsidRPr="00BD0480">
        <w:rPr>
          <w:rFonts w:ascii="Arial" w:hAnsi="Arial" w:cs="Arial"/>
          <w:szCs w:val="24"/>
        </w:rPr>
        <w:t xml:space="preserve"> </w:t>
      </w:r>
      <w:r w:rsidRPr="00BD0480">
        <w:rPr>
          <w:rFonts w:ascii="Arial" w:hAnsi="Arial" w:cs="Arial"/>
          <w:szCs w:val="24"/>
        </w:rPr>
        <w:t xml:space="preserve">return recycle flows through the processes of the existing filtration system or to an alternate </w:t>
      </w:r>
      <w:r w:rsidR="0094742B" w:rsidRPr="00BD0480">
        <w:rPr>
          <w:rFonts w:ascii="Arial" w:hAnsi="Arial" w:cs="Arial"/>
          <w:szCs w:val="24"/>
        </w:rPr>
        <w:t>S</w:t>
      </w:r>
      <w:r w:rsidRPr="00BD0480">
        <w:rPr>
          <w:rFonts w:ascii="Arial" w:hAnsi="Arial" w:cs="Arial"/>
          <w:szCs w:val="24"/>
        </w:rPr>
        <w:t>tate</w:t>
      </w:r>
      <w:r w:rsidR="0062380F" w:rsidRPr="00BD0480">
        <w:rPr>
          <w:rFonts w:ascii="Arial" w:hAnsi="Arial" w:cs="Arial"/>
          <w:szCs w:val="24"/>
        </w:rPr>
        <w:t xml:space="preserve"> Water</w:t>
      </w:r>
      <w:r w:rsidR="0094742B" w:rsidRPr="00BD0480">
        <w:rPr>
          <w:rFonts w:ascii="Arial" w:hAnsi="Arial" w:cs="Arial"/>
          <w:szCs w:val="24"/>
        </w:rPr>
        <w:t xml:space="preserve"> Board</w:t>
      </w:r>
      <w:r w:rsidRPr="00BD0480">
        <w:rPr>
          <w:rFonts w:ascii="Arial" w:hAnsi="Arial" w:cs="Arial"/>
          <w:szCs w:val="24"/>
        </w:rPr>
        <w:t>-approved location (</w:t>
      </w:r>
      <w:r w:rsidR="0046232D" w:rsidRPr="00BD0480">
        <w:rPr>
          <w:rFonts w:ascii="Arial" w:hAnsi="Arial" w:cs="Arial"/>
          <w:szCs w:val="24"/>
        </w:rPr>
        <w:t xml:space="preserve">only </w:t>
      </w:r>
      <w:r w:rsidRPr="00BD0480">
        <w:rPr>
          <w:rFonts w:ascii="Arial" w:hAnsi="Arial" w:cs="Arial"/>
          <w:szCs w:val="24"/>
        </w:rPr>
        <w:t>conventional and direct filtration systems).</w:t>
      </w:r>
    </w:p>
    <w:p w14:paraId="0E9DCB11" w14:textId="77777777" w:rsidR="0058459E" w:rsidRDefault="00B8428D" w:rsidP="0058459E">
      <w:pPr>
        <w:numPr>
          <w:ilvl w:val="0"/>
          <w:numId w:val="28"/>
        </w:numPr>
        <w:rPr>
          <w:rFonts w:ascii="Arial" w:hAnsi="Arial" w:cs="Arial"/>
          <w:szCs w:val="24"/>
        </w:rPr>
      </w:pPr>
      <w:r w:rsidRPr="0058459E">
        <w:rPr>
          <w:rFonts w:ascii="Arial" w:hAnsi="Arial" w:cs="Arial"/>
          <w:szCs w:val="24"/>
        </w:rPr>
        <w:t>Long-Term 2 Enhanced Surface Water Treatment Rule (LT2ESWTR)</w:t>
      </w:r>
    </w:p>
    <w:p w14:paraId="374CD17F" w14:textId="77777777" w:rsidR="0058459E" w:rsidRDefault="00B8428D" w:rsidP="0058459E">
      <w:pPr>
        <w:numPr>
          <w:ilvl w:val="1"/>
          <w:numId w:val="28"/>
        </w:numPr>
        <w:rPr>
          <w:rFonts w:ascii="Arial" w:hAnsi="Arial" w:cs="Arial"/>
          <w:szCs w:val="24"/>
        </w:rPr>
      </w:pPr>
      <w:r w:rsidRPr="0058459E">
        <w:rPr>
          <w:rFonts w:ascii="Arial" w:hAnsi="Arial" w:cs="Arial"/>
          <w:szCs w:val="24"/>
        </w:rPr>
        <w:t xml:space="preserve">Failure to cover an uncovered finished water reservoir, provide treatment of the reservoir’s discharge (to achieve inactivation and/or removal of at least 4-log virus, 3-log </w:t>
      </w:r>
      <w:r w:rsidRPr="0058459E">
        <w:rPr>
          <w:rFonts w:ascii="Arial" w:hAnsi="Arial" w:cs="Arial"/>
          <w:i/>
          <w:szCs w:val="24"/>
        </w:rPr>
        <w:t>Giardia lamblia</w:t>
      </w:r>
      <w:r w:rsidRPr="0058459E">
        <w:rPr>
          <w:rFonts w:ascii="Arial" w:hAnsi="Arial" w:cs="Arial"/>
          <w:szCs w:val="24"/>
        </w:rPr>
        <w:t xml:space="preserve">, and 2-log </w:t>
      </w:r>
      <w:r w:rsidRPr="0058459E">
        <w:rPr>
          <w:rFonts w:ascii="Arial" w:hAnsi="Arial" w:cs="Arial"/>
          <w:i/>
          <w:szCs w:val="24"/>
        </w:rPr>
        <w:t>Cryptosporidium</w:t>
      </w:r>
      <w:r w:rsidRPr="0058459E">
        <w:rPr>
          <w:rFonts w:ascii="Arial" w:hAnsi="Arial" w:cs="Arial"/>
          <w:szCs w:val="24"/>
        </w:rPr>
        <w:t xml:space="preserve"> using a protocol approved by the </w:t>
      </w:r>
      <w:r w:rsidR="00B1266B" w:rsidRPr="0058459E">
        <w:rPr>
          <w:rFonts w:ascii="Arial" w:hAnsi="Arial" w:cs="Arial"/>
          <w:szCs w:val="24"/>
        </w:rPr>
        <w:t xml:space="preserve">State </w:t>
      </w:r>
      <w:r w:rsidR="0062380F" w:rsidRPr="0058459E">
        <w:rPr>
          <w:rFonts w:ascii="Arial" w:hAnsi="Arial" w:cs="Arial"/>
          <w:szCs w:val="24"/>
        </w:rPr>
        <w:t xml:space="preserve">Water </w:t>
      </w:r>
      <w:r w:rsidR="00B1266B" w:rsidRPr="0058459E">
        <w:rPr>
          <w:rFonts w:ascii="Arial" w:hAnsi="Arial" w:cs="Arial"/>
          <w:szCs w:val="24"/>
        </w:rPr>
        <w:t>Board</w:t>
      </w:r>
      <w:r w:rsidRPr="0058459E">
        <w:rPr>
          <w:rFonts w:ascii="Arial" w:hAnsi="Arial" w:cs="Arial"/>
          <w:szCs w:val="24"/>
        </w:rPr>
        <w:t xml:space="preserve">), or be in compliance with a </w:t>
      </w:r>
      <w:r w:rsidR="00DA0C4B" w:rsidRPr="0058459E">
        <w:rPr>
          <w:rFonts w:ascii="Arial" w:hAnsi="Arial" w:cs="Arial"/>
          <w:szCs w:val="24"/>
        </w:rPr>
        <w:t>S</w:t>
      </w:r>
      <w:r w:rsidRPr="0058459E">
        <w:rPr>
          <w:rFonts w:ascii="Arial" w:hAnsi="Arial" w:cs="Arial"/>
          <w:szCs w:val="24"/>
        </w:rPr>
        <w:t>tate</w:t>
      </w:r>
      <w:r w:rsidR="0062380F" w:rsidRPr="0058459E">
        <w:rPr>
          <w:rFonts w:ascii="Arial" w:hAnsi="Arial" w:cs="Arial"/>
          <w:szCs w:val="24"/>
        </w:rPr>
        <w:t xml:space="preserve"> Water</w:t>
      </w:r>
      <w:r w:rsidR="00DA0C4B" w:rsidRPr="0058459E">
        <w:rPr>
          <w:rFonts w:ascii="Arial" w:hAnsi="Arial" w:cs="Arial"/>
          <w:szCs w:val="24"/>
        </w:rPr>
        <w:t xml:space="preserve"> Board</w:t>
      </w:r>
      <w:r w:rsidRPr="0058459E">
        <w:rPr>
          <w:rFonts w:ascii="Arial" w:hAnsi="Arial" w:cs="Arial"/>
          <w:szCs w:val="24"/>
        </w:rPr>
        <w:t>-approved schedule to cover the reservoir(s) or treat the reservoir(s) discharge.</w:t>
      </w:r>
    </w:p>
    <w:p w14:paraId="6188140E" w14:textId="77777777" w:rsidR="0058459E" w:rsidRDefault="00B8428D" w:rsidP="0058459E">
      <w:pPr>
        <w:numPr>
          <w:ilvl w:val="1"/>
          <w:numId w:val="28"/>
        </w:numPr>
        <w:rPr>
          <w:rFonts w:ascii="Arial" w:hAnsi="Arial" w:cs="Arial"/>
          <w:szCs w:val="24"/>
        </w:rPr>
      </w:pPr>
      <w:r w:rsidRPr="0058459E">
        <w:rPr>
          <w:rFonts w:ascii="Arial" w:hAnsi="Arial" w:cs="Arial"/>
          <w:szCs w:val="24"/>
        </w:rPr>
        <w:t>Filtered systems</w:t>
      </w:r>
    </w:p>
    <w:p w14:paraId="1558DE7A" w14:textId="77777777" w:rsidR="0058459E" w:rsidRDefault="00B8428D" w:rsidP="0058459E">
      <w:pPr>
        <w:numPr>
          <w:ilvl w:val="2"/>
          <w:numId w:val="28"/>
        </w:numPr>
        <w:rPr>
          <w:rFonts w:ascii="Arial" w:hAnsi="Arial" w:cs="Arial"/>
          <w:szCs w:val="24"/>
        </w:rPr>
      </w:pPr>
      <w:r w:rsidRPr="0058459E">
        <w:rPr>
          <w:rFonts w:ascii="Arial" w:hAnsi="Arial" w:cs="Arial"/>
          <w:szCs w:val="24"/>
        </w:rPr>
        <w:t>Failure to determine and report bin classification</w:t>
      </w:r>
      <w:r w:rsidR="00577662" w:rsidRPr="0058459E">
        <w:rPr>
          <w:rFonts w:ascii="Arial" w:hAnsi="Arial" w:cs="Arial"/>
          <w:szCs w:val="24"/>
        </w:rPr>
        <w:t>;</w:t>
      </w:r>
    </w:p>
    <w:p w14:paraId="6D568BA8" w14:textId="77777777" w:rsidR="0058459E" w:rsidRDefault="00B8428D" w:rsidP="0058459E">
      <w:pPr>
        <w:numPr>
          <w:ilvl w:val="2"/>
          <w:numId w:val="28"/>
        </w:numPr>
        <w:rPr>
          <w:rFonts w:ascii="Arial" w:hAnsi="Arial" w:cs="Arial"/>
          <w:szCs w:val="24"/>
        </w:rPr>
      </w:pPr>
      <w:r w:rsidRPr="0058459E">
        <w:rPr>
          <w:rFonts w:ascii="Arial" w:hAnsi="Arial" w:cs="Arial"/>
          <w:szCs w:val="24"/>
        </w:rPr>
        <w:t>Failure to provide or install an additional level of treatment using a microbial toolbox option by the required date</w:t>
      </w:r>
      <w:r w:rsidR="00577662" w:rsidRPr="0058459E">
        <w:rPr>
          <w:rFonts w:ascii="Arial" w:hAnsi="Arial" w:cs="Arial"/>
          <w:szCs w:val="24"/>
        </w:rPr>
        <w:t>;</w:t>
      </w:r>
    </w:p>
    <w:p w14:paraId="3F29E291" w14:textId="77777777" w:rsidR="0058459E" w:rsidRDefault="00B8428D" w:rsidP="0058459E">
      <w:pPr>
        <w:numPr>
          <w:ilvl w:val="2"/>
          <w:numId w:val="28"/>
        </w:numPr>
        <w:rPr>
          <w:rFonts w:ascii="Arial" w:hAnsi="Arial" w:cs="Arial"/>
          <w:szCs w:val="24"/>
        </w:rPr>
      </w:pPr>
      <w:r w:rsidRPr="0058459E">
        <w:rPr>
          <w:rFonts w:ascii="Arial" w:hAnsi="Arial" w:cs="Arial"/>
          <w:szCs w:val="24"/>
        </w:rPr>
        <w:lastRenderedPageBreak/>
        <w:t>Failure to achieve required treatment credit to meet the bin classification requirements using a microbial toolbox option.</w:t>
      </w:r>
    </w:p>
    <w:p w14:paraId="7C7DFB00" w14:textId="77777777" w:rsidR="0058459E" w:rsidRDefault="00B8428D" w:rsidP="0058459E">
      <w:pPr>
        <w:numPr>
          <w:ilvl w:val="1"/>
          <w:numId w:val="28"/>
        </w:numPr>
        <w:rPr>
          <w:rFonts w:ascii="Arial" w:hAnsi="Arial" w:cs="Arial"/>
          <w:szCs w:val="24"/>
        </w:rPr>
      </w:pPr>
      <w:r w:rsidRPr="0058459E">
        <w:rPr>
          <w:rFonts w:ascii="Arial" w:hAnsi="Arial" w:cs="Arial"/>
          <w:szCs w:val="24"/>
        </w:rPr>
        <w:t>Unfiltered systems</w:t>
      </w:r>
    </w:p>
    <w:p w14:paraId="2B1953AA" w14:textId="77777777" w:rsidR="0058459E" w:rsidRDefault="00B8428D" w:rsidP="0058459E">
      <w:pPr>
        <w:numPr>
          <w:ilvl w:val="2"/>
          <w:numId w:val="28"/>
        </w:numPr>
        <w:rPr>
          <w:rFonts w:ascii="Arial" w:hAnsi="Arial" w:cs="Arial"/>
          <w:szCs w:val="24"/>
        </w:rPr>
      </w:pPr>
      <w:r w:rsidRPr="0058459E">
        <w:rPr>
          <w:rFonts w:ascii="Arial" w:hAnsi="Arial" w:cs="Arial"/>
          <w:szCs w:val="24"/>
        </w:rPr>
        <w:t xml:space="preserve">Failure to calculate and report mean </w:t>
      </w:r>
      <w:r w:rsidRPr="0058459E">
        <w:rPr>
          <w:rFonts w:ascii="Arial" w:hAnsi="Arial" w:cs="Arial"/>
          <w:i/>
          <w:szCs w:val="24"/>
        </w:rPr>
        <w:t>Cryptosporidium</w:t>
      </w:r>
      <w:r w:rsidRPr="0058459E">
        <w:rPr>
          <w:rFonts w:ascii="Arial" w:hAnsi="Arial" w:cs="Arial"/>
          <w:szCs w:val="24"/>
        </w:rPr>
        <w:t xml:space="preserve"> level</w:t>
      </w:r>
      <w:r w:rsidR="00577662" w:rsidRPr="0058459E">
        <w:rPr>
          <w:rFonts w:ascii="Arial" w:hAnsi="Arial" w:cs="Arial"/>
          <w:szCs w:val="24"/>
        </w:rPr>
        <w:t>;</w:t>
      </w:r>
    </w:p>
    <w:p w14:paraId="561C7255" w14:textId="77777777" w:rsidR="0058459E" w:rsidRDefault="00B8428D" w:rsidP="0058459E">
      <w:pPr>
        <w:numPr>
          <w:ilvl w:val="2"/>
          <w:numId w:val="28"/>
        </w:numPr>
        <w:rPr>
          <w:rFonts w:ascii="Arial" w:hAnsi="Arial" w:cs="Arial"/>
          <w:szCs w:val="24"/>
        </w:rPr>
      </w:pPr>
      <w:r w:rsidRPr="0058459E">
        <w:rPr>
          <w:rFonts w:ascii="Arial" w:hAnsi="Arial" w:cs="Arial"/>
          <w:szCs w:val="24"/>
        </w:rPr>
        <w:t xml:space="preserve">Failure to install a second disinfectant to treat for </w:t>
      </w:r>
      <w:r w:rsidRPr="0058459E">
        <w:rPr>
          <w:rFonts w:ascii="Arial" w:hAnsi="Arial" w:cs="Arial"/>
          <w:i/>
          <w:szCs w:val="24"/>
        </w:rPr>
        <w:t>Cryptosporidium</w:t>
      </w:r>
      <w:r w:rsidRPr="0058459E">
        <w:rPr>
          <w:rFonts w:ascii="Arial" w:hAnsi="Arial" w:cs="Arial"/>
          <w:szCs w:val="24"/>
        </w:rPr>
        <w:t xml:space="preserve"> by required date</w:t>
      </w:r>
      <w:r w:rsidR="00577662" w:rsidRPr="0058459E">
        <w:rPr>
          <w:rFonts w:ascii="Arial" w:hAnsi="Arial" w:cs="Arial"/>
          <w:szCs w:val="24"/>
        </w:rPr>
        <w:t>;</w:t>
      </w:r>
    </w:p>
    <w:p w14:paraId="3D32E16E" w14:textId="77777777" w:rsidR="0058459E" w:rsidRDefault="00B8428D" w:rsidP="0058459E">
      <w:pPr>
        <w:numPr>
          <w:ilvl w:val="2"/>
          <w:numId w:val="28"/>
        </w:numPr>
        <w:rPr>
          <w:rFonts w:ascii="Arial" w:hAnsi="Arial" w:cs="Arial"/>
          <w:szCs w:val="24"/>
        </w:rPr>
      </w:pPr>
      <w:r w:rsidRPr="0058459E">
        <w:rPr>
          <w:rFonts w:ascii="Arial" w:hAnsi="Arial" w:cs="Arial"/>
          <w:szCs w:val="24"/>
        </w:rPr>
        <w:t>Failure to achieve required inactivation level by required date</w:t>
      </w:r>
      <w:r w:rsidR="00577662" w:rsidRPr="0058459E">
        <w:rPr>
          <w:rFonts w:ascii="Arial" w:hAnsi="Arial" w:cs="Arial"/>
          <w:szCs w:val="24"/>
        </w:rPr>
        <w:t>;</w:t>
      </w:r>
    </w:p>
    <w:p w14:paraId="75DA8FC8" w14:textId="77777777" w:rsidR="007515F9" w:rsidRDefault="00B8428D" w:rsidP="007515F9">
      <w:pPr>
        <w:numPr>
          <w:ilvl w:val="2"/>
          <w:numId w:val="28"/>
        </w:numPr>
        <w:rPr>
          <w:rFonts w:ascii="Arial" w:hAnsi="Arial" w:cs="Arial"/>
          <w:szCs w:val="24"/>
        </w:rPr>
      </w:pPr>
      <w:r w:rsidRPr="0058459E">
        <w:rPr>
          <w:rFonts w:ascii="Arial" w:hAnsi="Arial" w:cs="Arial"/>
          <w:szCs w:val="24"/>
        </w:rPr>
        <w:t xml:space="preserve">Failure to maintain required inactivation level based on mean </w:t>
      </w:r>
      <w:r w:rsidRPr="0058459E">
        <w:rPr>
          <w:rFonts w:ascii="Arial" w:hAnsi="Arial" w:cs="Arial"/>
          <w:i/>
          <w:szCs w:val="24"/>
        </w:rPr>
        <w:t>Cryptosporidium</w:t>
      </w:r>
      <w:r w:rsidRPr="0058459E">
        <w:rPr>
          <w:rFonts w:ascii="Arial" w:hAnsi="Arial" w:cs="Arial"/>
          <w:szCs w:val="24"/>
        </w:rPr>
        <w:t xml:space="preserve"> results.</w:t>
      </w:r>
    </w:p>
    <w:p w14:paraId="3637919E" w14:textId="77777777" w:rsidR="007515F9" w:rsidRDefault="006730DE" w:rsidP="007515F9">
      <w:pPr>
        <w:numPr>
          <w:ilvl w:val="0"/>
          <w:numId w:val="28"/>
        </w:numPr>
        <w:rPr>
          <w:rFonts w:ascii="Arial" w:hAnsi="Arial" w:cs="Arial"/>
          <w:szCs w:val="24"/>
        </w:rPr>
      </w:pPr>
      <w:r w:rsidRPr="007515F9">
        <w:rPr>
          <w:rFonts w:ascii="Arial" w:hAnsi="Arial" w:cs="Arial"/>
          <w:szCs w:val="24"/>
        </w:rPr>
        <w:t>Ground Water Rule (GWR)</w:t>
      </w:r>
    </w:p>
    <w:p w14:paraId="0C1F6635" w14:textId="77777777" w:rsidR="007515F9" w:rsidRDefault="006730DE" w:rsidP="007515F9">
      <w:pPr>
        <w:numPr>
          <w:ilvl w:val="1"/>
          <w:numId w:val="28"/>
        </w:numPr>
        <w:rPr>
          <w:rFonts w:ascii="Arial" w:hAnsi="Arial" w:cs="Arial"/>
          <w:szCs w:val="24"/>
        </w:rPr>
      </w:pPr>
      <w:r w:rsidRPr="007515F9">
        <w:rPr>
          <w:rFonts w:ascii="Arial" w:hAnsi="Arial" w:cs="Arial"/>
          <w:szCs w:val="24"/>
        </w:rPr>
        <w:t>Failure to maintain at least 4-log treatment of viruses for more than 4 hours for groundwater systems that are required to treat</w:t>
      </w:r>
      <w:r w:rsidR="00577662" w:rsidRPr="007515F9">
        <w:rPr>
          <w:rFonts w:ascii="Arial" w:hAnsi="Arial" w:cs="Arial"/>
          <w:szCs w:val="24"/>
        </w:rPr>
        <w:t>;</w:t>
      </w:r>
    </w:p>
    <w:p w14:paraId="62591CFA" w14:textId="77777777" w:rsidR="007515F9" w:rsidRDefault="006730DE" w:rsidP="007515F9">
      <w:pPr>
        <w:numPr>
          <w:ilvl w:val="1"/>
          <w:numId w:val="28"/>
        </w:numPr>
        <w:rPr>
          <w:rFonts w:ascii="Arial" w:hAnsi="Arial" w:cs="Arial"/>
          <w:szCs w:val="24"/>
        </w:rPr>
      </w:pPr>
      <w:r w:rsidRPr="007515F9">
        <w:rPr>
          <w:rFonts w:ascii="Arial" w:hAnsi="Arial" w:cs="Arial"/>
          <w:szCs w:val="24"/>
        </w:rPr>
        <w:t>Failure to take corrective action, if necessary based on a fecal indicator-positive sample, or be in compliance with a plan and schedule for a fecal indicator-positive groundwater source sample</w:t>
      </w:r>
      <w:r w:rsidR="00577662" w:rsidRPr="007515F9">
        <w:rPr>
          <w:rFonts w:ascii="Arial" w:hAnsi="Arial" w:cs="Arial"/>
          <w:szCs w:val="24"/>
        </w:rPr>
        <w:t>;</w:t>
      </w:r>
    </w:p>
    <w:p w14:paraId="7FCD6E05" w14:textId="77777777" w:rsidR="007515F9" w:rsidRDefault="006730DE" w:rsidP="007515F9">
      <w:pPr>
        <w:numPr>
          <w:ilvl w:val="1"/>
          <w:numId w:val="28"/>
        </w:numPr>
        <w:rPr>
          <w:rFonts w:ascii="Arial" w:hAnsi="Arial" w:cs="Arial"/>
          <w:szCs w:val="24"/>
        </w:rPr>
      </w:pPr>
      <w:r w:rsidRPr="007515F9">
        <w:rPr>
          <w:rFonts w:ascii="Arial" w:hAnsi="Arial" w:cs="Arial"/>
          <w:szCs w:val="24"/>
        </w:rPr>
        <w:t>Failure to take corrective action, if necessary based on a significant deficiency, or be in compliance with a plan and schedule for a significant deficiency.</w:t>
      </w:r>
    </w:p>
    <w:p w14:paraId="0630537C" w14:textId="77777777" w:rsidR="007515F9" w:rsidRDefault="00B219AF" w:rsidP="007515F9">
      <w:pPr>
        <w:numPr>
          <w:ilvl w:val="0"/>
          <w:numId w:val="28"/>
        </w:numPr>
        <w:rPr>
          <w:rFonts w:ascii="Arial" w:hAnsi="Arial" w:cs="Arial"/>
          <w:szCs w:val="24"/>
        </w:rPr>
      </w:pPr>
      <w:r w:rsidRPr="007515F9">
        <w:rPr>
          <w:rFonts w:ascii="Arial" w:hAnsi="Arial" w:cs="Arial"/>
          <w:szCs w:val="24"/>
        </w:rPr>
        <w:t>Lead and Copper Rule (LCR)</w:t>
      </w:r>
    </w:p>
    <w:p w14:paraId="1F5E6AAD" w14:textId="77777777" w:rsidR="007515F9" w:rsidRDefault="00B219AF" w:rsidP="007515F9">
      <w:pPr>
        <w:numPr>
          <w:ilvl w:val="1"/>
          <w:numId w:val="28"/>
        </w:numPr>
        <w:rPr>
          <w:rFonts w:ascii="Arial" w:hAnsi="Arial" w:cs="Arial"/>
          <w:szCs w:val="24"/>
        </w:rPr>
      </w:pPr>
      <w:r w:rsidRPr="007515F9">
        <w:rPr>
          <w:rFonts w:ascii="Arial" w:hAnsi="Arial" w:cs="Arial"/>
          <w:szCs w:val="24"/>
        </w:rPr>
        <w:t>Failure to meet corrosion control treatment, source water treatment, lead service line replacement, or public education requirements.</w:t>
      </w:r>
    </w:p>
    <w:p w14:paraId="596833E7" w14:textId="77777777" w:rsidR="007515F9" w:rsidRDefault="004516A6" w:rsidP="007515F9">
      <w:pPr>
        <w:numPr>
          <w:ilvl w:val="0"/>
          <w:numId w:val="28"/>
        </w:numPr>
        <w:rPr>
          <w:rFonts w:ascii="Arial" w:hAnsi="Arial" w:cs="Arial"/>
          <w:szCs w:val="24"/>
        </w:rPr>
      </w:pPr>
      <w:r w:rsidRPr="007515F9">
        <w:rPr>
          <w:rFonts w:ascii="Arial" w:hAnsi="Arial" w:cs="Arial"/>
          <w:szCs w:val="24"/>
        </w:rPr>
        <w:t>Chemical</w:t>
      </w:r>
    </w:p>
    <w:p w14:paraId="2E344C1D" w14:textId="77777777" w:rsidR="007515F9" w:rsidRDefault="004516A6" w:rsidP="007515F9">
      <w:pPr>
        <w:numPr>
          <w:ilvl w:val="1"/>
          <w:numId w:val="28"/>
        </w:numPr>
        <w:rPr>
          <w:rFonts w:ascii="Arial" w:hAnsi="Arial" w:cs="Arial"/>
          <w:szCs w:val="24"/>
        </w:rPr>
      </w:pPr>
      <w:r w:rsidRPr="007515F9">
        <w:rPr>
          <w:rFonts w:ascii="Arial" w:hAnsi="Arial" w:cs="Arial"/>
          <w:szCs w:val="24"/>
        </w:rPr>
        <w:t xml:space="preserve">Acrylamide – </w:t>
      </w:r>
      <w:r w:rsidR="00F4514D" w:rsidRPr="007515F9">
        <w:rPr>
          <w:rFonts w:ascii="Arial" w:hAnsi="Arial" w:cs="Arial"/>
          <w:szCs w:val="24"/>
        </w:rPr>
        <w:t xml:space="preserve">Exceedance of </w:t>
      </w:r>
      <w:r w:rsidRPr="007515F9">
        <w:rPr>
          <w:rFonts w:ascii="Arial" w:hAnsi="Arial" w:cs="Arial"/>
          <w:szCs w:val="24"/>
        </w:rPr>
        <w:t>specified level (</w:t>
      </w:r>
      <w:r w:rsidRPr="007515F9">
        <w:rPr>
          <w:rFonts w:ascii="Arial" w:hAnsi="Arial" w:cs="Arial"/>
          <w:i/>
          <w:szCs w:val="24"/>
        </w:rPr>
        <w:t>i.e.</w:t>
      </w:r>
      <w:r w:rsidRPr="007515F9">
        <w:rPr>
          <w:rFonts w:ascii="Arial" w:hAnsi="Arial" w:cs="Arial"/>
          <w:szCs w:val="24"/>
        </w:rPr>
        <w:t>, 0.05</w:t>
      </w:r>
      <w:r w:rsidR="00220641" w:rsidRPr="007515F9">
        <w:rPr>
          <w:rFonts w:ascii="Arial" w:hAnsi="Arial" w:cs="Arial"/>
          <w:szCs w:val="24"/>
        </w:rPr>
        <w:t> percent</w:t>
      </w:r>
      <w:r w:rsidRPr="007515F9">
        <w:rPr>
          <w:rFonts w:ascii="Arial" w:hAnsi="Arial" w:cs="Arial"/>
          <w:szCs w:val="24"/>
        </w:rPr>
        <w:t xml:space="preserve"> monomer in polyacrylamide dosed at 1 mg/L, or equivalent)</w:t>
      </w:r>
      <w:r w:rsidR="00577662" w:rsidRPr="007515F9">
        <w:rPr>
          <w:rFonts w:ascii="Arial" w:hAnsi="Arial" w:cs="Arial"/>
          <w:szCs w:val="24"/>
        </w:rPr>
        <w:t>;</w:t>
      </w:r>
    </w:p>
    <w:p w14:paraId="4B46BFF0" w14:textId="77777777" w:rsidR="007515F9" w:rsidRDefault="004516A6" w:rsidP="007515F9">
      <w:pPr>
        <w:numPr>
          <w:ilvl w:val="1"/>
          <w:numId w:val="28"/>
        </w:numPr>
        <w:rPr>
          <w:rFonts w:ascii="Arial" w:hAnsi="Arial" w:cs="Arial"/>
          <w:szCs w:val="24"/>
        </w:rPr>
      </w:pPr>
      <w:r w:rsidRPr="007515F9">
        <w:rPr>
          <w:rFonts w:ascii="Arial" w:hAnsi="Arial" w:cs="Arial"/>
          <w:szCs w:val="24"/>
        </w:rPr>
        <w:t xml:space="preserve">Epichlorohydrin – </w:t>
      </w:r>
      <w:r w:rsidR="00F4514D" w:rsidRPr="007515F9">
        <w:rPr>
          <w:rFonts w:ascii="Arial" w:hAnsi="Arial" w:cs="Arial"/>
          <w:szCs w:val="24"/>
        </w:rPr>
        <w:t xml:space="preserve">Exceedance of </w:t>
      </w:r>
      <w:r w:rsidRPr="007515F9">
        <w:rPr>
          <w:rFonts w:ascii="Arial" w:hAnsi="Arial" w:cs="Arial"/>
          <w:szCs w:val="24"/>
        </w:rPr>
        <w:t>specified level (</w:t>
      </w:r>
      <w:r w:rsidRPr="007515F9">
        <w:rPr>
          <w:rFonts w:ascii="Arial" w:hAnsi="Arial" w:cs="Arial"/>
          <w:i/>
          <w:szCs w:val="24"/>
        </w:rPr>
        <w:t>i.e.</w:t>
      </w:r>
      <w:r w:rsidRPr="007515F9">
        <w:rPr>
          <w:rFonts w:ascii="Arial" w:hAnsi="Arial" w:cs="Arial"/>
          <w:szCs w:val="24"/>
        </w:rPr>
        <w:t>, 0.01</w:t>
      </w:r>
      <w:r w:rsidR="00220641" w:rsidRPr="007515F9">
        <w:rPr>
          <w:rFonts w:ascii="Arial" w:hAnsi="Arial" w:cs="Arial"/>
          <w:szCs w:val="24"/>
        </w:rPr>
        <w:t> percent</w:t>
      </w:r>
      <w:r w:rsidRPr="007515F9">
        <w:rPr>
          <w:rFonts w:ascii="Arial" w:hAnsi="Arial" w:cs="Arial"/>
          <w:szCs w:val="24"/>
        </w:rPr>
        <w:t xml:space="preserve"> residual at of epichlorohydrin dosed at 20 mg/L, or equivalent).</w:t>
      </w:r>
    </w:p>
    <w:p w14:paraId="58DD8690" w14:textId="1D0105C3" w:rsidR="00883BA1" w:rsidRPr="007515F9" w:rsidRDefault="00883BA1" w:rsidP="007515F9">
      <w:pPr>
        <w:numPr>
          <w:ilvl w:val="0"/>
          <w:numId w:val="28"/>
        </w:numPr>
        <w:rPr>
          <w:rFonts w:ascii="Arial" w:hAnsi="Arial" w:cs="Arial"/>
          <w:szCs w:val="24"/>
        </w:rPr>
      </w:pPr>
      <w:r w:rsidRPr="007515F9">
        <w:rPr>
          <w:rFonts w:ascii="Arial" w:hAnsi="Arial" w:cs="Arial"/>
          <w:szCs w:val="24"/>
        </w:rPr>
        <w:t>Federal Revised Total Coliform Rule</w:t>
      </w:r>
    </w:p>
    <w:p w14:paraId="45802871" w14:textId="086F7041" w:rsidR="0094549B" w:rsidRPr="00BD0480" w:rsidRDefault="0094549B" w:rsidP="0094549B">
      <w:pPr>
        <w:ind w:left="1080"/>
        <w:rPr>
          <w:rFonts w:ascii="Arial" w:hAnsi="Arial" w:cs="Arial"/>
          <w:szCs w:val="24"/>
        </w:rPr>
      </w:pPr>
      <w:r w:rsidRPr="00BD0480">
        <w:rPr>
          <w:rFonts w:ascii="Arial" w:hAnsi="Arial" w:cs="Arial"/>
          <w:szCs w:val="24"/>
        </w:rPr>
        <w:t xml:space="preserve">For CCR reporting, the below applies only to </w:t>
      </w:r>
      <w:r w:rsidR="00D812B4" w:rsidRPr="00BD0480">
        <w:rPr>
          <w:rFonts w:ascii="Arial" w:hAnsi="Arial" w:cs="Arial"/>
          <w:szCs w:val="24"/>
        </w:rPr>
        <w:t>CWS</w:t>
      </w:r>
      <w:r w:rsidRPr="00BD0480">
        <w:rPr>
          <w:rFonts w:ascii="Arial" w:hAnsi="Arial" w:cs="Arial"/>
          <w:szCs w:val="24"/>
        </w:rPr>
        <w:t xml:space="preserve">s.  </w:t>
      </w:r>
      <w:r w:rsidR="00D812B4" w:rsidRPr="00BD0480">
        <w:rPr>
          <w:rFonts w:ascii="Arial" w:hAnsi="Arial" w:cs="Arial"/>
          <w:szCs w:val="24"/>
        </w:rPr>
        <w:t>NTNCWS</w:t>
      </w:r>
      <w:r w:rsidR="00D57B10" w:rsidRPr="00BD0480">
        <w:rPr>
          <w:rFonts w:ascii="Arial" w:hAnsi="Arial" w:cs="Arial"/>
          <w:szCs w:val="24"/>
        </w:rPr>
        <w:t>s</w:t>
      </w:r>
      <w:r w:rsidRPr="00BD0480">
        <w:rPr>
          <w:rFonts w:ascii="Arial" w:hAnsi="Arial" w:cs="Arial"/>
          <w:szCs w:val="24"/>
        </w:rPr>
        <w:t xml:space="preserve"> are encouraged to include </w:t>
      </w:r>
      <w:r w:rsidR="005F0C3F" w:rsidRPr="00BD0480">
        <w:rPr>
          <w:rFonts w:ascii="Arial" w:hAnsi="Arial" w:cs="Arial"/>
          <w:szCs w:val="24"/>
        </w:rPr>
        <w:t xml:space="preserve">TT </w:t>
      </w:r>
      <w:r w:rsidRPr="00BD0480">
        <w:rPr>
          <w:rFonts w:ascii="Arial" w:hAnsi="Arial" w:cs="Arial"/>
          <w:szCs w:val="24"/>
        </w:rPr>
        <w:t>violations in the CCR to keep their customers informed.</w:t>
      </w:r>
    </w:p>
    <w:p w14:paraId="609C40A1" w14:textId="5F03FA79" w:rsidR="00883BA1" w:rsidRPr="00BD0480" w:rsidRDefault="00883BA1" w:rsidP="00883BA1">
      <w:pPr>
        <w:numPr>
          <w:ilvl w:val="0"/>
          <w:numId w:val="53"/>
        </w:numPr>
        <w:rPr>
          <w:rFonts w:ascii="Arial" w:hAnsi="Arial" w:cs="Arial"/>
          <w:szCs w:val="24"/>
        </w:rPr>
      </w:pPr>
      <w:r w:rsidRPr="00BD0480">
        <w:rPr>
          <w:rFonts w:ascii="Arial" w:hAnsi="Arial" w:cs="Arial"/>
          <w:szCs w:val="24"/>
        </w:rPr>
        <w:lastRenderedPageBreak/>
        <w:t xml:space="preserve">When a water system exceeds a </w:t>
      </w:r>
      <w:r w:rsidR="005F0C3F" w:rsidRPr="00BD0480">
        <w:rPr>
          <w:rFonts w:ascii="Arial" w:hAnsi="Arial" w:cs="Arial"/>
          <w:szCs w:val="24"/>
        </w:rPr>
        <w:t xml:space="preserve">TT </w:t>
      </w:r>
      <w:r w:rsidRPr="00BD0480">
        <w:rPr>
          <w:rFonts w:ascii="Arial" w:hAnsi="Arial" w:cs="Arial"/>
          <w:szCs w:val="24"/>
        </w:rPr>
        <w:t xml:space="preserve">trigger specified in 40 CFR </w:t>
      </w:r>
      <w:r w:rsidR="00627E1A" w:rsidRPr="00BD0480">
        <w:rPr>
          <w:rFonts w:ascii="Arial" w:hAnsi="Arial" w:cs="Arial"/>
          <w:szCs w:val="24"/>
        </w:rPr>
        <w:t>section </w:t>
      </w:r>
      <w:r w:rsidRPr="00BD0480">
        <w:rPr>
          <w:rFonts w:ascii="Arial" w:hAnsi="Arial" w:cs="Arial"/>
          <w:szCs w:val="24"/>
        </w:rPr>
        <w:t xml:space="preserve">141.859(a) and then fails to conduct the required </w:t>
      </w:r>
      <w:r w:rsidR="0094549B" w:rsidRPr="00BD0480">
        <w:rPr>
          <w:rFonts w:ascii="Arial" w:hAnsi="Arial" w:cs="Arial"/>
          <w:szCs w:val="24"/>
        </w:rPr>
        <w:t xml:space="preserve">Level 1 or Level 2 </w:t>
      </w:r>
      <w:r w:rsidR="00025238" w:rsidRPr="00BD0480">
        <w:rPr>
          <w:rFonts w:ascii="Arial" w:hAnsi="Arial" w:cs="Arial"/>
          <w:szCs w:val="24"/>
        </w:rPr>
        <w:t>A</w:t>
      </w:r>
      <w:r w:rsidRPr="00BD0480">
        <w:rPr>
          <w:rFonts w:ascii="Arial" w:hAnsi="Arial" w:cs="Arial"/>
          <w:szCs w:val="24"/>
        </w:rPr>
        <w:t xml:space="preserve">ssessment or corrective actions within the timeframe specified in 40 CFR </w:t>
      </w:r>
      <w:r w:rsidR="00627E1A" w:rsidRPr="00BD0480">
        <w:rPr>
          <w:rFonts w:ascii="Arial" w:hAnsi="Arial" w:cs="Arial"/>
          <w:szCs w:val="24"/>
        </w:rPr>
        <w:t>section </w:t>
      </w:r>
      <w:r w:rsidRPr="00BD0480">
        <w:rPr>
          <w:rFonts w:ascii="Arial" w:hAnsi="Arial" w:cs="Arial"/>
          <w:szCs w:val="24"/>
        </w:rPr>
        <w:t>141.859(b) and (c)</w:t>
      </w:r>
      <w:r w:rsidR="003A18BF" w:rsidRPr="00BD0480">
        <w:rPr>
          <w:rFonts w:ascii="Arial" w:hAnsi="Arial" w:cs="Arial"/>
          <w:szCs w:val="24"/>
        </w:rPr>
        <w:t>;</w:t>
      </w:r>
    </w:p>
    <w:p w14:paraId="65684890" w14:textId="5D4DE3E7" w:rsidR="0094549B" w:rsidRPr="00BD0480" w:rsidRDefault="0094549B" w:rsidP="00883BA1">
      <w:pPr>
        <w:numPr>
          <w:ilvl w:val="0"/>
          <w:numId w:val="53"/>
        </w:numPr>
        <w:rPr>
          <w:rFonts w:ascii="Arial" w:hAnsi="Arial" w:cs="Arial"/>
          <w:szCs w:val="24"/>
        </w:rPr>
      </w:pPr>
      <w:r w:rsidRPr="00BD0480">
        <w:rPr>
          <w:rFonts w:ascii="Arial" w:hAnsi="Arial" w:cs="Arial"/>
          <w:szCs w:val="24"/>
        </w:rPr>
        <w:t>For a seasonal system, failure to complete a State</w:t>
      </w:r>
      <w:r w:rsidR="0062380F" w:rsidRPr="00BD0480">
        <w:rPr>
          <w:rFonts w:ascii="Arial" w:hAnsi="Arial" w:cs="Arial"/>
          <w:szCs w:val="24"/>
        </w:rPr>
        <w:t xml:space="preserve"> Water</w:t>
      </w:r>
      <w:r w:rsidR="0094742B" w:rsidRPr="00BD0480">
        <w:rPr>
          <w:rFonts w:ascii="Arial" w:hAnsi="Arial" w:cs="Arial"/>
          <w:szCs w:val="24"/>
        </w:rPr>
        <w:t xml:space="preserve"> Board</w:t>
      </w:r>
      <w:r w:rsidRPr="00BD0480">
        <w:rPr>
          <w:rFonts w:ascii="Arial" w:hAnsi="Arial" w:cs="Arial"/>
          <w:szCs w:val="24"/>
        </w:rPr>
        <w:t>-approved start-up procedure prior to serving water to the public.</w:t>
      </w:r>
    </w:p>
    <w:p w14:paraId="6CB4A19D" w14:textId="38E61F24" w:rsidR="004E30B4" w:rsidRPr="00BD0480" w:rsidRDefault="004E30B4" w:rsidP="007156C8">
      <w:pPr>
        <w:ind w:left="720"/>
        <w:rPr>
          <w:rFonts w:ascii="Arial" w:hAnsi="Arial" w:cs="Arial"/>
          <w:szCs w:val="24"/>
        </w:rPr>
      </w:pPr>
      <w:r w:rsidRPr="00BD0480">
        <w:rPr>
          <w:rFonts w:ascii="Arial" w:hAnsi="Arial" w:cs="Arial"/>
          <w:szCs w:val="24"/>
        </w:rPr>
        <w:t xml:space="preserve">The </w:t>
      </w:r>
      <w:r w:rsidR="00B1266B" w:rsidRPr="00BD0480">
        <w:rPr>
          <w:rFonts w:ascii="Arial" w:hAnsi="Arial" w:cs="Arial"/>
          <w:szCs w:val="24"/>
        </w:rPr>
        <w:t>State</w:t>
      </w:r>
      <w:r w:rsidR="0062380F" w:rsidRPr="00BD0480">
        <w:rPr>
          <w:rFonts w:ascii="Arial" w:hAnsi="Arial" w:cs="Arial"/>
          <w:szCs w:val="24"/>
        </w:rPr>
        <w:t xml:space="preserve"> Water</w:t>
      </w:r>
      <w:r w:rsidR="00B1266B" w:rsidRPr="00BD0480">
        <w:rPr>
          <w:rFonts w:ascii="Arial" w:hAnsi="Arial" w:cs="Arial"/>
          <w:szCs w:val="24"/>
        </w:rPr>
        <w:t xml:space="preserve"> Board</w:t>
      </w:r>
      <w:r w:rsidRPr="00BD0480">
        <w:rPr>
          <w:rFonts w:ascii="Arial" w:hAnsi="Arial" w:cs="Arial"/>
          <w:szCs w:val="24"/>
        </w:rPr>
        <w:t xml:space="preserve"> recommends that systems include TT violations listed in (</w:t>
      </w:r>
      <w:r w:rsidR="005023A8" w:rsidRPr="00BD0480">
        <w:rPr>
          <w:rFonts w:ascii="Arial" w:hAnsi="Arial" w:cs="Arial"/>
          <w:szCs w:val="24"/>
        </w:rPr>
        <w:t>k</w:t>
      </w:r>
      <w:r w:rsidRPr="00BD0480">
        <w:rPr>
          <w:rFonts w:ascii="Arial" w:hAnsi="Arial" w:cs="Arial"/>
          <w:szCs w:val="24"/>
        </w:rPr>
        <w:t>) above in a table adjacent to the main detected contaminant table.  The table must include an explanation of the violation, the length of the violation, any potential adverse health effects, and steps taken to correct the violation.</w:t>
      </w:r>
      <w:r w:rsidR="002324BC" w:rsidRPr="00BD0480">
        <w:rPr>
          <w:rFonts w:ascii="Arial" w:hAnsi="Arial" w:cs="Arial"/>
          <w:szCs w:val="24"/>
        </w:rPr>
        <w:t xml:space="preserve">  </w:t>
      </w:r>
      <w:r w:rsidRPr="00BD0480">
        <w:rPr>
          <w:rFonts w:ascii="Arial" w:hAnsi="Arial" w:cs="Arial"/>
          <w:szCs w:val="24"/>
        </w:rPr>
        <w:t>The following is a</w:t>
      </w:r>
      <w:r w:rsidR="007A2916" w:rsidRPr="00BD0480">
        <w:rPr>
          <w:rFonts w:ascii="Arial" w:hAnsi="Arial" w:cs="Arial"/>
          <w:szCs w:val="24"/>
        </w:rPr>
        <w:t>n</w:t>
      </w:r>
      <w:r w:rsidRPr="00BD0480">
        <w:rPr>
          <w:rFonts w:ascii="Arial" w:hAnsi="Arial" w:cs="Arial"/>
          <w:szCs w:val="24"/>
        </w:rPr>
        <w:t xml:space="preserve"> example</w:t>
      </w:r>
      <w:r w:rsidR="007A2916" w:rsidRPr="00BD0480">
        <w:rPr>
          <w:rFonts w:ascii="Arial" w:hAnsi="Arial" w:cs="Arial"/>
          <w:szCs w:val="24"/>
        </w:rPr>
        <w:t xml:space="preserve"> of a GWR TT violation</w:t>
      </w:r>
      <w:r w:rsidRPr="00BD0480">
        <w:rPr>
          <w:rFonts w:ascii="Arial" w:hAnsi="Arial" w:cs="Arial"/>
          <w:szCs w:val="24"/>
        </w:rPr>
        <w:t>.</w:t>
      </w:r>
    </w:p>
    <w:tbl>
      <w:tblPr>
        <w:tblW w:w="889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070"/>
        <w:gridCol w:w="1008"/>
        <w:gridCol w:w="2705"/>
        <w:gridCol w:w="1867"/>
      </w:tblGrid>
      <w:tr w:rsidR="004E30B4" w:rsidRPr="00BD0480" w14:paraId="2FC0110E" w14:textId="77777777" w:rsidTr="00586E5F">
        <w:tc>
          <w:tcPr>
            <w:tcW w:w="1242" w:type="dxa"/>
          </w:tcPr>
          <w:p w14:paraId="68A8F40D" w14:textId="77777777" w:rsidR="004E30B4" w:rsidRPr="00BD0480" w:rsidRDefault="004E30B4" w:rsidP="003735D6">
            <w:pPr>
              <w:keepNext/>
              <w:spacing w:before="40" w:after="40"/>
              <w:jc w:val="center"/>
              <w:rPr>
                <w:rFonts w:ascii="Arial" w:hAnsi="Arial" w:cs="Arial"/>
                <w:szCs w:val="24"/>
              </w:rPr>
            </w:pPr>
            <w:r w:rsidRPr="00BD0480">
              <w:rPr>
                <w:rFonts w:ascii="Arial" w:hAnsi="Arial" w:cs="Arial"/>
                <w:szCs w:val="24"/>
              </w:rPr>
              <w:t>TT Violation</w:t>
            </w:r>
          </w:p>
        </w:tc>
        <w:tc>
          <w:tcPr>
            <w:tcW w:w="2070" w:type="dxa"/>
          </w:tcPr>
          <w:p w14:paraId="34A785D8" w14:textId="77777777" w:rsidR="004E30B4" w:rsidRPr="00BD0480" w:rsidRDefault="004E30B4" w:rsidP="003735D6">
            <w:pPr>
              <w:keepNext/>
              <w:spacing w:before="40" w:after="40"/>
              <w:jc w:val="center"/>
              <w:rPr>
                <w:rFonts w:ascii="Arial" w:hAnsi="Arial" w:cs="Arial"/>
                <w:szCs w:val="24"/>
              </w:rPr>
            </w:pPr>
            <w:r w:rsidRPr="00BD0480">
              <w:rPr>
                <w:rFonts w:ascii="Arial" w:hAnsi="Arial" w:cs="Arial"/>
                <w:szCs w:val="24"/>
              </w:rPr>
              <w:t>Explanation</w:t>
            </w:r>
          </w:p>
        </w:tc>
        <w:tc>
          <w:tcPr>
            <w:tcW w:w="1008" w:type="dxa"/>
          </w:tcPr>
          <w:p w14:paraId="19C67142" w14:textId="77777777" w:rsidR="004E30B4" w:rsidRPr="00BD0480" w:rsidRDefault="004E30B4" w:rsidP="003735D6">
            <w:pPr>
              <w:keepNext/>
              <w:spacing w:before="40" w:after="40"/>
              <w:jc w:val="center"/>
              <w:rPr>
                <w:rFonts w:ascii="Arial" w:hAnsi="Arial" w:cs="Arial"/>
                <w:szCs w:val="24"/>
              </w:rPr>
            </w:pPr>
            <w:r w:rsidRPr="00BD0480">
              <w:rPr>
                <w:rFonts w:ascii="Arial" w:hAnsi="Arial" w:cs="Arial"/>
                <w:szCs w:val="24"/>
              </w:rPr>
              <w:t>Length</w:t>
            </w:r>
          </w:p>
        </w:tc>
        <w:tc>
          <w:tcPr>
            <w:tcW w:w="2705" w:type="dxa"/>
          </w:tcPr>
          <w:p w14:paraId="6CF3B6E2" w14:textId="77777777" w:rsidR="004E30B4" w:rsidRPr="00BD0480" w:rsidRDefault="004E30B4" w:rsidP="003735D6">
            <w:pPr>
              <w:keepNext/>
              <w:spacing w:before="40" w:after="40"/>
              <w:jc w:val="center"/>
              <w:rPr>
                <w:rFonts w:ascii="Arial" w:hAnsi="Arial" w:cs="Arial"/>
                <w:szCs w:val="24"/>
              </w:rPr>
            </w:pPr>
            <w:r w:rsidRPr="00BD0480">
              <w:rPr>
                <w:rFonts w:ascii="Arial" w:hAnsi="Arial" w:cs="Arial"/>
                <w:szCs w:val="24"/>
              </w:rPr>
              <w:t>Steps Taken to Correct the Violation</w:t>
            </w:r>
          </w:p>
        </w:tc>
        <w:tc>
          <w:tcPr>
            <w:tcW w:w="1867" w:type="dxa"/>
          </w:tcPr>
          <w:p w14:paraId="5CBBE7FF" w14:textId="77777777" w:rsidR="004E30B4" w:rsidRPr="00BD0480" w:rsidRDefault="004E30B4" w:rsidP="003735D6">
            <w:pPr>
              <w:keepNext/>
              <w:spacing w:before="40" w:after="40"/>
              <w:jc w:val="center"/>
              <w:rPr>
                <w:rFonts w:ascii="Arial" w:hAnsi="Arial" w:cs="Arial"/>
                <w:szCs w:val="24"/>
              </w:rPr>
            </w:pPr>
            <w:r w:rsidRPr="00BD0480">
              <w:rPr>
                <w:rFonts w:ascii="Arial" w:hAnsi="Arial" w:cs="Arial"/>
                <w:szCs w:val="24"/>
              </w:rPr>
              <w:t>Health Effects Language</w:t>
            </w:r>
          </w:p>
        </w:tc>
      </w:tr>
      <w:tr w:rsidR="004E30B4" w:rsidRPr="00BD0480" w14:paraId="2AEC33EC" w14:textId="77777777" w:rsidTr="00586E5F">
        <w:tc>
          <w:tcPr>
            <w:tcW w:w="1242" w:type="dxa"/>
          </w:tcPr>
          <w:p w14:paraId="765B23BE" w14:textId="77777777" w:rsidR="004E30B4" w:rsidRPr="00BD0480" w:rsidRDefault="004E30B4" w:rsidP="00857FA3">
            <w:pPr>
              <w:spacing w:before="40" w:after="40"/>
              <w:jc w:val="left"/>
              <w:rPr>
                <w:rFonts w:ascii="Arial" w:hAnsi="Arial" w:cs="Arial"/>
                <w:szCs w:val="24"/>
              </w:rPr>
            </w:pPr>
            <w:r w:rsidRPr="00BD0480">
              <w:rPr>
                <w:rFonts w:ascii="Arial" w:hAnsi="Arial" w:cs="Arial"/>
                <w:szCs w:val="24"/>
              </w:rPr>
              <w:t>Failed to maintain 4-log treatment of viruses</w:t>
            </w:r>
          </w:p>
        </w:tc>
        <w:tc>
          <w:tcPr>
            <w:tcW w:w="2070" w:type="dxa"/>
          </w:tcPr>
          <w:p w14:paraId="2177322D" w14:textId="28838601" w:rsidR="004E30B4" w:rsidRPr="00BD0480" w:rsidRDefault="004E30B4" w:rsidP="00857FA3">
            <w:pPr>
              <w:spacing w:before="40" w:after="40"/>
              <w:jc w:val="left"/>
              <w:rPr>
                <w:rFonts w:ascii="Arial" w:hAnsi="Arial" w:cs="Arial"/>
                <w:szCs w:val="24"/>
              </w:rPr>
            </w:pPr>
            <w:r w:rsidRPr="00BD0480">
              <w:rPr>
                <w:rFonts w:ascii="Arial" w:hAnsi="Arial" w:cs="Arial"/>
                <w:szCs w:val="24"/>
              </w:rPr>
              <w:t xml:space="preserve">On January 10, </w:t>
            </w:r>
            <w:r w:rsidR="00892713" w:rsidRPr="00BD0480">
              <w:rPr>
                <w:rFonts w:ascii="Arial" w:hAnsi="Arial" w:cs="Arial"/>
                <w:szCs w:val="24"/>
                <w:highlight w:val="yellow"/>
              </w:rPr>
              <w:t>20</w:t>
            </w:r>
            <w:r w:rsidR="000B7669" w:rsidRPr="00BD0480">
              <w:rPr>
                <w:rFonts w:ascii="Arial" w:hAnsi="Arial" w:cs="Arial"/>
                <w:szCs w:val="24"/>
                <w:highlight w:val="yellow"/>
              </w:rPr>
              <w:t>20</w:t>
            </w:r>
            <w:r w:rsidRPr="00BD0480">
              <w:rPr>
                <w:rFonts w:ascii="Arial" w:hAnsi="Arial" w:cs="Arial"/>
                <w:szCs w:val="24"/>
              </w:rPr>
              <w:t>, state inspection of our water system identified a malfunctioning chlorine pump.  As a result, the water from one of our wells (Well 1) was not adequately disinfected for 2 weeks.</w:t>
            </w:r>
          </w:p>
        </w:tc>
        <w:tc>
          <w:tcPr>
            <w:tcW w:w="1008" w:type="dxa"/>
          </w:tcPr>
          <w:p w14:paraId="74CCAF74" w14:textId="77777777" w:rsidR="004E30B4" w:rsidRPr="00BD0480" w:rsidRDefault="004E30B4" w:rsidP="00857FA3">
            <w:pPr>
              <w:spacing w:before="40" w:after="40"/>
              <w:jc w:val="left"/>
              <w:rPr>
                <w:rFonts w:ascii="Arial" w:hAnsi="Arial" w:cs="Arial"/>
                <w:szCs w:val="24"/>
              </w:rPr>
            </w:pPr>
            <w:r w:rsidRPr="00BD0480">
              <w:rPr>
                <w:rFonts w:ascii="Arial" w:hAnsi="Arial" w:cs="Arial"/>
                <w:szCs w:val="24"/>
              </w:rPr>
              <w:t>2 weeks</w:t>
            </w:r>
          </w:p>
        </w:tc>
        <w:tc>
          <w:tcPr>
            <w:tcW w:w="2705" w:type="dxa"/>
          </w:tcPr>
          <w:p w14:paraId="6B73DD70" w14:textId="77777777" w:rsidR="004E30B4" w:rsidRPr="00BD0480" w:rsidRDefault="004E30B4" w:rsidP="00857FA3">
            <w:pPr>
              <w:spacing w:before="40" w:after="40"/>
              <w:jc w:val="left"/>
              <w:rPr>
                <w:rFonts w:ascii="Arial" w:hAnsi="Arial" w:cs="Arial"/>
                <w:szCs w:val="24"/>
              </w:rPr>
            </w:pPr>
            <w:r w:rsidRPr="00BD0480">
              <w:rPr>
                <w:rFonts w:ascii="Arial" w:hAnsi="Arial" w:cs="Arial"/>
                <w:szCs w:val="24"/>
              </w:rPr>
              <w:t xml:space="preserve">As directed by the </w:t>
            </w:r>
            <w:r w:rsidR="00053FC9" w:rsidRPr="00BD0480">
              <w:rPr>
                <w:rFonts w:ascii="Arial" w:hAnsi="Arial" w:cs="Arial"/>
                <w:szCs w:val="24"/>
              </w:rPr>
              <w:t>State Water Resources Control Board,</w:t>
            </w:r>
            <w:r w:rsidR="008C2C2A" w:rsidRPr="00BD0480">
              <w:rPr>
                <w:rFonts w:ascii="Arial" w:hAnsi="Arial" w:cs="Arial"/>
                <w:szCs w:val="24"/>
              </w:rPr>
              <w:t xml:space="preserve"> </w:t>
            </w:r>
            <w:r w:rsidRPr="00BD0480">
              <w:rPr>
                <w:rFonts w:ascii="Arial" w:hAnsi="Arial" w:cs="Arial"/>
                <w:szCs w:val="24"/>
              </w:rPr>
              <w:t>we took immediate action to resolve this problem by repairing the malfunctioning chlorine pump.  Regular testing since the pump was repaired has demonstrated that we are once again providing water that meets the state’s standards for disinfection to our customers.</w:t>
            </w:r>
          </w:p>
        </w:tc>
        <w:tc>
          <w:tcPr>
            <w:tcW w:w="1867" w:type="dxa"/>
          </w:tcPr>
          <w:p w14:paraId="57030BE5" w14:textId="77777777" w:rsidR="004E30B4" w:rsidRPr="00BD0480" w:rsidRDefault="004E30B4" w:rsidP="00857FA3">
            <w:pPr>
              <w:spacing w:before="40" w:after="40"/>
              <w:jc w:val="left"/>
              <w:rPr>
                <w:rFonts w:ascii="Arial" w:hAnsi="Arial" w:cs="Arial"/>
                <w:szCs w:val="24"/>
              </w:rPr>
            </w:pPr>
            <w:r w:rsidRPr="00BD0480">
              <w:rPr>
                <w:rFonts w:ascii="Arial" w:hAnsi="Arial" w:cs="Arial"/>
                <w:szCs w:val="24"/>
              </w:rPr>
              <w:t>Inadequately treated or inadequately protected water may contain disease-causing organisms.  These organisms can cause symptoms such as diarrhea, nausea, cramps, and associated headaches.</w:t>
            </w:r>
          </w:p>
        </w:tc>
      </w:tr>
    </w:tbl>
    <w:p w14:paraId="4290B582" w14:textId="3D18EB90" w:rsidR="00FF2A75" w:rsidRPr="00BD0480" w:rsidRDefault="001437AF" w:rsidP="0088583C">
      <w:pPr>
        <w:keepLines/>
        <w:spacing w:before="240"/>
        <w:ind w:left="360" w:hanging="360"/>
        <w:rPr>
          <w:rFonts w:ascii="Arial" w:hAnsi="Arial" w:cs="Arial"/>
          <w:szCs w:val="24"/>
        </w:rPr>
      </w:pPr>
      <w:bookmarkStart w:id="40" w:name="_Toc472841051"/>
      <w:bookmarkStart w:id="41" w:name="_Toc472841290"/>
      <w:r w:rsidRPr="00BD0480">
        <w:rPr>
          <w:rFonts w:ascii="Arial" w:hAnsi="Arial" w:cs="Arial"/>
          <w:szCs w:val="24"/>
        </w:rPr>
        <w:t>l</w:t>
      </w:r>
      <w:r w:rsidR="00FF2A75" w:rsidRPr="00BD0480">
        <w:rPr>
          <w:rFonts w:ascii="Arial" w:hAnsi="Arial" w:cs="Arial"/>
          <w:szCs w:val="24"/>
        </w:rPr>
        <w:t>)</w:t>
      </w:r>
      <w:r w:rsidR="00FF2A75" w:rsidRPr="00BD0480">
        <w:rPr>
          <w:rFonts w:ascii="Arial" w:hAnsi="Arial" w:cs="Arial"/>
          <w:szCs w:val="24"/>
        </w:rPr>
        <w:tab/>
        <w:t>The likely source</w:t>
      </w:r>
      <w:r w:rsidR="00BF6D7B" w:rsidRPr="00BD0480">
        <w:rPr>
          <w:rFonts w:ascii="Arial" w:hAnsi="Arial" w:cs="Arial"/>
          <w:szCs w:val="24"/>
        </w:rPr>
        <w:t>(s)</w:t>
      </w:r>
      <w:r w:rsidR="00FF2A75" w:rsidRPr="00BD0480">
        <w:rPr>
          <w:rFonts w:ascii="Arial" w:hAnsi="Arial" w:cs="Arial"/>
          <w:szCs w:val="24"/>
        </w:rPr>
        <w:t xml:space="preserve"> of that contaminant, to the best of your knowledge.  If </w:t>
      </w:r>
      <w:r w:rsidR="00243906" w:rsidRPr="00BD0480">
        <w:rPr>
          <w:rFonts w:ascii="Arial" w:hAnsi="Arial" w:cs="Arial"/>
          <w:szCs w:val="24"/>
        </w:rPr>
        <w:t>the source of the contamination is known</w:t>
      </w:r>
      <w:r w:rsidR="00FF2A75" w:rsidRPr="00BD0480">
        <w:rPr>
          <w:rFonts w:ascii="Arial" w:hAnsi="Arial" w:cs="Arial"/>
          <w:szCs w:val="24"/>
        </w:rPr>
        <w:t xml:space="preserve">, the </w:t>
      </w:r>
      <w:r w:rsidR="00243906" w:rsidRPr="00BD0480">
        <w:rPr>
          <w:rFonts w:ascii="Arial" w:hAnsi="Arial" w:cs="Arial"/>
          <w:szCs w:val="24"/>
        </w:rPr>
        <w:t>CCR</w:t>
      </w:r>
      <w:r w:rsidR="00FF2A75" w:rsidRPr="00BD0480">
        <w:rPr>
          <w:rFonts w:ascii="Arial" w:hAnsi="Arial" w:cs="Arial"/>
          <w:szCs w:val="24"/>
        </w:rPr>
        <w:t xml:space="preserve"> should identify a specific point source, such as “Al’s chicken houses” or the “Super-Shiny Paper Mill”.  If you lack </w:t>
      </w:r>
      <w:r w:rsidR="00BF6D7B" w:rsidRPr="00BD0480">
        <w:rPr>
          <w:rFonts w:ascii="Arial" w:hAnsi="Arial" w:cs="Arial"/>
          <w:szCs w:val="24"/>
        </w:rPr>
        <w:t>specific</w:t>
      </w:r>
      <w:r w:rsidR="00FF2A75" w:rsidRPr="00BD0480">
        <w:rPr>
          <w:rFonts w:ascii="Arial" w:hAnsi="Arial" w:cs="Arial"/>
          <w:szCs w:val="24"/>
        </w:rPr>
        <w:t xml:space="preserve"> information on the </w:t>
      </w:r>
      <w:r w:rsidR="00BF6D7B" w:rsidRPr="00BD0480">
        <w:rPr>
          <w:rFonts w:ascii="Arial" w:hAnsi="Arial" w:cs="Arial"/>
          <w:szCs w:val="24"/>
        </w:rPr>
        <w:t>likely</w:t>
      </w:r>
      <w:r w:rsidR="00FF2A75" w:rsidRPr="00BD0480">
        <w:rPr>
          <w:rFonts w:ascii="Arial" w:hAnsi="Arial" w:cs="Arial"/>
          <w:szCs w:val="24"/>
        </w:rPr>
        <w:t xml:space="preserve"> source of a contaminant, include one or more of the typical sources listed in Appendi</w:t>
      </w:r>
      <w:r w:rsidR="002571AD" w:rsidRPr="00BD0480">
        <w:rPr>
          <w:rFonts w:ascii="Arial" w:hAnsi="Arial" w:cs="Arial"/>
          <w:szCs w:val="24"/>
        </w:rPr>
        <w:t>x</w:t>
      </w:r>
      <w:r w:rsidR="00FF2A75" w:rsidRPr="00BD0480">
        <w:rPr>
          <w:rFonts w:ascii="Arial" w:hAnsi="Arial" w:cs="Arial"/>
          <w:szCs w:val="24"/>
        </w:rPr>
        <w:t xml:space="preserve"> A (for chemicals with primary MCLs</w:t>
      </w:r>
      <w:r w:rsidR="00DA3972" w:rsidRPr="00BD0480">
        <w:rPr>
          <w:rFonts w:ascii="Arial" w:hAnsi="Arial" w:cs="Arial"/>
          <w:szCs w:val="24"/>
        </w:rPr>
        <w:t>,</w:t>
      </w:r>
      <w:r w:rsidR="00FF2A75" w:rsidRPr="00BD0480">
        <w:rPr>
          <w:rFonts w:ascii="Arial" w:hAnsi="Arial" w:cs="Arial"/>
          <w:szCs w:val="24"/>
        </w:rPr>
        <w:t xml:space="preserve"> MRDLs</w:t>
      </w:r>
      <w:r w:rsidR="00DA3972" w:rsidRPr="00BD0480">
        <w:rPr>
          <w:rFonts w:ascii="Arial" w:hAnsi="Arial" w:cs="Arial"/>
          <w:szCs w:val="24"/>
        </w:rPr>
        <w:t>, TTs and ALs</w:t>
      </w:r>
      <w:r w:rsidR="00FF2A75" w:rsidRPr="00BD0480">
        <w:rPr>
          <w:rFonts w:ascii="Arial" w:hAnsi="Arial" w:cs="Arial"/>
          <w:szCs w:val="24"/>
        </w:rPr>
        <w:t xml:space="preserve">) and </w:t>
      </w:r>
      <w:r w:rsidR="002571AD" w:rsidRPr="00BD0480">
        <w:rPr>
          <w:rFonts w:ascii="Arial" w:hAnsi="Arial" w:cs="Arial"/>
          <w:szCs w:val="24"/>
        </w:rPr>
        <w:t>Appendix B</w:t>
      </w:r>
      <w:r w:rsidR="00FF2A75" w:rsidRPr="00BD0480">
        <w:rPr>
          <w:rFonts w:ascii="Arial" w:hAnsi="Arial" w:cs="Arial"/>
          <w:szCs w:val="24"/>
        </w:rPr>
        <w:t xml:space="preserve"> (for chemicals with secondary MCLs) that is most applicable to your situation.</w:t>
      </w:r>
      <w:bookmarkEnd w:id="40"/>
      <w:bookmarkEnd w:id="41"/>
    </w:p>
    <w:p w14:paraId="44900EB9" w14:textId="46193164" w:rsidR="00FF2A75" w:rsidRPr="00BD0480" w:rsidRDefault="001437AF" w:rsidP="007156C8">
      <w:pPr>
        <w:ind w:left="360" w:hanging="360"/>
        <w:rPr>
          <w:rFonts w:ascii="Arial" w:hAnsi="Arial" w:cs="Arial"/>
          <w:szCs w:val="24"/>
        </w:rPr>
      </w:pPr>
      <w:bookmarkStart w:id="42" w:name="_Toc472841052"/>
      <w:bookmarkStart w:id="43" w:name="_Toc472841291"/>
      <w:r w:rsidRPr="00BD0480">
        <w:rPr>
          <w:rFonts w:ascii="Arial" w:hAnsi="Arial" w:cs="Arial"/>
          <w:szCs w:val="24"/>
        </w:rPr>
        <w:t>m</w:t>
      </w:r>
      <w:r w:rsidR="00FF2A75" w:rsidRPr="00BD0480">
        <w:rPr>
          <w:rFonts w:ascii="Arial" w:hAnsi="Arial" w:cs="Arial"/>
          <w:szCs w:val="24"/>
        </w:rPr>
        <w:t>)</w:t>
      </w:r>
      <w:r w:rsidR="00FF2A75" w:rsidRPr="00BD0480">
        <w:rPr>
          <w:rFonts w:ascii="Arial" w:hAnsi="Arial" w:cs="Arial"/>
          <w:szCs w:val="24"/>
        </w:rPr>
        <w:tab/>
        <w:t>For any contaminant detected in violation of a MCL</w:t>
      </w:r>
      <w:r w:rsidR="00243906" w:rsidRPr="00BD0480">
        <w:rPr>
          <w:rFonts w:ascii="Arial" w:hAnsi="Arial" w:cs="Arial"/>
          <w:szCs w:val="24"/>
        </w:rPr>
        <w:t xml:space="preserve">, </w:t>
      </w:r>
      <w:r w:rsidR="00FF2A75" w:rsidRPr="00BD0480">
        <w:rPr>
          <w:rFonts w:ascii="Arial" w:hAnsi="Arial" w:cs="Arial"/>
          <w:szCs w:val="24"/>
        </w:rPr>
        <w:t>MRDL</w:t>
      </w:r>
      <w:r w:rsidR="00243906" w:rsidRPr="00BD0480">
        <w:rPr>
          <w:rFonts w:ascii="Arial" w:hAnsi="Arial" w:cs="Arial"/>
          <w:szCs w:val="24"/>
        </w:rPr>
        <w:t xml:space="preserve">, or </w:t>
      </w:r>
      <w:r w:rsidR="00FF2A75" w:rsidRPr="00BD0480">
        <w:rPr>
          <w:rFonts w:ascii="Arial" w:hAnsi="Arial" w:cs="Arial"/>
          <w:szCs w:val="24"/>
        </w:rPr>
        <w:t>TT</w:t>
      </w:r>
      <w:r w:rsidR="00F56CA5" w:rsidRPr="00BD0480">
        <w:rPr>
          <w:rFonts w:ascii="Arial" w:hAnsi="Arial" w:cs="Arial"/>
          <w:szCs w:val="24"/>
        </w:rPr>
        <w:t>,</w:t>
      </w:r>
      <w:r w:rsidR="00FF2A75" w:rsidRPr="00BD0480">
        <w:rPr>
          <w:rFonts w:ascii="Arial" w:hAnsi="Arial" w:cs="Arial"/>
          <w:szCs w:val="24"/>
        </w:rPr>
        <w:t xml:space="preserve"> or exceeding a</w:t>
      </w:r>
      <w:r w:rsidR="00AE5ECF" w:rsidRPr="00BD0480">
        <w:rPr>
          <w:rFonts w:ascii="Arial" w:hAnsi="Arial" w:cs="Arial"/>
          <w:szCs w:val="24"/>
        </w:rPr>
        <w:t>n</w:t>
      </w:r>
      <w:r w:rsidR="00FF2A75" w:rsidRPr="00BD0480">
        <w:rPr>
          <w:rFonts w:ascii="Arial" w:hAnsi="Arial" w:cs="Arial"/>
          <w:szCs w:val="24"/>
        </w:rPr>
        <w:t xml:space="preserve"> AL, clearly highlight in the table the violation or exceedance.  This indication could, for </w:t>
      </w:r>
      <w:r w:rsidR="00FF2A75" w:rsidRPr="00BD0480">
        <w:rPr>
          <w:rFonts w:ascii="Arial" w:hAnsi="Arial" w:cs="Arial"/>
          <w:szCs w:val="24"/>
        </w:rPr>
        <w:lastRenderedPageBreak/>
        <w:t>example, take the form of a different color type, a larger or bolder font, or a large star.  Near, but not in, the table, include an explanation of the length of the violation/exceedance</w:t>
      </w:r>
      <w:r w:rsidR="003E096E" w:rsidRPr="00BD0480">
        <w:rPr>
          <w:rFonts w:ascii="Arial" w:hAnsi="Arial" w:cs="Arial"/>
          <w:szCs w:val="24"/>
        </w:rPr>
        <w:t>, potential</w:t>
      </w:r>
      <w:r w:rsidR="00FF2A75" w:rsidRPr="00BD0480">
        <w:rPr>
          <w:rFonts w:ascii="Arial" w:hAnsi="Arial" w:cs="Arial"/>
          <w:szCs w:val="24"/>
        </w:rPr>
        <w:t xml:space="preserve"> adverse health effects (from Appendix A for primary MCLs</w:t>
      </w:r>
      <w:r w:rsidR="00DA3972" w:rsidRPr="00BD0480">
        <w:rPr>
          <w:rFonts w:ascii="Arial" w:hAnsi="Arial" w:cs="Arial"/>
          <w:szCs w:val="24"/>
        </w:rPr>
        <w:t>,</w:t>
      </w:r>
      <w:r w:rsidR="00FF2A75" w:rsidRPr="00BD0480">
        <w:rPr>
          <w:rFonts w:ascii="Arial" w:hAnsi="Arial" w:cs="Arial"/>
          <w:szCs w:val="24"/>
        </w:rPr>
        <w:t xml:space="preserve"> MRDLs</w:t>
      </w:r>
      <w:r w:rsidR="00DA3972" w:rsidRPr="00BD0480">
        <w:rPr>
          <w:rFonts w:ascii="Arial" w:hAnsi="Arial" w:cs="Arial"/>
          <w:szCs w:val="24"/>
        </w:rPr>
        <w:t>, TTs and ALs)</w:t>
      </w:r>
      <w:r w:rsidR="00FF2A75" w:rsidRPr="00BD0480">
        <w:rPr>
          <w:rFonts w:ascii="Arial" w:hAnsi="Arial" w:cs="Arial"/>
          <w:szCs w:val="24"/>
        </w:rPr>
        <w:t>, and actions you took to address the violation/exceedance.</w:t>
      </w:r>
      <w:bookmarkEnd w:id="42"/>
      <w:bookmarkEnd w:id="43"/>
    </w:p>
    <w:p w14:paraId="6591A885" w14:textId="460CEF87" w:rsidR="00243906" w:rsidRPr="00BD0480" w:rsidRDefault="001437AF" w:rsidP="0039015D">
      <w:pPr>
        <w:ind w:left="360" w:hanging="360"/>
        <w:rPr>
          <w:rFonts w:ascii="Arial" w:hAnsi="Arial" w:cs="Arial"/>
          <w:szCs w:val="24"/>
        </w:rPr>
      </w:pPr>
      <w:bookmarkStart w:id="44" w:name="_Toc472841053"/>
      <w:bookmarkStart w:id="45" w:name="_Toc472841292"/>
      <w:bookmarkStart w:id="46" w:name="_Hlk535235967"/>
      <w:r w:rsidRPr="00BD0480">
        <w:rPr>
          <w:rFonts w:ascii="Arial" w:hAnsi="Arial" w:cs="Arial"/>
          <w:szCs w:val="24"/>
        </w:rPr>
        <w:t>n</w:t>
      </w:r>
      <w:r w:rsidR="00FF2A75" w:rsidRPr="00BD0480">
        <w:rPr>
          <w:rFonts w:ascii="Arial" w:hAnsi="Arial" w:cs="Arial"/>
          <w:szCs w:val="24"/>
        </w:rPr>
        <w:t>)</w:t>
      </w:r>
      <w:r w:rsidR="00FF2A75" w:rsidRPr="00BD0480">
        <w:rPr>
          <w:rFonts w:ascii="Arial" w:hAnsi="Arial" w:cs="Arial"/>
          <w:szCs w:val="24"/>
        </w:rPr>
        <w:tab/>
        <w:t xml:space="preserve">If you have detected unregulated contaminants for which </w:t>
      </w:r>
      <w:r w:rsidR="008C2C2A" w:rsidRPr="00BD0480">
        <w:rPr>
          <w:rFonts w:ascii="Arial" w:hAnsi="Arial" w:cs="Arial"/>
          <w:szCs w:val="24"/>
        </w:rPr>
        <w:t xml:space="preserve">State </w:t>
      </w:r>
      <w:r w:rsidR="00C81B28" w:rsidRPr="00BD0480">
        <w:rPr>
          <w:rFonts w:ascii="Arial" w:hAnsi="Arial" w:cs="Arial"/>
          <w:szCs w:val="24"/>
        </w:rPr>
        <w:t xml:space="preserve">Water </w:t>
      </w:r>
      <w:r w:rsidR="008C2C2A" w:rsidRPr="00BD0480">
        <w:rPr>
          <w:rFonts w:ascii="Arial" w:hAnsi="Arial" w:cs="Arial"/>
          <w:szCs w:val="24"/>
        </w:rPr>
        <w:t>Board</w:t>
      </w:r>
      <w:r w:rsidR="00FF2A75" w:rsidRPr="00BD0480">
        <w:rPr>
          <w:rFonts w:ascii="Arial" w:hAnsi="Arial" w:cs="Arial"/>
          <w:szCs w:val="24"/>
        </w:rPr>
        <w:t xml:space="preserve"> or federal rules require</w:t>
      </w:r>
      <w:r w:rsidR="000353D1" w:rsidRPr="00BD0480">
        <w:rPr>
          <w:rFonts w:ascii="Arial" w:hAnsi="Arial" w:cs="Arial"/>
          <w:szCs w:val="24"/>
        </w:rPr>
        <w:t>(d)</w:t>
      </w:r>
      <w:r w:rsidR="00FF2A75" w:rsidRPr="00BD0480">
        <w:rPr>
          <w:rFonts w:ascii="Arial" w:hAnsi="Arial" w:cs="Arial"/>
          <w:szCs w:val="24"/>
        </w:rPr>
        <w:t xml:space="preserve"> monitoring (</w:t>
      </w:r>
      <w:r w:rsidR="00F56CA5" w:rsidRPr="00BD0480">
        <w:rPr>
          <w:rFonts w:ascii="Arial" w:hAnsi="Arial" w:cs="Arial"/>
          <w:i/>
          <w:szCs w:val="24"/>
        </w:rPr>
        <w:t>e.g.</w:t>
      </w:r>
      <w:r w:rsidR="00F56CA5" w:rsidRPr="00BD0480">
        <w:rPr>
          <w:rFonts w:ascii="Arial" w:hAnsi="Arial" w:cs="Arial"/>
          <w:szCs w:val="24"/>
        </w:rPr>
        <w:t xml:space="preserve">, federal UCMR, 40 CFR </w:t>
      </w:r>
      <w:r w:rsidR="00627E1A" w:rsidRPr="00BD0480">
        <w:rPr>
          <w:rFonts w:ascii="Arial" w:hAnsi="Arial" w:cs="Arial"/>
          <w:szCs w:val="24"/>
        </w:rPr>
        <w:t xml:space="preserve">section </w:t>
      </w:r>
      <w:r w:rsidR="00F56CA5" w:rsidRPr="00BD0480">
        <w:rPr>
          <w:rFonts w:ascii="Arial" w:hAnsi="Arial" w:cs="Arial"/>
          <w:szCs w:val="24"/>
        </w:rPr>
        <w:t xml:space="preserve">141.40, or </w:t>
      </w:r>
      <w:r w:rsidR="00F56CA5" w:rsidRPr="00BD0480">
        <w:rPr>
          <w:rFonts w:ascii="Arial" w:hAnsi="Arial" w:cs="Arial"/>
          <w:color w:val="000000"/>
          <w:szCs w:val="24"/>
        </w:rPr>
        <w:t>HSC</w:t>
      </w:r>
      <w:r w:rsidR="007F2098" w:rsidRPr="00BD0480">
        <w:rPr>
          <w:rFonts w:ascii="Arial" w:hAnsi="Arial" w:cs="Arial"/>
          <w:color w:val="000000"/>
          <w:szCs w:val="24"/>
        </w:rPr>
        <w:t xml:space="preserve"> </w:t>
      </w:r>
      <w:r w:rsidR="00A74BFC" w:rsidRPr="00BD0480">
        <w:rPr>
          <w:rFonts w:ascii="Arial" w:hAnsi="Arial" w:cs="Arial"/>
          <w:szCs w:val="24"/>
        </w:rPr>
        <w:t>s</w:t>
      </w:r>
      <w:r w:rsidR="00FF2A75" w:rsidRPr="00BD0480">
        <w:rPr>
          <w:rFonts w:ascii="Arial" w:hAnsi="Arial" w:cs="Arial"/>
          <w:szCs w:val="24"/>
        </w:rPr>
        <w:t xml:space="preserve">ection </w:t>
      </w:r>
      <w:r w:rsidR="00F56CA5" w:rsidRPr="00BD0480">
        <w:rPr>
          <w:rFonts w:ascii="Arial" w:hAnsi="Arial" w:cs="Arial"/>
          <w:szCs w:val="24"/>
        </w:rPr>
        <w:t>116375(b),</w:t>
      </w:r>
      <w:r w:rsidR="00FF2A75" w:rsidRPr="00BD0480">
        <w:rPr>
          <w:rFonts w:ascii="Arial" w:hAnsi="Arial" w:cs="Arial"/>
          <w:szCs w:val="24"/>
        </w:rPr>
        <w:t xml:space="preserve"> except </w:t>
      </w:r>
      <w:r w:rsidR="00FF2A75" w:rsidRPr="00BD0480">
        <w:rPr>
          <w:rFonts w:ascii="Arial" w:hAnsi="Arial" w:cs="Arial"/>
          <w:i/>
          <w:szCs w:val="24"/>
        </w:rPr>
        <w:t>Cryptosporidium</w:t>
      </w:r>
      <w:r w:rsidR="00FF2A75" w:rsidRPr="00BD0480">
        <w:rPr>
          <w:rFonts w:ascii="Arial" w:hAnsi="Arial" w:cs="Arial"/>
          <w:szCs w:val="24"/>
        </w:rPr>
        <w:t xml:space="preserve">) include the average of all of the year’s monitoring results </w:t>
      </w:r>
      <w:r w:rsidR="00FF2A75" w:rsidRPr="00BD0480">
        <w:rPr>
          <w:rFonts w:ascii="Arial" w:hAnsi="Arial" w:cs="Arial"/>
          <w:szCs w:val="24"/>
          <w:u w:val="single"/>
        </w:rPr>
        <w:t>and</w:t>
      </w:r>
      <w:r w:rsidR="00FF2A75" w:rsidRPr="00BD0480">
        <w:rPr>
          <w:rFonts w:ascii="Arial" w:hAnsi="Arial" w:cs="Arial"/>
          <w:szCs w:val="24"/>
        </w:rPr>
        <w:t xml:space="preserve"> the range of detections.  See Appendi</w:t>
      </w:r>
      <w:r w:rsidR="00940727" w:rsidRPr="00BD0480">
        <w:rPr>
          <w:rFonts w:ascii="Arial" w:hAnsi="Arial" w:cs="Arial"/>
          <w:szCs w:val="24"/>
        </w:rPr>
        <w:t>x</w:t>
      </w:r>
      <w:r w:rsidR="00FF2A75" w:rsidRPr="00BD0480">
        <w:rPr>
          <w:rFonts w:ascii="Arial" w:hAnsi="Arial" w:cs="Arial"/>
          <w:szCs w:val="24"/>
        </w:rPr>
        <w:t xml:space="preserve"> </w:t>
      </w:r>
      <w:r w:rsidR="002571AD" w:rsidRPr="00BD0480">
        <w:rPr>
          <w:rFonts w:ascii="Arial" w:hAnsi="Arial" w:cs="Arial"/>
          <w:szCs w:val="24"/>
        </w:rPr>
        <w:t>C</w:t>
      </w:r>
      <w:r w:rsidR="00FF2A75" w:rsidRPr="00BD0480">
        <w:rPr>
          <w:rFonts w:ascii="Arial" w:hAnsi="Arial" w:cs="Arial"/>
          <w:szCs w:val="24"/>
        </w:rPr>
        <w:t xml:space="preserve"> for lists of these contaminants</w:t>
      </w:r>
      <w:bookmarkEnd w:id="44"/>
      <w:bookmarkEnd w:id="45"/>
      <w:r w:rsidR="00606419" w:rsidRPr="00BD0480">
        <w:rPr>
          <w:rFonts w:ascii="Arial" w:hAnsi="Arial" w:cs="Arial"/>
          <w:szCs w:val="24"/>
        </w:rPr>
        <w:t>.</w:t>
      </w:r>
    </w:p>
    <w:p w14:paraId="1FFAE3F0" w14:textId="42AD9420" w:rsidR="00FF2A75" w:rsidRPr="00BD0480" w:rsidRDefault="00FF2A75" w:rsidP="007156C8">
      <w:pPr>
        <w:ind w:left="360"/>
        <w:rPr>
          <w:rFonts w:ascii="Arial" w:hAnsi="Arial" w:cs="Arial"/>
          <w:szCs w:val="24"/>
        </w:rPr>
      </w:pPr>
      <w:r w:rsidRPr="00BD0480">
        <w:rPr>
          <w:rFonts w:ascii="Arial" w:hAnsi="Arial" w:cs="Arial"/>
          <w:szCs w:val="24"/>
        </w:rPr>
        <w:t xml:space="preserve">We encourage you to include more information on the potential health effects of these contaminants if the results indicate a health concern.  We consider any detection above a proposed MCL, California </w:t>
      </w:r>
      <w:r w:rsidR="008C0A92" w:rsidRPr="00BD0480">
        <w:rPr>
          <w:rFonts w:ascii="Arial" w:hAnsi="Arial" w:cs="Arial"/>
          <w:szCs w:val="24"/>
        </w:rPr>
        <w:t>N</w:t>
      </w:r>
      <w:r w:rsidRPr="00BD0480">
        <w:rPr>
          <w:rFonts w:ascii="Arial" w:hAnsi="Arial" w:cs="Arial"/>
          <w:szCs w:val="24"/>
        </w:rPr>
        <w:t xml:space="preserve">otification </w:t>
      </w:r>
      <w:r w:rsidR="008C0A92" w:rsidRPr="00BD0480">
        <w:rPr>
          <w:rFonts w:ascii="Arial" w:hAnsi="Arial" w:cs="Arial"/>
          <w:szCs w:val="24"/>
        </w:rPr>
        <w:t>L</w:t>
      </w:r>
      <w:r w:rsidRPr="00BD0480">
        <w:rPr>
          <w:rFonts w:ascii="Arial" w:hAnsi="Arial" w:cs="Arial"/>
          <w:szCs w:val="24"/>
        </w:rPr>
        <w:t>evel</w:t>
      </w:r>
      <w:r w:rsidR="008C0A92" w:rsidRPr="00BD0480">
        <w:rPr>
          <w:rFonts w:ascii="Arial" w:hAnsi="Arial" w:cs="Arial"/>
          <w:szCs w:val="24"/>
        </w:rPr>
        <w:t xml:space="preserve"> (NL)</w:t>
      </w:r>
      <w:r w:rsidRPr="00BD0480">
        <w:rPr>
          <w:rFonts w:ascii="Arial" w:hAnsi="Arial" w:cs="Arial"/>
          <w:szCs w:val="24"/>
        </w:rPr>
        <w:t xml:space="preserve">, or </w:t>
      </w:r>
      <w:r w:rsidR="00892713" w:rsidRPr="00BD0480">
        <w:rPr>
          <w:rFonts w:ascii="Arial" w:hAnsi="Arial" w:cs="Arial"/>
          <w:szCs w:val="24"/>
        </w:rPr>
        <w:t>U</w:t>
      </w:r>
      <w:r w:rsidR="00B9123F" w:rsidRPr="00BD0480">
        <w:rPr>
          <w:rFonts w:ascii="Arial" w:hAnsi="Arial" w:cs="Arial"/>
          <w:szCs w:val="24"/>
        </w:rPr>
        <w:t>.</w:t>
      </w:r>
      <w:r w:rsidR="00892713" w:rsidRPr="00BD0480">
        <w:rPr>
          <w:rFonts w:ascii="Arial" w:hAnsi="Arial" w:cs="Arial"/>
          <w:szCs w:val="24"/>
        </w:rPr>
        <w:t>S</w:t>
      </w:r>
      <w:r w:rsidR="00B9123F" w:rsidRPr="00BD0480">
        <w:rPr>
          <w:rFonts w:ascii="Arial" w:hAnsi="Arial" w:cs="Arial"/>
          <w:szCs w:val="24"/>
        </w:rPr>
        <w:t xml:space="preserve">. </w:t>
      </w:r>
      <w:r w:rsidRPr="00BD0480">
        <w:rPr>
          <w:rFonts w:ascii="Arial" w:hAnsi="Arial" w:cs="Arial"/>
          <w:szCs w:val="24"/>
        </w:rPr>
        <w:t>EPA health advisory level to indicate concern.  You may call the Safe Drinking Water Hotline (</w:t>
      </w:r>
      <w:r w:rsidR="00BA1EE6" w:rsidRPr="00BD0480">
        <w:rPr>
          <w:rFonts w:ascii="Arial" w:hAnsi="Arial" w:cs="Arial"/>
          <w:szCs w:val="24"/>
        </w:rPr>
        <w:t>1-</w:t>
      </w:r>
      <w:r w:rsidRPr="00BD0480">
        <w:rPr>
          <w:rFonts w:ascii="Arial" w:hAnsi="Arial" w:cs="Arial"/>
          <w:szCs w:val="24"/>
        </w:rPr>
        <w:t xml:space="preserve">800-426-4791) for this information or find it </w:t>
      </w:r>
      <w:r w:rsidR="002A43DF" w:rsidRPr="00BD0480">
        <w:rPr>
          <w:rFonts w:ascii="Arial" w:hAnsi="Arial" w:cs="Arial"/>
          <w:szCs w:val="24"/>
        </w:rPr>
        <w:t xml:space="preserve">at </w:t>
      </w:r>
      <w:r w:rsidR="0065721B" w:rsidRPr="00BD0480">
        <w:rPr>
          <w:rStyle w:val="Hyperlink"/>
          <w:rFonts w:ascii="Arial" w:hAnsi="Arial" w:cs="Arial"/>
          <w:szCs w:val="24"/>
        </w:rPr>
        <w:t>https://www.epa.gov/dwstandardsregulations/2018-drinking-water-standards-and-advisory-tables</w:t>
      </w:r>
      <w:r w:rsidR="00AD4CA7" w:rsidRPr="00BD0480">
        <w:rPr>
          <w:rFonts w:ascii="Arial" w:hAnsi="Arial" w:cs="Arial"/>
          <w:szCs w:val="24"/>
        </w:rPr>
        <w:t xml:space="preserve">. </w:t>
      </w:r>
      <w:r w:rsidR="00531E14" w:rsidRPr="00BD0480">
        <w:rPr>
          <w:rFonts w:ascii="Arial" w:hAnsi="Arial" w:cs="Arial"/>
          <w:szCs w:val="24"/>
        </w:rPr>
        <w:t xml:space="preserve"> </w:t>
      </w:r>
      <w:r w:rsidR="00AD4CA7" w:rsidRPr="00BD0480">
        <w:rPr>
          <w:rFonts w:ascii="Arial" w:hAnsi="Arial" w:cs="Arial"/>
          <w:szCs w:val="24"/>
        </w:rPr>
        <w:t xml:space="preserve">California </w:t>
      </w:r>
      <w:r w:rsidR="00D3507E" w:rsidRPr="00BD0480">
        <w:rPr>
          <w:rFonts w:ascii="Arial" w:hAnsi="Arial" w:cs="Arial"/>
          <w:szCs w:val="24"/>
        </w:rPr>
        <w:t xml:space="preserve">NLs </w:t>
      </w:r>
      <w:r w:rsidRPr="00BD0480">
        <w:rPr>
          <w:rFonts w:ascii="Arial" w:hAnsi="Arial" w:cs="Arial"/>
          <w:szCs w:val="24"/>
        </w:rPr>
        <w:t xml:space="preserve">are available on the </w:t>
      </w:r>
      <w:r w:rsidR="008C2C2A" w:rsidRPr="00BD0480">
        <w:rPr>
          <w:rFonts w:ascii="Arial" w:hAnsi="Arial" w:cs="Arial"/>
          <w:szCs w:val="24"/>
        </w:rPr>
        <w:t xml:space="preserve">State </w:t>
      </w:r>
      <w:r w:rsidR="00C81B28" w:rsidRPr="00BD0480">
        <w:rPr>
          <w:rFonts w:ascii="Arial" w:hAnsi="Arial" w:cs="Arial"/>
          <w:szCs w:val="24"/>
        </w:rPr>
        <w:t xml:space="preserve">Water </w:t>
      </w:r>
      <w:r w:rsidR="008C2C2A" w:rsidRPr="00BD0480">
        <w:rPr>
          <w:rFonts w:ascii="Arial" w:hAnsi="Arial" w:cs="Arial"/>
          <w:szCs w:val="24"/>
        </w:rPr>
        <w:t>Board</w:t>
      </w:r>
      <w:r w:rsidR="000C1829" w:rsidRPr="00BD0480">
        <w:rPr>
          <w:rFonts w:ascii="Arial" w:hAnsi="Arial" w:cs="Arial"/>
          <w:szCs w:val="24"/>
        </w:rPr>
        <w:t>’s</w:t>
      </w:r>
      <w:r w:rsidRPr="00BD0480">
        <w:rPr>
          <w:rFonts w:ascii="Arial" w:hAnsi="Arial" w:cs="Arial"/>
          <w:szCs w:val="24"/>
        </w:rPr>
        <w:t xml:space="preserve"> website </w:t>
      </w:r>
      <w:r w:rsidR="00921591" w:rsidRPr="00BD0480">
        <w:rPr>
          <w:rFonts w:ascii="Arial" w:hAnsi="Arial" w:cs="Arial"/>
          <w:szCs w:val="24"/>
        </w:rPr>
        <w:t>(</w:t>
      </w:r>
      <w:hyperlink w:history="1"/>
      <w:hyperlink r:id="rId15" w:history="1">
        <w:r w:rsidR="00341A30" w:rsidRPr="00BD0480">
          <w:rPr>
            <w:rStyle w:val="Hyperlink"/>
            <w:rFonts w:ascii="Arial" w:hAnsi="Arial" w:cs="Arial"/>
            <w:szCs w:val="24"/>
          </w:rPr>
          <w:t>http://www.swrcb.ca.gov/drinking_water/certlic/drinkingwater/NotificationLevels.shtml</w:t>
        </w:r>
      </w:hyperlink>
      <w:r w:rsidR="00DB5F79" w:rsidRPr="00BD0480">
        <w:rPr>
          <w:rFonts w:ascii="Arial" w:hAnsi="Arial" w:cs="Arial"/>
          <w:szCs w:val="24"/>
        </w:rPr>
        <w:t>)</w:t>
      </w:r>
      <w:r w:rsidRPr="00BD0480">
        <w:rPr>
          <w:rFonts w:ascii="Arial" w:hAnsi="Arial" w:cs="Arial"/>
          <w:szCs w:val="24"/>
        </w:rPr>
        <w:t xml:space="preserve">. </w:t>
      </w:r>
      <w:r w:rsidR="00531E14" w:rsidRPr="00BD0480">
        <w:rPr>
          <w:rFonts w:ascii="Arial" w:hAnsi="Arial" w:cs="Arial"/>
          <w:szCs w:val="24"/>
        </w:rPr>
        <w:t xml:space="preserve"> </w:t>
      </w:r>
      <w:r w:rsidRPr="00BD0480">
        <w:rPr>
          <w:rFonts w:ascii="Arial" w:hAnsi="Arial" w:cs="Arial"/>
          <w:szCs w:val="24"/>
        </w:rPr>
        <w:t xml:space="preserve">For these contaminants, the </w:t>
      </w:r>
      <w:r w:rsidR="008C2C2A" w:rsidRPr="00BD0480">
        <w:rPr>
          <w:rFonts w:ascii="Arial" w:hAnsi="Arial" w:cs="Arial"/>
          <w:szCs w:val="24"/>
        </w:rPr>
        <w:t>State</w:t>
      </w:r>
      <w:r w:rsidR="00C81B28" w:rsidRPr="00BD0480">
        <w:rPr>
          <w:rFonts w:ascii="Arial" w:hAnsi="Arial" w:cs="Arial"/>
          <w:szCs w:val="24"/>
        </w:rPr>
        <w:t xml:space="preserve"> Water</w:t>
      </w:r>
      <w:r w:rsidR="008C2C2A" w:rsidRPr="00BD0480">
        <w:rPr>
          <w:rFonts w:ascii="Arial" w:hAnsi="Arial" w:cs="Arial"/>
          <w:szCs w:val="24"/>
        </w:rPr>
        <w:t xml:space="preserve"> Board</w:t>
      </w:r>
      <w:r w:rsidRPr="00BD0480">
        <w:rPr>
          <w:rFonts w:ascii="Arial" w:hAnsi="Arial" w:cs="Arial"/>
          <w:szCs w:val="24"/>
        </w:rPr>
        <w:t xml:space="preserve"> recommends that the report contain an explanation of the significance of the results, noting the existence of the </w:t>
      </w:r>
      <w:r w:rsidR="00BA1EE6" w:rsidRPr="00BD0480">
        <w:rPr>
          <w:rFonts w:ascii="Arial" w:hAnsi="Arial" w:cs="Arial"/>
          <w:szCs w:val="24"/>
        </w:rPr>
        <w:t xml:space="preserve">proposed MCL, </w:t>
      </w:r>
      <w:r w:rsidRPr="00BD0480">
        <w:rPr>
          <w:rFonts w:ascii="Arial" w:hAnsi="Arial" w:cs="Arial"/>
          <w:szCs w:val="24"/>
        </w:rPr>
        <w:t xml:space="preserve">California </w:t>
      </w:r>
      <w:r w:rsidR="00D3507E" w:rsidRPr="00BD0480">
        <w:rPr>
          <w:rFonts w:ascii="Arial" w:hAnsi="Arial" w:cs="Arial"/>
          <w:szCs w:val="24"/>
        </w:rPr>
        <w:t xml:space="preserve">NL </w:t>
      </w:r>
      <w:r w:rsidR="003F387E" w:rsidRPr="00BD0480">
        <w:rPr>
          <w:rFonts w:ascii="Arial" w:hAnsi="Arial" w:cs="Arial"/>
          <w:color w:val="000000"/>
          <w:szCs w:val="24"/>
        </w:rPr>
        <w:t>(</w:t>
      </w:r>
      <w:r w:rsidR="006C3CAB" w:rsidRPr="00BD0480">
        <w:rPr>
          <w:rFonts w:ascii="Arial" w:hAnsi="Arial" w:cs="Arial"/>
          <w:color w:val="000000"/>
          <w:szCs w:val="24"/>
        </w:rPr>
        <w:t>s</w:t>
      </w:r>
      <w:r w:rsidR="003F387E" w:rsidRPr="00BD0480">
        <w:rPr>
          <w:rFonts w:ascii="Arial" w:hAnsi="Arial" w:cs="Arial"/>
          <w:color w:val="000000"/>
          <w:szCs w:val="24"/>
        </w:rPr>
        <w:t>ee Appendi</w:t>
      </w:r>
      <w:r w:rsidR="00940727" w:rsidRPr="00BD0480">
        <w:rPr>
          <w:rFonts w:ascii="Arial" w:hAnsi="Arial" w:cs="Arial"/>
          <w:color w:val="000000"/>
          <w:szCs w:val="24"/>
        </w:rPr>
        <w:t>x</w:t>
      </w:r>
      <w:r w:rsidR="00D3507E" w:rsidRPr="00BD0480">
        <w:rPr>
          <w:rFonts w:ascii="Arial" w:hAnsi="Arial" w:cs="Arial"/>
          <w:color w:val="000000"/>
          <w:szCs w:val="24"/>
        </w:rPr>
        <w:t> </w:t>
      </w:r>
      <w:r w:rsidR="002571AD" w:rsidRPr="00BD0480">
        <w:rPr>
          <w:rFonts w:ascii="Arial" w:hAnsi="Arial" w:cs="Arial"/>
          <w:color w:val="000000"/>
          <w:szCs w:val="24"/>
        </w:rPr>
        <w:t>D</w:t>
      </w:r>
      <w:r w:rsidR="00A80B15" w:rsidRPr="00BD0480">
        <w:rPr>
          <w:rFonts w:ascii="Arial" w:hAnsi="Arial" w:cs="Arial"/>
          <w:color w:val="000000"/>
          <w:szCs w:val="24"/>
        </w:rPr>
        <w:t xml:space="preserve"> </w:t>
      </w:r>
      <w:r w:rsidR="003F387E" w:rsidRPr="00BD0480">
        <w:rPr>
          <w:rFonts w:ascii="Arial" w:hAnsi="Arial" w:cs="Arial"/>
          <w:color w:val="000000"/>
          <w:szCs w:val="24"/>
        </w:rPr>
        <w:t xml:space="preserve">for </w:t>
      </w:r>
      <w:r w:rsidR="00A80B15" w:rsidRPr="00BD0480">
        <w:rPr>
          <w:rFonts w:ascii="Arial" w:hAnsi="Arial" w:cs="Arial"/>
          <w:color w:val="000000"/>
          <w:szCs w:val="24"/>
        </w:rPr>
        <w:t xml:space="preserve">available </w:t>
      </w:r>
      <w:r w:rsidR="003F387E" w:rsidRPr="00BD0480">
        <w:rPr>
          <w:rFonts w:ascii="Arial" w:hAnsi="Arial" w:cs="Arial"/>
          <w:color w:val="000000"/>
          <w:szCs w:val="24"/>
        </w:rPr>
        <w:t>optional health effects language),</w:t>
      </w:r>
      <w:r w:rsidRPr="00BD0480">
        <w:rPr>
          <w:rFonts w:ascii="Arial" w:hAnsi="Arial" w:cs="Arial"/>
          <w:szCs w:val="24"/>
        </w:rPr>
        <w:t xml:space="preserve"> </w:t>
      </w:r>
      <w:r w:rsidR="00BA1EE6" w:rsidRPr="00BD0480">
        <w:rPr>
          <w:rFonts w:ascii="Arial" w:hAnsi="Arial" w:cs="Arial"/>
          <w:szCs w:val="24"/>
        </w:rPr>
        <w:t xml:space="preserve">or </w:t>
      </w:r>
      <w:r w:rsidR="00304950" w:rsidRPr="00BD0480">
        <w:rPr>
          <w:rFonts w:ascii="Arial" w:hAnsi="Arial" w:cs="Arial"/>
          <w:szCs w:val="24"/>
        </w:rPr>
        <w:t>U</w:t>
      </w:r>
      <w:r w:rsidR="00B9123F" w:rsidRPr="00BD0480">
        <w:rPr>
          <w:rFonts w:ascii="Arial" w:hAnsi="Arial" w:cs="Arial"/>
          <w:szCs w:val="24"/>
        </w:rPr>
        <w:t>.</w:t>
      </w:r>
      <w:r w:rsidR="00304950" w:rsidRPr="00BD0480">
        <w:rPr>
          <w:rFonts w:ascii="Arial" w:hAnsi="Arial" w:cs="Arial"/>
          <w:szCs w:val="24"/>
        </w:rPr>
        <w:t>S</w:t>
      </w:r>
      <w:r w:rsidR="00B9123F" w:rsidRPr="00BD0480">
        <w:rPr>
          <w:rFonts w:ascii="Arial" w:hAnsi="Arial" w:cs="Arial"/>
          <w:szCs w:val="24"/>
        </w:rPr>
        <w:t xml:space="preserve">. </w:t>
      </w:r>
      <w:r w:rsidRPr="00BD0480">
        <w:rPr>
          <w:rFonts w:ascii="Arial" w:hAnsi="Arial" w:cs="Arial"/>
          <w:szCs w:val="24"/>
        </w:rPr>
        <w:t>EPA health advisory.</w:t>
      </w:r>
    </w:p>
    <w:bookmarkEnd w:id="46"/>
    <w:p w14:paraId="77073E0F" w14:textId="77777777" w:rsidR="00FF2A75" w:rsidRPr="00BD0480" w:rsidRDefault="00FF2A75" w:rsidP="00606419">
      <w:pPr>
        <w:ind w:left="360"/>
        <w:rPr>
          <w:rFonts w:ascii="Arial" w:hAnsi="Arial" w:cs="Arial"/>
          <w:szCs w:val="24"/>
        </w:rPr>
      </w:pPr>
      <w:r w:rsidRPr="00BD0480">
        <w:rPr>
          <w:rFonts w:ascii="Arial" w:hAnsi="Arial" w:cs="Arial"/>
          <w:szCs w:val="24"/>
        </w:rPr>
        <w:t>You may wish to explain the reasons for unregulated contaminant monitoring with a statement like the following.</w:t>
      </w:r>
    </w:p>
    <w:tbl>
      <w:tblPr>
        <w:tblW w:w="9000" w:type="dxa"/>
        <w:tblInd w:w="175" w:type="dxa"/>
        <w:tblLook w:val="01E0" w:firstRow="1" w:lastRow="1" w:firstColumn="1" w:lastColumn="1" w:noHBand="0" w:noVBand="0"/>
      </w:tblPr>
      <w:tblGrid>
        <w:gridCol w:w="9000"/>
      </w:tblGrid>
      <w:tr w:rsidR="006F03AD" w:rsidRPr="00BD0480" w14:paraId="405D41FD" w14:textId="77777777" w:rsidTr="0069307A">
        <w:tc>
          <w:tcPr>
            <w:tcW w:w="9000" w:type="dxa"/>
            <w:tcBorders>
              <w:top w:val="single" w:sz="4" w:space="0" w:color="auto"/>
              <w:left w:val="single" w:sz="4" w:space="0" w:color="auto"/>
              <w:bottom w:val="single" w:sz="4" w:space="0" w:color="auto"/>
              <w:right w:val="single" w:sz="4" w:space="0" w:color="auto"/>
            </w:tcBorders>
          </w:tcPr>
          <w:p w14:paraId="6BE4B76A" w14:textId="5341AA30" w:rsidR="006F03AD" w:rsidRPr="00BD0480" w:rsidRDefault="006F03AD" w:rsidP="00C44A49">
            <w:pPr>
              <w:keepLines/>
              <w:spacing w:before="60" w:after="60"/>
              <w:rPr>
                <w:rFonts w:ascii="Arial" w:hAnsi="Arial" w:cs="Arial"/>
                <w:szCs w:val="24"/>
              </w:rPr>
            </w:pPr>
            <w:r w:rsidRPr="00BD0480">
              <w:rPr>
                <w:rFonts w:ascii="Arial" w:hAnsi="Arial" w:cs="Arial"/>
                <w:b/>
                <w:i/>
                <w:szCs w:val="24"/>
              </w:rPr>
              <w:t>EXAMPLE</w:t>
            </w:r>
            <w:r w:rsidRPr="00BD0480">
              <w:rPr>
                <w:rFonts w:ascii="Arial" w:hAnsi="Arial" w:cs="Arial"/>
                <w:i/>
                <w:szCs w:val="24"/>
              </w:rPr>
              <w:t xml:space="preserve"> – Unregulated contaminant monitoring helps </w:t>
            </w:r>
            <w:r w:rsidR="004B6508" w:rsidRPr="00BD0480">
              <w:rPr>
                <w:rFonts w:ascii="Arial" w:hAnsi="Arial" w:cs="Arial"/>
                <w:i/>
                <w:szCs w:val="24"/>
              </w:rPr>
              <w:t>U</w:t>
            </w:r>
            <w:r w:rsidR="00B9123F" w:rsidRPr="00BD0480">
              <w:rPr>
                <w:rFonts w:ascii="Arial" w:hAnsi="Arial" w:cs="Arial"/>
                <w:i/>
                <w:szCs w:val="24"/>
              </w:rPr>
              <w:t>.</w:t>
            </w:r>
            <w:r w:rsidR="004B6508" w:rsidRPr="00BD0480">
              <w:rPr>
                <w:rFonts w:ascii="Arial" w:hAnsi="Arial" w:cs="Arial"/>
                <w:i/>
                <w:szCs w:val="24"/>
              </w:rPr>
              <w:t>S</w:t>
            </w:r>
            <w:r w:rsidR="00B9123F" w:rsidRPr="00BD0480">
              <w:rPr>
                <w:rFonts w:ascii="Arial" w:hAnsi="Arial" w:cs="Arial"/>
                <w:i/>
                <w:szCs w:val="24"/>
              </w:rPr>
              <w:t xml:space="preserve">. </w:t>
            </w:r>
            <w:r w:rsidRPr="00BD0480">
              <w:rPr>
                <w:rFonts w:ascii="Arial" w:hAnsi="Arial" w:cs="Arial"/>
                <w:i/>
                <w:szCs w:val="24"/>
              </w:rPr>
              <w:t xml:space="preserve">EPA and the </w:t>
            </w:r>
            <w:r w:rsidR="004B6508" w:rsidRPr="00BD0480">
              <w:rPr>
                <w:rFonts w:ascii="Arial" w:hAnsi="Arial" w:cs="Arial"/>
                <w:i/>
                <w:szCs w:val="24"/>
              </w:rPr>
              <w:t>State Water Resources Control Board</w:t>
            </w:r>
            <w:r w:rsidRPr="00BD0480">
              <w:rPr>
                <w:rFonts w:ascii="Arial" w:hAnsi="Arial" w:cs="Arial"/>
                <w:i/>
                <w:szCs w:val="24"/>
              </w:rPr>
              <w:t xml:space="preserve"> to determine where certain contaminants occur and whether the contaminants need to be regulated. </w:t>
            </w:r>
          </w:p>
        </w:tc>
      </w:tr>
    </w:tbl>
    <w:p w14:paraId="34750CC5" w14:textId="77777777" w:rsidR="00586E5F" w:rsidRDefault="00586E5F" w:rsidP="00586E5F">
      <w:pPr>
        <w:pStyle w:val="Heading5"/>
      </w:pPr>
    </w:p>
    <w:p w14:paraId="54B950B7" w14:textId="4CA015E7" w:rsidR="00FF2A75" w:rsidRPr="00BD0480" w:rsidRDefault="00FF2A75" w:rsidP="00586E5F">
      <w:pPr>
        <w:pStyle w:val="Heading5"/>
      </w:pPr>
      <w:r w:rsidRPr="00BD0480">
        <w:t>Multiple distribution systems</w:t>
      </w:r>
    </w:p>
    <w:p w14:paraId="645A5318" w14:textId="7363FDE0" w:rsidR="00FF2A75" w:rsidRPr="00BD0480" w:rsidRDefault="00FF2A75">
      <w:pPr>
        <w:tabs>
          <w:tab w:val="left" w:pos="-720"/>
        </w:tabs>
        <w:rPr>
          <w:rFonts w:ascii="Arial" w:hAnsi="Arial" w:cs="Arial"/>
          <w:szCs w:val="24"/>
        </w:rPr>
      </w:pPr>
      <w:r w:rsidRPr="00BD0480">
        <w:rPr>
          <w:rFonts w:ascii="Arial" w:hAnsi="Arial" w:cs="Arial"/>
          <w:szCs w:val="24"/>
        </w:rPr>
        <w:t xml:space="preserve">If your </w:t>
      </w:r>
      <w:r w:rsidR="00531E14" w:rsidRPr="00BD0480">
        <w:rPr>
          <w:rFonts w:ascii="Arial" w:hAnsi="Arial" w:cs="Arial"/>
          <w:szCs w:val="24"/>
        </w:rPr>
        <w:t xml:space="preserve">water </w:t>
      </w:r>
      <w:r w:rsidRPr="00BD0480">
        <w:rPr>
          <w:rFonts w:ascii="Arial" w:hAnsi="Arial" w:cs="Arial"/>
          <w:szCs w:val="24"/>
        </w:rPr>
        <w:t xml:space="preserve">system supplies water through two or more distribution systems that </w:t>
      </w:r>
      <w:r w:rsidR="003437FC" w:rsidRPr="00BD0480">
        <w:rPr>
          <w:rFonts w:ascii="Arial" w:hAnsi="Arial" w:cs="Arial"/>
          <w:szCs w:val="24"/>
        </w:rPr>
        <w:t>are not physically interconnected and that are fed by</w:t>
      </w:r>
      <w:r w:rsidRPr="00BD0480">
        <w:rPr>
          <w:rFonts w:ascii="Arial" w:hAnsi="Arial" w:cs="Arial"/>
          <w:szCs w:val="24"/>
        </w:rPr>
        <w:t xml:space="preserve"> different raw water sources, you </w:t>
      </w:r>
      <w:r w:rsidR="003437FC" w:rsidRPr="00BD0480">
        <w:rPr>
          <w:rFonts w:ascii="Arial" w:hAnsi="Arial" w:cs="Arial"/>
          <w:szCs w:val="24"/>
        </w:rPr>
        <w:t>must issue a CCR that includes information on the source water, levels of any detected contaminants, and compliance with drinking water rules for all distribution systems.  You may issue one or multiple reports to your customers.  If you issue one report, make sure to include a separate column of detection data for each service area in the main table of detected contaminants.</w:t>
      </w:r>
    </w:p>
    <w:p w14:paraId="7832BF05" w14:textId="77777777" w:rsidR="003437FC" w:rsidRPr="00586E5F" w:rsidRDefault="003437FC" w:rsidP="00586E5F">
      <w:pPr>
        <w:pStyle w:val="Heading5"/>
      </w:pPr>
      <w:r w:rsidRPr="00586E5F">
        <w:t>Including Tier 3 Public Notices in CCRs</w:t>
      </w:r>
    </w:p>
    <w:p w14:paraId="4DD713F5" w14:textId="13793AEB" w:rsidR="003437FC" w:rsidRPr="00BD0480" w:rsidRDefault="003437FC">
      <w:pPr>
        <w:tabs>
          <w:tab w:val="left" w:pos="-720"/>
        </w:tabs>
        <w:rPr>
          <w:rFonts w:ascii="Arial" w:hAnsi="Arial" w:cs="Arial"/>
          <w:szCs w:val="24"/>
        </w:rPr>
      </w:pPr>
      <w:r w:rsidRPr="00BD0480">
        <w:rPr>
          <w:rFonts w:ascii="Arial" w:hAnsi="Arial" w:cs="Arial"/>
          <w:szCs w:val="24"/>
        </w:rPr>
        <w:t xml:space="preserve">If you are required to provide </w:t>
      </w:r>
      <w:r w:rsidR="0087494F" w:rsidRPr="00BD0480">
        <w:rPr>
          <w:rFonts w:ascii="Arial" w:hAnsi="Arial" w:cs="Arial"/>
          <w:szCs w:val="24"/>
        </w:rPr>
        <w:t xml:space="preserve">a </w:t>
      </w:r>
      <w:r w:rsidRPr="00BD0480">
        <w:rPr>
          <w:rFonts w:ascii="Arial" w:hAnsi="Arial" w:cs="Arial"/>
          <w:szCs w:val="24"/>
        </w:rPr>
        <w:t xml:space="preserve">Tier 3 public notice for a monitoring violation or other type of violation or situation, you may consider including the notice in your CCR.  If you use </w:t>
      </w:r>
      <w:r w:rsidRPr="00BD0480">
        <w:rPr>
          <w:rFonts w:ascii="Arial" w:hAnsi="Arial" w:cs="Arial"/>
          <w:szCs w:val="24"/>
        </w:rPr>
        <w:lastRenderedPageBreak/>
        <w:t xml:space="preserve">the CCR for public notification, make sure you meet the content requirements under the Public Notification Rule.  Also, remember that the timing and delivery requirements for CCRs differ from those for public notices.  Be careful to adhere to the Public Notification </w:t>
      </w:r>
      <w:r w:rsidR="00D3507E" w:rsidRPr="00BD0480">
        <w:rPr>
          <w:rFonts w:ascii="Arial" w:hAnsi="Arial" w:cs="Arial"/>
          <w:szCs w:val="24"/>
        </w:rPr>
        <w:t xml:space="preserve">Rule </w:t>
      </w:r>
      <w:r w:rsidRPr="00BD0480">
        <w:rPr>
          <w:rFonts w:ascii="Arial" w:hAnsi="Arial" w:cs="Arial"/>
          <w:szCs w:val="24"/>
        </w:rPr>
        <w:t>requirement that Tier 3 public notice be completed no later than 12 months from the date the violation or situation occurred.  To minimize the timing conflict, you can publish the CCR early – as soon after the end of the calendar year as possible; or mail a separate public notice for the violation</w:t>
      </w:r>
      <w:r w:rsidR="009745BD" w:rsidRPr="00BD0480">
        <w:rPr>
          <w:rFonts w:ascii="Arial" w:hAnsi="Arial" w:cs="Arial"/>
          <w:szCs w:val="24"/>
        </w:rPr>
        <w:t>s</w:t>
      </w:r>
      <w:r w:rsidRPr="00BD0480">
        <w:rPr>
          <w:rFonts w:ascii="Arial" w:hAnsi="Arial" w:cs="Arial"/>
          <w:szCs w:val="24"/>
        </w:rPr>
        <w:t xml:space="preserve"> occurring in January through June of the current year in the same envelope as your CCR covering the previous calendar year’s violations.</w:t>
      </w:r>
    </w:p>
    <w:p w14:paraId="4F2582A2" w14:textId="78462269" w:rsidR="00FF2A75" w:rsidRPr="000C3F2F" w:rsidRDefault="00406BF2" w:rsidP="000C3F2F">
      <w:pPr>
        <w:pStyle w:val="Heading4"/>
      </w:pPr>
      <w:bookmarkStart w:id="47" w:name="_Toc472841054"/>
      <w:bookmarkStart w:id="48" w:name="_Toc277681638"/>
      <w:bookmarkStart w:id="49" w:name="_Toc64107613"/>
      <w:r w:rsidRPr="000C3F2F">
        <w:t>Item</w:t>
      </w:r>
      <w:r w:rsidR="0047765B" w:rsidRPr="000C3F2F">
        <w:t> </w:t>
      </w:r>
      <w:r w:rsidRPr="000C3F2F">
        <w:t xml:space="preserve">5: </w:t>
      </w:r>
      <w:r w:rsidR="00FF2A75" w:rsidRPr="000C3F2F">
        <w:t xml:space="preserve">Reporting on </w:t>
      </w:r>
      <w:r w:rsidR="00FF2A75" w:rsidRPr="000C3F2F">
        <w:rPr>
          <w:rStyle w:val="StyleHeading214ptNotBoldItalicChar"/>
          <w:b/>
          <w:iCs w:val="0"/>
          <w:snapToGrid/>
          <w:sz w:val="24"/>
        </w:rPr>
        <w:t>Cryptosporidium</w:t>
      </w:r>
      <w:r w:rsidRPr="000C3F2F">
        <w:t>,</w:t>
      </w:r>
      <w:r w:rsidR="00FF2A75" w:rsidRPr="000C3F2F">
        <w:t xml:space="preserve"> radon</w:t>
      </w:r>
      <w:bookmarkEnd w:id="47"/>
      <w:r w:rsidRPr="000C3F2F">
        <w:t xml:space="preserve"> and other contaminants</w:t>
      </w:r>
      <w:bookmarkEnd w:id="48"/>
      <w:bookmarkEnd w:id="49"/>
    </w:p>
    <w:p w14:paraId="6D115884" w14:textId="77777777" w:rsidR="00CA40FB" w:rsidRPr="00BD0480" w:rsidRDefault="00CA40FB" w:rsidP="000A6AE4">
      <w:pPr>
        <w:pStyle w:val="Heading5"/>
      </w:pPr>
      <w:r w:rsidRPr="00BD0480">
        <w:t>Cryptosporidium</w:t>
      </w:r>
    </w:p>
    <w:p w14:paraId="4D7DADB9" w14:textId="77777777" w:rsidR="00FF2A75" w:rsidRPr="00BD0480" w:rsidRDefault="00FF2A75" w:rsidP="007A4D91">
      <w:pPr>
        <w:pStyle w:val="BodyText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spacing w:after="220"/>
        <w:rPr>
          <w:rFonts w:ascii="Arial" w:hAnsi="Arial" w:cs="Arial"/>
          <w:szCs w:val="24"/>
        </w:rPr>
      </w:pPr>
      <w:r w:rsidRPr="00BD0480">
        <w:rPr>
          <w:rFonts w:ascii="Arial" w:hAnsi="Arial" w:cs="Arial"/>
          <w:szCs w:val="24"/>
        </w:rPr>
        <w:t xml:space="preserve">If your system has performed monitoring that indicates the presence of </w:t>
      </w:r>
      <w:r w:rsidRPr="00BD0480">
        <w:rPr>
          <w:rFonts w:ascii="Arial" w:hAnsi="Arial" w:cs="Arial"/>
          <w:bCs/>
          <w:i/>
          <w:szCs w:val="24"/>
        </w:rPr>
        <w:t>Cryptosporidium</w:t>
      </w:r>
      <w:r w:rsidRPr="00BD0480">
        <w:rPr>
          <w:rFonts w:ascii="Arial" w:hAnsi="Arial" w:cs="Arial"/>
          <w:szCs w:val="24"/>
        </w:rPr>
        <w:t xml:space="preserve"> </w:t>
      </w:r>
      <w:r w:rsidR="00CA40FB" w:rsidRPr="00BD0480">
        <w:rPr>
          <w:rFonts w:ascii="Arial" w:hAnsi="Arial" w:cs="Arial"/>
          <w:szCs w:val="24"/>
        </w:rPr>
        <w:t xml:space="preserve">in </w:t>
      </w:r>
      <w:r w:rsidRPr="00BD0480">
        <w:rPr>
          <w:rFonts w:ascii="Arial" w:hAnsi="Arial" w:cs="Arial"/>
          <w:szCs w:val="24"/>
        </w:rPr>
        <w:t xml:space="preserve">either </w:t>
      </w:r>
      <w:r w:rsidR="00D64286" w:rsidRPr="00BD0480">
        <w:rPr>
          <w:rFonts w:ascii="Arial" w:hAnsi="Arial" w:cs="Arial"/>
          <w:szCs w:val="24"/>
        </w:rPr>
        <w:t>the</w:t>
      </w:r>
      <w:r w:rsidRPr="00BD0480">
        <w:rPr>
          <w:rFonts w:ascii="Arial" w:hAnsi="Arial" w:cs="Arial"/>
          <w:szCs w:val="24"/>
        </w:rPr>
        <w:t xml:space="preserve"> source water or </w:t>
      </w:r>
      <w:r w:rsidR="00D64286" w:rsidRPr="00BD0480">
        <w:rPr>
          <w:rFonts w:ascii="Arial" w:hAnsi="Arial" w:cs="Arial"/>
          <w:szCs w:val="24"/>
        </w:rPr>
        <w:t>the</w:t>
      </w:r>
      <w:r w:rsidRPr="00BD0480">
        <w:rPr>
          <w:rFonts w:ascii="Arial" w:hAnsi="Arial" w:cs="Arial"/>
          <w:szCs w:val="24"/>
        </w:rPr>
        <w:t xml:space="preserve"> finished water, </w:t>
      </w:r>
      <w:r w:rsidR="00CA40FB" w:rsidRPr="00BD0480">
        <w:rPr>
          <w:rFonts w:ascii="Arial" w:hAnsi="Arial" w:cs="Arial"/>
          <w:szCs w:val="24"/>
        </w:rPr>
        <w:t xml:space="preserve">you must </w:t>
      </w:r>
      <w:r w:rsidRPr="00BD0480">
        <w:rPr>
          <w:rFonts w:ascii="Arial" w:hAnsi="Arial" w:cs="Arial"/>
          <w:szCs w:val="24"/>
        </w:rPr>
        <w:t xml:space="preserve">include the following information </w:t>
      </w:r>
      <w:r w:rsidR="00F0404C" w:rsidRPr="00BD0480">
        <w:rPr>
          <w:rFonts w:ascii="Arial" w:hAnsi="Arial" w:cs="Arial"/>
          <w:szCs w:val="24"/>
        </w:rPr>
        <w:t>separate from the detected contaminant table</w:t>
      </w:r>
      <w:r w:rsidRPr="00BD0480">
        <w:rPr>
          <w:rFonts w:ascii="Arial" w:hAnsi="Arial" w:cs="Arial"/>
          <w:szCs w:val="24"/>
        </w:rPr>
        <w:t>:</w:t>
      </w:r>
    </w:p>
    <w:p w14:paraId="697E7017" w14:textId="6F757C19" w:rsidR="002C5CD9" w:rsidRPr="00BD0480" w:rsidRDefault="002C5CD9" w:rsidP="007A4D91">
      <w:pPr>
        <w:pStyle w:val="BodyText2"/>
        <w:widowControl/>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spacing w:after="220"/>
        <w:rPr>
          <w:rFonts w:ascii="Arial" w:hAnsi="Arial" w:cs="Arial"/>
          <w:szCs w:val="24"/>
        </w:rPr>
      </w:pPr>
      <w:r w:rsidRPr="00BD0480">
        <w:rPr>
          <w:rFonts w:ascii="Arial" w:hAnsi="Arial" w:cs="Arial"/>
          <w:szCs w:val="24"/>
        </w:rPr>
        <w:t xml:space="preserve">A summary of the results of monitoring.  You should identify if the data </w:t>
      </w:r>
      <w:r w:rsidR="00E84A6D" w:rsidRPr="00BD0480">
        <w:rPr>
          <w:rFonts w:ascii="Arial" w:hAnsi="Arial" w:cs="Arial"/>
          <w:szCs w:val="24"/>
        </w:rPr>
        <w:t xml:space="preserve">are </w:t>
      </w:r>
      <w:r w:rsidRPr="00BD0480">
        <w:rPr>
          <w:rFonts w:ascii="Arial" w:hAnsi="Arial" w:cs="Arial"/>
          <w:szCs w:val="24"/>
        </w:rPr>
        <w:t>for the source water or finished water.  You may choose whether or not to report the actual analytical results as part of this summary.</w:t>
      </w:r>
    </w:p>
    <w:p w14:paraId="329F130C" w14:textId="23B7BFE2" w:rsidR="002C5CD9" w:rsidRPr="00BD0480" w:rsidRDefault="002C5CD9" w:rsidP="007A4D91">
      <w:pPr>
        <w:pStyle w:val="BodyText2"/>
        <w:widowControl/>
        <w:numPr>
          <w:ilvl w:val="0"/>
          <w:numId w:val="4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spacing w:after="220"/>
        <w:rPr>
          <w:rFonts w:ascii="Arial" w:hAnsi="Arial" w:cs="Arial"/>
          <w:szCs w:val="24"/>
        </w:rPr>
      </w:pPr>
      <w:r w:rsidRPr="00BD0480">
        <w:rPr>
          <w:rFonts w:ascii="Arial" w:hAnsi="Arial" w:cs="Arial"/>
          <w:szCs w:val="24"/>
        </w:rPr>
        <w:t>An explanation of the significance of the results.  Tell customers if they need to be concerned by the information that the CCR provides.</w:t>
      </w:r>
      <w:r w:rsidR="009327ED" w:rsidRPr="00BD0480">
        <w:rPr>
          <w:rFonts w:ascii="Arial" w:hAnsi="Arial" w:cs="Arial"/>
          <w:szCs w:val="24"/>
        </w:rPr>
        <w:t xml:space="preserve">  The following shows an example of explanation that can be used for this purpose.</w:t>
      </w:r>
    </w:p>
    <w:tbl>
      <w:tblPr>
        <w:tblW w:w="864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0404C" w:rsidRPr="00BD0480" w14:paraId="7A0BA2C8" w14:textId="77777777" w:rsidTr="0069307A">
        <w:tc>
          <w:tcPr>
            <w:tcW w:w="8640" w:type="dxa"/>
          </w:tcPr>
          <w:p w14:paraId="1BAA9465" w14:textId="77777777" w:rsidR="00F0404C" w:rsidRPr="00BD0480" w:rsidRDefault="00F0404C" w:rsidP="00C44A49">
            <w:pPr>
              <w:keepLines/>
              <w:tabs>
                <w:tab w:val="left" w:pos="-720"/>
              </w:tabs>
              <w:spacing w:before="60" w:after="60"/>
              <w:rPr>
                <w:rFonts w:ascii="Arial" w:hAnsi="Arial" w:cs="Arial"/>
                <w:i/>
                <w:color w:val="000000"/>
                <w:szCs w:val="24"/>
              </w:rPr>
            </w:pPr>
            <w:r w:rsidRPr="00BD0480">
              <w:rPr>
                <w:rFonts w:ascii="Arial" w:hAnsi="Arial" w:cs="Arial"/>
                <w:b/>
                <w:i/>
                <w:color w:val="000000"/>
                <w:szCs w:val="24"/>
              </w:rPr>
              <w:t>EXAMPLE</w:t>
            </w:r>
            <w:r w:rsidRPr="00BD0480">
              <w:rPr>
                <w:rFonts w:ascii="Arial" w:hAnsi="Arial" w:cs="Arial"/>
                <w:i/>
                <w:color w:val="000000"/>
                <w:szCs w:val="24"/>
              </w:rPr>
              <w:t xml:space="preserve"> – </w:t>
            </w:r>
            <w:r w:rsidRPr="00BD0480">
              <w:rPr>
                <w:rFonts w:ascii="Arial" w:hAnsi="Arial" w:cs="Arial"/>
                <w:color w:val="000000"/>
                <w:szCs w:val="24"/>
              </w:rPr>
              <w:t>Cryptosporidium</w:t>
            </w:r>
            <w:r w:rsidRPr="00BD0480">
              <w:rPr>
                <w:rFonts w:ascii="Arial" w:hAnsi="Arial" w:cs="Arial"/>
                <w:i/>
                <w:color w:val="000000"/>
                <w:szCs w:val="24"/>
              </w:rPr>
              <w:t xml:space="preserve"> is a microbial pathogen found in surface water throughout the U.S.  Although filtration removes C</w:t>
            </w:r>
            <w:r w:rsidRPr="00BD0480">
              <w:rPr>
                <w:rFonts w:ascii="Arial" w:hAnsi="Arial" w:cs="Arial"/>
                <w:color w:val="000000"/>
                <w:szCs w:val="24"/>
              </w:rPr>
              <w:t>ryptosporidium</w:t>
            </w:r>
            <w:r w:rsidRPr="00BD0480">
              <w:rPr>
                <w:rFonts w:ascii="Arial" w:hAnsi="Arial" w:cs="Arial"/>
                <w:i/>
                <w:color w:val="000000"/>
                <w:szCs w:val="24"/>
              </w:rPr>
              <w:t>, the most commonly-used filtration methods cannot guarantee 100 percent removal.  Our monitoring indicates the presence of these organisms in our source water and/or finished water.  Current test methods do not allow us to determine if the organisms are dead or if they are capable of causing disease.  Ingestion of C</w:t>
            </w:r>
            <w:r w:rsidRPr="00BD0480">
              <w:rPr>
                <w:rFonts w:ascii="Arial" w:hAnsi="Arial" w:cs="Arial"/>
                <w:color w:val="000000"/>
                <w:szCs w:val="24"/>
              </w:rPr>
              <w:t>ryptosporidium</w:t>
            </w:r>
            <w:r w:rsidRPr="00BD0480">
              <w:rPr>
                <w:rFonts w:ascii="Arial" w:hAnsi="Arial" w:cs="Arial"/>
                <w:i/>
                <w:color w:val="000000"/>
                <w:szCs w:val="24"/>
              </w:rPr>
              <w:t xml:space="preserve"> may cause cryptosporidiosis, an abdominal infection.  Symptoms of infection include nausea, diarrhea, and abdominal cramps.  Most healthy individuals can overcome the disease within a few weeks.  However, immuno-compromised people, infants and small children, and the elderly are at greater risk of developing life-threatening illness.  We encourage immuno-compromised individuals to consult their doctor regarding appropriate precautions to take to avoid infection.  </w:t>
            </w:r>
            <w:r w:rsidRPr="00BD0480">
              <w:rPr>
                <w:rFonts w:ascii="Arial" w:hAnsi="Arial" w:cs="Arial"/>
                <w:color w:val="000000"/>
                <w:szCs w:val="24"/>
              </w:rPr>
              <w:t>Cryptosporidium</w:t>
            </w:r>
            <w:r w:rsidRPr="00BD0480">
              <w:rPr>
                <w:rFonts w:ascii="Arial" w:hAnsi="Arial" w:cs="Arial"/>
                <w:i/>
                <w:color w:val="000000"/>
                <w:szCs w:val="24"/>
              </w:rPr>
              <w:t xml:space="preserve"> must be ingested to cause disease, and it may be spread through means other than drinking water.</w:t>
            </w:r>
          </w:p>
        </w:tc>
      </w:tr>
    </w:tbl>
    <w:p w14:paraId="11B7EE00" w14:textId="77777777" w:rsidR="000A6AE4" w:rsidRDefault="000A6AE4" w:rsidP="000A6AE4">
      <w:pPr>
        <w:pStyle w:val="Heading5"/>
      </w:pPr>
    </w:p>
    <w:p w14:paraId="2B70C66C" w14:textId="332E491F" w:rsidR="00645CC2" w:rsidRPr="00BD0480" w:rsidRDefault="00E54D21" w:rsidP="000A6AE4">
      <w:pPr>
        <w:pStyle w:val="Heading5"/>
        <w:rPr>
          <w:i/>
        </w:rPr>
      </w:pPr>
      <w:r w:rsidRPr="00BD0480">
        <w:t>R</w:t>
      </w:r>
      <w:r w:rsidR="00645CC2" w:rsidRPr="00BD0480">
        <w:t>adon</w:t>
      </w:r>
    </w:p>
    <w:p w14:paraId="2078E924" w14:textId="77777777" w:rsidR="00FF2A75" w:rsidRPr="00BD0480" w:rsidRDefault="00FF2A75" w:rsidP="00D3576A">
      <w:pPr>
        <w:pStyle w:val="BodyText2"/>
        <w:keepNext/>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rPr>
          <w:rFonts w:ascii="Arial" w:hAnsi="Arial" w:cs="Arial"/>
          <w:snapToGrid/>
          <w:szCs w:val="24"/>
        </w:rPr>
      </w:pPr>
      <w:r w:rsidRPr="00BD0480">
        <w:rPr>
          <w:rFonts w:ascii="Arial" w:hAnsi="Arial" w:cs="Arial"/>
          <w:snapToGrid/>
          <w:szCs w:val="24"/>
        </w:rPr>
        <w:t xml:space="preserve">If your system has performed monitoring that indicates the presence of </w:t>
      </w:r>
      <w:r w:rsidRPr="00BD0480">
        <w:rPr>
          <w:rFonts w:ascii="Arial" w:hAnsi="Arial" w:cs="Arial"/>
          <w:bCs/>
          <w:snapToGrid/>
          <w:szCs w:val="24"/>
        </w:rPr>
        <w:t>radon</w:t>
      </w:r>
      <w:r w:rsidRPr="00BD0480">
        <w:rPr>
          <w:rFonts w:ascii="Arial" w:hAnsi="Arial" w:cs="Arial"/>
          <w:snapToGrid/>
          <w:szCs w:val="24"/>
        </w:rPr>
        <w:t xml:space="preserve"> in its finished water, include in </w:t>
      </w:r>
      <w:r w:rsidR="009E0C71" w:rsidRPr="00BD0480">
        <w:rPr>
          <w:rFonts w:ascii="Arial" w:hAnsi="Arial" w:cs="Arial"/>
          <w:snapToGrid/>
          <w:szCs w:val="24"/>
        </w:rPr>
        <w:t>your CCR</w:t>
      </w:r>
      <w:r w:rsidRPr="00BD0480">
        <w:rPr>
          <w:rFonts w:ascii="Arial" w:hAnsi="Arial" w:cs="Arial"/>
          <w:snapToGrid/>
          <w:szCs w:val="24"/>
        </w:rPr>
        <w:t>:</w:t>
      </w:r>
    </w:p>
    <w:p w14:paraId="5994BDA1" w14:textId="5B8E9CB5" w:rsidR="00A10862" w:rsidRPr="00BD0480" w:rsidRDefault="00A10862" w:rsidP="002641D4">
      <w:pPr>
        <w:pStyle w:val="BodyText2"/>
        <w:widowControl/>
        <w:numPr>
          <w:ilvl w:val="0"/>
          <w:numId w:val="5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rPr>
          <w:rFonts w:ascii="Arial" w:hAnsi="Arial" w:cs="Arial"/>
          <w:snapToGrid/>
          <w:szCs w:val="24"/>
        </w:rPr>
      </w:pPr>
      <w:r w:rsidRPr="00BD0480">
        <w:rPr>
          <w:rFonts w:ascii="Arial" w:hAnsi="Arial" w:cs="Arial"/>
          <w:snapToGrid/>
          <w:szCs w:val="24"/>
        </w:rPr>
        <w:t>The results of monitoring (the analytical values reported by the laboratory)</w:t>
      </w:r>
      <w:r w:rsidR="00CC4CB9" w:rsidRPr="00BD0480">
        <w:rPr>
          <w:rFonts w:ascii="Arial" w:hAnsi="Arial" w:cs="Arial"/>
          <w:snapToGrid/>
          <w:szCs w:val="24"/>
        </w:rPr>
        <w:t>;</w:t>
      </w:r>
    </w:p>
    <w:p w14:paraId="3A3BA221" w14:textId="2D2809ED" w:rsidR="00A10862" w:rsidRPr="00BD0480" w:rsidRDefault="00A10862" w:rsidP="002641D4">
      <w:pPr>
        <w:pStyle w:val="BodyText2"/>
        <w:widowControl/>
        <w:numPr>
          <w:ilvl w:val="0"/>
          <w:numId w:val="5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20"/>
        </w:tabs>
        <w:rPr>
          <w:rFonts w:ascii="Arial" w:hAnsi="Arial" w:cs="Arial"/>
          <w:snapToGrid/>
          <w:szCs w:val="24"/>
        </w:rPr>
      </w:pPr>
      <w:r w:rsidRPr="00BD0480">
        <w:rPr>
          <w:rFonts w:ascii="Arial" w:hAnsi="Arial" w:cs="Arial"/>
          <w:snapToGrid/>
          <w:szCs w:val="24"/>
        </w:rPr>
        <w:lastRenderedPageBreak/>
        <w:t>An explanation of the significance of the results.  Tell customers if they need to be concerned by the information that the CCR provides.</w:t>
      </w:r>
      <w:r w:rsidR="009327ED" w:rsidRPr="00BD0480">
        <w:rPr>
          <w:rFonts w:ascii="Arial" w:hAnsi="Arial" w:cs="Arial"/>
          <w:snapToGrid/>
          <w:szCs w:val="24"/>
        </w:rPr>
        <w:t xml:space="preserve">  </w:t>
      </w:r>
      <w:r w:rsidR="009327ED" w:rsidRPr="00BD0480">
        <w:rPr>
          <w:rFonts w:ascii="Arial" w:hAnsi="Arial" w:cs="Arial"/>
          <w:szCs w:val="24"/>
        </w:rPr>
        <w:t>The following shows an example of explanation that can be used for this purpose.</w:t>
      </w:r>
    </w:p>
    <w:tbl>
      <w:tblPr>
        <w:tblW w:w="864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E0C71" w:rsidRPr="00BD0480" w14:paraId="31822F94" w14:textId="77777777" w:rsidTr="0069307A">
        <w:tc>
          <w:tcPr>
            <w:tcW w:w="8640" w:type="dxa"/>
          </w:tcPr>
          <w:p w14:paraId="1CC7A142" w14:textId="5BF6AAFD" w:rsidR="009E0C71" w:rsidRPr="00BD0480" w:rsidRDefault="009E0C71" w:rsidP="00C44A49">
            <w:pPr>
              <w:keepLines/>
              <w:spacing w:before="60" w:after="60"/>
              <w:rPr>
                <w:rFonts w:ascii="Arial" w:hAnsi="Arial" w:cs="Arial"/>
                <w:i/>
                <w:szCs w:val="24"/>
              </w:rPr>
            </w:pPr>
            <w:r w:rsidRPr="00BD0480">
              <w:rPr>
                <w:rFonts w:ascii="Arial" w:hAnsi="Arial" w:cs="Arial"/>
                <w:b/>
                <w:i/>
                <w:szCs w:val="24"/>
              </w:rPr>
              <w:t>EXAMPLE</w:t>
            </w:r>
            <w:r w:rsidRPr="00BD0480">
              <w:rPr>
                <w:rFonts w:ascii="Arial" w:hAnsi="Arial" w:cs="Arial"/>
                <w:i/>
                <w:szCs w:val="24"/>
              </w:rPr>
              <w:t xml:space="preserve"> – Radon is a radioactive gas that you </w:t>
            </w:r>
            <w:r w:rsidR="00AE25AB" w:rsidRPr="00BD0480">
              <w:rPr>
                <w:rFonts w:ascii="Arial" w:hAnsi="Arial" w:cs="Arial"/>
                <w:i/>
                <w:szCs w:val="24"/>
              </w:rPr>
              <w:t>cannot</w:t>
            </w:r>
            <w:r w:rsidRPr="00BD0480">
              <w:rPr>
                <w:rFonts w:ascii="Arial" w:hAnsi="Arial" w:cs="Arial"/>
                <w:i/>
                <w:szCs w:val="24"/>
              </w:rPr>
              <w:t xml:space="preserve"> see, taste, or smell.  It is found throughout the U.S.  Radon can move up through the ground and into a home through cracks and holes in the foundation.  Radon can build up to high levels in all types of homes.  Radon can also get into indoor air when released from tap water from showering, washing dishes, and other household activities.  Compared to radon entering the home through soil, radon entering the home through tap water will in most cases be a small source of radon in indoor air.  Radon is a known human carcinogen.  Breathing air containing radon can lead to lung cancer.  Drinking water containing radon may also cause increased risk of stomach cancer.  If you are concerned about radon in your home, test the air in your home.  Testing is inexpensive and easy.  </w:t>
            </w:r>
            <w:r w:rsidR="00AE25AB" w:rsidRPr="00BD0480">
              <w:rPr>
                <w:rFonts w:ascii="Arial" w:hAnsi="Arial" w:cs="Arial"/>
                <w:i/>
                <w:szCs w:val="24"/>
              </w:rPr>
              <w:t>You should pursue radon removal for</w:t>
            </w:r>
            <w:r w:rsidRPr="00BD0480">
              <w:rPr>
                <w:rFonts w:ascii="Arial" w:hAnsi="Arial" w:cs="Arial"/>
                <w:i/>
                <w:szCs w:val="24"/>
              </w:rPr>
              <w:t xml:space="preserve"> your home if the level of radon in your air is 4 picocuries per liter of air (pCi/L) or higher.  There are simple ways to fix a radon problem that </w:t>
            </w:r>
            <w:r w:rsidR="00AE25AB" w:rsidRPr="00BD0480">
              <w:rPr>
                <w:rFonts w:ascii="Arial" w:hAnsi="Arial" w:cs="Arial"/>
                <w:i/>
                <w:szCs w:val="24"/>
              </w:rPr>
              <w:t>are not</w:t>
            </w:r>
            <w:r w:rsidRPr="00BD0480">
              <w:rPr>
                <w:rFonts w:ascii="Arial" w:hAnsi="Arial" w:cs="Arial"/>
                <w:i/>
                <w:szCs w:val="24"/>
              </w:rPr>
              <w:t xml:space="preserve"> too costly.  For additional information, call your State radon program (1-800-745-7236), the </w:t>
            </w:r>
            <w:r w:rsidR="00F71B41" w:rsidRPr="00BD0480">
              <w:rPr>
                <w:rFonts w:ascii="Arial" w:hAnsi="Arial" w:cs="Arial"/>
                <w:i/>
                <w:szCs w:val="24"/>
              </w:rPr>
              <w:t>U</w:t>
            </w:r>
            <w:r w:rsidR="00B9123F" w:rsidRPr="00BD0480">
              <w:rPr>
                <w:rFonts w:ascii="Arial" w:hAnsi="Arial" w:cs="Arial"/>
                <w:i/>
                <w:szCs w:val="24"/>
              </w:rPr>
              <w:t>.</w:t>
            </w:r>
            <w:r w:rsidR="00F71B41" w:rsidRPr="00BD0480">
              <w:rPr>
                <w:rFonts w:ascii="Arial" w:hAnsi="Arial" w:cs="Arial"/>
                <w:i/>
                <w:szCs w:val="24"/>
              </w:rPr>
              <w:t>S</w:t>
            </w:r>
            <w:r w:rsidR="00B9123F" w:rsidRPr="00BD0480">
              <w:rPr>
                <w:rFonts w:ascii="Arial" w:hAnsi="Arial" w:cs="Arial"/>
                <w:i/>
                <w:szCs w:val="24"/>
              </w:rPr>
              <w:t xml:space="preserve">. </w:t>
            </w:r>
            <w:r w:rsidRPr="00BD0480">
              <w:rPr>
                <w:rFonts w:ascii="Arial" w:hAnsi="Arial" w:cs="Arial"/>
                <w:i/>
                <w:szCs w:val="24"/>
              </w:rPr>
              <w:t xml:space="preserve">EPA Safe Drinking Water Hotline (1-800-426-4791), or the </w:t>
            </w:r>
            <w:r w:rsidR="00363BDE" w:rsidRPr="00BD0480">
              <w:rPr>
                <w:rFonts w:ascii="Arial" w:hAnsi="Arial" w:cs="Arial"/>
                <w:i/>
                <w:szCs w:val="24"/>
              </w:rPr>
              <w:t>National</w:t>
            </w:r>
            <w:r w:rsidRPr="00BD0480">
              <w:rPr>
                <w:rFonts w:ascii="Arial" w:hAnsi="Arial" w:cs="Arial"/>
                <w:i/>
                <w:szCs w:val="24"/>
              </w:rPr>
              <w:t xml:space="preserve"> </w:t>
            </w:r>
            <w:r w:rsidR="000D76A6" w:rsidRPr="00BD0480">
              <w:rPr>
                <w:rFonts w:ascii="Arial" w:hAnsi="Arial" w:cs="Arial"/>
                <w:i/>
                <w:szCs w:val="24"/>
              </w:rPr>
              <w:t xml:space="preserve">Safety Council </w:t>
            </w:r>
            <w:r w:rsidRPr="00BD0480">
              <w:rPr>
                <w:rFonts w:ascii="Arial" w:hAnsi="Arial" w:cs="Arial"/>
                <w:i/>
                <w:szCs w:val="24"/>
              </w:rPr>
              <w:t>Radon Hotline (1</w:t>
            </w:r>
            <w:r w:rsidR="00CC4CB9" w:rsidRPr="00BD0480">
              <w:rPr>
                <w:rFonts w:ascii="Arial" w:hAnsi="Arial" w:cs="Arial"/>
                <w:i/>
                <w:szCs w:val="24"/>
              </w:rPr>
              <w:noBreakHyphen/>
            </w:r>
            <w:r w:rsidRPr="00BD0480">
              <w:rPr>
                <w:rFonts w:ascii="Arial" w:hAnsi="Arial" w:cs="Arial"/>
                <w:i/>
                <w:szCs w:val="24"/>
              </w:rPr>
              <w:t>800-</w:t>
            </w:r>
            <w:r w:rsidR="002C5B15" w:rsidRPr="00BD0480">
              <w:rPr>
                <w:rFonts w:ascii="Arial" w:hAnsi="Arial" w:cs="Arial"/>
                <w:i/>
                <w:szCs w:val="24"/>
              </w:rPr>
              <w:t>767-7236</w:t>
            </w:r>
            <w:r w:rsidRPr="00BD0480">
              <w:rPr>
                <w:rFonts w:ascii="Arial" w:hAnsi="Arial" w:cs="Arial"/>
                <w:i/>
                <w:szCs w:val="24"/>
              </w:rPr>
              <w:t>).</w:t>
            </w:r>
            <w:r w:rsidR="00332FDE" w:rsidRPr="00BD0480">
              <w:rPr>
                <w:rFonts w:ascii="Arial" w:hAnsi="Arial" w:cs="Arial"/>
                <w:i/>
                <w:szCs w:val="24"/>
              </w:rPr>
              <w:t xml:space="preserve"> </w:t>
            </w:r>
          </w:p>
        </w:tc>
      </w:tr>
    </w:tbl>
    <w:p w14:paraId="0EDF9A47" w14:textId="77777777" w:rsidR="000A6AE4" w:rsidRDefault="000A6AE4" w:rsidP="000A6AE4">
      <w:pPr>
        <w:pStyle w:val="Heading5"/>
      </w:pPr>
      <w:bookmarkStart w:id="50" w:name="_Toc472841060"/>
    </w:p>
    <w:p w14:paraId="6A6808FF" w14:textId="19E8B11E" w:rsidR="00FF2A75" w:rsidRPr="00BD0480" w:rsidRDefault="00252D5F" w:rsidP="000A6AE4">
      <w:pPr>
        <w:pStyle w:val="Heading5"/>
      </w:pPr>
      <w:r w:rsidRPr="00BD0480">
        <w:t>Other</w:t>
      </w:r>
      <w:r w:rsidR="00FF2A75" w:rsidRPr="00BD0480">
        <w:t xml:space="preserve"> </w:t>
      </w:r>
      <w:r w:rsidR="006250BD" w:rsidRPr="00BD0480">
        <w:t>contaminant</w:t>
      </w:r>
      <w:bookmarkEnd w:id="50"/>
      <w:r w:rsidR="006250BD" w:rsidRPr="00BD0480">
        <w:t>s</w:t>
      </w:r>
    </w:p>
    <w:p w14:paraId="342DFC60" w14:textId="5660B1BF" w:rsidR="00FF2A75" w:rsidRPr="00BD0480" w:rsidRDefault="00FF2A75" w:rsidP="00982A9F">
      <w:pPr>
        <w:pStyle w:val="BodyTextIndent"/>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ind w:right="-101" w:firstLine="0"/>
        <w:rPr>
          <w:rFonts w:ascii="Arial" w:hAnsi="Arial" w:cs="Arial"/>
          <w:szCs w:val="24"/>
        </w:rPr>
      </w:pPr>
      <w:r w:rsidRPr="00BD0480">
        <w:rPr>
          <w:rFonts w:ascii="Arial" w:hAnsi="Arial" w:cs="Arial"/>
          <w:szCs w:val="24"/>
        </w:rPr>
        <w:t xml:space="preserve">If your system has performed voluntary monitoring that indicates the presence of non-regulated contaminants in the finished water, we strongly encourage you to report any results that may indicate a health concern.  Public knowledge of potential problems is in the interest of you and your customers.  We consider any detection above a proposed MCL, </w:t>
      </w:r>
      <w:r w:rsidR="00BA1EE6" w:rsidRPr="00BD0480">
        <w:rPr>
          <w:rFonts w:ascii="Arial" w:hAnsi="Arial" w:cs="Arial"/>
          <w:szCs w:val="24"/>
        </w:rPr>
        <w:t xml:space="preserve">California </w:t>
      </w:r>
      <w:r w:rsidR="00D3507E" w:rsidRPr="00BD0480">
        <w:rPr>
          <w:rFonts w:ascii="Arial" w:hAnsi="Arial" w:cs="Arial"/>
          <w:szCs w:val="24"/>
        </w:rPr>
        <w:t>NL</w:t>
      </w:r>
      <w:r w:rsidR="00BA1EE6" w:rsidRPr="00BD0480">
        <w:rPr>
          <w:rFonts w:ascii="Arial" w:hAnsi="Arial" w:cs="Arial"/>
          <w:szCs w:val="24"/>
        </w:rPr>
        <w:t xml:space="preserve">, or </w:t>
      </w:r>
      <w:r w:rsidR="007F5E61" w:rsidRPr="00BD0480">
        <w:rPr>
          <w:rFonts w:ascii="Arial" w:hAnsi="Arial" w:cs="Arial"/>
          <w:szCs w:val="24"/>
        </w:rPr>
        <w:t>U</w:t>
      </w:r>
      <w:r w:rsidR="00B9123F" w:rsidRPr="00BD0480">
        <w:rPr>
          <w:rFonts w:ascii="Arial" w:hAnsi="Arial" w:cs="Arial"/>
          <w:szCs w:val="24"/>
        </w:rPr>
        <w:t>.</w:t>
      </w:r>
      <w:r w:rsidR="007F5E61" w:rsidRPr="00BD0480">
        <w:rPr>
          <w:rFonts w:ascii="Arial" w:hAnsi="Arial" w:cs="Arial"/>
          <w:szCs w:val="24"/>
        </w:rPr>
        <w:t>S</w:t>
      </w:r>
      <w:r w:rsidR="00B9123F" w:rsidRPr="00BD0480">
        <w:rPr>
          <w:rFonts w:ascii="Arial" w:hAnsi="Arial" w:cs="Arial"/>
          <w:szCs w:val="24"/>
        </w:rPr>
        <w:t xml:space="preserve">. </w:t>
      </w:r>
      <w:r w:rsidRPr="00BD0480">
        <w:rPr>
          <w:rFonts w:ascii="Arial" w:hAnsi="Arial" w:cs="Arial"/>
          <w:szCs w:val="24"/>
        </w:rPr>
        <w:t>EPA health advisory level</w:t>
      </w:r>
      <w:r w:rsidR="00BA1EE6" w:rsidRPr="00BD0480">
        <w:rPr>
          <w:rFonts w:ascii="Arial" w:hAnsi="Arial" w:cs="Arial"/>
          <w:szCs w:val="24"/>
        </w:rPr>
        <w:t xml:space="preserve"> </w:t>
      </w:r>
      <w:r w:rsidRPr="00BD0480">
        <w:rPr>
          <w:rFonts w:ascii="Arial" w:hAnsi="Arial" w:cs="Arial"/>
          <w:szCs w:val="24"/>
        </w:rPr>
        <w:t xml:space="preserve">to indicate concern.  </w:t>
      </w:r>
      <w:r w:rsidR="00BA1EE6" w:rsidRPr="00BD0480">
        <w:rPr>
          <w:rFonts w:ascii="Arial" w:hAnsi="Arial" w:cs="Arial"/>
          <w:szCs w:val="24"/>
        </w:rPr>
        <w:t>C</w:t>
      </w:r>
      <w:r w:rsidRPr="00BD0480">
        <w:rPr>
          <w:rFonts w:ascii="Arial" w:hAnsi="Arial" w:cs="Arial"/>
          <w:szCs w:val="24"/>
        </w:rPr>
        <w:t xml:space="preserve">all the Safe Drinking Water Hotline </w:t>
      </w:r>
      <w:r w:rsidR="00BA1EE6" w:rsidRPr="00BD0480">
        <w:rPr>
          <w:rFonts w:ascii="Arial" w:hAnsi="Arial" w:cs="Arial"/>
          <w:szCs w:val="24"/>
        </w:rPr>
        <w:t>(1</w:t>
      </w:r>
      <w:r w:rsidR="00B47FEC" w:rsidRPr="00BD0480">
        <w:rPr>
          <w:rFonts w:ascii="Arial" w:hAnsi="Arial" w:cs="Arial"/>
          <w:szCs w:val="24"/>
        </w:rPr>
        <w:noBreakHyphen/>
      </w:r>
      <w:r w:rsidR="00BA1EE6" w:rsidRPr="00BD0480">
        <w:rPr>
          <w:rFonts w:ascii="Arial" w:hAnsi="Arial" w:cs="Arial"/>
          <w:szCs w:val="24"/>
        </w:rPr>
        <w:t xml:space="preserve">800-426-4791) </w:t>
      </w:r>
      <w:r w:rsidRPr="00BD0480">
        <w:rPr>
          <w:rFonts w:ascii="Arial" w:hAnsi="Arial" w:cs="Arial"/>
          <w:szCs w:val="24"/>
        </w:rPr>
        <w:t xml:space="preserve">or visit </w:t>
      </w:r>
      <w:r w:rsidR="007F5E61" w:rsidRPr="00BD0480">
        <w:rPr>
          <w:rFonts w:ascii="Arial" w:hAnsi="Arial" w:cs="Arial"/>
          <w:szCs w:val="24"/>
        </w:rPr>
        <w:t>U</w:t>
      </w:r>
      <w:r w:rsidR="00B9123F" w:rsidRPr="00BD0480">
        <w:rPr>
          <w:rFonts w:ascii="Arial" w:hAnsi="Arial" w:cs="Arial"/>
          <w:szCs w:val="24"/>
        </w:rPr>
        <w:t>.</w:t>
      </w:r>
      <w:r w:rsidR="007F5E61" w:rsidRPr="00BD0480">
        <w:rPr>
          <w:rFonts w:ascii="Arial" w:hAnsi="Arial" w:cs="Arial"/>
          <w:szCs w:val="24"/>
        </w:rPr>
        <w:t>S</w:t>
      </w:r>
      <w:r w:rsidR="00B9123F" w:rsidRPr="00BD0480">
        <w:rPr>
          <w:rFonts w:ascii="Arial" w:hAnsi="Arial" w:cs="Arial"/>
          <w:szCs w:val="24"/>
        </w:rPr>
        <w:t xml:space="preserve">. </w:t>
      </w:r>
      <w:r w:rsidRPr="00BD0480">
        <w:rPr>
          <w:rFonts w:ascii="Arial" w:hAnsi="Arial" w:cs="Arial"/>
          <w:szCs w:val="24"/>
        </w:rPr>
        <w:t xml:space="preserve">EPA’s website </w:t>
      </w:r>
      <w:r w:rsidR="00AD4CA7" w:rsidRPr="00BD0480">
        <w:rPr>
          <w:rFonts w:ascii="Arial" w:hAnsi="Arial" w:cs="Arial"/>
          <w:szCs w:val="24"/>
        </w:rPr>
        <w:t>(</w:t>
      </w:r>
      <w:r w:rsidR="0065721B" w:rsidRPr="00BD0480">
        <w:rPr>
          <w:rStyle w:val="Hyperlink"/>
          <w:rFonts w:ascii="Arial" w:hAnsi="Arial" w:cs="Arial"/>
          <w:szCs w:val="24"/>
        </w:rPr>
        <w:t>https://www.epa.gov/dwstandardsregulations/2018-drinking-water-standards-and-advisory-tables</w:t>
      </w:r>
      <w:r w:rsidR="00AD4CA7" w:rsidRPr="00BD0480">
        <w:rPr>
          <w:rFonts w:ascii="Arial" w:hAnsi="Arial" w:cs="Arial"/>
          <w:szCs w:val="24"/>
        </w:rPr>
        <w:t>)</w:t>
      </w:r>
      <w:r w:rsidR="00084980" w:rsidRPr="00BD0480">
        <w:rPr>
          <w:rFonts w:ascii="Arial" w:hAnsi="Arial" w:cs="Arial"/>
          <w:szCs w:val="24"/>
        </w:rPr>
        <w:t xml:space="preserve"> </w:t>
      </w:r>
      <w:r w:rsidR="00BA1EE6" w:rsidRPr="00BD0480">
        <w:rPr>
          <w:rFonts w:ascii="Arial" w:hAnsi="Arial" w:cs="Arial"/>
          <w:szCs w:val="24"/>
        </w:rPr>
        <w:t xml:space="preserve">for </w:t>
      </w:r>
      <w:r w:rsidRPr="00BD0480">
        <w:rPr>
          <w:rFonts w:ascii="Arial" w:hAnsi="Arial" w:cs="Arial"/>
          <w:szCs w:val="24"/>
        </w:rPr>
        <w:t xml:space="preserve">this information.  California </w:t>
      </w:r>
      <w:r w:rsidR="00D3507E" w:rsidRPr="00BD0480">
        <w:rPr>
          <w:rFonts w:ascii="Arial" w:hAnsi="Arial" w:cs="Arial"/>
          <w:szCs w:val="24"/>
        </w:rPr>
        <w:t>NL</w:t>
      </w:r>
      <w:r w:rsidRPr="00BD0480">
        <w:rPr>
          <w:rFonts w:ascii="Arial" w:hAnsi="Arial" w:cs="Arial"/>
          <w:szCs w:val="24"/>
        </w:rPr>
        <w:t xml:space="preserve">s are </w:t>
      </w:r>
      <w:r w:rsidR="009327ED" w:rsidRPr="00BD0480">
        <w:rPr>
          <w:rFonts w:ascii="Arial" w:hAnsi="Arial" w:cs="Arial"/>
          <w:szCs w:val="24"/>
        </w:rPr>
        <w:t>shown in Appendix D</w:t>
      </w:r>
      <w:r w:rsidR="00982A9F" w:rsidRPr="00BD0480">
        <w:rPr>
          <w:rFonts w:ascii="Arial" w:hAnsi="Arial" w:cs="Arial"/>
          <w:szCs w:val="24"/>
        </w:rPr>
        <w:t xml:space="preserve"> </w:t>
      </w:r>
      <w:r w:rsidR="009327ED" w:rsidRPr="00BD0480">
        <w:rPr>
          <w:rFonts w:ascii="Arial" w:hAnsi="Arial" w:cs="Arial"/>
          <w:szCs w:val="24"/>
        </w:rPr>
        <w:t xml:space="preserve">and </w:t>
      </w:r>
      <w:r w:rsidRPr="00BD0480">
        <w:rPr>
          <w:rFonts w:ascii="Arial" w:hAnsi="Arial" w:cs="Arial"/>
          <w:szCs w:val="24"/>
        </w:rPr>
        <w:t xml:space="preserve">available at </w:t>
      </w:r>
      <w:hyperlink r:id="rId16" w:history="1">
        <w:r w:rsidR="003735D6" w:rsidRPr="00BD0480">
          <w:rPr>
            <w:rStyle w:val="Hyperlink"/>
            <w:rFonts w:ascii="Arial" w:hAnsi="Arial" w:cs="Arial"/>
            <w:szCs w:val="24"/>
          </w:rPr>
          <w:t>http://www.swrcb.ca.gov/drinking_water/certlic/drinkingwater/NotificationLevels.shtml</w:t>
        </w:r>
      </w:hyperlink>
      <w:r w:rsidRPr="00BD0480">
        <w:rPr>
          <w:rFonts w:ascii="Arial" w:hAnsi="Arial" w:cs="Arial"/>
          <w:szCs w:val="24"/>
        </w:rPr>
        <w:t>.</w:t>
      </w:r>
      <w:r w:rsidR="00C57E3A" w:rsidRPr="00BD0480">
        <w:rPr>
          <w:rFonts w:ascii="Arial" w:hAnsi="Arial" w:cs="Arial"/>
          <w:szCs w:val="24"/>
        </w:rPr>
        <w:t xml:space="preserve">  </w:t>
      </w:r>
      <w:r w:rsidRPr="00BD0480">
        <w:rPr>
          <w:rFonts w:ascii="Arial" w:hAnsi="Arial" w:cs="Arial"/>
          <w:szCs w:val="24"/>
        </w:rPr>
        <w:t>For</w:t>
      </w:r>
      <w:r w:rsidR="00C57E3A" w:rsidRPr="00BD0480">
        <w:rPr>
          <w:rFonts w:ascii="Arial" w:hAnsi="Arial" w:cs="Arial"/>
          <w:szCs w:val="24"/>
        </w:rPr>
        <w:t xml:space="preserve"> </w:t>
      </w:r>
      <w:r w:rsidRPr="00BD0480">
        <w:rPr>
          <w:rFonts w:ascii="Arial" w:hAnsi="Arial" w:cs="Arial"/>
          <w:szCs w:val="24"/>
        </w:rPr>
        <w:t xml:space="preserve">these contaminants, the </w:t>
      </w:r>
      <w:r w:rsidR="008C2C2A" w:rsidRPr="00BD0480">
        <w:rPr>
          <w:rFonts w:ascii="Arial" w:hAnsi="Arial" w:cs="Arial"/>
          <w:szCs w:val="24"/>
        </w:rPr>
        <w:t>State</w:t>
      </w:r>
      <w:r w:rsidR="00C81B28" w:rsidRPr="00BD0480">
        <w:rPr>
          <w:rFonts w:ascii="Arial" w:hAnsi="Arial" w:cs="Arial"/>
          <w:szCs w:val="24"/>
        </w:rPr>
        <w:t xml:space="preserve"> Water</w:t>
      </w:r>
      <w:r w:rsidR="008C2C2A" w:rsidRPr="00BD0480">
        <w:rPr>
          <w:rFonts w:ascii="Arial" w:hAnsi="Arial" w:cs="Arial"/>
          <w:szCs w:val="24"/>
        </w:rPr>
        <w:t xml:space="preserve"> Board</w:t>
      </w:r>
      <w:r w:rsidRPr="00BD0480">
        <w:rPr>
          <w:rFonts w:ascii="Arial" w:hAnsi="Arial" w:cs="Arial"/>
          <w:szCs w:val="24"/>
        </w:rPr>
        <w:t xml:space="preserve"> recommends that the </w:t>
      </w:r>
      <w:r w:rsidR="00F238C9" w:rsidRPr="00BD0480">
        <w:rPr>
          <w:rFonts w:ascii="Arial" w:hAnsi="Arial" w:cs="Arial"/>
          <w:szCs w:val="24"/>
        </w:rPr>
        <w:t>CCR</w:t>
      </w:r>
      <w:r w:rsidRPr="00BD0480">
        <w:rPr>
          <w:rFonts w:ascii="Arial" w:hAnsi="Arial" w:cs="Arial"/>
          <w:szCs w:val="24"/>
        </w:rPr>
        <w:t xml:space="preserve"> contain</w:t>
      </w:r>
      <w:r w:rsidR="00057A9A" w:rsidRPr="00BD0480">
        <w:rPr>
          <w:rFonts w:ascii="Arial" w:hAnsi="Arial" w:cs="Arial"/>
          <w:szCs w:val="24"/>
        </w:rPr>
        <w:t>:</w:t>
      </w:r>
    </w:p>
    <w:p w14:paraId="6337AB44" w14:textId="22C91335" w:rsidR="006E570D" w:rsidRPr="00BD0480" w:rsidRDefault="006E570D" w:rsidP="002641D4">
      <w:pPr>
        <w:pStyle w:val="BodyTextIndent"/>
        <w:numPr>
          <w:ilvl w:val="0"/>
          <w:numId w:val="49"/>
        </w:num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rPr>
          <w:rFonts w:ascii="Arial" w:hAnsi="Arial" w:cs="Arial"/>
          <w:szCs w:val="24"/>
        </w:rPr>
      </w:pPr>
      <w:r w:rsidRPr="00BD0480">
        <w:rPr>
          <w:rFonts w:ascii="Arial" w:hAnsi="Arial" w:cs="Arial"/>
          <w:szCs w:val="24"/>
        </w:rPr>
        <w:t>The results of monitoring</w:t>
      </w:r>
      <w:r w:rsidR="005657FD" w:rsidRPr="00BD0480">
        <w:rPr>
          <w:rFonts w:ascii="Arial" w:hAnsi="Arial" w:cs="Arial"/>
          <w:szCs w:val="24"/>
        </w:rPr>
        <w:t>;</w:t>
      </w:r>
    </w:p>
    <w:p w14:paraId="69B238FA" w14:textId="362DBA66" w:rsidR="006E570D" w:rsidRPr="00BD0480" w:rsidRDefault="006E570D" w:rsidP="002641D4">
      <w:pPr>
        <w:pStyle w:val="BodyTextIndent"/>
        <w:numPr>
          <w:ilvl w:val="0"/>
          <w:numId w:val="49"/>
        </w:num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rPr>
          <w:rFonts w:ascii="Arial" w:hAnsi="Arial" w:cs="Arial"/>
          <w:szCs w:val="24"/>
        </w:rPr>
      </w:pPr>
      <w:r w:rsidRPr="00BD0480">
        <w:rPr>
          <w:rFonts w:ascii="Arial" w:hAnsi="Arial" w:cs="Arial"/>
          <w:szCs w:val="24"/>
        </w:rPr>
        <w:t xml:space="preserve">An explanation of the significance of the results, noting the existence of the proposed MCL, California </w:t>
      </w:r>
      <w:r w:rsidR="00D3507E" w:rsidRPr="00BD0480">
        <w:rPr>
          <w:rFonts w:ascii="Arial" w:hAnsi="Arial" w:cs="Arial"/>
          <w:szCs w:val="24"/>
        </w:rPr>
        <w:t>NL</w:t>
      </w:r>
      <w:r w:rsidRPr="00BD0480">
        <w:rPr>
          <w:rFonts w:ascii="Arial" w:hAnsi="Arial" w:cs="Arial"/>
          <w:szCs w:val="24"/>
        </w:rPr>
        <w:t xml:space="preserve"> (</w:t>
      </w:r>
      <w:r w:rsidR="006C3CAB" w:rsidRPr="00BD0480">
        <w:rPr>
          <w:rFonts w:ascii="Arial" w:hAnsi="Arial" w:cs="Arial"/>
          <w:szCs w:val="24"/>
        </w:rPr>
        <w:t>s</w:t>
      </w:r>
      <w:r w:rsidRPr="00BD0480">
        <w:rPr>
          <w:rFonts w:ascii="Arial" w:hAnsi="Arial" w:cs="Arial"/>
          <w:szCs w:val="24"/>
        </w:rPr>
        <w:t>ee Appendi</w:t>
      </w:r>
      <w:r w:rsidR="000353D1" w:rsidRPr="00BD0480">
        <w:rPr>
          <w:rFonts w:ascii="Arial" w:hAnsi="Arial" w:cs="Arial"/>
          <w:szCs w:val="24"/>
        </w:rPr>
        <w:t>x</w:t>
      </w:r>
      <w:r w:rsidRPr="00BD0480">
        <w:rPr>
          <w:rFonts w:ascii="Arial" w:hAnsi="Arial" w:cs="Arial"/>
          <w:szCs w:val="24"/>
        </w:rPr>
        <w:t xml:space="preserve"> </w:t>
      </w:r>
      <w:r w:rsidR="009327ED" w:rsidRPr="00BD0480">
        <w:rPr>
          <w:rFonts w:ascii="Arial" w:hAnsi="Arial" w:cs="Arial"/>
          <w:szCs w:val="24"/>
        </w:rPr>
        <w:t>D</w:t>
      </w:r>
      <w:r w:rsidRPr="00BD0480">
        <w:rPr>
          <w:rFonts w:ascii="Arial" w:hAnsi="Arial" w:cs="Arial"/>
          <w:szCs w:val="24"/>
        </w:rPr>
        <w:t xml:space="preserve"> for available optional health effects language), or </w:t>
      </w:r>
      <w:r w:rsidR="0006022A" w:rsidRPr="00BD0480">
        <w:rPr>
          <w:rFonts w:ascii="Arial" w:hAnsi="Arial" w:cs="Arial"/>
          <w:szCs w:val="24"/>
        </w:rPr>
        <w:t>U</w:t>
      </w:r>
      <w:r w:rsidR="00B9123F" w:rsidRPr="00BD0480">
        <w:rPr>
          <w:rFonts w:ascii="Arial" w:hAnsi="Arial" w:cs="Arial"/>
          <w:szCs w:val="24"/>
        </w:rPr>
        <w:t>.</w:t>
      </w:r>
      <w:r w:rsidR="0006022A" w:rsidRPr="00BD0480">
        <w:rPr>
          <w:rFonts w:ascii="Arial" w:hAnsi="Arial" w:cs="Arial"/>
          <w:szCs w:val="24"/>
        </w:rPr>
        <w:t>S</w:t>
      </w:r>
      <w:r w:rsidR="00B9123F" w:rsidRPr="00BD0480">
        <w:rPr>
          <w:rFonts w:ascii="Arial" w:hAnsi="Arial" w:cs="Arial"/>
          <w:szCs w:val="24"/>
        </w:rPr>
        <w:t xml:space="preserve">. </w:t>
      </w:r>
      <w:r w:rsidRPr="00BD0480">
        <w:rPr>
          <w:rFonts w:ascii="Arial" w:hAnsi="Arial" w:cs="Arial"/>
          <w:szCs w:val="24"/>
        </w:rPr>
        <w:t>EPA health advisory</w:t>
      </w:r>
      <w:r w:rsidR="00D041B8" w:rsidRPr="00BD0480">
        <w:rPr>
          <w:rFonts w:ascii="Arial" w:hAnsi="Arial" w:cs="Arial"/>
          <w:szCs w:val="24"/>
        </w:rPr>
        <w:t xml:space="preserve"> (</w:t>
      </w:r>
      <w:r w:rsidR="00D041B8" w:rsidRPr="00BD0480">
        <w:rPr>
          <w:rStyle w:val="Hyperlink"/>
          <w:rFonts w:ascii="Arial" w:hAnsi="Arial" w:cs="Arial"/>
          <w:szCs w:val="24"/>
        </w:rPr>
        <w:t>https://www.epa.gov/dwstandardsregulations/2018-drinking-water-standards-and-advisory-tables</w:t>
      </w:r>
      <w:r w:rsidR="00D041B8" w:rsidRPr="00BD0480">
        <w:rPr>
          <w:rFonts w:ascii="Arial" w:hAnsi="Arial" w:cs="Arial"/>
          <w:szCs w:val="24"/>
        </w:rPr>
        <w:t>)</w:t>
      </w:r>
      <w:r w:rsidRPr="00BD0480">
        <w:rPr>
          <w:rFonts w:ascii="Arial" w:hAnsi="Arial" w:cs="Arial"/>
          <w:szCs w:val="24"/>
        </w:rPr>
        <w:t>.</w:t>
      </w:r>
    </w:p>
    <w:p w14:paraId="7540B086" w14:textId="6C7DDD32" w:rsidR="00FF2A75" w:rsidRPr="00BD0480" w:rsidRDefault="00FF2A75" w:rsidP="000A6AE4">
      <w:pPr>
        <w:pStyle w:val="Heading4"/>
      </w:pPr>
      <w:bookmarkStart w:id="51" w:name="_Toc472841063"/>
      <w:bookmarkStart w:id="52" w:name="_Toc277681639"/>
      <w:bookmarkStart w:id="53" w:name="_Toc64107614"/>
      <w:r w:rsidRPr="00BD0480">
        <w:lastRenderedPageBreak/>
        <w:t xml:space="preserve">Item </w:t>
      </w:r>
      <w:r w:rsidR="00D849A1" w:rsidRPr="00BD0480">
        <w:t>6</w:t>
      </w:r>
      <w:r w:rsidRPr="00BD0480">
        <w:t>:  Compliance with other drinking water regulations</w:t>
      </w:r>
      <w:bookmarkEnd w:id="51"/>
      <w:bookmarkEnd w:id="52"/>
      <w:bookmarkEnd w:id="53"/>
    </w:p>
    <w:p w14:paraId="4DC0FF7D" w14:textId="169194D9" w:rsidR="00616F3C" w:rsidRPr="00BD0480" w:rsidRDefault="00616F3C" w:rsidP="000A6AE4">
      <w:pPr>
        <w:pStyle w:val="Heading5"/>
      </w:pPr>
      <w:r w:rsidRPr="00BD0480">
        <w:t xml:space="preserve">Other </w:t>
      </w:r>
      <w:r w:rsidR="00E54D21" w:rsidRPr="00BD0480">
        <w:t>t</w:t>
      </w:r>
      <w:r w:rsidRPr="00BD0480">
        <w:t>han the Ground Water Rule</w:t>
      </w:r>
      <w:r w:rsidR="00131A9A" w:rsidRPr="00BD0480">
        <w:t xml:space="preserve"> </w:t>
      </w:r>
      <w:r w:rsidR="006431C7" w:rsidRPr="00BD0480">
        <w:t>– Special Notice Requirements</w:t>
      </w:r>
    </w:p>
    <w:p w14:paraId="00162D2A" w14:textId="77777777" w:rsidR="00FF2A75" w:rsidRPr="00BD0480" w:rsidRDefault="00FF2A75" w:rsidP="006730DE">
      <w:pPr>
        <w:rPr>
          <w:rFonts w:ascii="Arial" w:hAnsi="Arial" w:cs="Arial"/>
          <w:color w:val="000000"/>
          <w:szCs w:val="24"/>
        </w:rPr>
      </w:pPr>
      <w:r w:rsidRPr="00BD0480">
        <w:rPr>
          <w:rFonts w:ascii="Arial" w:hAnsi="Arial" w:cs="Arial"/>
          <w:color w:val="000000"/>
          <w:szCs w:val="24"/>
        </w:rPr>
        <w:t xml:space="preserve">If your water system violated one of the following requirements during the year covered by </w:t>
      </w:r>
      <w:r w:rsidR="0039349C" w:rsidRPr="00BD0480">
        <w:rPr>
          <w:rFonts w:ascii="Arial" w:hAnsi="Arial" w:cs="Arial"/>
          <w:color w:val="000000"/>
          <w:szCs w:val="24"/>
        </w:rPr>
        <w:t xml:space="preserve">your CCR, </w:t>
      </w:r>
      <w:r w:rsidRPr="00BD0480">
        <w:rPr>
          <w:rFonts w:ascii="Arial" w:hAnsi="Arial" w:cs="Arial"/>
          <w:color w:val="000000"/>
          <w:szCs w:val="24"/>
        </w:rPr>
        <w:t xml:space="preserve">the report must describe the violation(s).  Just as you must explain the potential health effects of any </w:t>
      </w:r>
      <w:r w:rsidRPr="00BD0480">
        <w:rPr>
          <w:rFonts w:ascii="Arial" w:hAnsi="Arial" w:cs="Arial"/>
          <w:szCs w:val="24"/>
        </w:rPr>
        <w:t>MCL</w:t>
      </w:r>
      <w:r w:rsidRPr="00BD0480">
        <w:rPr>
          <w:rFonts w:ascii="Arial" w:hAnsi="Arial" w:cs="Arial"/>
          <w:color w:val="000000"/>
          <w:szCs w:val="24"/>
        </w:rPr>
        <w:t xml:space="preserve"> violation, you must provide a clear and readily understandable explanation of any other violation, potential adverse health effects (if any), and the steps the system has taken to correct the violation. </w:t>
      </w:r>
    </w:p>
    <w:p w14:paraId="6DCF540F" w14:textId="4BA99F64" w:rsidR="00FF2A75" w:rsidRPr="00BD0480" w:rsidRDefault="00FF2A75" w:rsidP="006730DE">
      <w:pPr>
        <w:ind w:left="720" w:hanging="360"/>
        <w:rPr>
          <w:rFonts w:ascii="Arial" w:hAnsi="Arial" w:cs="Arial"/>
          <w:color w:val="000000"/>
          <w:szCs w:val="24"/>
        </w:rPr>
      </w:pPr>
      <w:r w:rsidRPr="00BD0480">
        <w:rPr>
          <w:rFonts w:ascii="Arial" w:hAnsi="Arial" w:cs="Arial"/>
          <w:color w:val="000000"/>
          <w:szCs w:val="24"/>
        </w:rPr>
        <w:t></w:t>
      </w:r>
      <w:r w:rsidRPr="00BD0480">
        <w:rPr>
          <w:rFonts w:ascii="Arial" w:hAnsi="Arial" w:cs="Arial"/>
          <w:color w:val="000000"/>
          <w:szCs w:val="24"/>
        </w:rPr>
        <w:tab/>
        <w:t>Treatment techniques</w:t>
      </w:r>
      <w:r w:rsidR="0045697D" w:rsidRPr="00BD0480">
        <w:rPr>
          <w:rFonts w:ascii="Arial" w:hAnsi="Arial" w:cs="Arial"/>
          <w:color w:val="000000"/>
          <w:szCs w:val="24"/>
        </w:rPr>
        <w:t xml:space="preserve"> (</w:t>
      </w:r>
      <w:r w:rsidR="004A7B02" w:rsidRPr="00BD0480">
        <w:rPr>
          <w:rFonts w:ascii="Arial" w:hAnsi="Arial" w:cs="Arial"/>
          <w:color w:val="000000"/>
          <w:szCs w:val="24"/>
        </w:rPr>
        <w:t xml:space="preserve">TT; </w:t>
      </w:r>
      <w:r w:rsidR="00DE1FFD" w:rsidRPr="00BD0480">
        <w:rPr>
          <w:rFonts w:ascii="Arial" w:hAnsi="Arial" w:cs="Arial"/>
          <w:color w:val="000000"/>
          <w:szCs w:val="24"/>
        </w:rPr>
        <w:t>m</w:t>
      </w:r>
      <w:r w:rsidR="0045697D" w:rsidRPr="00BD0480">
        <w:rPr>
          <w:rFonts w:ascii="Arial" w:hAnsi="Arial" w:cs="Arial"/>
          <w:color w:val="000000"/>
          <w:szCs w:val="24"/>
        </w:rPr>
        <w:t>ust include length of violation)</w:t>
      </w:r>
    </w:p>
    <w:p w14:paraId="45D8BF4F" w14:textId="61DCB9CC" w:rsidR="00FF2A75" w:rsidRPr="00BD0480" w:rsidRDefault="00307B1C" w:rsidP="00CA2A3F">
      <w:pPr>
        <w:ind w:left="1080" w:hanging="360"/>
        <w:rPr>
          <w:rFonts w:ascii="Arial" w:hAnsi="Arial" w:cs="Arial"/>
          <w:i/>
          <w:szCs w:val="24"/>
        </w:rPr>
      </w:pPr>
      <w:bookmarkStart w:id="54" w:name="_Toc472841064"/>
      <w:r w:rsidRPr="00BD0480">
        <w:rPr>
          <w:rFonts w:ascii="Arial" w:hAnsi="Arial" w:cs="Arial"/>
          <w:szCs w:val="24"/>
        </w:rPr>
        <w:t>(1)</w:t>
      </w:r>
      <w:r w:rsidRPr="00BD0480">
        <w:rPr>
          <w:rFonts w:ascii="Arial" w:hAnsi="Arial" w:cs="Arial"/>
          <w:szCs w:val="24"/>
        </w:rPr>
        <w:tab/>
      </w:r>
      <w:r w:rsidR="00FF2A75" w:rsidRPr="00BD0480">
        <w:rPr>
          <w:rFonts w:ascii="Arial" w:hAnsi="Arial" w:cs="Arial"/>
          <w:szCs w:val="24"/>
        </w:rPr>
        <w:t xml:space="preserve">Filtration and </w:t>
      </w:r>
      <w:r w:rsidR="00986106" w:rsidRPr="00BD0480">
        <w:rPr>
          <w:rFonts w:ascii="Arial" w:hAnsi="Arial" w:cs="Arial"/>
          <w:szCs w:val="24"/>
        </w:rPr>
        <w:t>d</w:t>
      </w:r>
      <w:r w:rsidR="00FF2A75" w:rsidRPr="00BD0480">
        <w:rPr>
          <w:rFonts w:ascii="Arial" w:hAnsi="Arial" w:cs="Arial"/>
          <w:szCs w:val="24"/>
        </w:rPr>
        <w:t xml:space="preserve">isinfection </w:t>
      </w:r>
      <w:r w:rsidR="00986106" w:rsidRPr="00BD0480">
        <w:rPr>
          <w:rFonts w:ascii="Arial" w:hAnsi="Arial" w:cs="Arial"/>
          <w:szCs w:val="24"/>
        </w:rPr>
        <w:t xml:space="preserve">requirements </w:t>
      </w:r>
      <w:r w:rsidR="00FF2A75" w:rsidRPr="00BD0480">
        <w:rPr>
          <w:rFonts w:ascii="Arial" w:hAnsi="Arial" w:cs="Arial"/>
          <w:szCs w:val="24"/>
        </w:rPr>
        <w:t>(</w:t>
      </w:r>
      <w:r w:rsidR="00450429" w:rsidRPr="00BD0480">
        <w:rPr>
          <w:rFonts w:ascii="Arial" w:hAnsi="Arial" w:cs="Arial"/>
          <w:szCs w:val="24"/>
        </w:rPr>
        <w:t>SWTR,</w:t>
      </w:r>
      <w:r w:rsidR="00FF2A75" w:rsidRPr="00BD0480">
        <w:rPr>
          <w:rFonts w:ascii="Arial" w:hAnsi="Arial" w:cs="Arial"/>
          <w:szCs w:val="24"/>
        </w:rPr>
        <w:t xml:space="preserve"> </w:t>
      </w:r>
      <w:r w:rsidR="00564DB7" w:rsidRPr="00BD0480">
        <w:rPr>
          <w:rFonts w:ascii="Arial" w:hAnsi="Arial" w:cs="Arial"/>
          <w:szCs w:val="24"/>
        </w:rPr>
        <w:t>IESWTR,</w:t>
      </w:r>
      <w:r w:rsidR="0018150B" w:rsidRPr="00BD0480">
        <w:rPr>
          <w:rFonts w:ascii="Arial" w:hAnsi="Arial" w:cs="Arial"/>
          <w:szCs w:val="24"/>
        </w:rPr>
        <w:t xml:space="preserve"> </w:t>
      </w:r>
      <w:r w:rsidR="00950842" w:rsidRPr="00BD0480">
        <w:rPr>
          <w:rFonts w:ascii="Arial" w:hAnsi="Arial" w:cs="Arial"/>
          <w:szCs w:val="24"/>
        </w:rPr>
        <w:t xml:space="preserve">and </w:t>
      </w:r>
      <w:r w:rsidR="00FF2A75" w:rsidRPr="00BD0480">
        <w:rPr>
          <w:rFonts w:ascii="Arial" w:hAnsi="Arial" w:cs="Arial"/>
          <w:szCs w:val="24"/>
        </w:rPr>
        <w:t>LT1</w:t>
      </w:r>
      <w:r w:rsidR="00564DB7" w:rsidRPr="00BD0480">
        <w:rPr>
          <w:rFonts w:ascii="Arial" w:hAnsi="Arial" w:cs="Arial"/>
          <w:szCs w:val="24"/>
        </w:rPr>
        <w:t>ESWTR</w:t>
      </w:r>
      <w:r w:rsidR="00FF2A75" w:rsidRPr="00BD0480">
        <w:rPr>
          <w:rFonts w:ascii="Arial" w:hAnsi="Arial" w:cs="Arial"/>
          <w:szCs w:val="24"/>
        </w:rPr>
        <w:t xml:space="preserve">).  If </w:t>
      </w:r>
      <w:r w:rsidR="00413215" w:rsidRPr="00BD0480">
        <w:rPr>
          <w:rFonts w:ascii="Arial" w:hAnsi="Arial" w:cs="Arial"/>
          <w:szCs w:val="24"/>
        </w:rPr>
        <w:t xml:space="preserve">you violated the TT discussed in Part IV, Item 4, </w:t>
      </w:r>
      <w:r w:rsidR="00FF2A75" w:rsidRPr="00BD0480">
        <w:rPr>
          <w:rFonts w:ascii="Arial" w:hAnsi="Arial" w:cs="Arial"/>
          <w:szCs w:val="24"/>
        </w:rPr>
        <w:t xml:space="preserve">include the health effects language for </w:t>
      </w:r>
      <w:r w:rsidR="00FF2A75" w:rsidRPr="00BD0480">
        <w:rPr>
          <w:rFonts w:ascii="Arial" w:hAnsi="Arial" w:cs="Arial"/>
          <w:i/>
          <w:szCs w:val="24"/>
        </w:rPr>
        <w:t>Giardia lamblia</w:t>
      </w:r>
      <w:r w:rsidR="00FF2A75" w:rsidRPr="00BD0480">
        <w:rPr>
          <w:rFonts w:ascii="Arial" w:hAnsi="Arial" w:cs="Arial"/>
          <w:szCs w:val="24"/>
        </w:rPr>
        <w:t xml:space="preserve">, viruses, heterotrophic plate count bacteria, </w:t>
      </w:r>
      <w:r w:rsidR="00FF2A75" w:rsidRPr="00BD0480">
        <w:rPr>
          <w:rFonts w:ascii="Arial" w:hAnsi="Arial" w:cs="Arial"/>
          <w:i/>
          <w:szCs w:val="24"/>
        </w:rPr>
        <w:t>Legionella</w:t>
      </w:r>
      <w:r w:rsidR="00FF2A75" w:rsidRPr="00BD0480">
        <w:rPr>
          <w:rFonts w:ascii="Arial" w:hAnsi="Arial" w:cs="Arial"/>
          <w:szCs w:val="24"/>
        </w:rPr>
        <w:t xml:space="preserve">, and </w:t>
      </w:r>
      <w:r w:rsidR="00FF2A75" w:rsidRPr="00BD0480">
        <w:rPr>
          <w:rFonts w:ascii="Arial" w:hAnsi="Arial" w:cs="Arial"/>
          <w:i/>
          <w:szCs w:val="24"/>
        </w:rPr>
        <w:t>Cryptosporidium</w:t>
      </w:r>
      <w:r w:rsidR="00FF2A75" w:rsidRPr="00BD0480">
        <w:rPr>
          <w:rFonts w:ascii="Arial" w:hAnsi="Arial" w:cs="Arial"/>
          <w:szCs w:val="24"/>
        </w:rPr>
        <w:t xml:space="preserve"> listed in Appendix A.</w:t>
      </w:r>
    </w:p>
    <w:bookmarkEnd w:id="54"/>
    <w:p w14:paraId="2730048E" w14:textId="4310BE85" w:rsidR="002C62BB" w:rsidRPr="00BD0480" w:rsidRDefault="002C62BB" w:rsidP="002641D4">
      <w:pPr>
        <w:numPr>
          <w:ilvl w:val="0"/>
          <w:numId w:val="16"/>
        </w:numPr>
        <w:tabs>
          <w:tab w:val="clear" w:pos="900"/>
        </w:tabs>
        <w:ind w:left="1080" w:hanging="360"/>
        <w:rPr>
          <w:rFonts w:ascii="Arial" w:hAnsi="Arial" w:cs="Arial"/>
          <w:szCs w:val="24"/>
        </w:rPr>
      </w:pPr>
      <w:r w:rsidRPr="00BD0480">
        <w:rPr>
          <w:rFonts w:ascii="Arial" w:hAnsi="Arial" w:cs="Arial"/>
          <w:szCs w:val="24"/>
        </w:rPr>
        <w:t>Filter</w:t>
      </w:r>
      <w:r w:rsidR="00F15E6F" w:rsidRPr="00BD0480">
        <w:rPr>
          <w:rFonts w:ascii="Arial" w:hAnsi="Arial" w:cs="Arial"/>
          <w:szCs w:val="24"/>
        </w:rPr>
        <w:t xml:space="preserve"> Backwash Recycle Rule (</w:t>
      </w:r>
      <w:r w:rsidR="000F7CA4" w:rsidRPr="00BD0480">
        <w:rPr>
          <w:rFonts w:ascii="Arial" w:hAnsi="Arial" w:cs="Arial"/>
          <w:szCs w:val="24"/>
        </w:rPr>
        <w:t xml:space="preserve">FBRR; </w:t>
      </w:r>
      <w:r w:rsidR="00966DFC" w:rsidRPr="00BD0480">
        <w:rPr>
          <w:rFonts w:ascii="Arial" w:hAnsi="Arial" w:cs="Arial"/>
          <w:szCs w:val="24"/>
        </w:rPr>
        <w:t xml:space="preserve">if using </w:t>
      </w:r>
      <w:r w:rsidR="00F15E6F" w:rsidRPr="00BD0480">
        <w:rPr>
          <w:rFonts w:ascii="Arial" w:hAnsi="Arial" w:cs="Arial"/>
          <w:szCs w:val="24"/>
        </w:rPr>
        <w:t xml:space="preserve">conventional </w:t>
      </w:r>
      <w:r w:rsidR="00966DFC" w:rsidRPr="00BD0480">
        <w:rPr>
          <w:rFonts w:ascii="Arial" w:hAnsi="Arial" w:cs="Arial"/>
          <w:szCs w:val="24"/>
        </w:rPr>
        <w:t>or</w:t>
      </w:r>
      <w:r w:rsidR="00F15E6F" w:rsidRPr="00BD0480">
        <w:rPr>
          <w:rFonts w:ascii="Arial" w:hAnsi="Arial" w:cs="Arial"/>
          <w:szCs w:val="24"/>
        </w:rPr>
        <w:t xml:space="preserve"> direct filtration).  If</w:t>
      </w:r>
      <w:r w:rsidR="00E7379E" w:rsidRPr="00BD0480">
        <w:rPr>
          <w:rFonts w:ascii="Arial" w:hAnsi="Arial" w:cs="Arial"/>
          <w:szCs w:val="24"/>
        </w:rPr>
        <w:t xml:space="preserve"> you violated the TT discussed in Part IV, Item 4</w:t>
      </w:r>
      <w:r w:rsidR="00F15E6F" w:rsidRPr="00BD0480">
        <w:rPr>
          <w:rFonts w:ascii="Arial" w:hAnsi="Arial" w:cs="Arial"/>
          <w:szCs w:val="24"/>
        </w:rPr>
        <w:t>, in</w:t>
      </w:r>
      <w:r w:rsidR="00BC22D6" w:rsidRPr="00BD0480">
        <w:rPr>
          <w:rFonts w:ascii="Arial" w:hAnsi="Arial" w:cs="Arial"/>
          <w:szCs w:val="24"/>
        </w:rPr>
        <w:t>c</w:t>
      </w:r>
      <w:r w:rsidR="00F15E6F" w:rsidRPr="00BD0480">
        <w:rPr>
          <w:rFonts w:ascii="Arial" w:hAnsi="Arial" w:cs="Arial"/>
          <w:szCs w:val="24"/>
        </w:rPr>
        <w:t xml:space="preserve">lude the health effects language for </w:t>
      </w:r>
      <w:r w:rsidR="00F15E6F" w:rsidRPr="00BD0480">
        <w:rPr>
          <w:rFonts w:ascii="Arial" w:hAnsi="Arial" w:cs="Arial"/>
          <w:i/>
          <w:szCs w:val="24"/>
        </w:rPr>
        <w:t>Giardia lamblia</w:t>
      </w:r>
      <w:r w:rsidR="00F15E6F" w:rsidRPr="00BD0480">
        <w:rPr>
          <w:rFonts w:ascii="Arial" w:hAnsi="Arial" w:cs="Arial"/>
          <w:szCs w:val="24"/>
        </w:rPr>
        <w:t xml:space="preserve">, viruses, heterotrophic plate count bacteria, </w:t>
      </w:r>
      <w:r w:rsidR="00F15E6F" w:rsidRPr="00BD0480">
        <w:rPr>
          <w:rFonts w:ascii="Arial" w:hAnsi="Arial" w:cs="Arial"/>
          <w:i/>
          <w:szCs w:val="24"/>
        </w:rPr>
        <w:t>Legionella</w:t>
      </w:r>
      <w:r w:rsidR="00F15E6F" w:rsidRPr="00BD0480">
        <w:rPr>
          <w:rFonts w:ascii="Arial" w:hAnsi="Arial" w:cs="Arial"/>
          <w:szCs w:val="24"/>
        </w:rPr>
        <w:t xml:space="preserve">, and </w:t>
      </w:r>
      <w:r w:rsidR="00F15E6F" w:rsidRPr="00BD0480">
        <w:rPr>
          <w:rFonts w:ascii="Arial" w:hAnsi="Arial" w:cs="Arial"/>
          <w:i/>
          <w:szCs w:val="24"/>
        </w:rPr>
        <w:t>Cryptosporidium</w:t>
      </w:r>
      <w:r w:rsidR="00F15E6F" w:rsidRPr="00BD0480">
        <w:rPr>
          <w:rFonts w:ascii="Arial" w:hAnsi="Arial" w:cs="Arial"/>
          <w:szCs w:val="24"/>
        </w:rPr>
        <w:t xml:space="preserve"> listed in Appendix A.</w:t>
      </w:r>
    </w:p>
    <w:p w14:paraId="782B80AB" w14:textId="174D81CB" w:rsidR="008F2C81" w:rsidRPr="00BD0480" w:rsidRDefault="008F2C81" w:rsidP="002641D4">
      <w:pPr>
        <w:numPr>
          <w:ilvl w:val="0"/>
          <w:numId w:val="16"/>
        </w:numPr>
        <w:tabs>
          <w:tab w:val="clear" w:pos="900"/>
        </w:tabs>
        <w:ind w:left="1080" w:hanging="360"/>
        <w:rPr>
          <w:rFonts w:ascii="Arial" w:hAnsi="Arial" w:cs="Arial"/>
          <w:szCs w:val="24"/>
        </w:rPr>
      </w:pPr>
      <w:r w:rsidRPr="00BD0480">
        <w:rPr>
          <w:rFonts w:ascii="Arial" w:hAnsi="Arial" w:cs="Arial"/>
          <w:szCs w:val="24"/>
        </w:rPr>
        <w:t>Long-Term 2 Enhanced Surface Water Treatment Rule</w:t>
      </w:r>
      <w:r w:rsidR="00096D1C" w:rsidRPr="00BD0480">
        <w:rPr>
          <w:rFonts w:ascii="Arial" w:hAnsi="Arial" w:cs="Arial"/>
          <w:szCs w:val="24"/>
        </w:rPr>
        <w:t xml:space="preserve"> (LT2ESWTR)</w:t>
      </w:r>
      <w:r w:rsidRPr="00BD0480">
        <w:rPr>
          <w:rFonts w:ascii="Arial" w:hAnsi="Arial" w:cs="Arial"/>
          <w:szCs w:val="24"/>
        </w:rPr>
        <w:t xml:space="preserve">.  If you violated the TT discussed in Part IV, Item 4, </w:t>
      </w:r>
      <w:r w:rsidR="0045697D" w:rsidRPr="00BD0480">
        <w:rPr>
          <w:rFonts w:ascii="Arial" w:hAnsi="Arial" w:cs="Arial"/>
          <w:szCs w:val="24"/>
        </w:rPr>
        <w:t xml:space="preserve">see the example in Appendix </w:t>
      </w:r>
      <w:r w:rsidR="00111F99" w:rsidRPr="00BD0480">
        <w:rPr>
          <w:rFonts w:ascii="Arial" w:hAnsi="Arial" w:cs="Arial"/>
          <w:szCs w:val="24"/>
        </w:rPr>
        <w:t>F</w:t>
      </w:r>
      <w:r w:rsidRPr="00BD0480">
        <w:rPr>
          <w:rFonts w:ascii="Arial" w:hAnsi="Arial" w:cs="Arial"/>
          <w:szCs w:val="24"/>
        </w:rPr>
        <w:t>.</w:t>
      </w:r>
    </w:p>
    <w:p w14:paraId="37F40C18" w14:textId="27E0554C" w:rsidR="008F2C81" w:rsidRPr="00BD0480" w:rsidRDefault="008F2C81" w:rsidP="002641D4">
      <w:pPr>
        <w:numPr>
          <w:ilvl w:val="0"/>
          <w:numId w:val="16"/>
        </w:numPr>
        <w:tabs>
          <w:tab w:val="clear" w:pos="900"/>
        </w:tabs>
        <w:ind w:left="1080" w:hanging="360"/>
        <w:rPr>
          <w:rFonts w:ascii="Arial" w:hAnsi="Arial" w:cs="Arial"/>
          <w:szCs w:val="24"/>
        </w:rPr>
      </w:pPr>
      <w:r w:rsidRPr="00BD0480">
        <w:rPr>
          <w:rFonts w:ascii="Arial" w:hAnsi="Arial" w:cs="Arial"/>
          <w:szCs w:val="24"/>
        </w:rPr>
        <w:t>Ground Water Rule</w:t>
      </w:r>
      <w:r w:rsidR="00C31DC4" w:rsidRPr="00BD0480">
        <w:rPr>
          <w:rFonts w:ascii="Arial" w:hAnsi="Arial" w:cs="Arial"/>
          <w:szCs w:val="24"/>
        </w:rPr>
        <w:t xml:space="preserve"> (GWR)</w:t>
      </w:r>
      <w:r w:rsidRPr="00BD0480">
        <w:rPr>
          <w:rFonts w:ascii="Arial" w:hAnsi="Arial" w:cs="Arial"/>
          <w:szCs w:val="24"/>
        </w:rPr>
        <w:t xml:space="preserve">.  If you violated the TT discussed in Part IV, Item 4, </w:t>
      </w:r>
      <w:r w:rsidR="0045697D" w:rsidRPr="00BD0480">
        <w:rPr>
          <w:rFonts w:ascii="Arial" w:hAnsi="Arial" w:cs="Arial"/>
          <w:szCs w:val="24"/>
        </w:rPr>
        <w:t xml:space="preserve">see the example in Appendix </w:t>
      </w:r>
      <w:r w:rsidR="00111F99" w:rsidRPr="00BD0480">
        <w:rPr>
          <w:rFonts w:ascii="Arial" w:hAnsi="Arial" w:cs="Arial"/>
          <w:szCs w:val="24"/>
        </w:rPr>
        <w:t>F</w:t>
      </w:r>
      <w:r w:rsidRPr="00BD0480">
        <w:rPr>
          <w:rFonts w:ascii="Arial" w:hAnsi="Arial" w:cs="Arial"/>
          <w:szCs w:val="24"/>
        </w:rPr>
        <w:t>.</w:t>
      </w:r>
    </w:p>
    <w:p w14:paraId="2880C4D2" w14:textId="625170CE" w:rsidR="007C2DE7" w:rsidRPr="00BD0480" w:rsidRDefault="007C2DE7" w:rsidP="002641D4">
      <w:pPr>
        <w:numPr>
          <w:ilvl w:val="0"/>
          <w:numId w:val="16"/>
        </w:numPr>
        <w:tabs>
          <w:tab w:val="clear" w:pos="900"/>
        </w:tabs>
        <w:ind w:left="1080" w:hanging="360"/>
        <w:rPr>
          <w:rFonts w:ascii="Arial" w:hAnsi="Arial" w:cs="Arial"/>
          <w:szCs w:val="24"/>
        </w:rPr>
      </w:pPr>
      <w:r w:rsidRPr="00BD0480">
        <w:rPr>
          <w:rFonts w:ascii="Arial" w:hAnsi="Arial" w:cs="Arial"/>
          <w:szCs w:val="24"/>
        </w:rPr>
        <w:t>Stage 1 Disinfectants and Disinfection Byproducts Rule (</w:t>
      </w:r>
      <w:r w:rsidR="000F7CA4" w:rsidRPr="00BD0480">
        <w:rPr>
          <w:rFonts w:ascii="Arial" w:hAnsi="Arial" w:cs="Arial"/>
          <w:szCs w:val="24"/>
        </w:rPr>
        <w:t xml:space="preserve">Stage 1 D/DBPR; </w:t>
      </w:r>
      <w:r w:rsidRPr="00BD0480">
        <w:rPr>
          <w:rFonts w:ascii="Arial" w:hAnsi="Arial" w:cs="Arial"/>
          <w:szCs w:val="24"/>
        </w:rPr>
        <w:t>if using conventional filtration).  If you violated the TT discussed in Part IV, Item 4, include the health effects language for control of DBP precursors (TOC) listed in Appendix</w:t>
      </w:r>
      <w:r w:rsidR="000353D1" w:rsidRPr="00BD0480">
        <w:rPr>
          <w:rFonts w:ascii="Arial" w:hAnsi="Arial" w:cs="Arial"/>
          <w:szCs w:val="24"/>
        </w:rPr>
        <w:t> </w:t>
      </w:r>
      <w:r w:rsidRPr="00BD0480">
        <w:rPr>
          <w:rFonts w:ascii="Arial" w:hAnsi="Arial" w:cs="Arial"/>
          <w:szCs w:val="24"/>
        </w:rPr>
        <w:t>A.</w:t>
      </w:r>
    </w:p>
    <w:p w14:paraId="6F0B666E" w14:textId="5B1E8DD1" w:rsidR="007C2DE7" w:rsidRPr="00BD0480" w:rsidRDefault="007C2DE7" w:rsidP="006045B9">
      <w:pPr>
        <w:numPr>
          <w:ilvl w:val="0"/>
          <w:numId w:val="16"/>
        </w:numPr>
        <w:tabs>
          <w:tab w:val="clear" w:pos="900"/>
        </w:tabs>
        <w:ind w:left="1080" w:hanging="360"/>
        <w:rPr>
          <w:rFonts w:ascii="Arial" w:hAnsi="Arial" w:cs="Arial"/>
          <w:szCs w:val="24"/>
        </w:rPr>
      </w:pPr>
      <w:r w:rsidRPr="00BD0480">
        <w:rPr>
          <w:rFonts w:ascii="Arial" w:hAnsi="Arial" w:cs="Arial"/>
          <w:szCs w:val="24"/>
        </w:rPr>
        <w:t>Lead and copper control requirements.  If you violated the TT discussed in Part</w:t>
      </w:r>
      <w:r w:rsidR="000353D1" w:rsidRPr="00BD0480">
        <w:rPr>
          <w:rFonts w:ascii="Arial" w:hAnsi="Arial" w:cs="Arial"/>
          <w:szCs w:val="24"/>
        </w:rPr>
        <w:t> </w:t>
      </w:r>
      <w:r w:rsidRPr="00BD0480">
        <w:rPr>
          <w:rFonts w:ascii="Arial" w:hAnsi="Arial" w:cs="Arial"/>
          <w:szCs w:val="24"/>
        </w:rPr>
        <w:t>IV, Item</w:t>
      </w:r>
      <w:r w:rsidR="00564DB7" w:rsidRPr="00BD0480">
        <w:rPr>
          <w:rFonts w:ascii="Arial" w:hAnsi="Arial" w:cs="Arial"/>
          <w:szCs w:val="24"/>
        </w:rPr>
        <w:t> </w:t>
      </w:r>
      <w:r w:rsidRPr="00BD0480">
        <w:rPr>
          <w:rFonts w:ascii="Arial" w:hAnsi="Arial" w:cs="Arial"/>
          <w:szCs w:val="24"/>
        </w:rPr>
        <w:t>4, must include the health effects language for lead or copper listed in Appendix</w:t>
      </w:r>
      <w:r w:rsidR="00564DB7" w:rsidRPr="00BD0480">
        <w:rPr>
          <w:rFonts w:ascii="Arial" w:hAnsi="Arial" w:cs="Arial"/>
          <w:szCs w:val="24"/>
        </w:rPr>
        <w:t> </w:t>
      </w:r>
      <w:r w:rsidRPr="00BD0480">
        <w:rPr>
          <w:rFonts w:ascii="Arial" w:hAnsi="Arial" w:cs="Arial"/>
          <w:szCs w:val="24"/>
        </w:rPr>
        <w:t>A.</w:t>
      </w:r>
    </w:p>
    <w:p w14:paraId="2365885E" w14:textId="576245B5" w:rsidR="007C2DE7" w:rsidRPr="00BD0480" w:rsidRDefault="007C2DE7" w:rsidP="002641D4">
      <w:pPr>
        <w:numPr>
          <w:ilvl w:val="0"/>
          <w:numId w:val="16"/>
        </w:numPr>
        <w:tabs>
          <w:tab w:val="clear" w:pos="900"/>
        </w:tabs>
        <w:ind w:left="1080" w:hanging="360"/>
        <w:rPr>
          <w:rFonts w:ascii="Arial" w:hAnsi="Arial" w:cs="Arial"/>
          <w:szCs w:val="24"/>
        </w:rPr>
      </w:pPr>
      <w:r w:rsidRPr="00BD0480">
        <w:rPr>
          <w:rFonts w:ascii="Arial" w:hAnsi="Arial" w:cs="Arial"/>
          <w:szCs w:val="24"/>
        </w:rPr>
        <w:t>Acrylamide and Epichlorohydrin.  If you violated the TT discussed in Part IV, Item</w:t>
      </w:r>
      <w:r w:rsidR="000353D1" w:rsidRPr="00BD0480">
        <w:rPr>
          <w:rFonts w:ascii="Arial" w:hAnsi="Arial" w:cs="Arial"/>
          <w:szCs w:val="24"/>
        </w:rPr>
        <w:t> </w:t>
      </w:r>
      <w:r w:rsidRPr="00BD0480">
        <w:rPr>
          <w:rFonts w:ascii="Arial" w:hAnsi="Arial" w:cs="Arial"/>
          <w:szCs w:val="24"/>
        </w:rPr>
        <w:t>4, include the health effects language for acrylamide or epichlorohydrin listed in Appendix</w:t>
      </w:r>
      <w:r w:rsidR="00131A9A" w:rsidRPr="00BD0480">
        <w:rPr>
          <w:rFonts w:ascii="Arial" w:hAnsi="Arial" w:cs="Arial"/>
          <w:szCs w:val="24"/>
        </w:rPr>
        <w:t> </w:t>
      </w:r>
      <w:r w:rsidRPr="00BD0480">
        <w:rPr>
          <w:rFonts w:ascii="Arial" w:hAnsi="Arial" w:cs="Arial"/>
          <w:szCs w:val="24"/>
        </w:rPr>
        <w:t>A.</w:t>
      </w:r>
    </w:p>
    <w:p w14:paraId="55FE6ED7" w14:textId="77777777" w:rsidR="00A75DDD" w:rsidRDefault="0094549B" w:rsidP="00A75DDD">
      <w:pPr>
        <w:keepNext/>
        <w:numPr>
          <w:ilvl w:val="0"/>
          <w:numId w:val="16"/>
        </w:numPr>
        <w:tabs>
          <w:tab w:val="clear" w:pos="900"/>
        </w:tabs>
        <w:ind w:left="1080" w:hanging="360"/>
        <w:rPr>
          <w:rFonts w:ascii="Arial" w:hAnsi="Arial" w:cs="Arial"/>
          <w:szCs w:val="24"/>
        </w:rPr>
      </w:pPr>
      <w:r w:rsidRPr="00BD0480">
        <w:rPr>
          <w:rFonts w:ascii="Arial" w:hAnsi="Arial" w:cs="Arial"/>
          <w:szCs w:val="24"/>
        </w:rPr>
        <w:t>Federal Revised Total Coliform Rule</w:t>
      </w:r>
      <w:r w:rsidR="00C31DC4" w:rsidRPr="00BD0480">
        <w:rPr>
          <w:rFonts w:ascii="Arial" w:hAnsi="Arial" w:cs="Arial"/>
          <w:szCs w:val="24"/>
        </w:rPr>
        <w:t xml:space="preserve"> (RTCR)</w:t>
      </w:r>
      <w:r w:rsidRPr="00BD0480">
        <w:rPr>
          <w:rFonts w:ascii="Arial" w:hAnsi="Arial" w:cs="Arial"/>
          <w:szCs w:val="24"/>
        </w:rPr>
        <w:t>.</w:t>
      </w:r>
      <w:r w:rsidR="00131A9A" w:rsidRPr="00BD0480">
        <w:rPr>
          <w:rFonts w:ascii="Arial" w:hAnsi="Arial" w:cs="Arial"/>
          <w:szCs w:val="24"/>
        </w:rPr>
        <w:t xml:space="preserve">  </w:t>
      </w:r>
      <w:r w:rsidRPr="00BD0480">
        <w:rPr>
          <w:rFonts w:ascii="Arial" w:hAnsi="Arial" w:cs="Arial"/>
          <w:szCs w:val="24"/>
        </w:rPr>
        <w:t xml:space="preserve">For CCR reporting, the below applies only to </w:t>
      </w:r>
      <w:r w:rsidR="00D812B4" w:rsidRPr="00BD0480">
        <w:rPr>
          <w:rFonts w:ascii="Arial" w:hAnsi="Arial" w:cs="Arial"/>
          <w:szCs w:val="24"/>
        </w:rPr>
        <w:t>CWS</w:t>
      </w:r>
      <w:r w:rsidRPr="00BD0480">
        <w:rPr>
          <w:rFonts w:ascii="Arial" w:hAnsi="Arial" w:cs="Arial"/>
          <w:szCs w:val="24"/>
        </w:rPr>
        <w:t xml:space="preserve">s.  </w:t>
      </w:r>
      <w:r w:rsidR="00D812B4" w:rsidRPr="00BD0480">
        <w:rPr>
          <w:rFonts w:ascii="Arial" w:hAnsi="Arial" w:cs="Arial"/>
          <w:szCs w:val="24"/>
        </w:rPr>
        <w:t>NTNCWS</w:t>
      </w:r>
      <w:r w:rsidR="00D57B10" w:rsidRPr="00BD0480">
        <w:rPr>
          <w:rFonts w:ascii="Arial" w:hAnsi="Arial" w:cs="Arial"/>
          <w:szCs w:val="24"/>
        </w:rPr>
        <w:t>s</w:t>
      </w:r>
      <w:r w:rsidRPr="00BD0480">
        <w:rPr>
          <w:rFonts w:ascii="Arial" w:hAnsi="Arial" w:cs="Arial"/>
          <w:szCs w:val="24"/>
        </w:rPr>
        <w:t xml:space="preserve"> are encouraged to include </w:t>
      </w:r>
      <w:r w:rsidR="005F0C3F" w:rsidRPr="00BD0480">
        <w:rPr>
          <w:rFonts w:ascii="Arial" w:hAnsi="Arial" w:cs="Arial"/>
          <w:szCs w:val="24"/>
        </w:rPr>
        <w:t xml:space="preserve">TT </w:t>
      </w:r>
      <w:r w:rsidRPr="00BD0480">
        <w:rPr>
          <w:rFonts w:ascii="Arial" w:hAnsi="Arial" w:cs="Arial"/>
          <w:szCs w:val="24"/>
        </w:rPr>
        <w:t>violations in the CCR to keep their customers informed.</w:t>
      </w:r>
    </w:p>
    <w:p w14:paraId="522EBF02" w14:textId="77777777" w:rsidR="00A75DDD" w:rsidRDefault="00F5159F" w:rsidP="00A75DDD">
      <w:pPr>
        <w:keepNext/>
        <w:numPr>
          <w:ilvl w:val="1"/>
          <w:numId w:val="16"/>
        </w:numPr>
        <w:rPr>
          <w:rFonts w:ascii="Arial" w:hAnsi="Arial" w:cs="Arial"/>
          <w:szCs w:val="24"/>
        </w:rPr>
      </w:pPr>
      <w:r w:rsidRPr="00A75DDD">
        <w:rPr>
          <w:rFonts w:ascii="Arial" w:hAnsi="Arial" w:cs="Arial"/>
          <w:szCs w:val="24"/>
        </w:rPr>
        <w:t>A TT violation occurs w</w:t>
      </w:r>
      <w:r w:rsidR="0094549B" w:rsidRPr="00A75DDD">
        <w:rPr>
          <w:rFonts w:ascii="Arial" w:hAnsi="Arial" w:cs="Arial"/>
          <w:szCs w:val="24"/>
        </w:rPr>
        <w:t xml:space="preserve">hen a water system exceeds a </w:t>
      </w:r>
      <w:r w:rsidR="005F0C3F" w:rsidRPr="00A75DDD">
        <w:rPr>
          <w:rFonts w:ascii="Arial" w:hAnsi="Arial" w:cs="Arial"/>
          <w:szCs w:val="24"/>
        </w:rPr>
        <w:t xml:space="preserve">TT </w:t>
      </w:r>
      <w:r w:rsidR="0094549B" w:rsidRPr="00A75DDD">
        <w:rPr>
          <w:rFonts w:ascii="Arial" w:hAnsi="Arial" w:cs="Arial"/>
          <w:szCs w:val="24"/>
        </w:rPr>
        <w:t>trigger specified in 40</w:t>
      </w:r>
      <w:r w:rsidR="00131A9A" w:rsidRPr="00A75DDD">
        <w:rPr>
          <w:rFonts w:ascii="Arial" w:hAnsi="Arial" w:cs="Arial"/>
          <w:szCs w:val="24"/>
        </w:rPr>
        <w:t> </w:t>
      </w:r>
      <w:r w:rsidR="0094549B" w:rsidRPr="00A75DDD">
        <w:rPr>
          <w:rFonts w:ascii="Arial" w:hAnsi="Arial" w:cs="Arial"/>
          <w:szCs w:val="24"/>
        </w:rPr>
        <w:t xml:space="preserve">CFR </w:t>
      </w:r>
      <w:r w:rsidR="00627E1A" w:rsidRPr="00A75DDD">
        <w:rPr>
          <w:rFonts w:ascii="Arial" w:hAnsi="Arial" w:cs="Arial"/>
          <w:szCs w:val="24"/>
        </w:rPr>
        <w:t xml:space="preserve">section </w:t>
      </w:r>
      <w:r w:rsidR="0094549B" w:rsidRPr="00A75DDD">
        <w:rPr>
          <w:rFonts w:ascii="Arial" w:hAnsi="Arial" w:cs="Arial"/>
          <w:szCs w:val="24"/>
        </w:rPr>
        <w:t>141.859(a) and then fails to conduct the required Level 1 or Level</w:t>
      </w:r>
      <w:r w:rsidR="00131A9A" w:rsidRPr="00A75DDD">
        <w:rPr>
          <w:rFonts w:ascii="Arial" w:hAnsi="Arial" w:cs="Arial"/>
          <w:szCs w:val="24"/>
        </w:rPr>
        <w:t> </w:t>
      </w:r>
      <w:r w:rsidR="0094549B" w:rsidRPr="00A75DDD">
        <w:rPr>
          <w:rFonts w:ascii="Arial" w:hAnsi="Arial" w:cs="Arial"/>
          <w:szCs w:val="24"/>
        </w:rPr>
        <w:t xml:space="preserve">2 </w:t>
      </w:r>
      <w:r w:rsidR="00025238" w:rsidRPr="00A75DDD">
        <w:rPr>
          <w:rFonts w:ascii="Arial" w:hAnsi="Arial" w:cs="Arial"/>
          <w:szCs w:val="24"/>
        </w:rPr>
        <w:t>A</w:t>
      </w:r>
      <w:r w:rsidR="0094549B" w:rsidRPr="00A75DDD">
        <w:rPr>
          <w:rFonts w:ascii="Arial" w:hAnsi="Arial" w:cs="Arial"/>
          <w:szCs w:val="24"/>
        </w:rPr>
        <w:t xml:space="preserve">ssessment or corrective actions within the timeframe specified </w:t>
      </w:r>
      <w:r w:rsidR="0094549B" w:rsidRPr="00A75DDD">
        <w:rPr>
          <w:rFonts w:ascii="Arial" w:hAnsi="Arial" w:cs="Arial"/>
          <w:szCs w:val="24"/>
        </w:rPr>
        <w:lastRenderedPageBreak/>
        <w:t xml:space="preserve">in 40 CFR </w:t>
      </w:r>
      <w:r w:rsidR="00627E1A" w:rsidRPr="00A75DDD">
        <w:rPr>
          <w:rFonts w:ascii="Arial" w:hAnsi="Arial" w:cs="Arial"/>
          <w:szCs w:val="24"/>
        </w:rPr>
        <w:t>section </w:t>
      </w:r>
      <w:r w:rsidR="0094549B" w:rsidRPr="00A75DDD">
        <w:rPr>
          <w:rFonts w:ascii="Arial" w:hAnsi="Arial" w:cs="Arial"/>
          <w:szCs w:val="24"/>
        </w:rPr>
        <w:t>141.859(b) and (c)</w:t>
      </w:r>
      <w:r w:rsidRPr="00A75DDD">
        <w:rPr>
          <w:rFonts w:ascii="Arial" w:hAnsi="Arial" w:cs="Arial"/>
          <w:szCs w:val="24"/>
        </w:rPr>
        <w:t>.</w:t>
      </w:r>
      <w:r w:rsidR="0094549B" w:rsidRPr="00A75DDD">
        <w:rPr>
          <w:rFonts w:ascii="Arial" w:hAnsi="Arial" w:cs="Arial"/>
          <w:szCs w:val="24"/>
        </w:rPr>
        <w:t xml:space="preserve"> </w:t>
      </w:r>
      <w:r w:rsidRPr="00A75DDD">
        <w:rPr>
          <w:rFonts w:ascii="Arial" w:hAnsi="Arial" w:cs="Arial"/>
          <w:szCs w:val="24"/>
        </w:rPr>
        <w:t xml:space="preserve"> </w:t>
      </w:r>
      <w:r w:rsidR="00D57B10" w:rsidRPr="00A75DDD">
        <w:rPr>
          <w:rFonts w:ascii="Arial" w:hAnsi="Arial" w:cs="Arial"/>
          <w:szCs w:val="24"/>
        </w:rPr>
        <w:t>If you violated this TT, which was discussed in Part</w:t>
      </w:r>
      <w:r w:rsidR="00131A9A" w:rsidRPr="00A75DDD">
        <w:rPr>
          <w:rFonts w:ascii="Arial" w:hAnsi="Arial" w:cs="Arial"/>
          <w:szCs w:val="24"/>
        </w:rPr>
        <w:t> </w:t>
      </w:r>
      <w:r w:rsidR="00D57B10" w:rsidRPr="00A75DDD">
        <w:rPr>
          <w:rFonts w:ascii="Arial" w:hAnsi="Arial" w:cs="Arial"/>
          <w:szCs w:val="24"/>
        </w:rPr>
        <w:t xml:space="preserve">IV, Item 4, include the health effects language for total coliform bacteria TT or </w:t>
      </w:r>
      <w:r w:rsidR="00D57B10" w:rsidRPr="00A75DDD">
        <w:rPr>
          <w:rFonts w:ascii="Arial" w:hAnsi="Arial" w:cs="Arial"/>
          <w:i/>
          <w:szCs w:val="24"/>
        </w:rPr>
        <w:t>E.</w:t>
      </w:r>
      <w:r w:rsidR="00627E1A" w:rsidRPr="00A75DDD">
        <w:rPr>
          <w:rFonts w:ascii="Arial" w:hAnsi="Arial" w:cs="Arial"/>
          <w:i/>
          <w:szCs w:val="24"/>
        </w:rPr>
        <w:t> </w:t>
      </w:r>
      <w:r w:rsidR="00D57B10" w:rsidRPr="00A75DDD">
        <w:rPr>
          <w:rFonts w:ascii="Arial" w:hAnsi="Arial" w:cs="Arial"/>
          <w:i/>
          <w:szCs w:val="24"/>
        </w:rPr>
        <w:t>coli</w:t>
      </w:r>
      <w:r w:rsidR="00D57B10" w:rsidRPr="00A75DDD">
        <w:rPr>
          <w:rFonts w:ascii="Arial" w:hAnsi="Arial" w:cs="Arial"/>
          <w:szCs w:val="24"/>
        </w:rPr>
        <w:t xml:space="preserve"> TT</w:t>
      </w:r>
      <w:r w:rsidR="002604B8" w:rsidRPr="00A75DDD">
        <w:rPr>
          <w:rFonts w:ascii="Arial" w:hAnsi="Arial" w:cs="Arial"/>
          <w:szCs w:val="24"/>
        </w:rPr>
        <w:t xml:space="preserve"> listed in Appendix A</w:t>
      </w:r>
      <w:r w:rsidR="00D57B10" w:rsidRPr="00A75DDD">
        <w:rPr>
          <w:rFonts w:ascii="Arial" w:hAnsi="Arial" w:cs="Arial"/>
          <w:szCs w:val="24"/>
        </w:rPr>
        <w:t>, as appropriate.</w:t>
      </w:r>
      <w:r w:rsidR="00E95B33" w:rsidRPr="00A75DDD">
        <w:rPr>
          <w:rFonts w:ascii="Arial" w:hAnsi="Arial" w:cs="Arial"/>
          <w:szCs w:val="24"/>
        </w:rPr>
        <w:t xml:space="preserve">  See pages </w:t>
      </w:r>
      <w:r w:rsidR="00FA17F8" w:rsidRPr="00A75DDD">
        <w:rPr>
          <w:rFonts w:ascii="Arial" w:hAnsi="Arial" w:cs="Arial"/>
          <w:szCs w:val="24"/>
        </w:rPr>
        <w:t xml:space="preserve">27 to </w:t>
      </w:r>
      <w:r w:rsidR="00E95B33" w:rsidRPr="00A75DDD">
        <w:rPr>
          <w:rFonts w:ascii="Arial" w:hAnsi="Arial" w:cs="Arial"/>
          <w:szCs w:val="24"/>
        </w:rPr>
        <w:t xml:space="preserve">29 </w:t>
      </w:r>
      <w:r w:rsidRPr="00A75DDD">
        <w:rPr>
          <w:rFonts w:ascii="Arial" w:hAnsi="Arial" w:cs="Arial"/>
          <w:szCs w:val="24"/>
        </w:rPr>
        <w:t xml:space="preserve">for a description of a total coliform bacteria TT and </w:t>
      </w:r>
      <w:r w:rsidRPr="00A75DDD">
        <w:rPr>
          <w:rFonts w:ascii="Arial" w:hAnsi="Arial" w:cs="Arial"/>
          <w:i/>
          <w:szCs w:val="24"/>
        </w:rPr>
        <w:t>E. coli</w:t>
      </w:r>
      <w:r w:rsidRPr="00A75DDD">
        <w:rPr>
          <w:rFonts w:ascii="Arial" w:hAnsi="Arial" w:cs="Arial"/>
          <w:szCs w:val="24"/>
        </w:rPr>
        <w:t xml:space="preserve"> TT violation, respectively.</w:t>
      </w:r>
    </w:p>
    <w:p w14:paraId="0F492056" w14:textId="3ED0252B" w:rsidR="00D57B10" w:rsidRPr="00A75DDD" w:rsidRDefault="00F5159F" w:rsidP="00A75DDD">
      <w:pPr>
        <w:keepNext/>
        <w:numPr>
          <w:ilvl w:val="1"/>
          <w:numId w:val="16"/>
        </w:numPr>
        <w:rPr>
          <w:rFonts w:ascii="Arial" w:hAnsi="Arial" w:cs="Arial"/>
          <w:szCs w:val="24"/>
        </w:rPr>
      </w:pPr>
      <w:r w:rsidRPr="00A75DDD">
        <w:rPr>
          <w:rFonts w:ascii="Arial" w:hAnsi="Arial" w:cs="Arial"/>
          <w:szCs w:val="24"/>
        </w:rPr>
        <w:t>A TT violation occurs when a</w:t>
      </w:r>
      <w:r w:rsidR="00D57B10" w:rsidRPr="00A75DDD">
        <w:rPr>
          <w:rFonts w:ascii="Arial" w:hAnsi="Arial" w:cs="Arial"/>
          <w:szCs w:val="24"/>
        </w:rPr>
        <w:t xml:space="preserve"> seasonal system</w:t>
      </w:r>
      <w:r w:rsidRPr="00BD0480">
        <w:rPr>
          <w:rStyle w:val="FootnoteReference"/>
          <w:rFonts w:ascii="Arial" w:hAnsi="Arial" w:cs="Arial"/>
          <w:szCs w:val="24"/>
        </w:rPr>
        <w:footnoteReference w:id="3"/>
      </w:r>
      <w:r w:rsidR="00D57B10" w:rsidRPr="00A75DDD">
        <w:rPr>
          <w:rFonts w:ascii="Arial" w:hAnsi="Arial" w:cs="Arial"/>
          <w:szCs w:val="24"/>
        </w:rPr>
        <w:t xml:space="preserve"> fail</w:t>
      </w:r>
      <w:r w:rsidRPr="00A75DDD">
        <w:rPr>
          <w:rFonts w:ascii="Arial" w:hAnsi="Arial" w:cs="Arial"/>
          <w:szCs w:val="24"/>
        </w:rPr>
        <w:t>s</w:t>
      </w:r>
      <w:r w:rsidR="00D57B10" w:rsidRPr="00A75DDD">
        <w:rPr>
          <w:rFonts w:ascii="Arial" w:hAnsi="Arial" w:cs="Arial"/>
          <w:szCs w:val="24"/>
        </w:rPr>
        <w:t xml:space="preserve"> to complete a State</w:t>
      </w:r>
      <w:r w:rsidR="00C81B28" w:rsidRPr="00A75DDD">
        <w:rPr>
          <w:rFonts w:ascii="Arial" w:hAnsi="Arial" w:cs="Arial"/>
          <w:szCs w:val="24"/>
        </w:rPr>
        <w:t xml:space="preserve"> Water</w:t>
      </w:r>
      <w:r w:rsidR="0094742B" w:rsidRPr="00A75DDD">
        <w:rPr>
          <w:rFonts w:ascii="Arial" w:hAnsi="Arial" w:cs="Arial"/>
          <w:szCs w:val="24"/>
        </w:rPr>
        <w:t xml:space="preserve"> Board</w:t>
      </w:r>
      <w:r w:rsidR="00D57B10" w:rsidRPr="00A75DDD">
        <w:rPr>
          <w:rFonts w:ascii="Arial" w:hAnsi="Arial" w:cs="Arial"/>
          <w:szCs w:val="24"/>
        </w:rPr>
        <w:t>-approved start-up procedure prior to serving water to the public</w:t>
      </w:r>
      <w:r w:rsidRPr="00A75DDD">
        <w:rPr>
          <w:rFonts w:ascii="Arial" w:hAnsi="Arial" w:cs="Arial"/>
          <w:szCs w:val="24"/>
        </w:rPr>
        <w:t>.</w:t>
      </w:r>
      <w:r w:rsidR="00D57B10" w:rsidRPr="00A75DDD">
        <w:rPr>
          <w:rFonts w:ascii="Arial" w:hAnsi="Arial" w:cs="Arial"/>
          <w:szCs w:val="24"/>
        </w:rPr>
        <w:t xml:space="preserve"> </w:t>
      </w:r>
      <w:r w:rsidRPr="00A75DDD">
        <w:rPr>
          <w:rFonts w:ascii="Arial" w:hAnsi="Arial" w:cs="Arial"/>
          <w:szCs w:val="24"/>
        </w:rPr>
        <w:t xml:space="preserve"> </w:t>
      </w:r>
      <w:r w:rsidR="00D57B10" w:rsidRPr="00A75DDD">
        <w:rPr>
          <w:rFonts w:ascii="Arial" w:hAnsi="Arial" w:cs="Arial"/>
          <w:szCs w:val="24"/>
        </w:rPr>
        <w:t xml:space="preserve">If you violated this TT, which was discussed in Part IV, Item 4, </w:t>
      </w:r>
      <w:r w:rsidR="00B95C45" w:rsidRPr="00A75DDD">
        <w:rPr>
          <w:rFonts w:ascii="Arial" w:hAnsi="Arial" w:cs="Arial"/>
          <w:szCs w:val="24"/>
        </w:rPr>
        <w:t>p</w:t>
      </w:r>
      <w:r w:rsidR="00B95C45" w:rsidRPr="00A75DDD">
        <w:rPr>
          <w:rFonts w:ascii="Arial" w:hAnsi="Arial" w:cs="Arial"/>
          <w:color w:val="000000"/>
          <w:szCs w:val="24"/>
        </w:rPr>
        <w:t>rovide a clear and readily understandable explanation of the violation, potential adverse health effects (if any), and the steps the system has taken to correct the violation.</w:t>
      </w:r>
    </w:p>
    <w:p w14:paraId="036A4782" w14:textId="09446BC3" w:rsidR="00AD16F9" w:rsidRPr="00BD0480" w:rsidRDefault="00AD16F9" w:rsidP="00B72B79">
      <w:pPr>
        <w:ind w:left="720"/>
        <w:rPr>
          <w:rFonts w:ascii="Arial" w:hAnsi="Arial" w:cs="Arial"/>
          <w:szCs w:val="24"/>
        </w:rPr>
      </w:pPr>
      <w:r w:rsidRPr="00BD0480">
        <w:rPr>
          <w:rFonts w:ascii="Arial" w:hAnsi="Arial" w:cs="Arial"/>
          <w:szCs w:val="24"/>
          <w:u w:val="single"/>
        </w:rPr>
        <w:t>Note:</w:t>
      </w:r>
      <w:r w:rsidRPr="00BD0480">
        <w:rPr>
          <w:rFonts w:ascii="Arial" w:hAnsi="Arial" w:cs="Arial"/>
          <w:szCs w:val="24"/>
        </w:rPr>
        <w:t xml:space="preserve">  </w:t>
      </w:r>
      <w:r w:rsidR="00220781" w:rsidRPr="00BD0480">
        <w:rPr>
          <w:rFonts w:ascii="Arial" w:hAnsi="Arial" w:cs="Arial"/>
          <w:szCs w:val="24"/>
        </w:rPr>
        <w:t>T</w:t>
      </w:r>
      <w:r w:rsidRPr="00BD0480">
        <w:rPr>
          <w:rFonts w:ascii="Arial" w:hAnsi="Arial" w:cs="Arial"/>
          <w:szCs w:val="24"/>
        </w:rPr>
        <w:t xml:space="preserve">he </w:t>
      </w:r>
      <w:r w:rsidR="008C2C2A" w:rsidRPr="00BD0480">
        <w:rPr>
          <w:rFonts w:ascii="Arial" w:hAnsi="Arial" w:cs="Arial"/>
          <w:szCs w:val="24"/>
        </w:rPr>
        <w:t>State</w:t>
      </w:r>
      <w:r w:rsidR="00C81B28" w:rsidRPr="00BD0480">
        <w:rPr>
          <w:rFonts w:ascii="Arial" w:hAnsi="Arial" w:cs="Arial"/>
          <w:szCs w:val="24"/>
        </w:rPr>
        <w:t xml:space="preserve"> Water</w:t>
      </w:r>
      <w:r w:rsidR="008C2C2A" w:rsidRPr="00BD0480">
        <w:rPr>
          <w:rFonts w:ascii="Arial" w:hAnsi="Arial" w:cs="Arial"/>
          <w:szCs w:val="24"/>
        </w:rPr>
        <w:t xml:space="preserve"> Board</w:t>
      </w:r>
      <w:r w:rsidRPr="00BD0480">
        <w:rPr>
          <w:rFonts w:ascii="Arial" w:hAnsi="Arial" w:cs="Arial"/>
          <w:szCs w:val="24"/>
        </w:rPr>
        <w:t xml:space="preserve"> recommends that systems include TT violations listed here in a table adjacent to the main detected contaminant table.  </w:t>
      </w:r>
      <w:r w:rsidR="00220781" w:rsidRPr="00BD0480">
        <w:rPr>
          <w:rFonts w:ascii="Arial" w:hAnsi="Arial" w:cs="Arial"/>
          <w:szCs w:val="24"/>
        </w:rPr>
        <w:t>See Part IV, Item 4 for more discussion on presenting TT violations.</w:t>
      </w:r>
    </w:p>
    <w:p w14:paraId="1F45E58D" w14:textId="77777777" w:rsidR="00FF2A75" w:rsidRPr="00BD0480" w:rsidRDefault="00FF2A75" w:rsidP="00F276B3">
      <w:pPr>
        <w:tabs>
          <w:tab w:val="left" w:pos="-720"/>
        </w:tabs>
        <w:ind w:left="720" w:hanging="360"/>
        <w:rPr>
          <w:rFonts w:ascii="Arial" w:hAnsi="Arial" w:cs="Arial"/>
          <w:szCs w:val="24"/>
        </w:rPr>
      </w:pPr>
      <w:r w:rsidRPr="00BD0480">
        <w:rPr>
          <w:rFonts w:ascii="Arial" w:hAnsi="Arial" w:cs="Arial"/>
          <w:szCs w:val="24"/>
        </w:rPr>
        <w:t></w:t>
      </w:r>
      <w:r w:rsidRPr="00BD0480">
        <w:rPr>
          <w:rFonts w:ascii="Arial" w:hAnsi="Arial" w:cs="Arial"/>
          <w:szCs w:val="24"/>
        </w:rPr>
        <w:tab/>
        <w:t>Monitoring and reporting of compliance data.  If your system failed to take the sample on time</w:t>
      </w:r>
      <w:r w:rsidR="0039349C" w:rsidRPr="00BD0480">
        <w:rPr>
          <w:rFonts w:ascii="Arial" w:hAnsi="Arial" w:cs="Arial"/>
          <w:szCs w:val="24"/>
        </w:rPr>
        <w:t xml:space="preserve"> (</w:t>
      </w:r>
      <w:r w:rsidR="0039349C" w:rsidRPr="00BD0480">
        <w:rPr>
          <w:rFonts w:ascii="Arial" w:hAnsi="Arial" w:cs="Arial"/>
          <w:i/>
          <w:szCs w:val="24"/>
        </w:rPr>
        <w:t>i.e.</w:t>
      </w:r>
      <w:r w:rsidR="0039349C" w:rsidRPr="00BD0480">
        <w:rPr>
          <w:rFonts w:ascii="Arial" w:hAnsi="Arial" w:cs="Arial"/>
          <w:szCs w:val="24"/>
        </w:rPr>
        <w:t>, failure to monitor)</w:t>
      </w:r>
      <w:r w:rsidRPr="00BD0480">
        <w:rPr>
          <w:rFonts w:ascii="Arial" w:hAnsi="Arial" w:cs="Arial"/>
          <w:szCs w:val="24"/>
        </w:rPr>
        <w:t xml:space="preserve">, the </w:t>
      </w:r>
      <w:r w:rsidR="0039349C" w:rsidRPr="00BD0480">
        <w:rPr>
          <w:rFonts w:ascii="Arial" w:hAnsi="Arial" w:cs="Arial"/>
          <w:szCs w:val="24"/>
        </w:rPr>
        <w:t>CCR</w:t>
      </w:r>
      <w:r w:rsidRPr="00BD0480">
        <w:rPr>
          <w:rFonts w:ascii="Arial" w:hAnsi="Arial" w:cs="Arial"/>
          <w:szCs w:val="24"/>
        </w:rPr>
        <w:t xml:space="preserve"> should say “health effects unknown”.  If your system took the samples accurately and on-time, but mailed the results late, you do</w:t>
      </w:r>
      <w:r w:rsidR="0039349C" w:rsidRPr="00BD0480">
        <w:rPr>
          <w:rFonts w:ascii="Arial" w:hAnsi="Arial" w:cs="Arial"/>
          <w:szCs w:val="24"/>
        </w:rPr>
        <w:t xml:space="preserve"> not </w:t>
      </w:r>
      <w:r w:rsidRPr="00BD0480">
        <w:rPr>
          <w:rFonts w:ascii="Arial" w:hAnsi="Arial" w:cs="Arial"/>
          <w:szCs w:val="24"/>
        </w:rPr>
        <w:t>need to discuss health effects.</w:t>
      </w:r>
    </w:p>
    <w:p w14:paraId="578402DA" w14:textId="77777777" w:rsidR="00FF2A75" w:rsidRPr="00BD0480" w:rsidRDefault="00FF2A75" w:rsidP="00F276B3">
      <w:pPr>
        <w:ind w:left="720" w:hanging="360"/>
        <w:rPr>
          <w:rFonts w:ascii="Arial" w:hAnsi="Arial" w:cs="Arial"/>
          <w:szCs w:val="24"/>
        </w:rPr>
      </w:pPr>
      <w:r w:rsidRPr="00BD0480">
        <w:rPr>
          <w:rFonts w:ascii="Arial" w:hAnsi="Arial" w:cs="Arial"/>
          <w:szCs w:val="24"/>
        </w:rPr>
        <w:t></w:t>
      </w:r>
      <w:r w:rsidR="00330608" w:rsidRPr="00BD0480">
        <w:rPr>
          <w:rFonts w:ascii="Arial" w:hAnsi="Arial" w:cs="Arial"/>
          <w:szCs w:val="24"/>
        </w:rPr>
        <w:tab/>
        <w:t>Record</w:t>
      </w:r>
      <w:r w:rsidRPr="00BD0480">
        <w:rPr>
          <w:rFonts w:ascii="Arial" w:hAnsi="Arial" w:cs="Arial"/>
          <w:szCs w:val="24"/>
        </w:rPr>
        <w:t>keeping requirements.</w:t>
      </w:r>
    </w:p>
    <w:p w14:paraId="7E6E3A9C" w14:textId="16546B5D" w:rsidR="00FF2A75" w:rsidRPr="00BD0480" w:rsidRDefault="00FF2A75" w:rsidP="00CA2A3F">
      <w:pPr>
        <w:ind w:left="720" w:hanging="360"/>
        <w:rPr>
          <w:rFonts w:ascii="Arial" w:hAnsi="Arial" w:cs="Arial"/>
          <w:szCs w:val="24"/>
        </w:rPr>
      </w:pPr>
      <w:r w:rsidRPr="00BD0480">
        <w:rPr>
          <w:rFonts w:ascii="Arial" w:hAnsi="Arial" w:cs="Arial"/>
          <w:szCs w:val="24"/>
        </w:rPr>
        <w:t></w:t>
      </w:r>
      <w:r w:rsidRPr="00BD0480">
        <w:rPr>
          <w:rFonts w:ascii="Arial" w:hAnsi="Arial" w:cs="Arial"/>
          <w:szCs w:val="24"/>
        </w:rPr>
        <w:tab/>
        <w:t>Special monitoring requirements</w:t>
      </w:r>
      <w:r w:rsidR="002A159B" w:rsidRPr="00BD0480">
        <w:rPr>
          <w:rFonts w:ascii="Arial" w:hAnsi="Arial" w:cs="Arial"/>
          <w:szCs w:val="24"/>
        </w:rPr>
        <w:t xml:space="preserve"> </w:t>
      </w:r>
      <w:r w:rsidR="007E66E8" w:rsidRPr="00BD0480">
        <w:rPr>
          <w:rFonts w:ascii="Arial" w:hAnsi="Arial" w:cs="Arial"/>
          <w:szCs w:val="24"/>
        </w:rPr>
        <w:t xml:space="preserve">under </w:t>
      </w:r>
      <w:r w:rsidR="007F2098" w:rsidRPr="00BD0480">
        <w:rPr>
          <w:rFonts w:ascii="Arial" w:hAnsi="Arial" w:cs="Arial"/>
          <w:color w:val="000000"/>
          <w:szCs w:val="24"/>
        </w:rPr>
        <w:t xml:space="preserve">California Code of Regulations, Title 22, </w:t>
      </w:r>
      <w:r w:rsidR="007E66E8" w:rsidRPr="00BD0480">
        <w:rPr>
          <w:rFonts w:ascii="Arial" w:hAnsi="Arial" w:cs="Arial"/>
          <w:szCs w:val="24"/>
        </w:rPr>
        <w:t>sections</w:t>
      </w:r>
      <w:r w:rsidR="007F2098" w:rsidRPr="00BD0480">
        <w:rPr>
          <w:rFonts w:ascii="Arial" w:hAnsi="Arial" w:cs="Arial"/>
          <w:szCs w:val="24"/>
        </w:rPr>
        <w:t> </w:t>
      </w:r>
      <w:r w:rsidR="007E66E8" w:rsidRPr="00BD0480">
        <w:rPr>
          <w:rFonts w:ascii="Arial" w:hAnsi="Arial" w:cs="Arial"/>
          <w:szCs w:val="24"/>
        </w:rPr>
        <w:t>64449(b)(2) and (g).</w:t>
      </w:r>
    </w:p>
    <w:p w14:paraId="65CB7592" w14:textId="77777777" w:rsidR="00FF2A75" w:rsidRPr="00BD0480" w:rsidRDefault="00FF2A75" w:rsidP="00CA2A3F">
      <w:pPr>
        <w:ind w:left="720" w:hanging="360"/>
        <w:rPr>
          <w:rFonts w:ascii="Arial" w:hAnsi="Arial" w:cs="Arial"/>
          <w:szCs w:val="24"/>
        </w:rPr>
      </w:pPr>
      <w:r w:rsidRPr="00BD0480">
        <w:rPr>
          <w:rFonts w:ascii="Arial" w:hAnsi="Arial" w:cs="Arial"/>
          <w:szCs w:val="24"/>
        </w:rPr>
        <w:t></w:t>
      </w:r>
      <w:r w:rsidRPr="00BD0480">
        <w:rPr>
          <w:rFonts w:ascii="Arial" w:hAnsi="Arial" w:cs="Arial"/>
          <w:szCs w:val="24"/>
        </w:rPr>
        <w:tab/>
      </w:r>
      <w:r w:rsidR="003A2A55" w:rsidRPr="00BD0480">
        <w:rPr>
          <w:rFonts w:ascii="Arial" w:hAnsi="Arial" w:cs="Arial"/>
          <w:szCs w:val="24"/>
        </w:rPr>
        <w:t>Terms</w:t>
      </w:r>
      <w:r w:rsidRPr="00BD0480">
        <w:rPr>
          <w:rFonts w:ascii="Arial" w:hAnsi="Arial" w:cs="Arial"/>
          <w:szCs w:val="24"/>
        </w:rPr>
        <w:t xml:space="preserve"> of a variance, an exemption, or an administrative or judicial order.</w:t>
      </w:r>
    </w:p>
    <w:p w14:paraId="496A4877" w14:textId="678439AD" w:rsidR="006464BC" w:rsidRPr="00BD0480" w:rsidRDefault="006464BC" w:rsidP="000A6AE4">
      <w:pPr>
        <w:pStyle w:val="Heading5"/>
      </w:pPr>
      <w:r w:rsidRPr="00BD0480">
        <w:t>Ground Water Rule</w:t>
      </w:r>
      <w:r w:rsidR="00131A9A" w:rsidRPr="00BD0480">
        <w:t xml:space="preserve"> </w:t>
      </w:r>
      <w:r w:rsidR="006431C7" w:rsidRPr="00BD0480">
        <w:t>– Special Notice Requirements</w:t>
      </w:r>
    </w:p>
    <w:p w14:paraId="0D6AE2B0" w14:textId="0D4CAFC8" w:rsidR="006464BC" w:rsidRPr="00BD0480" w:rsidRDefault="006464BC">
      <w:pPr>
        <w:rPr>
          <w:rFonts w:ascii="Arial" w:hAnsi="Arial" w:cs="Arial"/>
          <w:szCs w:val="24"/>
        </w:rPr>
      </w:pPr>
      <w:r w:rsidRPr="00BD0480">
        <w:rPr>
          <w:rFonts w:ascii="Arial" w:hAnsi="Arial" w:cs="Arial"/>
          <w:szCs w:val="24"/>
        </w:rPr>
        <w:t xml:space="preserve">The GWR </w:t>
      </w:r>
      <w:r w:rsidR="00D022A2" w:rsidRPr="00BD0480">
        <w:rPr>
          <w:rFonts w:ascii="Arial" w:hAnsi="Arial" w:cs="Arial"/>
          <w:szCs w:val="24"/>
        </w:rPr>
        <w:t xml:space="preserve">requires </w:t>
      </w:r>
      <w:r w:rsidR="00D812B4" w:rsidRPr="00BD0480">
        <w:rPr>
          <w:rFonts w:ascii="Arial" w:hAnsi="Arial" w:cs="Arial"/>
          <w:szCs w:val="24"/>
        </w:rPr>
        <w:t>CWSs</w:t>
      </w:r>
      <w:r w:rsidR="004316FD" w:rsidRPr="00BD0480">
        <w:rPr>
          <w:rFonts w:ascii="Arial" w:hAnsi="Arial" w:cs="Arial"/>
          <w:szCs w:val="24"/>
        </w:rPr>
        <w:t xml:space="preserve"> </w:t>
      </w:r>
      <w:r w:rsidR="00A3512C" w:rsidRPr="00BD0480">
        <w:rPr>
          <w:rFonts w:ascii="Arial" w:hAnsi="Arial" w:cs="Arial"/>
          <w:szCs w:val="24"/>
        </w:rPr>
        <w:t xml:space="preserve">and </w:t>
      </w:r>
      <w:r w:rsidR="00D812B4" w:rsidRPr="00BD0480">
        <w:rPr>
          <w:rFonts w:ascii="Arial" w:hAnsi="Arial" w:cs="Arial"/>
          <w:szCs w:val="24"/>
        </w:rPr>
        <w:t>NTNCWS</w:t>
      </w:r>
      <w:r w:rsidR="004316FD" w:rsidRPr="00BD0480">
        <w:rPr>
          <w:rFonts w:ascii="Arial" w:hAnsi="Arial" w:cs="Arial"/>
          <w:szCs w:val="24"/>
        </w:rPr>
        <w:t>s</w:t>
      </w:r>
      <w:r w:rsidR="00DF3EBD" w:rsidRPr="00BD0480">
        <w:rPr>
          <w:rFonts w:ascii="Arial" w:hAnsi="Arial" w:cs="Arial"/>
          <w:szCs w:val="24"/>
        </w:rPr>
        <w:t xml:space="preserve"> using groundwater</w:t>
      </w:r>
      <w:r w:rsidR="004316FD" w:rsidRPr="00BD0480">
        <w:rPr>
          <w:rFonts w:ascii="Arial" w:hAnsi="Arial" w:cs="Arial"/>
          <w:szCs w:val="24"/>
        </w:rPr>
        <w:t xml:space="preserve"> </w:t>
      </w:r>
      <w:r w:rsidRPr="00BD0480">
        <w:rPr>
          <w:rFonts w:ascii="Arial" w:hAnsi="Arial" w:cs="Arial"/>
          <w:szCs w:val="24"/>
        </w:rPr>
        <w:t>to provide special notice in their CCR for the following two situations:</w:t>
      </w:r>
    </w:p>
    <w:p w14:paraId="58872B2A" w14:textId="7953ECE4" w:rsidR="00AC60A1" w:rsidRPr="001A45EA" w:rsidRDefault="00AC60A1" w:rsidP="001A45E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bCs/>
        </w:rPr>
      </w:pPr>
      <w:r w:rsidRPr="001A45EA">
        <w:rPr>
          <w:rFonts w:ascii="Arial" w:hAnsi="Arial" w:cs="Arial"/>
          <w:b/>
          <w:bCs/>
        </w:rPr>
        <w:t>Special Notice for Uncorrected Significant Deficiencies</w:t>
      </w:r>
    </w:p>
    <w:p w14:paraId="548FD10F" w14:textId="3848A1C0" w:rsidR="00AC60A1" w:rsidRPr="00BD0480" w:rsidRDefault="00AC60A1" w:rsidP="00AC60A1">
      <w:pPr>
        <w:rPr>
          <w:rFonts w:ascii="Arial" w:hAnsi="Arial" w:cs="Arial"/>
          <w:szCs w:val="24"/>
        </w:rPr>
      </w:pPr>
      <w:r w:rsidRPr="00BD0480">
        <w:rPr>
          <w:rFonts w:ascii="Arial" w:hAnsi="Arial" w:cs="Arial"/>
          <w:szCs w:val="24"/>
        </w:rPr>
        <w:t xml:space="preserve">If you are a groundwater system that receives notice from the </w:t>
      </w:r>
      <w:r w:rsidR="008C2C2A" w:rsidRPr="00BD0480">
        <w:rPr>
          <w:rFonts w:ascii="Arial" w:hAnsi="Arial" w:cs="Arial"/>
          <w:szCs w:val="24"/>
        </w:rPr>
        <w:t>State</w:t>
      </w:r>
      <w:r w:rsidR="00C81B28" w:rsidRPr="00BD0480">
        <w:rPr>
          <w:rFonts w:ascii="Arial" w:hAnsi="Arial" w:cs="Arial"/>
          <w:szCs w:val="24"/>
        </w:rPr>
        <w:t xml:space="preserve"> Water</w:t>
      </w:r>
      <w:r w:rsidR="008C2C2A" w:rsidRPr="00BD0480">
        <w:rPr>
          <w:rFonts w:ascii="Arial" w:hAnsi="Arial" w:cs="Arial"/>
          <w:szCs w:val="24"/>
        </w:rPr>
        <w:t xml:space="preserve"> Board</w:t>
      </w:r>
      <w:r w:rsidRPr="00BD0480">
        <w:rPr>
          <w:rFonts w:ascii="Arial" w:hAnsi="Arial" w:cs="Arial"/>
          <w:szCs w:val="24"/>
        </w:rPr>
        <w:t xml:space="preserve"> of a significant deficiency, you must inform your customers of any significant deficiencies that are not corrected by December 31</w:t>
      </w:r>
      <w:r w:rsidRPr="00BD0480">
        <w:rPr>
          <w:rFonts w:ascii="Arial" w:hAnsi="Arial" w:cs="Arial"/>
          <w:szCs w:val="24"/>
          <w:vertAlign w:val="superscript"/>
        </w:rPr>
        <w:t>st</w:t>
      </w:r>
      <w:r w:rsidRPr="00BD0480">
        <w:rPr>
          <w:rFonts w:ascii="Arial" w:hAnsi="Arial" w:cs="Arial"/>
          <w:szCs w:val="24"/>
        </w:rPr>
        <w:t xml:space="preserve"> of the year covered by your CCR.  The CCR must include the following information:</w:t>
      </w:r>
    </w:p>
    <w:p w14:paraId="2C540E62" w14:textId="564FD9ED" w:rsidR="00AC60A1" w:rsidRPr="00BD0480" w:rsidRDefault="00AC60A1" w:rsidP="002641D4">
      <w:pPr>
        <w:numPr>
          <w:ilvl w:val="0"/>
          <w:numId w:val="20"/>
        </w:numPr>
        <w:rPr>
          <w:rFonts w:ascii="Arial" w:hAnsi="Arial" w:cs="Arial"/>
          <w:szCs w:val="24"/>
        </w:rPr>
      </w:pPr>
      <w:r w:rsidRPr="00BD0480">
        <w:rPr>
          <w:rFonts w:ascii="Arial" w:hAnsi="Arial" w:cs="Arial"/>
          <w:szCs w:val="24"/>
        </w:rPr>
        <w:lastRenderedPageBreak/>
        <w:t xml:space="preserve">The nature of the significant deficiency and the date it was identified by the </w:t>
      </w:r>
      <w:r w:rsidR="008C2C2A" w:rsidRPr="00BD0480">
        <w:rPr>
          <w:rFonts w:ascii="Arial" w:hAnsi="Arial" w:cs="Arial"/>
          <w:szCs w:val="24"/>
        </w:rPr>
        <w:t xml:space="preserve">State </w:t>
      </w:r>
      <w:r w:rsidR="00C81B28" w:rsidRPr="00BD0480">
        <w:rPr>
          <w:rFonts w:ascii="Arial" w:hAnsi="Arial" w:cs="Arial"/>
          <w:szCs w:val="24"/>
        </w:rPr>
        <w:t xml:space="preserve">Water </w:t>
      </w:r>
      <w:r w:rsidR="008C2C2A" w:rsidRPr="00BD0480">
        <w:rPr>
          <w:rFonts w:ascii="Arial" w:hAnsi="Arial" w:cs="Arial"/>
          <w:szCs w:val="24"/>
        </w:rPr>
        <w:t>Board</w:t>
      </w:r>
      <w:r w:rsidR="00DD3BA8" w:rsidRPr="00BD0480">
        <w:rPr>
          <w:rFonts w:ascii="Arial" w:hAnsi="Arial" w:cs="Arial"/>
          <w:szCs w:val="24"/>
        </w:rPr>
        <w:t>;</w:t>
      </w:r>
    </w:p>
    <w:p w14:paraId="2FB88897" w14:textId="739C0344" w:rsidR="00AC60A1" w:rsidRPr="00BD0480" w:rsidRDefault="00AC60A1" w:rsidP="002641D4">
      <w:pPr>
        <w:numPr>
          <w:ilvl w:val="0"/>
          <w:numId w:val="20"/>
        </w:numPr>
        <w:rPr>
          <w:rFonts w:ascii="Arial" w:hAnsi="Arial" w:cs="Arial"/>
          <w:szCs w:val="24"/>
        </w:rPr>
      </w:pPr>
      <w:r w:rsidRPr="00BD0480">
        <w:rPr>
          <w:rFonts w:ascii="Arial" w:hAnsi="Arial" w:cs="Arial"/>
          <w:szCs w:val="24"/>
        </w:rPr>
        <w:t xml:space="preserve">The </w:t>
      </w:r>
      <w:r w:rsidR="008C2C2A" w:rsidRPr="00BD0480">
        <w:rPr>
          <w:rFonts w:ascii="Arial" w:hAnsi="Arial" w:cs="Arial"/>
          <w:szCs w:val="24"/>
        </w:rPr>
        <w:t>State</w:t>
      </w:r>
      <w:r w:rsidR="00C81B28" w:rsidRPr="00BD0480">
        <w:rPr>
          <w:rFonts w:ascii="Arial" w:hAnsi="Arial" w:cs="Arial"/>
          <w:szCs w:val="24"/>
        </w:rPr>
        <w:t xml:space="preserve"> Water</w:t>
      </w:r>
      <w:r w:rsidR="008C2C2A" w:rsidRPr="00BD0480">
        <w:rPr>
          <w:rFonts w:ascii="Arial" w:hAnsi="Arial" w:cs="Arial"/>
          <w:szCs w:val="24"/>
        </w:rPr>
        <w:t xml:space="preserve"> Board</w:t>
      </w:r>
      <w:r w:rsidRPr="00BD0480">
        <w:rPr>
          <w:rFonts w:ascii="Arial" w:hAnsi="Arial" w:cs="Arial"/>
          <w:szCs w:val="24"/>
        </w:rPr>
        <w:t>-approved plan and schedule for correction, including interim measures, progress to date, and any interim measures completed.</w:t>
      </w:r>
    </w:p>
    <w:p w14:paraId="555CCB2B" w14:textId="3B0F95A2" w:rsidR="00AC60A1" w:rsidRPr="00BD0480" w:rsidRDefault="00AC60A1" w:rsidP="00AC60A1">
      <w:pPr>
        <w:rPr>
          <w:rFonts w:ascii="Arial" w:hAnsi="Arial" w:cs="Arial"/>
          <w:szCs w:val="24"/>
        </w:rPr>
      </w:pPr>
      <w:r w:rsidRPr="00BD0480">
        <w:rPr>
          <w:rFonts w:ascii="Arial" w:hAnsi="Arial" w:cs="Arial"/>
          <w:szCs w:val="24"/>
        </w:rPr>
        <w:t xml:space="preserve">You must continue to inform your customers annually until the </w:t>
      </w:r>
      <w:r w:rsidR="008C2C2A" w:rsidRPr="00BD0480">
        <w:rPr>
          <w:rFonts w:ascii="Arial" w:hAnsi="Arial" w:cs="Arial"/>
          <w:szCs w:val="24"/>
        </w:rPr>
        <w:t>State</w:t>
      </w:r>
      <w:r w:rsidR="00C81B28" w:rsidRPr="00BD0480">
        <w:rPr>
          <w:rFonts w:ascii="Arial" w:hAnsi="Arial" w:cs="Arial"/>
          <w:szCs w:val="24"/>
        </w:rPr>
        <w:t xml:space="preserve"> Water</w:t>
      </w:r>
      <w:r w:rsidR="008C2C2A" w:rsidRPr="00BD0480">
        <w:rPr>
          <w:rFonts w:ascii="Arial" w:hAnsi="Arial" w:cs="Arial"/>
          <w:szCs w:val="24"/>
        </w:rPr>
        <w:t xml:space="preserve"> Board</w:t>
      </w:r>
      <w:r w:rsidRPr="00BD0480">
        <w:rPr>
          <w:rFonts w:ascii="Arial" w:hAnsi="Arial" w:cs="Arial"/>
          <w:szCs w:val="24"/>
        </w:rPr>
        <w:t xml:space="preserve"> determines the significant deficiency is corrected.</w:t>
      </w:r>
    </w:p>
    <w:p w14:paraId="63EB00F1" w14:textId="56AA4015" w:rsidR="00AC60A1" w:rsidRPr="00BD0480" w:rsidRDefault="00AC60A1" w:rsidP="00AC60A1">
      <w:pPr>
        <w:rPr>
          <w:rFonts w:ascii="Arial" w:hAnsi="Arial" w:cs="Arial"/>
          <w:szCs w:val="24"/>
        </w:rPr>
      </w:pPr>
      <w:r w:rsidRPr="00BD0480">
        <w:rPr>
          <w:rFonts w:ascii="Arial" w:hAnsi="Arial" w:cs="Arial"/>
          <w:szCs w:val="24"/>
          <w:u w:val="single"/>
        </w:rPr>
        <w:t>Note:</w:t>
      </w:r>
      <w:r w:rsidRPr="00BD0480">
        <w:rPr>
          <w:rFonts w:ascii="Arial" w:hAnsi="Arial" w:cs="Arial"/>
          <w:szCs w:val="24"/>
        </w:rPr>
        <w:t xml:space="preserve">  The </w:t>
      </w:r>
      <w:r w:rsidR="008C2C2A" w:rsidRPr="00BD0480">
        <w:rPr>
          <w:rFonts w:ascii="Arial" w:hAnsi="Arial" w:cs="Arial"/>
          <w:szCs w:val="24"/>
        </w:rPr>
        <w:t xml:space="preserve">State </w:t>
      </w:r>
      <w:r w:rsidR="00C81B28" w:rsidRPr="00BD0480">
        <w:rPr>
          <w:rFonts w:ascii="Arial" w:hAnsi="Arial" w:cs="Arial"/>
          <w:szCs w:val="24"/>
        </w:rPr>
        <w:t xml:space="preserve">Water </w:t>
      </w:r>
      <w:r w:rsidR="008C2C2A" w:rsidRPr="00BD0480">
        <w:rPr>
          <w:rFonts w:ascii="Arial" w:hAnsi="Arial" w:cs="Arial"/>
          <w:szCs w:val="24"/>
        </w:rPr>
        <w:t>Board</w:t>
      </w:r>
      <w:r w:rsidRPr="00BD0480">
        <w:rPr>
          <w:rFonts w:ascii="Arial" w:hAnsi="Arial" w:cs="Arial"/>
          <w:szCs w:val="24"/>
        </w:rPr>
        <w:t xml:space="preserve"> may also require you to include in </w:t>
      </w:r>
      <w:r w:rsidR="009B228D" w:rsidRPr="00BD0480">
        <w:rPr>
          <w:rFonts w:ascii="Arial" w:hAnsi="Arial" w:cs="Arial"/>
          <w:szCs w:val="24"/>
        </w:rPr>
        <w:t>your</w:t>
      </w:r>
      <w:r w:rsidRPr="00BD0480">
        <w:rPr>
          <w:rFonts w:ascii="Arial" w:hAnsi="Arial" w:cs="Arial"/>
          <w:szCs w:val="24"/>
        </w:rPr>
        <w:t xml:space="preserve"> CCR significant deficiencies that were corrected by the end of the calendar year.  If you are directed by the </w:t>
      </w:r>
      <w:r w:rsidR="008C2C2A" w:rsidRPr="00BD0480">
        <w:rPr>
          <w:rFonts w:ascii="Arial" w:hAnsi="Arial" w:cs="Arial"/>
          <w:szCs w:val="24"/>
        </w:rPr>
        <w:t>State</w:t>
      </w:r>
      <w:r w:rsidR="00C81B28" w:rsidRPr="00BD0480">
        <w:rPr>
          <w:rFonts w:ascii="Arial" w:hAnsi="Arial" w:cs="Arial"/>
          <w:szCs w:val="24"/>
        </w:rPr>
        <w:t xml:space="preserve"> Water</w:t>
      </w:r>
      <w:r w:rsidR="008C2C2A" w:rsidRPr="00BD0480">
        <w:rPr>
          <w:rFonts w:ascii="Arial" w:hAnsi="Arial" w:cs="Arial"/>
          <w:szCs w:val="24"/>
        </w:rPr>
        <w:t xml:space="preserve"> Board</w:t>
      </w:r>
      <w:r w:rsidRPr="00BD0480">
        <w:rPr>
          <w:rFonts w:ascii="Arial" w:hAnsi="Arial" w:cs="Arial"/>
          <w:szCs w:val="24"/>
        </w:rPr>
        <w:t xml:space="preserve"> to do this, you must inform your customers of the significant deficiency, how it was corrected, and the date it was corrected in that year’s CCR.</w:t>
      </w:r>
    </w:p>
    <w:p w14:paraId="499012F7" w14:textId="15DF638F" w:rsidR="006464BC" w:rsidRPr="001A45EA" w:rsidRDefault="006464BC" w:rsidP="001A45E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bCs/>
        </w:rPr>
      </w:pPr>
      <w:r w:rsidRPr="001A45EA">
        <w:rPr>
          <w:rFonts w:ascii="Arial" w:hAnsi="Arial" w:cs="Arial"/>
          <w:b/>
          <w:bCs/>
        </w:rPr>
        <w:t>Special Notice for a Fecal Indicator-Positive Ground</w:t>
      </w:r>
      <w:r w:rsidR="007F3775" w:rsidRPr="001A45EA">
        <w:rPr>
          <w:rFonts w:ascii="Arial" w:hAnsi="Arial" w:cs="Arial"/>
          <w:b/>
          <w:bCs/>
        </w:rPr>
        <w:t>w</w:t>
      </w:r>
      <w:r w:rsidRPr="001A45EA">
        <w:rPr>
          <w:rFonts w:ascii="Arial" w:hAnsi="Arial" w:cs="Arial"/>
          <w:b/>
          <w:bCs/>
        </w:rPr>
        <w:t>ater Source Sample</w:t>
      </w:r>
    </w:p>
    <w:p w14:paraId="37345969" w14:textId="4703A00D" w:rsidR="007A4396" w:rsidRPr="00BD0480" w:rsidRDefault="007A4396">
      <w:pPr>
        <w:rPr>
          <w:rFonts w:ascii="Arial" w:hAnsi="Arial" w:cs="Arial"/>
          <w:szCs w:val="24"/>
        </w:rPr>
      </w:pPr>
      <w:r w:rsidRPr="00BD0480">
        <w:rPr>
          <w:rFonts w:ascii="Arial" w:hAnsi="Arial" w:cs="Arial"/>
          <w:szCs w:val="24"/>
        </w:rPr>
        <w:t xml:space="preserve">If </w:t>
      </w:r>
      <w:r w:rsidR="00AC60A1" w:rsidRPr="00BD0480">
        <w:rPr>
          <w:rFonts w:ascii="Arial" w:hAnsi="Arial" w:cs="Arial"/>
          <w:szCs w:val="24"/>
        </w:rPr>
        <w:t xml:space="preserve">you are a </w:t>
      </w:r>
      <w:r w:rsidRPr="00BD0480">
        <w:rPr>
          <w:rFonts w:ascii="Arial" w:hAnsi="Arial" w:cs="Arial"/>
          <w:szCs w:val="24"/>
        </w:rPr>
        <w:t xml:space="preserve">groundwater system </w:t>
      </w:r>
      <w:r w:rsidR="00AC60A1" w:rsidRPr="00BD0480">
        <w:rPr>
          <w:rFonts w:ascii="Arial" w:hAnsi="Arial" w:cs="Arial"/>
          <w:szCs w:val="24"/>
        </w:rPr>
        <w:t xml:space="preserve">that </w:t>
      </w:r>
      <w:r w:rsidRPr="00BD0480">
        <w:rPr>
          <w:rFonts w:ascii="Arial" w:hAnsi="Arial" w:cs="Arial"/>
          <w:szCs w:val="24"/>
        </w:rPr>
        <w:t xml:space="preserve">receives notice from a laboratory of a fecal indicator-positive groundwater source sample and the sample is not invalidated by the </w:t>
      </w:r>
      <w:r w:rsidR="008C2C2A" w:rsidRPr="00BD0480">
        <w:rPr>
          <w:rFonts w:ascii="Arial" w:hAnsi="Arial" w:cs="Arial"/>
          <w:szCs w:val="24"/>
        </w:rPr>
        <w:t xml:space="preserve">State </w:t>
      </w:r>
      <w:r w:rsidR="00C81B28" w:rsidRPr="00BD0480">
        <w:rPr>
          <w:rFonts w:ascii="Arial" w:hAnsi="Arial" w:cs="Arial"/>
          <w:szCs w:val="24"/>
        </w:rPr>
        <w:t xml:space="preserve">Water </w:t>
      </w:r>
      <w:r w:rsidR="008C2C2A" w:rsidRPr="00BD0480">
        <w:rPr>
          <w:rFonts w:ascii="Arial" w:hAnsi="Arial" w:cs="Arial"/>
          <w:szCs w:val="24"/>
        </w:rPr>
        <w:t>Board</w:t>
      </w:r>
      <w:r w:rsidRPr="00BD0480">
        <w:rPr>
          <w:rFonts w:ascii="Arial" w:hAnsi="Arial" w:cs="Arial"/>
          <w:szCs w:val="24"/>
        </w:rPr>
        <w:t xml:space="preserve">, </w:t>
      </w:r>
      <w:r w:rsidR="00AC60A1" w:rsidRPr="00BD0480">
        <w:rPr>
          <w:rFonts w:ascii="Arial" w:hAnsi="Arial" w:cs="Arial"/>
          <w:szCs w:val="24"/>
        </w:rPr>
        <w:t>you must inform your customers in the next CCR.  The CCR must include t</w:t>
      </w:r>
      <w:r w:rsidRPr="00BD0480">
        <w:rPr>
          <w:rFonts w:ascii="Arial" w:hAnsi="Arial" w:cs="Arial"/>
          <w:szCs w:val="24"/>
        </w:rPr>
        <w:t>he following information</w:t>
      </w:r>
      <w:r w:rsidR="00CA0E87" w:rsidRPr="00BD0480">
        <w:rPr>
          <w:rFonts w:ascii="Arial" w:hAnsi="Arial" w:cs="Arial"/>
          <w:szCs w:val="24"/>
        </w:rPr>
        <w:t xml:space="preserve"> for a fecal indicator-positive groundwater source sample:</w:t>
      </w:r>
    </w:p>
    <w:p w14:paraId="6E56D627" w14:textId="46CA4E17" w:rsidR="007A4396" w:rsidRPr="00BD0480" w:rsidRDefault="007A4396" w:rsidP="002641D4">
      <w:pPr>
        <w:numPr>
          <w:ilvl w:val="0"/>
          <w:numId w:val="21"/>
        </w:numPr>
        <w:rPr>
          <w:rFonts w:ascii="Arial" w:hAnsi="Arial" w:cs="Arial"/>
          <w:szCs w:val="24"/>
        </w:rPr>
      </w:pPr>
      <w:r w:rsidRPr="00BD0480">
        <w:rPr>
          <w:rFonts w:ascii="Arial" w:hAnsi="Arial" w:cs="Arial"/>
          <w:szCs w:val="24"/>
        </w:rPr>
        <w:t xml:space="preserve">The source of the fecal contamination (if it is known) and the date(s) of the fecal </w:t>
      </w:r>
      <w:r w:rsidR="00EB3EA8" w:rsidRPr="00BD0480">
        <w:rPr>
          <w:rFonts w:ascii="Arial" w:hAnsi="Arial" w:cs="Arial"/>
          <w:szCs w:val="24"/>
        </w:rPr>
        <w:t>indicator</w:t>
      </w:r>
      <w:r w:rsidRPr="00BD0480">
        <w:rPr>
          <w:rFonts w:ascii="Arial" w:hAnsi="Arial" w:cs="Arial"/>
          <w:szCs w:val="24"/>
        </w:rPr>
        <w:t>-positive source sample</w:t>
      </w:r>
      <w:r w:rsidR="00DD3BA8" w:rsidRPr="00BD0480">
        <w:rPr>
          <w:rFonts w:ascii="Arial" w:hAnsi="Arial" w:cs="Arial"/>
          <w:szCs w:val="24"/>
        </w:rPr>
        <w:t>;</w:t>
      </w:r>
    </w:p>
    <w:p w14:paraId="14627B2D" w14:textId="445A91EB" w:rsidR="007A4396" w:rsidRPr="00BD0480" w:rsidRDefault="007A4396" w:rsidP="002641D4">
      <w:pPr>
        <w:numPr>
          <w:ilvl w:val="0"/>
          <w:numId w:val="21"/>
        </w:numPr>
        <w:rPr>
          <w:rFonts w:ascii="Arial" w:hAnsi="Arial" w:cs="Arial"/>
          <w:szCs w:val="24"/>
        </w:rPr>
      </w:pPr>
      <w:r w:rsidRPr="00BD0480">
        <w:rPr>
          <w:rFonts w:ascii="Arial" w:hAnsi="Arial" w:cs="Arial"/>
          <w:szCs w:val="24"/>
        </w:rPr>
        <w:t xml:space="preserve">If the fecal contamination has been addressed as prescribed by </w:t>
      </w:r>
      <w:r w:rsidR="00CA0E87" w:rsidRPr="00BD0480">
        <w:rPr>
          <w:rFonts w:ascii="Arial" w:hAnsi="Arial" w:cs="Arial"/>
          <w:szCs w:val="24"/>
        </w:rPr>
        <w:t xml:space="preserve">the requirements of the </w:t>
      </w:r>
      <w:r w:rsidR="0081451B" w:rsidRPr="00BD0480">
        <w:rPr>
          <w:rFonts w:ascii="Arial" w:hAnsi="Arial" w:cs="Arial"/>
          <w:szCs w:val="24"/>
        </w:rPr>
        <w:t>GWR [</w:t>
      </w:r>
      <w:r w:rsidR="007F2098" w:rsidRPr="00BD0480">
        <w:rPr>
          <w:rFonts w:ascii="Arial" w:hAnsi="Arial" w:cs="Arial"/>
          <w:color w:val="000000"/>
          <w:szCs w:val="24"/>
        </w:rPr>
        <w:t xml:space="preserve">California Code of Regulations, </w:t>
      </w:r>
      <w:r w:rsidR="0081451B" w:rsidRPr="00BD0480">
        <w:rPr>
          <w:rFonts w:ascii="Arial" w:hAnsi="Arial" w:cs="Arial"/>
          <w:szCs w:val="24"/>
        </w:rPr>
        <w:t xml:space="preserve">section </w:t>
      </w:r>
      <w:r w:rsidR="009540A7" w:rsidRPr="00BD0480">
        <w:rPr>
          <w:rFonts w:ascii="Arial" w:hAnsi="Arial" w:cs="Arial"/>
          <w:szCs w:val="24"/>
        </w:rPr>
        <w:t>64430</w:t>
      </w:r>
      <w:r w:rsidR="0081451B" w:rsidRPr="00BD0480">
        <w:rPr>
          <w:rFonts w:ascii="Arial" w:hAnsi="Arial" w:cs="Arial"/>
          <w:szCs w:val="24"/>
        </w:rPr>
        <w:t xml:space="preserve">, which incorporates by reference the </w:t>
      </w:r>
      <w:r w:rsidR="00CA0E87" w:rsidRPr="00BD0480">
        <w:rPr>
          <w:rFonts w:ascii="Arial" w:hAnsi="Arial" w:cs="Arial"/>
          <w:szCs w:val="24"/>
        </w:rPr>
        <w:t>federal GWR</w:t>
      </w:r>
      <w:r w:rsidR="00DD3BA8" w:rsidRPr="00BD0480">
        <w:rPr>
          <w:rFonts w:ascii="Arial" w:hAnsi="Arial" w:cs="Arial"/>
          <w:szCs w:val="24"/>
        </w:rPr>
        <w:t xml:space="preserve">, </w:t>
      </w:r>
      <w:r w:rsidR="00DD3BA8" w:rsidRPr="00BD0480">
        <w:rPr>
          <w:rFonts w:ascii="Arial" w:hAnsi="Arial" w:cs="Arial"/>
          <w:i/>
          <w:szCs w:val="24"/>
        </w:rPr>
        <w:t>i.e.</w:t>
      </w:r>
      <w:r w:rsidR="00DD3BA8" w:rsidRPr="00BD0480">
        <w:rPr>
          <w:rFonts w:ascii="Arial" w:hAnsi="Arial" w:cs="Arial"/>
          <w:szCs w:val="24"/>
        </w:rPr>
        <w:t xml:space="preserve">, </w:t>
      </w:r>
      <w:r w:rsidR="001F1C4A" w:rsidRPr="00BD0480">
        <w:rPr>
          <w:rFonts w:ascii="Arial" w:hAnsi="Arial" w:cs="Arial"/>
          <w:szCs w:val="24"/>
        </w:rPr>
        <w:t xml:space="preserve">40 CFR </w:t>
      </w:r>
      <w:r w:rsidR="00627E1A" w:rsidRPr="00BD0480">
        <w:rPr>
          <w:rFonts w:ascii="Arial" w:hAnsi="Arial" w:cs="Arial"/>
          <w:szCs w:val="24"/>
        </w:rPr>
        <w:t xml:space="preserve">section </w:t>
      </w:r>
      <w:r w:rsidR="001F1C4A" w:rsidRPr="00BD0480">
        <w:rPr>
          <w:rFonts w:ascii="Arial" w:hAnsi="Arial" w:cs="Arial"/>
          <w:szCs w:val="24"/>
        </w:rPr>
        <w:t>141.403(a)</w:t>
      </w:r>
      <w:r w:rsidR="00CA0E87" w:rsidRPr="00BD0480">
        <w:rPr>
          <w:rFonts w:ascii="Arial" w:hAnsi="Arial" w:cs="Arial"/>
          <w:szCs w:val="24"/>
        </w:rPr>
        <w:t>]</w:t>
      </w:r>
      <w:r w:rsidRPr="00BD0480">
        <w:rPr>
          <w:rFonts w:ascii="Arial" w:hAnsi="Arial" w:cs="Arial"/>
          <w:szCs w:val="24"/>
        </w:rPr>
        <w:t xml:space="preserve"> and the date the contamination was addressed</w:t>
      </w:r>
      <w:r w:rsidR="00DD3BA8" w:rsidRPr="00BD0480">
        <w:rPr>
          <w:rFonts w:ascii="Arial" w:hAnsi="Arial" w:cs="Arial"/>
          <w:szCs w:val="24"/>
        </w:rPr>
        <w:t>;</w:t>
      </w:r>
    </w:p>
    <w:p w14:paraId="211C1B22" w14:textId="23E0E1F9" w:rsidR="007A4396" w:rsidRPr="00BD0480" w:rsidRDefault="007A4396" w:rsidP="002641D4">
      <w:pPr>
        <w:numPr>
          <w:ilvl w:val="0"/>
          <w:numId w:val="21"/>
        </w:numPr>
        <w:rPr>
          <w:rFonts w:ascii="Arial" w:hAnsi="Arial" w:cs="Arial"/>
          <w:szCs w:val="24"/>
        </w:rPr>
      </w:pPr>
      <w:r w:rsidRPr="00BD0480">
        <w:rPr>
          <w:rFonts w:ascii="Arial" w:hAnsi="Arial" w:cs="Arial"/>
          <w:szCs w:val="24"/>
        </w:rPr>
        <w:t xml:space="preserve">For fecal contamination that has not been addressed, the </w:t>
      </w:r>
      <w:r w:rsidR="008C2C2A" w:rsidRPr="00BD0480">
        <w:rPr>
          <w:rFonts w:ascii="Arial" w:hAnsi="Arial" w:cs="Arial"/>
          <w:szCs w:val="24"/>
        </w:rPr>
        <w:t>State</w:t>
      </w:r>
      <w:r w:rsidR="00C81B28" w:rsidRPr="00BD0480">
        <w:rPr>
          <w:rFonts w:ascii="Arial" w:hAnsi="Arial" w:cs="Arial"/>
          <w:szCs w:val="24"/>
        </w:rPr>
        <w:t xml:space="preserve"> Water</w:t>
      </w:r>
      <w:r w:rsidR="008C2C2A" w:rsidRPr="00BD0480">
        <w:rPr>
          <w:rFonts w:ascii="Arial" w:hAnsi="Arial" w:cs="Arial"/>
          <w:szCs w:val="24"/>
        </w:rPr>
        <w:t xml:space="preserve"> Board</w:t>
      </w:r>
      <w:r w:rsidRPr="00BD0480">
        <w:rPr>
          <w:rFonts w:ascii="Arial" w:hAnsi="Arial" w:cs="Arial"/>
          <w:szCs w:val="24"/>
        </w:rPr>
        <w:t>-approved plan and schedule for correction, including interim measures, progress to date, and any interim measures completed</w:t>
      </w:r>
      <w:r w:rsidR="00DD3BA8" w:rsidRPr="00BD0480">
        <w:rPr>
          <w:rFonts w:ascii="Arial" w:hAnsi="Arial" w:cs="Arial"/>
          <w:szCs w:val="24"/>
        </w:rPr>
        <w:t>;</w:t>
      </w:r>
    </w:p>
    <w:p w14:paraId="4E499A27" w14:textId="26C8A9DC" w:rsidR="007A4396" w:rsidRPr="00BD0480" w:rsidRDefault="007A4396" w:rsidP="002641D4">
      <w:pPr>
        <w:numPr>
          <w:ilvl w:val="0"/>
          <w:numId w:val="21"/>
        </w:numPr>
        <w:rPr>
          <w:rFonts w:ascii="Arial" w:hAnsi="Arial" w:cs="Arial"/>
          <w:szCs w:val="24"/>
        </w:rPr>
      </w:pPr>
      <w:r w:rsidRPr="00BD0480">
        <w:rPr>
          <w:rFonts w:ascii="Arial" w:hAnsi="Arial" w:cs="Arial"/>
          <w:szCs w:val="24"/>
        </w:rPr>
        <w:t>The health effects language for fecal indicators</w:t>
      </w:r>
      <w:r w:rsidR="001F1C4A" w:rsidRPr="00BD0480">
        <w:rPr>
          <w:rFonts w:ascii="Arial" w:hAnsi="Arial" w:cs="Arial"/>
          <w:szCs w:val="24"/>
        </w:rPr>
        <w:t xml:space="preserve"> (</w:t>
      </w:r>
      <w:r w:rsidR="00D022A2" w:rsidRPr="00BD0480">
        <w:rPr>
          <w:rFonts w:ascii="Arial" w:hAnsi="Arial" w:cs="Arial"/>
          <w:i/>
          <w:szCs w:val="24"/>
        </w:rPr>
        <w:t>E. coli</w:t>
      </w:r>
      <w:r w:rsidR="00D022A2" w:rsidRPr="00BD0480">
        <w:rPr>
          <w:rFonts w:ascii="Arial" w:hAnsi="Arial" w:cs="Arial"/>
          <w:szCs w:val="24"/>
        </w:rPr>
        <w:t xml:space="preserve">, </w:t>
      </w:r>
      <w:r w:rsidR="001F1C4A" w:rsidRPr="00BD0480">
        <w:rPr>
          <w:rFonts w:ascii="Arial" w:hAnsi="Arial" w:cs="Arial"/>
          <w:szCs w:val="24"/>
        </w:rPr>
        <w:t xml:space="preserve">enterococci or </w:t>
      </w:r>
      <w:r w:rsidR="00CA0E87" w:rsidRPr="00BD0480">
        <w:rPr>
          <w:rFonts w:ascii="Arial" w:hAnsi="Arial" w:cs="Arial"/>
          <w:szCs w:val="24"/>
        </w:rPr>
        <w:t>c</w:t>
      </w:r>
      <w:r w:rsidR="001F1C4A" w:rsidRPr="00BD0480">
        <w:rPr>
          <w:rFonts w:ascii="Arial" w:hAnsi="Arial" w:cs="Arial"/>
          <w:szCs w:val="24"/>
        </w:rPr>
        <w:t>oliphage)</w:t>
      </w:r>
      <w:r w:rsidR="003A3673" w:rsidRPr="00BD0480">
        <w:rPr>
          <w:rFonts w:ascii="Arial" w:hAnsi="Arial" w:cs="Arial"/>
          <w:szCs w:val="24"/>
        </w:rPr>
        <w:t xml:space="preserve">, </w:t>
      </w:r>
      <w:r w:rsidRPr="00BD0480">
        <w:rPr>
          <w:rFonts w:ascii="Arial" w:hAnsi="Arial" w:cs="Arial"/>
          <w:szCs w:val="24"/>
        </w:rPr>
        <w:t xml:space="preserve">as provided in </w:t>
      </w:r>
      <w:r w:rsidR="001F1C4A" w:rsidRPr="00BD0480">
        <w:rPr>
          <w:rFonts w:ascii="Arial" w:hAnsi="Arial" w:cs="Arial"/>
          <w:szCs w:val="24"/>
        </w:rPr>
        <w:t>A</w:t>
      </w:r>
      <w:r w:rsidRPr="00BD0480">
        <w:rPr>
          <w:rFonts w:ascii="Arial" w:hAnsi="Arial" w:cs="Arial"/>
          <w:szCs w:val="24"/>
        </w:rPr>
        <w:t>ppendix A.</w:t>
      </w:r>
    </w:p>
    <w:p w14:paraId="78ABA9D9" w14:textId="36326F5F" w:rsidR="00885B42" w:rsidRPr="00BD0480" w:rsidRDefault="007A4396">
      <w:pPr>
        <w:rPr>
          <w:rFonts w:ascii="Arial" w:hAnsi="Arial" w:cs="Arial"/>
          <w:szCs w:val="24"/>
        </w:rPr>
      </w:pPr>
      <w:r w:rsidRPr="00BD0480">
        <w:rPr>
          <w:rFonts w:ascii="Arial" w:hAnsi="Arial" w:cs="Arial"/>
          <w:szCs w:val="24"/>
        </w:rPr>
        <w:t>Since fecal indicator-positive groundwater source samples must be included in the detected contaminant table, this special notice language can be included below the table or elsewhere in the report.</w:t>
      </w:r>
      <w:r w:rsidR="006F6B36" w:rsidRPr="00BD0480">
        <w:rPr>
          <w:rFonts w:ascii="Arial" w:hAnsi="Arial" w:cs="Arial"/>
          <w:szCs w:val="24"/>
        </w:rPr>
        <w:t xml:space="preserve">  </w:t>
      </w:r>
      <w:r w:rsidR="00E30AB3" w:rsidRPr="00BD0480">
        <w:rPr>
          <w:rFonts w:ascii="Arial" w:hAnsi="Arial" w:cs="Arial"/>
          <w:szCs w:val="24"/>
        </w:rPr>
        <w:t xml:space="preserve">Appendix </w:t>
      </w:r>
      <w:r w:rsidR="00DF3ACE" w:rsidRPr="00BD0480">
        <w:rPr>
          <w:rFonts w:ascii="Arial" w:hAnsi="Arial" w:cs="Arial"/>
          <w:szCs w:val="24"/>
        </w:rPr>
        <w:t>F</w:t>
      </w:r>
      <w:r w:rsidR="00E30AB3" w:rsidRPr="00BD0480">
        <w:rPr>
          <w:rFonts w:ascii="Arial" w:hAnsi="Arial" w:cs="Arial"/>
          <w:szCs w:val="24"/>
        </w:rPr>
        <w:t xml:space="preserve"> contains an example on how to present fecal indicator-positive groundwater source samples and the special notice text in a CCR.</w:t>
      </w:r>
    </w:p>
    <w:p w14:paraId="6C9FE84F" w14:textId="5E2FE9FF" w:rsidR="007A4396" w:rsidRPr="00BD0480" w:rsidRDefault="006F6B36">
      <w:pPr>
        <w:rPr>
          <w:rFonts w:ascii="Arial" w:hAnsi="Arial" w:cs="Arial"/>
          <w:szCs w:val="24"/>
        </w:rPr>
      </w:pPr>
      <w:r w:rsidRPr="00BD0480">
        <w:rPr>
          <w:rFonts w:ascii="Arial" w:hAnsi="Arial" w:cs="Arial"/>
          <w:szCs w:val="24"/>
        </w:rPr>
        <w:t>You</w:t>
      </w:r>
      <w:r w:rsidR="007A4396" w:rsidRPr="00BD0480">
        <w:rPr>
          <w:rFonts w:ascii="Arial" w:hAnsi="Arial" w:cs="Arial"/>
          <w:szCs w:val="24"/>
        </w:rPr>
        <w:t xml:space="preserve"> must continue to inform customers annually until the fecal contamination in the groundwater source is addressed as prescribed by the requirements of the GWR.</w:t>
      </w:r>
    </w:p>
    <w:p w14:paraId="4DA00FEA" w14:textId="77777777" w:rsidR="006F4814" w:rsidRPr="000A6AE4" w:rsidRDefault="006F4814" w:rsidP="000A6AE4">
      <w:pPr>
        <w:pStyle w:val="Heading5"/>
      </w:pPr>
      <w:r w:rsidRPr="000A6AE4">
        <w:lastRenderedPageBreak/>
        <w:t xml:space="preserve">Federal Revised Total Coliform Rule – </w:t>
      </w:r>
      <w:r w:rsidR="00FE6E3B" w:rsidRPr="000A6AE4">
        <w:t xml:space="preserve">Language for </w:t>
      </w:r>
      <w:r w:rsidRPr="000A6AE4">
        <w:t>Level 1 and Level 2 Assessment</w:t>
      </w:r>
      <w:r w:rsidR="00D62507" w:rsidRPr="000A6AE4">
        <w:t xml:space="preserve"> Requirement</w:t>
      </w:r>
      <w:r w:rsidR="009240B0" w:rsidRPr="000A6AE4">
        <w:t>s</w:t>
      </w:r>
      <w:r w:rsidR="003617F3" w:rsidRPr="000A6AE4">
        <w:t xml:space="preserve"> and Treatment Technique Violations, E. coli MCL Violation, and E. coli Detection</w:t>
      </w:r>
    </w:p>
    <w:p w14:paraId="108F6F88" w14:textId="77777777" w:rsidR="003617F3" w:rsidRPr="009938A6" w:rsidRDefault="003617F3" w:rsidP="009938A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bCs/>
        </w:rPr>
      </w:pPr>
      <w:r w:rsidRPr="009938A6">
        <w:rPr>
          <w:rFonts w:ascii="Arial" w:hAnsi="Arial" w:cs="Arial"/>
          <w:b/>
          <w:bCs/>
        </w:rPr>
        <w:t>Level 1 and Level 2 Assessment Requirements</w:t>
      </w:r>
      <w:r w:rsidR="006D2528" w:rsidRPr="009938A6">
        <w:rPr>
          <w:rFonts w:ascii="Arial" w:hAnsi="Arial" w:cs="Arial"/>
          <w:b/>
          <w:bCs/>
        </w:rPr>
        <w:t xml:space="preserve"> and Treatment Technique Violations</w:t>
      </w:r>
    </w:p>
    <w:p w14:paraId="69B680FB" w14:textId="15192701" w:rsidR="007F75A1" w:rsidRPr="00BD0480" w:rsidRDefault="0059434D" w:rsidP="00683BF4">
      <w:pPr>
        <w:rPr>
          <w:rFonts w:ascii="Arial" w:hAnsi="Arial" w:cs="Arial"/>
          <w:szCs w:val="24"/>
        </w:rPr>
      </w:pPr>
      <w:r w:rsidRPr="00BD0480">
        <w:rPr>
          <w:rFonts w:ascii="Arial" w:hAnsi="Arial" w:cs="Arial"/>
          <w:szCs w:val="24"/>
        </w:rPr>
        <w:t xml:space="preserve">Consistent with 40 CFR section 141.153(h)(7), </w:t>
      </w:r>
      <w:r w:rsidR="00D812B4" w:rsidRPr="00BD0480">
        <w:rPr>
          <w:rFonts w:ascii="Arial" w:hAnsi="Arial" w:cs="Arial"/>
          <w:szCs w:val="24"/>
        </w:rPr>
        <w:t>CWS</w:t>
      </w:r>
      <w:r w:rsidRPr="00BD0480">
        <w:rPr>
          <w:rFonts w:ascii="Arial" w:hAnsi="Arial" w:cs="Arial"/>
          <w:szCs w:val="24"/>
        </w:rPr>
        <w:t>s</w:t>
      </w:r>
      <w:r w:rsidR="00D812B4" w:rsidRPr="00BD0480">
        <w:rPr>
          <w:rFonts w:ascii="Arial" w:hAnsi="Arial" w:cs="Arial"/>
          <w:szCs w:val="24"/>
        </w:rPr>
        <w:t xml:space="preserve"> </w:t>
      </w:r>
      <w:r w:rsidR="007F75A1" w:rsidRPr="00BD0480">
        <w:rPr>
          <w:rFonts w:ascii="Arial" w:hAnsi="Arial" w:cs="Arial"/>
          <w:szCs w:val="24"/>
        </w:rPr>
        <w:t>that had to comply with a Level 1 or Level</w:t>
      </w:r>
      <w:r w:rsidRPr="00BD0480">
        <w:rPr>
          <w:rFonts w:ascii="Arial" w:hAnsi="Arial" w:cs="Arial"/>
          <w:szCs w:val="24"/>
        </w:rPr>
        <w:t> </w:t>
      </w:r>
      <w:r w:rsidR="007F75A1" w:rsidRPr="00BD0480">
        <w:rPr>
          <w:rFonts w:ascii="Arial" w:hAnsi="Arial" w:cs="Arial"/>
          <w:szCs w:val="24"/>
        </w:rPr>
        <w:t xml:space="preserve">2 </w:t>
      </w:r>
      <w:r w:rsidR="00025238" w:rsidRPr="00BD0480">
        <w:rPr>
          <w:rFonts w:ascii="Arial" w:hAnsi="Arial" w:cs="Arial"/>
          <w:szCs w:val="24"/>
        </w:rPr>
        <w:t>A</w:t>
      </w:r>
      <w:r w:rsidR="007F75A1" w:rsidRPr="00BD0480">
        <w:rPr>
          <w:rFonts w:ascii="Arial" w:hAnsi="Arial" w:cs="Arial"/>
          <w:szCs w:val="24"/>
        </w:rPr>
        <w:t xml:space="preserve">ssessment requirement in </w:t>
      </w:r>
      <w:r w:rsidR="007F75A1" w:rsidRPr="00BD0480">
        <w:rPr>
          <w:rFonts w:ascii="Arial" w:hAnsi="Arial" w:cs="Arial"/>
          <w:szCs w:val="24"/>
          <w:highlight w:val="yellow"/>
        </w:rPr>
        <w:t>20</w:t>
      </w:r>
      <w:r w:rsidR="000B7669" w:rsidRPr="00BD0480">
        <w:rPr>
          <w:rFonts w:ascii="Arial" w:hAnsi="Arial" w:cs="Arial"/>
          <w:szCs w:val="24"/>
          <w:highlight w:val="yellow"/>
        </w:rPr>
        <w:t>20</w:t>
      </w:r>
      <w:r w:rsidR="007F75A1" w:rsidRPr="00BD0480">
        <w:rPr>
          <w:rFonts w:ascii="Arial" w:hAnsi="Arial" w:cs="Arial"/>
          <w:szCs w:val="24"/>
        </w:rPr>
        <w:t xml:space="preserve"> </w:t>
      </w:r>
      <w:r w:rsidRPr="00BD0480">
        <w:rPr>
          <w:rFonts w:ascii="Arial" w:hAnsi="Arial" w:cs="Arial"/>
          <w:szCs w:val="24"/>
        </w:rPr>
        <w:t>are</w:t>
      </w:r>
      <w:r w:rsidR="007F75A1" w:rsidRPr="00BD0480">
        <w:rPr>
          <w:rFonts w:ascii="Arial" w:hAnsi="Arial" w:cs="Arial"/>
          <w:szCs w:val="24"/>
        </w:rPr>
        <w:t xml:space="preserve"> required to include information on the number of assessments required and completed, corrective actions required and completed, reasons for conducting assessment and corrective actions</w:t>
      </w:r>
      <w:r w:rsidR="00DA34CA" w:rsidRPr="00BD0480">
        <w:rPr>
          <w:rFonts w:ascii="Arial" w:hAnsi="Arial" w:cs="Arial"/>
          <w:szCs w:val="24"/>
        </w:rPr>
        <w:t>, and whether the water system failed to complete any required assessments or corrective actions</w:t>
      </w:r>
      <w:r w:rsidR="007F75A1" w:rsidRPr="00BD0480">
        <w:rPr>
          <w:rFonts w:ascii="Arial" w:hAnsi="Arial" w:cs="Arial"/>
          <w:szCs w:val="24"/>
        </w:rPr>
        <w:t>.</w:t>
      </w:r>
      <w:r w:rsidR="00D57B10" w:rsidRPr="00BD0480">
        <w:rPr>
          <w:rFonts w:ascii="Arial" w:hAnsi="Arial" w:cs="Arial"/>
          <w:szCs w:val="24"/>
        </w:rPr>
        <w:t xml:space="preserve">  </w:t>
      </w:r>
      <w:r w:rsidR="007F75A1" w:rsidRPr="00BD0480">
        <w:rPr>
          <w:rFonts w:ascii="Arial" w:hAnsi="Arial" w:cs="Arial"/>
          <w:szCs w:val="24"/>
        </w:rPr>
        <w:t xml:space="preserve">A </w:t>
      </w:r>
      <w:r w:rsidR="00D812B4" w:rsidRPr="00BD0480">
        <w:rPr>
          <w:rFonts w:ascii="Arial" w:hAnsi="Arial" w:cs="Arial"/>
          <w:szCs w:val="24"/>
        </w:rPr>
        <w:t>NTNCWS</w:t>
      </w:r>
      <w:r w:rsidR="007F75A1" w:rsidRPr="00BD0480">
        <w:rPr>
          <w:rFonts w:ascii="Arial" w:hAnsi="Arial" w:cs="Arial"/>
          <w:szCs w:val="24"/>
        </w:rPr>
        <w:t xml:space="preserve"> is encouraged to include the information in the CCR to keep their customers informed.</w:t>
      </w:r>
    </w:p>
    <w:p w14:paraId="197F0F74" w14:textId="74014814" w:rsidR="00683BF4" w:rsidRPr="00BD0480" w:rsidRDefault="00683BF4" w:rsidP="00683BF4">
      <w:pPr>
        <w:rPr>
          <w:rFonts w:ascii="Arial" w:hAnsi="Arial" w:cs="Arial"/>
          <w:szCs w:val="24"/>
          <w:u w:val="single"/>
        </w:rPr>
      </w:pPr>
      <w:r w:rsidRPr="00BD0480">
        <w:rPr>
          <w:rFonts w:ascii="Arial" w:hAnsi="Arial" w:cs="Arial"/>
          <w:szCs w:val="24"/>
          <w:u w:val="single"/>
        </w:rPr>
        <w:t xml:space="preserve">Language to Use </w:t>
      </w:r>
      <w:r w:rsidR="00DA05A7" w:rsidRPr="00BD0480">
        <w:rPr>
          <w:rFonts w:ascii="Arial" w:hAnsi="Arial" w:cs="Arial"/>
          <w:szCs w:val="24"/>
          <w:u w:val="single"/>
        </w:rPr>
        <w:t>W</w:t>
      </w:r>
      <w:r w:rsidRPr="00BD0480">
        <w:rPr>
          <w:rFonts w:ascii="Arial" w:hAnsi="Arial" w:cs="Arial"/>
          <w:szCs w:val="24"/>
          <w:u w:val="single"/>
        </w:rPr>
        <w:t xml:space="preserve">hen a Level 1 or Level 2 Assessment Requirement was </w:t>
      </w:r>
      <w:r w:rsidR="007C0B4A" w:rsidRPr="00BD0480">
        <w:rPr>
          <w:rFonts w:ascii="Arial" w:hAnsi="Arial" w:cs="Arial"/>
          <w:szCs w:val="24"/>
          <w:u w:val="single"/>
        </w:rPr>
        <w:t>N</w:t>
      </w:r>
      <w:r w:rsidRPr="00BD0480">
        <w:rPr>
          <w:rFonts w:ascii="Arial" w:hAnsi="Arial" w:cs="Arial"/>
          <w:szCs w:val="24"/>
          <w:u w:val="single"/>
        </w:rPr>
        <w:t xml:space="preserve">ot Due to an </w:t>
      </w:r>
      <w:r w:rsidRPr="00BD0480">
        <w:rPr>
          <w:rFonts w:ascii="Arial" w:hAnsi="Arial" w:cs="Arial"/>
          <w:i/>
          <w:szCs w:val="24"/>
          <w:u w:val="single"/>
        </w:rPr>
        <w:t>E.</w:t>
      </w:r>
      <w:r w:rsidR="0059434D" w:rsidRPr="00BD0480">
        <w:rPr>
          <w:rFonts w:ascii="Arial" w:hAnsi="Arial" w:cs="Arial"/>
          <w:i/>
          <w:szCs w:val="24"/>
          <w:u w:val="single"/>
        </w:rPr>
        <w:t> </w:t>
      </w:r>
      <w:r w:rsidRPr="00BD0480">
        <w:rPr>
          <w:rFonts w:ascii="Arial" w:hAnsi="Arial" w:cs="Arial"/>
          <w:i/>
          <w:szCs w:val="24"/>
          <w:u w:val="single"/>
        </w:rPr>
        <w:t xml:space="preserve">coli </w:t>
      </w:r>
      <w:r w:rsidRPr="00BD0480">
        <w:rPr>
          <w:rFonts w:ascii="Arial" w:hAnsi="Arial" w:cs="Arial"/>
          <w:szCs w:val="24"/>
          <w:u w:val="single"/>
        </w:rPr>
        <w:t>MCL Violation</w:t>
      </w:r>
    </w:p>
    <w:p w14:paraId="3A8088B1" w14:textId="07FDE994" w:rsidR="007E66E8" w:rsidRPr="00BD0480" w:rsidRDefault="007E66E8">
      <w:pPr>
        <w:rPr>
          <w:rFonts w:ascii="Arial" w:hAnsi="Arial" w:cs="Arial"/>
          <w:szCs w:val="24"/>
        </w:rPr>
      </w:pPr>
      <w:r w:rsidRPr="00BD0480">
        <w:rPr>
          <w:rFonts w:ascii="Arial" w:hAnsi="Arial" w:cs="Arial"/>
          <w:szCs w:val="24"/>
        </w:rPr>
        <w:t xml:space="preserve">If </w:t>
      </w:r>
      <w:r w:rsidR="00A94EBF" w:rsidRPr="00BD0480">
        <w:rPr>
          <w:rFonts w:ascii="Arial" w:hAnsi="Arial" w:cs="Arial"/>
          <w:szCs w:val="24"/>
        </w:rPr>
        <w:t>a water system</w:t>
      </w:r>
      <w:r w:rsidR="00955ADE" w:rsidRPr="00BD0480">
        <w:rPr>
          <w:rFonts w:ascii="Arial" w:hAnsi="Arial" w:cs="Arial"/>
          <w:szCs w:val="24"/>
        </w:rPr>
        <w:t xml:space="preserve"> </w:t>
      </w:r>
      <w:r w:rsidRPr="00BD0480">
        <w:rPr>
          <w:rFonts w:ascii="Arial" w:hAnsi="Arial" w:cs="Arial"/>
          <w:szCs w:val="24"/>
        </w:rPr>
        <w:t xml:space="preserve">was required to comply with a Level 1 or Level 2 </w:t>
      </w:r>
      <w:r w:rsidR="00025238" w:rsidRPr="00BD0480">
        <w:rPr>
          <w:rFonts w:ascii="Arial" w:hAnsi="Arial" w:cs="Arial"/>
          <w:szCs w:val="24"/>
        </w:rPr>
        <w:t>A</w:t>
      </w:r>
      <w:r w:rsidRPr="00BD0480">
        <w:rPr>
          <w:rFonts w:ascii="Arial" w:hAnsi="Arial" w:cs="Arial"/>
          <w:szCs w:val="24"/>
        </w:rPr>
        <w:t xml:space="preserve">ssessment requirement that was not due to an </w:t>
      </w:r>
      <w:r w:rsidRPr="00BD0480">
        <w:rPr>
          <w:rFonts w:ascii="Arial" w:hAnsi="Arial" w:cs="Arial"/>
          <w:i/>
          <w:szCs w:val="24"/>
        </w:rPr>
        <w:t>E. coli</w:t>
      </w:r>
      <w:r w:rsidRPr="00BD0480">
        <w:rPr>
          <w:rFonts w:ascii="Arial" w:hAnsi="Arial" w:cs="Arial"/>
          <w:szCs w:val="24"/>
        </w:rPr>
        <w:t xml:space="preserve"> MCL violation, </w:t>
      </w:r>
      <w:r w:rsidR="00A94EBF" w:rsidRPr="00BD0480">
        <w:rPr>
          <w:rFonts w:ascii="Arial" w:hAnsi="Arial" w:cs="Arial"/>
          <w:szCs w:val="24"/>
        </w:rPr>
        <w:t>the</w:t>
      </w:r>
      <w:r w:rsidRPr="00BD0480">
        <w:rPr>
          <w:rFonts w:ascii="Arial" w:hAnsi="Arial" w:cs="Arial"/>
          <w:szCs w:val="24"/>
        </w:rPr>
        <w:t xml:space="preserve"> CCR must include the following language, filling in the </w:t>
      </w:r>
      <w:r w:rsidR="0043627B" w:rsidRPr="00BD0480">
        <w:rPr>
          <w:rFonts w:ascii="Arial" w:hAnsi="Arial" w:cs="Arial"/>
          <w:szCs w:val="24"/>
        </w:rPr>
        <w:t>blanks</w:t>
      </w:r>
      <w:r w:rsidRPr="00BD0480">
        <w:rPr>
          <w:rFonts w:ascii="Arial" w:hAnsi="Arial" w:cs="Arial"/>
          <w:szCs w:val="24"/>
        </w:rPr>
        <w:t xml:space="preserve"> accordingly</w:t>
      </w:r>
      <w:r w:rsidR="0059434D" w:rsidRPr="00BD0480">
        <w:rPr>
          <w:rFonts w:ascii="Arial" w:hAnsi="Arial" w:cs="Arial"/>
          <w:szCs w:val="24"/>
        </w:rPr>
        <w:t xml:space="preserve"> [40 CFR section 141.153(h)(7)</w:t>
      </w:r>
      <w:r w:rsidR="00605439" w:rsidRPr="00BD0480">
        <w:rPr>
          <w:rFonts w:ascii="Arial" w:hAnsi="Arial" w:cs="Arial"/>
          <w:szCs w:val="24"/>
        </w:rPr>
        <w:t>(i)</w:t>
      </w:r>
      <w:r w:rsidR="0059434D" w:rsidRPr="00BD0480">
        <w:rPr>
          <w:rFonts w:ascii="Arial" w:hAnsi="Arial" w:cs="Arial"/>
          <w:szCs w:val="24"/>
        </w:rPr>
        <w:t>]</w:t>
      </w:r>
      <w:r w:rsidRPr="00BD0480">
        <w:rPr>
          <w:rFonts w:ascii="Arial" w:hAnsi="Arial" w:cs="Arial"/>
          <w:szCs w:val="24"/>
        </w:rPr>
        <w:t>.</w:t>
      </w:r>
    </w:p>
    <w:tbl>
      <w:tblPr>
        <w:tblW w:w="0" w:type="auto"/>
        <w:tblLook w:val="04A0" w:firstRow="1" w:lastRow="0" w:firstColumn="1" w:lastColumn="0" w:noHBand="0" w:noVBand="1"/>
      </w:tblPr>
      <w:tblGrid>
        <w:gridCol w:w="9350"/>
      </w:tblGrid>
      <w:tr w:rsidR="007E66E8" w:rsidRPr="00BD0480" w14:paraId="09058E1F" w14:textId="77777777" w:rsidTr="000A6AE4">
        <w:tc>
          <w:tcPr>
            <w:tcW w:w="9355" w:type="dxa"/>
            <w:tcBorders>
              <w:top w:val="single" w:sz="4" w:space="0" w:color="auto"/>
              <w:left w:val="single" w:sz="4" w:space="0" w:color="auto"/>
              <w:bottom w:val="single" w:sz="4" w:space="0" w:color="auto"/>
              <w:right w:val="single" w:sz="4" w:space="0" w:color="auto"/>
            </w:tcBorders>
          </w:tcPr>
          <w:p w14:paraId="7008C6F0" w14:textId="77777777" w:rsidR="00E95B33" w:rsidRPr="00BD0480" w:rsidRDefault="007E66E8" w:rsidP="00C44A49">
            <w:pPr>
              <w:keepLines/>
              <w:spacing w:before="60" w:after="60"/>
              <w:rPr>
                <w:rFonts w:ascii="Arial" w:hAnsi="Arial" w:cs="Arial"/>
              </w:rPr>
            </w:pPr>
            <w:r w:rsidRPr="00BD0480">
              <w:rPr>
                <w:rFonts w:ascii="Arial" w:hAnsi="Arial" w:cs="Arial"/>
                <w:i/>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BD0480">
              <w:rPr>
                <w:rFonts w:ascii="Arial" w:hAnsi="Arial" w:cs="Arial"/>
              </w:rPr>
              <w:t>.</w:t>
            </w:r>
          </w:p>
          <w:p w14:paraId="1BC4E0D2" w14:textId="77777777" w:rsidR="007E66E8" w:rsidRPr="00BD0480" w:rsidRDefault="007E66E8" w:rsidP="00C44A49">
            <w:pPr>
              <w:keepLines/>
              <w:spacing w:before="60" w:after="60"/>
              <w:rPr>
                <w:rFonts w:ascii="Arial" w:hAnsi="Arial" w:cs="Arial"/>
              </w:rPr>
            </w:pPr>
            <w:r w:rsidRPr="00BD0480">
              <w:rPr>
                <w:rFonts w:ascii="Arial" w:hAnsi="Arial" w:cs="Arial"/>
              </w:rPr>
              <w:t>The water system shall include the following statements, as appropriate:</w:t>
            </w:r>
          </w:p>
          <w:p w14:paraId="6AF1A709" w14:textId="180C1B84" w:rsidR="007E66E8" w:rsidRPr="00BD0480" w:rsidRDefault="007E66E8" w:rsidP="00C44A49">
            <w:pPr>
              <w:keepLines/>
              <w:spacing w:before="60" w:after="60"/>
              <w:rPr>
                <w:rFonts w:ascii="Arial" w:hAnsi="Arial" w:cs="Arial"/>
                <w:i/>
              </w:rPr>
            </w:pPr>
            <w:r w:rsidRPr="00BD0480">
              <w:rPr>
                <w:rFonts w:ascii="Arial" w:hAnsi="Arial" w:cs="Arial"/>
                <w:i/>
              </w:rPr>
              <w:t>During the past year we were required to conduct</w:t>
            </w:r>
            <w:r w:rsidRPr="00BD0480">
              <w:rPr>
                <w:rFonts w:ascii="Arial" w:hAnsi="Arial" w:cs="Arial"/>
              </w:rPr>
              <w:t xml:space="preserve"> [INSERT NUMBER OF LEVEL 1 ASSESSMENTS] </w:t>
            </w:r>
            <w:r w:rsidRPr="00BD0480">
              <w:rPr>
                <w:rFonts w:ascii="Arial" w:hAnsi="Arial" w:cs="Arial"/>
                <w:i/>
              </w:rPr>
              <w:t xml:space="preserve">Level 1 </w:t>
            </w:r>
            <w:r w:rsidR="00025238" w:rsidRPr="00BD0480">
              <w:rPr>
                <w:rFonts w:ascii="Arial" w:hAnsi="Arial" w:cs="Arial"/>
                <w:i/>
              </w:rPr>
              <w:t>A</w:t>
            </w:r>
            <w:r w:rsidRPr="00BD0480">
              <w:rPr>
                <w:rFonts w:ascii="Arial" w:hAnsi="Arial" w:cs="Arial"/>
                <w:i/>
              </w:rPr>
              <w:t>ssessment(s).</w:t>
            </w:r>
            <w:r w:rsidRPr="00BD0480">
              <w:rPr>
                <w:rFonts w:ascii="Arial" w:hAnsi="Arial" w:cs="Arial"/>
              </w:rPr>
              <w:t xml:space="preserve">  [INSERT NUMBER OF LEVEL 1 ASSESSMENTS] </w:t>
            </w:r>
            <w:r w:rsidRPr="00BD0480">
              <w:rPr>
                <w:rFonts w:ascii="Arial" w:hAnsi="Arial" w:cs="Arial"/>
                <w:i/>
              </w:rPr>
              <w:t xml:space="preserve">Level 1 </w:t>
            </w:r>
            <w:r w:rsidR="00025238" w:rsidRPr="00BD0480">
              <w:rPr>
                <w:rFonts w:ascii="Arial" w:hAnsi="Arial" w:cs="Arial"/>
                <w:i/>
              </w:rPr>
              <w:t>A</w:t>
            </w:r>
            <w:r w:rsidRPr="00BD0480">
              <w:rPr>
                <w:rFonts w:ascii="Arial" w:hAnsi="Arial" w:cs="Arial"/>
                <w:i/>
              </w:rPr>
              <w:t>ssessment(s) were completed.  In addition, we were required to take</w:t>
            </w:r>
            <w:r w:rsidRPr="00BD0480">
              <w:rPr>
                <w:rFonts w:ascii="Arial" w:hAnsi="Arial" w:cs="Arial"/>
              </w:rPr>
              <w:t xml:space="preserve"> [INSERT NUMBER OF CORRECTIVE ACTIONS] </w:t>
            </w:r>
            <w:r w:rsidRPr="00BD0480">
              <w:rPr>
                <w:rFonts w:ascii="Arial" w:hAnsi="Arial" w:cs="Arial"/>
                <w:i/>
              </w:rPr>
              <w:t>corrective actions and we completed</w:t>
            </w:r>
            <w:r w:rsidRPr="00BD0480">
              <w:rPr>
                <w:rFonts w:ascii="Arial" w:hAnsi="Arial" w:cs="Arial"/>
              </w:rPr>
              <w:t xml:space="preserve"> [INSERT NUMBER OF CORRECTIVE ACTIONS] </w:t>
            </w:r>
            <w:r w:rsidRPr="00BD0480">
              <w:rPr>
                <w:rFonts w:ascii="Arial" w:hAnsi="Arial" w:cs="Arial"/>
                <w:i/>
              </w:rPr>
              <w:t>of these actions.</w:t>
            </w:r>
          </w:p>
          <w:p w14:paraId="53A200CD" w14:textId="5C5181CE" w:rsidR="007E66E8" w:rsidRPr="00BD0480" w:rsidRDefault="007E66E8" w:rsidP="00C44A49">
            <w:pPr>
              <w:keepLines/>
              <w:spacing w:before="60" w:after="60"/>
              <w:rPr>
                <w:rFonts w:ascii="Arial" w:hAnsi="Arial" w:cs="Arial"/>
                <w:u w:val="single"/>
              </w:rPr>
            </w:pPr>
            <w:r w:rsidRPr="00BD0480">
              <w:rPr>
                <w:rFonts w:ascii="Arial" w:hAnsi="Arial" w:cs="Arial"/>
                <w:i/>
              </w:rPr>
              <w:t>During the past year</w:t>
            </w:r>
            <w:r w:rsidRPr="00BD0480">
              <w:rPr>
                <w:rFonts w:ascii="Arial" w:hAnsi="Arial" w:cs="Arial"/>
              </w:rPr>
              <w:t xml:space="preserve"> [INSERT NUMBER OF LEVEL 2 ASSESSMENTS] </w:t>
            </w:r>
            <w:r w:rsidRPr="00BD0480">
              <w:rPr>
                <w:rFonts w:ascii="Arial" w:hAnsi="Arial" w:cs="Arial"/>
                <w:i/>
              </w:rPr>
              <w:t xml:space="preserve">Level 2 </w:t>
            </w:r>
            <w:r w:rsidR="00025238" w:rsidRPr="00BD0480">
              <w:rPr>
                <w:rFonts w:ascii="Arial" w:hAnsi="Arial" w:cs="Arial"/>
                <w:i/>
              </w:rPr>
              <w:t>A</w:t>
            </w:r>
            <w:r w:rsidRPr="00BD0480">
              <w:rPr>
                <w:rFonts w:ascii="Arial" w:hAnsi="Arial" w:cs="Arial"/>
                <w:i/>
              </w:rPr>
              <w:t xml:space="preserve">ssessments were required to be completed for our water system. </w:t>
            </w:r>
            <w:r w:rsidRPr="00BD0480">
              <w:rPr>
                <w:rFonts w:ascii="Arial" w:hAnsi="Arial" w:cs="Arial"/>
              </w:rPr>
              <w:t xml:space="preserve"> [INSERT NUMBER OF LEVEL 2 ASSESSMENTS] </w:t>
            </w:r>
            <w:r w:rsidRPr="00BD0480">
              <w:rPr>
                <w:rFonts w:ascii="Arial" w:hAnsi="Arial" w:cs="Arial"/>
                <w:i/>
              </w:rPr>
              <w:t>Level 2</w:t>
            </w:r>
            <w:r w:rsidR="00025238" w:rsidRPr="00BD0480">
              <w:rPr>
                <w:rFonts w:ascii="Arial" w:hAnsi="Arial" w:cs="Arial"/>
                <w:i/>
              </w:rPr>
              <w:t xml:space="preserve"> A</w:t>
            </w:r>
            <w:r w:rsidRPr="00BD0480">
              <w:rPr>
                <w:rFonts w:ascii="Arial" w:hAnsi="Arial" w:cs="Arial"/>
                <w:i/>
              </w:rPr>
              <w:t xml:space="preserve">ssessments were completed.  In addition, we were required to take </w:t>
            </w:r>
            <w:r w:rsidRPr="00BD0480">
              <w:rPr>
                <w:rFonts w:ascii="Arial" w:hAnsi="Arial" w:cs="Arial"/>
              </w:rPr>
              <w:t xml:space="preserve">[INSERT NUMBER OF CORRECTIVE ACTIONS] </w:t>
            </w:r>
            <w:r w:rsidRPr="00BD0480">
              <w:rPr>
                <w:rFonts w:ascii="Arial" w:hAnsi="Arial" w:cs="Arial"/>
                <w:i/>
              </w:rPr>
              <w:t>corrective actions and we completed</w:t>
            </w:r>
            <w:r w:rsidRPr="00BD0480">
              <w:rPr>
                <w:rFonts w:ascii="Arial" w:hAnsi="Arial" w:cs="Arial"/>
              </w:rPr>
              <w:t xml:space="preserve"> [INSERT NUMBER OF CORRECTIVE ACTIONS] </w:t>
            </w:r>
            <w:r w:rsidRPr="00BD0480">
              <w:rPr>
                <w:rFonts w:ascii="Arial" w:hAnsi="Arial" w:cs="Arial"/>
                <w:i/>
              </w:rPr>
              <w:t>of these actions.</w:t>
            </w:r>
          </w:p>
        </w:tc>
      </w:tr>
    </w:tbl>
    <w:p w14:paraId="3529DFFA" w14:textId="07056809" w:rsidR="00272F5B" w:rsidRPr="00BD0480" w:rsidRDefault="00272F5B" w:rsidP="00272F5B">
      <w:pPr>
        <w:spacing w:before="240"/>
        <w:rPr>
          <w:rFonts w:ascii="Arial" w:hAnsi="Arial" w:cs="Arial"/>
          <w:szCs w:val="24"/>
        </w:rPr>
      </w:pPr>
      <w:r w:rsidRPr="00BD0480">
        <w:rPr>
          <w:rFonts w:ascii="Arial" w:hAnsi="Arial" w:cs="Arial"/>
          <w:szCs w:val="24"/>
        </w:rPr>
        <w:t xml:space="preserve">If a water system failed to complete all the required assessments or correct all identified sanitary defects, the water system is in </w:t>
      </w:r>
      <w:r w:rsidRPr="00BD0480">
        <w:rPr>
          <w:rFonts w:ascii="Arial" w:hAnsi="Arial" w:cs="Arial"/>
          <w:szCs w:val="24"/>
          <w:u w:val="single"/>
        </w:rPr>
        <w:t xml:space="preserve">violation of the total coliform bacteria </w:t>
      </w:r>
      <w:r w:rsidR="005F0C3F" w:rsidRPr="00BD0480">
        <w:rPr>
          <w:rFonts w:ascii="Arial" w:hAnsi="Arial" w:cs="Arial"/>
          <w:szCs w:val="24"/>
          <w:u w:val="single"/>
        </w:rPr>
        <w:t xml:space="preserve">TT </w:t>
      </w:r>
      <w:r w:rsidRPr="00BD0480">
        <w:rPr>
          <w:rFonts w:ascii="Arial" w:hAnsi="Arial" w:cs="Arial"/>
          <w:szCs w:val="24"/>
          <w:u w:val="single"/>
        </w:rPr>
        <w:lastRenderedPageBreak/>
        <w:t>requirement</w:t>
      </w:r>
      <w:r w:rsidRPr="00BD0480">
        <w:rPr>
          <w:rFonts w:ascii="Arial" w:hAnsi="Arial" w:cs="Arial"/>
          <w:b/>
          <w:szCs w:val="24"/>
        </w:rPr>
        <w:t xml:space="preserve"> </w:t>
      </w:r>
      <w:r w:rsidRPr="00BD0480">
        <w:rPr>
          <w:rFonts w:ascii="Arial" w:hAnsi="Arial" w:cs="Arial"/>
          <w:szCs w:val="24"/>
        </w:rPr>
        <w:t>and must also include one or both of the below noted statements, as appropriate</w:t>
      </w:r>
      <w:r w:rsidR="00B20169" w:rsidRPr="00BD0480">
        <w:rPr>
          <w:rFonts w:ascii="Arial" w:hAnsi="Arial" w:cs="Arial"/>
          <w:szCs w:val="24"/>
        </w:rPr>
        <w:t xml:space="preserve"> [40 CFR section 141.153(h)(</w:t>
      </w:r>
      <w:r w:rsidR="00E43955" w:rsidRPr="00BD0480">
        <w:rPr>
          <w:rFonts w:ascii="Arial" w:hAnsi="Arial" w:cs="Arial"/>
          <w:szCs w:val="24"/>
        </w:rPr>
        <w:t>7)</w:t>
      </w:r>
      <w:r w:rsidR="00605439" w:rsidRPr="00BD0480">
        <w:rPr>
          <w:rFonts w:ascii="Arial" w:hAnsi="Arial" w:cs="Arial"/>
          <w:szCs w:val="24"/>
        </w:rPr>
        <w:t>(i)</w:t>
      </w:r>
      <w:r w:rsidR="00E43955" w:rsidRPr="00BD0480">
        <w:rPr>
          <w:rFonts w:ascii="Arial" w:hAnsi="Arial" w:cs="Arial"/>
          <w:szCs w:val="24"/>
        </w:rPr>
        <w:t>(D)</w:t>
      </w:r>
      <w:r w:rsidR="00B20169" w:rsidRPr="00BD0480">
        <w:rPr>
          <w:rFonts w:ascii="Arial" w:hAnsi="Arial" w:cs="Arial"/>
          <w:szCs w:val="24"/>
        </w:rPr>
        <w:t>]</w:t>
      </w:r>
      <w:r w:rsidRPr="00BD0480">
        <w:rPr>
          <w:rFonts w:ascii="Arial" w:hAnsi="Arial" w:cs="Arial"/>
          <w:szCs w:val="24"/>
        </w:rPr>
        <w:t>.</w:t>
      </w:r>
    </w:p>
    <w:tbl>
      <w:tblPr>
        <w:tblW w:w="0" w:type="auto"/>
        <w:tblLook w:val="04A0" w:firstRow="1" w:lastRow="0" w:firstColumn="1" w:lastColumn="0" w:noHBand="0" w:noVBand="1"/>
      </w:tblPr>
      <w:tblGrid>
        <w:gridCol w:w="9350"/>
      </w:tblGrid>
      <w:tr w:rsidR="00272F5B" w:rsidRPr="00BD0480" w14:paraId="3A8FD559" w14:textId="77777777" w:rsidTr="0069307A">
        <w:tc>
          <w:tcPr>
            <w:tcW w:w="9355" w:type="dxa"/>
            <w:tcBorders>
              <w:top w:val="single" w:sz="4" w:space="0" w:color="auto"/>
              <w:left w:val="single" w:sz="4" w:space="0" w:color="auto"/>
              <w:bottom w:val="single" w:sz="4" w:space="0" w:color="auto"/>
              <w:right w:val="single" w:sz="4" w:space="0" w:color="auto"/>
            </w:tcBorders>
          </w:tcPr>
          <w:p w14:paraId="228253D0" w14:textId="77777777" w:rsidR="00272F5B" w:rsidRPr="00BD0480" w:rsidRDefault="00272F5B" w:rsidP="004E7153">
            <w:pPr>
              <w:keepNext/>
              <w:spacing w:before="60" w:after="60"/>
              <w:rPr>
                <w:rFonts w:ascii="Arial" w:hAnsi="Arial" w:cs="Arial"/>
                <w:i/>
                <w:szCs w:val="24"/>
              </w:rPr>
            </w:pPr>
            <w:r w:rsidRPr="00BD0480">
              <w:rPr>
                <w:rFonts w:ascii="Arial" w:hAnsi="Arial" w:cs="Arial"/>
                <w:i/>
                <w:szCs w:val="24"/>
              </w:rPr>
              <w:t>During the past year we failed to conduct all of the required assessment(s).</w:t>
            </w:r>
          </w:p>
          <w:p w14:paraId="7CD60BCE" w14:textId="77777777" w:rsidR="00272F5B" w:rsidRPr="00BD0480" w:rsidRDefault="00272F5B" w:rsidP="004E7153">
            <w:pPr>
              <w:keepNext/>
              <w:spacing w:before="60" w:after="60"/>
              <w:rPr>
                <w:rFonts w:ascii="Arial" w:hAnsi="Arial" w:cs="Arial"/>
                <w:szCs w:val="24"/>
              </w:rPr>
            </w:pPr>
            <w:r w:rsidRPr="00BD0480">
              <w:rPr>
                <w:rFonts w:ascii="Arial" w:hAnsi="Arial" w:cs="Arial"/>
                <w:i/>
                <w:szCs w:val="24"/>
              </w:rPr>
              <w:t>During the past year we failed to correct all identified defects that were found during the assessment.</w:t>
            </w:r>
          </w:p>
        </w:tc>
      </w:tr>
    </w:tbl>
    <w:p w14:paraId="3AF88662" w14:textId="77777777" w:rsidR="00B72B79" w:rsidRPr="00BD0480" w:rsidRDefault="00272F5B" w:rsidP="00B72B79">
      <w:pPr>
        <w:spacing w:before="240"/>
        <w:rPr>
          <w:rFonts w:ascii="Arial" w:hAnsi="Arial" w:cs="Arial"/>
          <w:szCs w:val="24"/>
          <w:u w:val="single"/>
        </w:rPr>
      </w:pPr>
      <w:r w:rsidRPr="00BD0480">
        <w:rPr>
          <w:rFonts w:ascii="Arial" w:hAnsi="Arial" w:cs="Arial"/>
          <w:szCs w:val="24"/>
          <w:u w:val="single"/>
        </w:rPr>
        <w:t>La</w:t>
      </w:r>
      <w:r w:rsidR="00B72B79" w:rsidRPr="00BD0480">
        <w:rPr>
          <w:rFonts w:ascii="Arial" w:hAnsi="Arial" w:cs="Arial"/>
          <w:szCs w:val="24"/>
          <w:u w:val="single"/>
        </w:rPr>
        <w:t xml:space="preserve">nguage to Use When a Level 2 Assessment Requirement was Due to an </w:t>
      </w:r>
      <w:r w:rsidR="00B72B79" w:rsidRPr="00BD0480">
        <w:rPr>
          <w:rFonts w:ascii="Arial" w:hAnsi="Arial" w:cs="Arial"/>
          <w:i/>
          <w:szCs w:val="24"/>
          <w:u w:val="single"/>
        </w:rPr>
        <w:t xml:space="preserve">E. coli </w:t>
      </w:r>
      <w:r w:rsidR="00B72B79" w:rsidRPr="00BD0480">
        <w:rPr>
          <w:rFonts w:ascii="Arial" w:hAnsi="Arial" w:cs="Arial"/>
          <w:szCs w:val="24"/>
          <w:u w:val="single"/>
        </w:rPr>
        <w:t>MCL Violation</w:t>
      </w:r>
    </w:p>
    <w:p w14:paraId="6B482947" w14:textId="09CF30AF" w:rsidR="00B72B79" w:rsidRPr="00BD0480" w:rsidRDefault="00B72B79" w:rsidP="00B72B79">
      <w:pPr>
        <w:rPr>
          <w:rFonts w:ascii="Arial" w:hAnsi="Arial" w:cs="Arial"/>
          <w:szCs w:val="24"/>
        </w:rPr>
      </w:pPr>
      <w:r w:rsidRPr="00BD0480">
        <w:rPr>
          <w:rFonts w:ascii="Arial" w:hAnsi="Arial" w:cs="Arial"/>
          <w:szCs w:val="24"/>
        </w:rPr>
        <w:t xml:space="preserve">If a water system was required to comply with a Level 2 </w:t>
      </w:r>
      <w:r w:rsidR="00025238" w:rsidRPr="00BD0480">
        <w:rPr>
          <w:rFonts w:ascii="Arial" w:hAnsi="Arial" w:cs="Arial"/>
          <w:szCs w:val="24"/>
        </w:rPr>
        <w:t>A</w:t>
      </w:r>
      <w:r w:rsidRPr="00BD0480">
        <w:rPr>
          <w:rFonts w:ascii="Arial" w:hAnsi="Arial" w:cs="Arial"/>
          <w:szCs w:val="24"/>
        </w:rPr>
        <w:t xml:space="preserve">ssessment requirement that was due to an </w:t>
      </w:r>
      <w:r w:rsidRPr="00BD0480">
        <w:rPr>
          <w:rFonts w:ascii="Arial" w:hAnsi="Arial" w:cs="Arial"/>
          <w:i/>
          <w:szCs w:val="24"/>
        </w:rPr>
        <w:t>E. coli</w:t>
      </w:r>
      <w:r w:rsidRPr="00BD0480">
        <w:rPr>
          <w:rFonts w:ascii="Arial" w:hAnsi="Arial" w:cs="Arial"/>
          <w:szCs w:val="24"/>
        </w:rPr>
        <w:t xml:space="preserve"> MCL violation, the CCR must include the following language, filling in the blanks accordingly</w:t>
      </w:r>
      <w:r w:rsidR="003702FA" w:rsidRPr="00BD0480">
        <w:rPr>
          <w:rFonts w:ascii="Arial" w:hAnsi="Arial" w:cs="Arial"/>
          <w:szCs w:val="24"/>
        </w:rPr>
        <w:t xml:space="preserve"> [40 CFR section 141.153(h)(7)(</w:t>
      </w:r>
      <w:r w:rsidR="00605439" w:rsidRPr="00BD0480">
        <w:rPr>
          <w:rFonts w:ascii="Arial" w:hAnsi="Arial" w:cs="Arial"/>
          <w:szCs w:val="24"/>
        </w:rPr>
        <w:t>ii)</w:t>
      </w:r>
      <w:r w:rsidR="003702FA" w:rsidRPr="00BD0480">
        <w:rPr>
          <w:rFonts w:ascii="Arial" w:hAnsi="Arial" w:cs="Arial"/>
          <w:szCs w:val="24"/>
        </w:rPr>
        <w:t>]</w:t>
      </w:r>
      <w:r w:rsidRPr="00BD0480">
        <w:rPr>
          <w:rFonts w:ascii="Arial" w:hAnsi="Arial" w:cs="Arial"/>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72B79" w:rsidRPr="00BD0480" w14:paraId="68B5425A" w14:textId="77777777" w:rsidTr="0069307A">
        <w:tc>
          <w:tcPr>
            <w:tcW w:w="9355" w:type="dxa"/>
          </w:tcPr>
          <w:p w14:paraId="4A64742A" w14:textId="77777777" w:rsidR="00B72B79" w:rsidRPr="00BD0480" w:rsidRDefault="00B72B79" w:rsidP="00C44A49">
            <w:pPr>
              <w:keepLines/>
              <w:spacing w:before="60" w:after="60"/>
              <w:rPr>
                <w:rFonts w:ascii="Arial" w:hAnsi="Arial" w:cs="Arial"/>
                <w:szCs w:val="24"/>
              </w:rPr>
            </w:pPr>
            <w:r w:rsidRPr="00BD0480">
              <w:rPr>
                <w:rFonts w:ascii="Arial" w:hAnsi="Arial" w:cs="Arial"/>
                <w:szCs w:val="24"/>
              </w:rPr>
              <w:t>E. coli</w:t>
            </w:r>
            <w:r w:rsidRPr="00BD0480">
              <w:rPr>
                <w:rFonts w:ascii="Arial" w:hAnsi="Arial" w:cs="Arial"/>
                <w:i/>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w:t>
            </w:r>
            <w:r w:rsidR="00D14CF2" w:rsidRPr="00BD0480">
              <w:rPr>
                <w:rFonts w:ascii="Arial" w:hAnsi="Arial" w:cs="Arial"/>
                <w:i/>
                <w:szCs w:val="24"/>
              </w:rPr>
              <w:t xml:space="preserve"> </w:t>
            </w:r>
            <w:r w:rsidRPr="00BD0480">
              <w:rPr>
                <w:rFonts w:ascii="Arial" w:hAnsi="Arial" w:cs="Arial"/>
                <w:szCs w:val="24"/>
              </w:rPr>
              <w:t>E. coli</w:t>
            </w:r>
            <w:r w:rsidRPr="00BD0480">
              <w:rPr>
                <w:rFonts w:ascii="Arial" w:hAnsi="Arial" w:cs="Arial"/>
                <w:i/>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r w:rsidRPr="00BD0480">
              <w:rPr>
                <w:rFonts w:ascii="Arial" w:hAnsi="Arial" w:cs="Arial"/>
                <w:szCs w:val="24"/>
              </w:rPr>
              <w:t>.</w:t>
            </w:r>
          </w:p>
          <w:p w14:paraId="0AC95457" w14:textId="619D9FBA" w:rsidR="001952D3" w:rsidRPr="00BD0480" w:rsidRDefault="00673D30" w:rsidP="00C44A49">
            <w:pPr>
              <w:keepLines/>
              <w:spacing w:before="60" w:after="60"/>
              <w:rPr>
                <w:rFonts w:ascii="Arial" w:hAnsi="Arial" w:cs="Arial"/>
                <w:b/>
                <w:szCs w:val="24"/>
              </w:rPr>
            </w:pPr>
            <w:r w:rsidRPr="00BD0480">
              <w:rPr>
                <w:rFonts w:ascii="Arial" w:hAnsi="Arial" w:cs="Arial"/>
                <w:i/>
                <w:szCs w:val="24"/>
              </w:rPr>
              <w:t xml:space="preserve">We were required to complete a Level 2 </w:t>
            </w:r>
            <w:r w:rsidR="00025238" w:rsidRPr="00BD0480">
              <w:rPr>
                <w:rFonts w:ascii="Arial" w:hAnsi="Arial" w:cs="Arial"/>
                <w:i/>
                <w:szCs w:val="24"/>
              </w:rPr>
              <w:t>A</w:t>
            </w:r>
            <w:r w:rsidRPr="00BD0480">
              <w:rPr>
                <w:rFonts w:ascii="Arial" w:hAnsi="Arial" w:cs="Arial"/>
                <w:i/>
                <w:szCs w:val="24"/>
              </w:rPr>
              <w:t xml:space="preserve">ssessment because we found </w:t>
            </w:r>
            <w:r w:rsidRPr="00BD0480">
              <w:rPr>
                <w:rFonts w:ascii="Arial" w:hAnsi="Arial" w:cs="Arial"/>
                <w:szCs w:val="24"/>
              </w:rPr>
              <w:t>E. coli</w:t>
            </w:r>
            <w:r w:rsidRPr="00BD0480">
              <w:rPr>
                <w:rFonts w:ascii="Arial" w:hAnsi="Arial" w:cs="Arial"/>
                <w:i/>
                <w:szCs w:val="24"/>
              </w:rPr>
              <w:t xml:space="preserve"> in our water system.  In addition, we were required to take </w:t>
            </w:r>
            <w:r w:rsidR="001952D3" w:rsidRPr="00BD0480">
              <w:rPr>
                <w:rFonts w:ascii="Arial" w:hAnsi="Arial" w:cs="Arial"/>
                <w:szCs w:val="24"/>
              </w:rPr>
              <w:t xml:space="preserve">[INSERT NUMBER OF CORRECTIVE ACTIONS] </w:t>
            </w:r>
            <w:r w:rsidR="001952D3" w:rsidRPr="00BD0480">
              <w:rPr>
                <w:rFonts w:ascii="Arial" w:hAnsi="Arial" w:cs="Arial"/>
                <w:i/>
                <w:szCs w:val="24"/>
              </w:rPr>
              <w:t>corrective actions and we completed</w:t>
            </w:r>
            <w:r w:rsidR="001952D3" w:rsidRPr="00BD0480">
              <w:rPr>
                <w:rFonts w:ascii="Arial" w:hAnsi="Arial" w:cs="Arial"/>
                <w:szCs w:val="24"/>
              </w:rPr>
              <w:t xml:space="preserve"> [INSERT NUMBER OF CORRECTIVE ACTIONS] </w:t>
            </w:r>
            <w:r w:rsidR="001952D3" w:rsidRPr="00BD0480">
              <w:rPr>
                <w:rFonts w:ascii="Arial" w:hAnsi="Arial" w:cs="Arial"/>
                <w:i/>
                <w:szCs w:val="24"/>
              </w:rPr>
              <w:t>of these actions.</w:t>
            </w:r>
          </w:p>
        </w:tc>
      </w:tr>
    </w:tbl>
    <w:p w14:paraId="0CBF721B" w14:textId="77777777" w:rsidR="00272F5B" w:rsidRPr="00BD0480" w:rsidRDefault="00272F5B" w:rsidP="00E95B33">
      <w:pPr>
        <w:spacing w:after="0"/>
        <w:rPr>
          <w:rFonts w:ascii="Arial" w:hAnsi="Arial" w:cs="Arial"/>
          <w:szCs w:val="24"/>
        </w:rPr>
      </w:pPr>
    </w:p>
    <w:p w14:paraId="27892F81" w14:textId="49AE8089" w:rsidR="00E95B33" w:rsidRPr="00BD0480" w:rsidRDefault="00E95B33" w:rsidP="00E95B33">
      <w:pPr>
        <w:rPr>
          <w:rFonts w:ascii="Arial" w:hAnsi="Arial" w:cs="Arial"/>
          <w:szCs w:val="24"/>
        </w:rPr>
      </w:pPr>
      <w:r w:rsidRPr="00BD0480">
        <w:rPr>
          <w:rFonts w:ascii="Arial" w:hAnsi="Arial" w:cs="Arial"/>
          <w:szCs w:val="24"/>
        </w:rPr>
        <w:t xml:space="preserve">If a water system failed to complete all the required assessments or correct all identified sanitary defects, the water system is in </w:t>
      </w:r>
      <w:r w:rsidRPr="00BD0480">
        <w:rPr>
          <w:rFonts w:ascii="Arial" w:hAnsi="Arial" w:cs="Arial"/>
          <w:szCs w:val="24"/>
          <w:u w:val="single"/>
        </w:rPr>
        <w:t xml:space="preserve">violation of the </w:t>
      </w:r>
      <w:r w:rsidRPr="00BD0480">
        <w:rPr>
          <w:rFonts w:ascii="Arial" w:hAnsi="Arial" w:cs="Arial"/>
          <w:i/>
          <w:szCs w:val="24"/>
          <w:u w:val="single"/>
        </w:rPr>
        <w:t xml:space="preserve">E. coli </w:t>
      </w:r>
      <w:r w:rsidR="005F0C3F" w:rsidRPr="00BD0480">
        <w:rPr>
          <w:rFonts w:ascii="Arial" w:hAnsi="Arial" w:cs="Arial"/>
          <w:szCs w:val="24"/>
          <w:u w:val="single"/>
        </w:rPr>
        <w:t xml:space="preserve">TT </w:t>
      </w:r>
      <w:r w:rsidRPr="00BD0480">
        <w:rPr>
          <w:rFonts w:ascii="Arial" w:hAnsi="Arial" w:cs="Arial"/>
          <w:szCs w:val="24"/>
          <w:u w:val="single"/>
        </w:rPr>
        <w:t>requirement</w:t>
      </w:r>
      <w:r w:rsidRPr="00BD0480">
        <w:rPr>
          <w:rFonts w:ascii="Arial" w:hAnsi="Arial" w:cs="Arial"/>
          <w:szCs w:val="24"/>
        </w:rPr>
        <w:t xml:space="preserve"> and must also include one or both of the below noted statements, as appropriate</w:t>
      </w:r>
      <w:r w:rsidR="00605439" w:rsidRPr="00BD0480">
        <w:rPr>
          <w:rFonts w:ascii="Arial" w:hAnsi="Arial" w:cs="Arial"/>
          <w:szCs w:val="24"/>
        </w:rPr>
        <w:t xml:space="preserve"> [40 CFR section 141.153(h)(7)(ii)(C)]</w:t>
      </w:r>
      <w:r w:rsidRPr="00BD0480">
        <w:rPr>
          <w:rFonts w:ascii="Arial" w:hAnsi="Arial" w:cs="Arial"/>
          <w:szCs w:val="24"/>
        </w:rPr>
        <w:t>.</w:t>
      </w:r>
    </w:p>
    <w:tbl>
      <w:tblPr>
        <w:tblW w:w="0" w:type="auto"/>
        <w:tblLook w:val="04A0" w:firstRow="1" w:lastRow="0" w:firstColumn="1" w:lastColumn="0" w:noHBand="0" w:noVBand="1"/>
      </w:tblPr>
      <w:tblGrid>
        <w:gridCol w:w="9355"/>
      </w:tblGrid>
      <w:tr w:rsidR="00E95B33" w:rsidRPr="00BD0480" w14:paraId="490512DB" w14:textId="77777777" w:rsidTr="001A45EA">
        <w:tc>
          <w:tcPr>
            <w:tcW w:w="9355" w:type="dxa"/>
          </w:tcPr>
          <w:p w14:paraId="54F03C75" w14:textId="77777777" w:rsidR="00E95B33" w:rsidRPr="00BD0480" w:rsidRDefault="00E95B33" w:rsidP="00285AE6">
            <w:pPr>
              <w:keepNext/>
              <w:spacing w:before="60" w:after="60"/>
              <w:rPr>
                <w:rFonts w:ascii="Arial" w:hAnsi="Arial" w:cs="Arial"/>
                <w:i/>
                <w:szCs w:val="24"/>
              </w:rPr>
            </w:pPr>
            <w:r w:rsidRPr="00BD0480">
              <w:rPr>
                <w:rFonts w:ascii="Arial" w:hAnsi="Arial" w:cs="Arial"/>
                <w:i/>
                <w:szCs w:val="24"/>
              </w:rPr>
              <w:t>We failed to conduct the required assessment.</w:t>
            </w:r>
          </w:p>
          <w:p w14:paraId="1F4C311E" w14:textId="77777777" w:rsidR="00E95B33" w:rsidRPr="00BD0480" w:rsidRDefault="00E95B33" w:rsidP="00C36A4C">
            <w:pPr>
              <w:spacing w:before="60" w:after="60"/>
              <w:rPr>
                <w:rFonts w:ascii="Arial" w:hAnsi="Arial" w:cs="Arial"/>
                <w:szCs w:val="24"/>
              </w:rPr>
            </w:pPr>
            <w:r w:rsidRPr="00BD0480">
              <w:rPr>
                <w:rFonts w:ascii="Arial" w:hAnsi="Arial" w:cs="Arial"/>
                <w:i/>
                <w:szCs w:val="24"/>
              </w:rPr>
              <w:t>We failed to correct all sanitary defects that were identified during the assessment.</w:t>
            </w:r>
            <w:r w:rsidRPr="00BD0480">
              <w:rPr>
                <w:rStyle w:val="FootnoteReference"/>
                <w:rFonts w:ascii="Arial" w:hAnsi="Arial" w:cs="Arial"/>
                <w:szCs w:val="24"/>
              </w:rPr>
              <w:footnoteReference w:id="4"/>
            </w:r>
          </w:p>
        </w:tc>
      </w:tr>
    </w:tbl>
    <w:p w14:paraId="6B64559E" w14:textId="77777777" w:rsidR="00803455" w:rsidRPr="00BD0480" w:rsidRDefault="00803455" w:rsidP="00803455">
      <w:pPr>
        <w:spacing w:after="0"/>
        <w:rPr>
          <w:rFonts w:ascii="Arial" w:hAnsi="Arial" w:cs="Arial"/>
          <w:szCs w:val="24"/>
        </w:rPr>
      </w:pPr>
    </w:p>
    <w:p w14:paraId="62B135EC" w14:textId="77777777" w:rsidR="006D2528" w:rsidRPr="009938A6" w:rsidRDefault="006D2528" w:rsidP="009938A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bCs/>
        </w:rPr>
      </w:pPr>
      <w:r w:rsidRPr="009938A6">
        <w:rPr>
          <w:rFonts w:ascii="Arial" w:hAnsi="Arial" w:cs="Arial"/>
          <w:b/>
          <w:bCs/>
          <w:i/>
          <w:iCs/>
        </w:rPr>
        <w:t>E. coli</w:t>
      </w:r>
      <w:r w:rsidRPr="009938A6">
        <w:rPr>
          <w:rFonts w:ascii="Arial" w:hAnsi="Arial" w:cs="Arial"/>
          <w:b/>
          <w:bCs/>
        </w:rPr>
        <w:t xml:space="preserve"> MCL Violation</w:t>
      </w:r>
    </w:p>
    <w:p w14:paraId="436E7AD2" w14:textId="4E89514A" w:rsidR="00332C14" w:rsidRPr="00BD0480" w:rsidRDefault="00CD0B35" w:rsidP="00332C14">
      <w:pPr>
        <w:jc w:val="left"/>
        <w:rPr>
          <w:rFonts w:ascii="Arial" w:eastAsia="Calibri" w:hAnsi="Arial" w:cs="Arial"/>
          <w:szCs w:val="24"/>
        </w:rPr>
      </w:pPr>
      <w:r w:rsidRPr="00BD0480">
        <w:rPr>
          <w:rFonts w:ascii="Arial" w:eastAsia="Calibri" w:hAnsi="Arial" w:cs="Arial"/>
          <w:snapToGrid w:val="0"/>
          <w:szCs w:val="24"/>
        </w:rPr>
        <w:t>I</w:t>
      </w:r>
      <w:r w:rsidR="00332C14" w:rsidRPr="00BD0480">
        <w:rPr>
          <w:rFonts w:ascii="Arial" w:eastAsia="Calibri" w:hAnsi="Arial" w:cs="Arial"/>
          <w:szCs w:val="24"/>
        </w:rPr>
        <w:t xml:space="preserve">f a water system detects </w:t>
      </w:r>
      <w:r w:rsidR="00332C14" w:rsidRPr="00BD0480">
        <w:rPr>
          <w:rFonts w:ascii="Arial" w:eastAsia="Calibri" w:hAnsi="Arial" w:cs="Arial"/>
          <w:i/>
          <w:szCs w:val="24"/>
        </w:rPr>
        <w:t xml:space="preserve">E. coli </w:t>
      </w:r>
      <w:r w:rsidR="00332C14" w:rsidRPr="00BD0480">
        <w:rPr>
          <w:rFonts w:ascii="Arial" w:eastAsia="Calibri" w:hAnsi="Arial" w:cs="Arial"/>
          <w:szCs w:val="24"/>
        </w:rPr>
        <w:t xml:space="preserve">and has violated the </w:t>
      </w:r>
      <w:r w:rsidR="00332C14" w:rsidRPr="00BD0480">
        <w:rPr>
          <w:rFonts w:ascii="Arial" w:eastAsia="Calibri" w:hAnsi="Arial" w:cs="Arial"/>
          <w:i/>
          <w:szCs w:val="24"/>
        </w:rPr>
        <w:t>E. coli</w:t>
      </w:r>
      <w:r w:rsidR="00332C14" w:rsidRPr="00BD0480">
        <w:rPr>
          <w:rFonts w:ascii="Arial" w:eastAsia="Calibri" w:hAnsi="Arial" w:cs="Arial"/>
          <w:szCs w:val="24"/>
        </w:rPr>
        <w:t xml:space="preserve"> MCL, the water system shall include the following statements, as appropriate</w:t>
      </w:r>
      <w:r w:rsidR="00DF09EF" w:rsidRPr="00BD0480">
        <w:rPr>
          <w:rFonts w:ascii="Arial" w:eastAsia="Calibri" w:hAnsi="Arial" w:cs="Arial"/>
          <w:szCs w:val="24"/>
        </w:rPr>
        <w:t xml:space="preserve"> </w:t>
      </w:r>
      <w:r w:rsidR="00DF09EF" w:rsidRPr="00BD0480">
        <w:rPr>
          <w:rFonts w:ascii="Arial" w:hAnsi="Arial" w:cs="Arial"/>
          <w:szCs w:val="24"/>
        </w:rPr>
        <w:t>[40 CFR section 141.153(h)(7)(iii)]</w:t>
      </w:r>
      <w:r w:rsidR="00332C14" w:rsidRPr="00BD0480">
        <w:rPr>
          <w:rFonts w:ascii="Arial" w:eastAsia="Calibri" w:hAnsi="Arial" w:cs="Arial"/>
          <w:szCs w:val="24"/>
        </w:rPr>
        <w:t>.</w:t>
      </w:r>
    </w:p>
    <w:tbl>
      <w:tblPr>
        <w:tblW w:w="0" w:type="auto"/>
        <w:tblLook w:val="04A0" w:firstRow="1" w:lastRow="0" w:firstColumn="1" w:lastColumn="0" w:noHBand="0" w:noVBand="1"/>
      </w:tblPr>
      <w:tblGrid>
        <w:gridCol w:w="9350"/>
      </w:tblGrid>
      <w:tr w:rsidR="00332C14" w:rsidRPr="00BD0480" w14:paraId="2FCC9C70" w14:textId="77777777" w:rsidTr="0069307A">
        <w:tc>
          <w:tcPr>
            <w:tcW w:w="9355" w:type="dxa"/>
            <w:tcBorders>
              <w:top w:val="single" w:sz="4" w:space="0" w:color="auto"/>
              <w:left w:val="single" w:sz="4" w:space="0" w:color="auto"/>
              <w:bottom w:val="single" w:sz="4" w:space="0" w:color="auto"/>
              <w:right w:val="single" w:sz="4" w:space="0" w:color="auto"/>
            </w:tcBorders>
          </w:tcPr>
          <w:p w14:paraId="006AAD33" w14:textId="77777777" w:rsidR="00332C14" w:rsidRPr="00BD0480" w:rsidRDefault="00332C14" w:rsidP="003E59EC">
            <w:pPr>
              <w:keepNext/>
              <w:spacing w:before="60" w:after="60"/>
              <w:jc w:val="left"/>
              <w:rPr>
                <w:rFonts w:ascii="Arial" w:eastAsia="Calibri" w:hAnsi="Arial" w:cs="Arial"/>
                <w:szCs w:val="24"/>
              </w:rPr>
            </w:pPr>
            <w:r w:rsidRPr="00BD0480">
              <w:rPr>
                <w:rFonts w:ascii="Arial" w:eastAsia="Calibri" w:hAnsi="Arial" w:cs="Arial"/>
                <w:szCs w:val="24"/>
              </w:rPr>
              <w:lastRenderedPageBreak/>
              <w:t xml:space="preserve">We had an </w:t>
            </w:r>
            <w:r w:rsidRPr="00BD0480">
              <w:rPr>
                <w:rFonts w:ascii="Arial" w:eastAsia="Calibri" w:hAnsi="Arial" w:cs="Arial"/>
                <w:i/>
                <w:szCs w:val="24"/>
              </w:rPr>
              <w:t>E. coli</w:t>
            </w:r>
            <w:r w:rsidRPr="00BD0480">
              <w:rPr>
                <w:rFonts w:ascii="Arial" w:eastAsia="Calibri" w:hAnsi="Arial" w:cs="Arial"/>
                <w:szCs w:val="24"/>
              </w:rPr>
              <w:t>-positive repeat sample following a total coliform-positive routine sample.</w:t>
            </w:r>
          </w:p>
          <w:p w14:paraId="17832804" w14:textId="77777777" w:rsidR="00332C14" w:rsidRPr="00BD0480" w:rsidRDefault="00332C14" w:rsidP="003E59EC">
            <w:pPr>
              <w:keepNext/>
              <w:spacing w:before="60" w:after="60"/>
              <w:jc w:val="left"/>
              <w:rPr>
                <w:rFonts w:ascii="Arial" w:eastAsia="Calibri" w:hAnsi="Arial" w:cs="Arial"/>
                <w:szCs w:val="24"/>
              </w:rPr>
            </w:pPr>
            <w:r w:rsidRPr="00BD0480">
              <w:rPr>
                <w:rFonts w:ascii="Arial" w:eastAsia="Calibri" w:hAnsi="Arial" w:cs="Arial"/>
                <w:szCs w:val="24"/>
              </w:rPr>
              <w:t xml:space="preserve">We had a total coliform-positive repeat sample following an </w:t>
            </w:r>
            <w:r w:rsidRPr="00BD0480">
              <w:rPr>
                <w:rFonts w:ascii="Arial" w:eastAsia="Calibri" w:hAnsi="Arial" w:cs="Arial"/>
                <w:i/>
                <w:szCs w:val="24"/>
              </w:rPr>
              <w:t>E. coli</w:t>
            </w:r>
            <w:r w:rsidRPr="00BD0480">
              <w:rPr>
                <w:rFonts w:ascii="Arial" w:eastAsia="Calibri" w:hAnsi="Arial" w:cs="Arial"/>
                <w:szCs w:val="24"/>
              </w:rPr>
              <w:t>-positive routine sample.</w:t>
            </w:r>
          </w:p>
          <w:p w14:paraId="1DA2D48F" w14:textId="77777777" w:rsidR="00332C14" w:rsidRPr="00BD0480" w:rsidRDefault="00332C14" w:rsidP="003E59EC">
            <w:pPr>
              <w:keepNext/>
              <w:spacing w:before="60" w:after="60"/>
              <w:jc w:val="left"/>
              <w:rPr>
                <w:rFonts w:ascii="Arial" w:eastAsia="Calibri" w:hAnsi="Arial" w:cs="Arial"/>
                <w:szCs w:val="24"/>
              </w:rPr>
            </w:pPr>
            <w:r w:rsidRPr="00BD0480">
              <w:rPr>
                <w:rFonts w:ascii="Arial" w:eastAsia="Calibri" w:hAnsi="Arial" w:cs="Arial"/>
                <w:szCs w:val="24"/>
              </w:rPr>
              <w:t xml:space="preserve">We failed to take all required repeat samples following an </w:t>
            </w:r>
            <w:r w:rsidRPr="00BD0480">
              <w:rPr>
                <w:rFonts w:ascii="Arial" w:eastAsia="Calibri" w:hAnsi="Arial" w:cs="Arial"/>
                <w:i/>
                <w:szCs w:val="24"/>
              </w:rPr>
              <w:t>E. coli</w:t>
            </w:r>
            <w:r w:rsidRPr="00BD0480">
              <w:rPr>
                <w:rFonts w:ascii="Arial" w:eastAsia="Calibri" w:hAnsi="Arial" w:cs="Arial"/>
                <w:szCs w:val="24"/>
              </w:rPr>
              <w:t>-positive routine sample.</w:t>
            </w:r>
          </w:p>
          <w:p w14:paraId="0AC12C49" w14:textId="77777777" w:rsidR="00332C14" w:rsidRPr="00BD0480" w:rsidRDefault="00332C14" w:rsidP="003E59EC">
            <w:pPr>
              <w:keepNext/>
              <w:spacing w:before="60" w:after="60"/>
              <w:jc w:val="left"/>
              <w:rPr>
                <w:rFonts w:ascii="Arial" w:eastAsia="Calibri" w:hAnsi="Arial" w:cs="Arial"/>
                <w:szCs w:val="24"/>
              </w:rPr>
            </w:pPr>
            <w:r w:rsidRPr="00BD0480">
              <w:rPr>
                <w:rFonts w:ascii="Arial" w:eastAsia="Calibri" w:hAnsi="Arial" w:cs="Arial"/>
                <w:szCs w:val="24"/>
              </w:rPr>
              <w:t xml:space="preserve">We failed to test for </w:t>
            </w:r>
            <w:r w:rsidRPr="00BD0480">
              <w:rPr>
                <w:rFonts w:ascii="Arial" w:eastAsia="Calibri" w:hAnsi="Arial" w:cs="Arial"/>
                <w:i/>
                <w:szCs w:val="24"/>
              </w:rPr>
              <w:t>E. coli</w:t>
            </w:r>
            <w:r w:rsidRPr="00BD0480">
              <w:rPr>
                <w:rFonts w:ascii="Arial" w:eastAsia="Calibri" w:hAnsi="Arial" w:cs="Arial"/>
                <w:szCs w:val="24"/>
              </w:rPr>
              <w:t xml:space="preserve"> when any repeat sample tests positive for total coliform.</w:t>
            </w:r>
          </w:p>
        </w:tc>
      </w:tr>
    </w:tbl>
    <w:p w14:paraId="34C7087F" w14:textId="77777777" w:rsidR="00803455" w:rsidRPr="00BD0480" w:rsidRDefault="00803455" w:rsidP="00803455">
      <w:pPr>
        <w:spacing w:after="0"/>
        <w:rPr>
          <w:rFonts w:ascii="Arial" w:hAnsi="Arial" w:cs="Arial"/>
          <w:szCs w:val="24"/>
        </w:rPr>
      </w:pPr>
    </w:p>
    <w:p w14:paraId="53CDC948" w14:textId="77777777" w:rsidR="006D2528" w:rsidRPr="009938A6" w:rsidRDefault="006D2528" w:rsidP="009938A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bCs/>
        </w:rPr>
      </w:pPr>
      <w:r w:rsidRPr="009938A6">
        <w:rPr>
          <w:rFonts w:ascii="Arial" w:hAnsi="Arial" w:cs="Arial"/>
          <w:b/>
          <w:bCs/>
          <w:i/>
          <w:iCs/>
        </w:rPr>
        <w:t>E. coli</w:t>
      </w:r>
      <w:r w:rsidRPr="009938A6">
        <w:rPr>
          <w:rFonts w:ascii="Arial" w:hAnsi="Arial" w:cs="Arial"/>
          <w:b/>
          <w:bCs/>
        </w:rPr>
        <w:t xml:space="preserve"> Detection</w:t>
      </w:r>
    </w:p>
    <w:p w14:paraId="18AFB1EA" w14:textId="37860667" w:rsidR="006D2528" w:rsidRPr="00BD0480" w:rsidRDefault="006D2528" w:rsidP="006D2528">
      <w:pPr>
        <w:rPr>
          <w:rFonts w:ascii="Arial" w:hAnsi="Arial" w:cs="Arial"/>
          <w:szCs w:val="24"/>
        </w:rPr>
      </w:pPr>
      <w:r w:rsidRPr="00BD0480">
        <w:rPr>
          <w:rFonts w:ascii="Arial" w:eastAsia="Calibri" w:hAnsi="Arial" w:cs="Arial"/>
          <w:szCs w:val="24"/>
        </w:rPr>
        <w:t xml:space="preserve">If </w:t>
      </w:r>
      <w:r w:rsidRPr="00BD0480">
        <w:rPr>
          <w:rFonts w:ascii="Arial" w:eastAsia="Calibri" w:hAnsi="Arial" w:cs="Arial"/>
          <w:i/>
          <w:szCs w:val="24"/>
        </w:rPr>
        <w:t>E. coli</w:t>
      </w:r>
      <w:r w:rsidRPr="00BD0480">
        <w:rPr>
          <w:rFonts w:ascii="Arial" w:eastAsia="Calibri" w:hAnsi="Arial" w:cs="Arial"/>
          <w:szCs w:val="24"/>
        </w:rPr>
        <w:t xml:space="preserve"> was detected and the </w:t>
      </w:r>
      <w:r w:rsidRPr="00BD0480">
        <w:rPr>
          <w:rFonts w:ascii="Arial" w:eastAsia="Calibri" w:hAnsi="Arial" w:cs="Arial"/>
          <w:i/>
          <w:szCs w:val="24"/>
        </w:rPr>
        <w:t>E. coli</w:t>
      </w:r>
      <w:r w:rsidRPr="00BD0480">
        <w:rPr>
          <w:rFonts w:ascii="Arial" w:eastAsia="Calibri" w:hAnsi="Arial" w:cs="Arial"/>
          <w:szCs w:val="24"/>
        </w:rPr>
        <w:t xml:space="preserve"> MCL was not violated, the water system may include a statement that explains that although </w:t>
      </w:r>
      <w:r w:rsidRPr="00BD0480">
        <w:rPr>
          <w:rFonts w:ascii="Arial" w:eastAsia="Calibri" w:hAnsi="Arial" w:cs="Arial"/>
          <w:i/>
          <w:szCs w:val="24"/>
        </w:rPr>
        <w:t>E. coli</w:t>
      </w:r>
      <w:r w:rsidRPr="00BD0480">
        <w:rPr>
          <w:rFonts w:ascii="Arial" w:eastAsia="Calibri" w:hAnsi="Arial" w:cs="Arial"/>
          <w:szCs w:val="24"/>
        </w:rPr>
        <w:t xml:space="preserve"> was detected, the water system is not in violation of the </w:t>
      </w:r>
      <w:r w:rsidRPr="00BD0480">
        <w:rPr>
          <w:rFonts w:ascii="Arial" w:eastAsia="Calibri" w:hAnsi="Arial" w:cs="Arial"/>
          <w:i/>
          <w:szCs w:val="24"/>
        </w:rPr>
        <w:t>E. coli</w:t>
      </w:r>
      <w:r w:rsidRPr="00BD0480">
        <w:rPr>
          <w:rFonts w:ascii="Arial" w:eastAsia="Calibri" w:hAnsi="Arial" w:cs="Arial"/>
          <w:szCs w:val="24"/>
        </w:rPr>
        <w:t xml:space="preserve"> MCL</w:t>
      </w:r>
      <w:r w:rsidR="00C300DB" w:rsidRPr="00BD0480">
        <w:rPr>
          <w:rFonts w:ascii="Arial" w:eastAsia="Calibri" w:hAnsi="Arial" w:cs="Arial"/>
          <w:szCs w:val="24"/>
        </w:rPr>
        <w:t xml:space="preserve"> </w:t>
      </w:r>
      <w:r w:rsidR="00C300DB" w:rsidRPr="00BD0480">
        <w:rPr>
          <w:rFonts w:ascii="Arial" w:hAnsi="Arial" w:cs="Arial"/>
          <w:szCs w:val="24"/>
        </w:rPr>
        <w:t>[40 CFR section 141.153(h)(7)(iv)]</w:t>
      </w:r>
      <w:r w:rsidRPr="00BD0480">
        <w:rPr>
          <w:rFonts w:ascii="Arial" w:eastAsia="Calibri" w:hAnsi="Arial" w:cs="Arial"/>
          <w:szCs w:val="24"/>
        </w:rPr>
        <w:t>.</w:t>
      </w:r>
    </w:p>
    <w:p w14:paraId="274920EC" w14:textId="1B9C97EA" w:rsidR="00616F3C" w:rsidRPr="00BD0480" w:rsidRDefault="00616F3C" w:rsidP="009938A6">
      <w:pPr>
        <w:pStyle w:val="Heading4"/>
      </w:pPr>
      <w:bookmarkStart w:id="55" w:name="_Toc64107615"/>
      <w:r w:rsidRPr="00BD0480">
        <w:t xml:space="preserve">Item 7:  Variances and </w:t>
      </w:r>
      <w:r w:rsidR="0047765B" w:rsidRPr="00BD0480">
        <w:t>e</w:t>
      </w:r>
      <w:r w:rsidRPr="00BD0480">
        <w:t>xemptions</w:t>
      </w:r>
      <w:bookmarkEnd w:id="55"/>
    </w:p>
    <w:p w14:paraId="3B80B914" w14:textId="77777777" w:rsidR="00616F3C" w:rsidRPr="00BD0480" w:rsidRDefault="00616F3C" w:rsidP="0013161F">
      <w:pPr>
        <w:rPr>
          <w:rFonts w:ascii="Arial" w:hAnsi="Arial" w:cs="Arial"/>
          <w:szCs w:val="24"/>
        </w:rPr>
      </w:pPr>
      <w:r w:rsidRPr="00BD0480">
        <w:rPr>
          <w:rFonts w:ascii="Arial" w:hAnsi="Arial" w:cs="Arial"/>
          <w:szCs w:val="24"/>
        </w:rPr>
        <w:t xml:space="preserve">If your system operated under a variance or exemption at any time during the year covered by the </w:t>
      </w:r>
      <w:r w:rsidR="006F6B36" w:rsidRPr="00BD0480">
        <w:rPr>
          <w:rFonts w:ascii="Arial" w:hAnsi="Arial" w:cs="Arial"/>
          <w:szCs w:val="24"/>
        </w:rPr>
        <w:t>CCR</w:t>
      </w:r>
      <w:r w:rsidRPr="00BD0480">
        <w:rPr>
          <w:rFonts w:ascii="Arial" w:hAnsi="Arial" w:cs="Arial"/>
          <w:szCs w:val="24"/>
        </w:rPr>
        <w:t xml:space="preserve">, include an explanation of the </w:t>
      </w:r>
      <w:r w:rsidR="006A2194" w:rsidRPr="00BD0480">
        <w:rPr>
          <w:rFonts w:ascii="Arial" w:hAnsi="Arial" w:cs="Arial"/>
          <w:szCs w:val="24"/>
        </w:rPr>
        <w:t xml:space="preserve">reasons for the </w:t>
      </w:r>
      <w:r w:rsidRPr="00BD0480">
        <w:rPr>
          <w:rFonts w:ascii="Arial" w:hAnsi="Arial" w:cs="Arial"/>
          <w:szCs w:val="24"/>
        </w:rPr>
        <w:t>variance or exemption, the date that it was issued, why it was granted, when it is up for renewal, and a status report on what the system is doing to remedy the problem (</w:t>
      </w:r>
      <w:r w:rsidRPr="00BD0480">
        <w:rPr>
          <w:rFonts w:ascii="Arial" w:hAnsi="Arial" w:cs="Arial"/>
          <w:i/>
          <w:szCs w:val="24"/>
        </w:rPr>
        <w:t>e.g.</w:t>
      </w:r>
      <w:r w:rsidRPr="00BD0480">
        <w:rPr>
          <w:rFonts w:ascii="Arial" w:hAnsi="Arial" w:cs="Arial"/>
          <w:szCs w:val="24"/>
        </w:rPr>
        <w:t>, install treatment, find alternative sources of water, etc.) or otherwise comply with the terms and schedules of the variance or exemption.  Also, tell your customers how they may participate in the review or renewal of the variance or exemption.</w:t>
      </w:r>
    </w:p>
    <w:p w14:paraId="544908B5" w14:textId="6527F989" w:rsidR="00FF2A75" w:rsidRPr="00BD0480" w:rsidRDefault="00FF2A75" w:rsidP="00586E5F">
      <w:pPr>
        <w:pStyle w:val="Heading4"/>
        <w:spacing w:line="720" w:lineRule="auto"/>
      </w:pPr>
      <w:bookmarkStart w:id="56" w:name="_Toc472841065"/>
      <w:bookmarkStart w:id="57" w:name="_Toc277681640"/>
      <w:bookmarkStart w:id="58" w:name="_Toc64107616"/>
      <w:r w:rsidRPr="00BD0480">
        <w:t xml:space="preserve">Item </w:t>
      </w:r>
      <w:r w:rsidR="00616F3C" w:rsidRPr="00BD0480">
        <w:t>8</w:t>
      </w:r>
      <w:r w:rsidRPr="00BD0480">
        <w:t>:  Educational information</w:t>
      </w:r>
      <w:bookmarkEnd w:id="56"/>
      <w:bookmarkEnd w:id="57"/>
      <w:bookmarkEnd w:id="58"/>
    </w:p>
    <w:p w14:paraId="10DFFCCC" w14:textId="77777777" w:rsidR="006F6B36" w:rsidRPr="00BD0480" w:rsidRDefault="0030562E" w:rsidP="008F7DF5">
      <w:pPr>
        <w:pStyle w:val="Heading5"/>
      </w:pPr>
      <w:r w:rsidRPr="00BD0480">
        <w:t>F</w:t>
      </w:r>
      <w:r w:rsidR="00CB155B" w:rsidRPr="00BD0480">
        <w:t xml:space="preserve">or </w:t>
      </w:r>
      <w:r w:rsidR="00E54D21" w:rsidRPr="00BD0480">
        <w:t>a</w:t>
      </w:r>
      <w:r w:rsidR="006F6B36" w:rsidRPr="00BD0480">
        <w:t>ll CCRs</w:t>
      </w:r>
    </w:p>
    <w:p w14:paraId="7BF1C6F1" w14:textId="77777777" w:rsidR="00FF2A75" w:rsidRPr="00BD0480" w:rsidRDefault="00823724" w:rsidP="000C5408">
      <w:pPr>
        <w:rPr>
          <w:rFonts w:ascii="Arial" w:hAnsi="Arial" w:cs="Arial"/>
          <w:szCs w:val="24"/>
        </w:rPr>
      </w:pPr>
      <w:r w:rsidRPr="00BD0480">
        <w:rPr>
          <w:rFonts w:ascii="Arial" w:hAnsi="Arial" w:cs="Arial"/>
          <w:szCs w:val="24"/>
        </w:rPr>
        <w:t>Every</w:t>
      </w:r>
      <w:r w:rsidR="00FF2A75" w:rsidRPr="00BD0480">
        <w:rPr>
          <w:rFonts w:ascii="Arial" w:hAnsi="Arial" w:cs="Arial"/>
          <w:szCs w:val="24"/>
        </w:rPr>
        <w:t xml:space="preserve"> CCR must </w:t>
      </w:r>
      <w:r w:rsidR="006F6B36" w:rsidRPr="00BD0480">
        <w:rPr>
          <w:rFonts w:ascii="Arial" w:hAnsi="Arial" w:cs="Arial"/>
          <w:szCs w:val="24"/>
        </w:rPr>
        <w:t xml:space="preserve">contain certain educational information, </w:t>
      </w:r>
      <w:r w:rsidR="00FF2A75" w:rsidRPr="00BD0480">
        <w:rPr>
          <w:rFonts w:ascii="Arial" w:hAnsi="Arial" w:cs="Arial"/>
          <w:szCs w:val="24"/>
        </w:rPr>
        <w:t>prominently display</w:t>
      </w:r>
      <w:r w:rsidR="006F6B36" w:rsidRPr="00BD0480">
        <w:rPr>
          <w:rFonts w:ascii="Arial" w:hAnsi="Arial" w:cs="Arial"/>
          <w:szCs w:val="24"/>
        </w:rPr>
        <w:t>ed somewhere in the report.</w:t>
      </w:r>
    </w:p>
    <w:p w14:paraId="056A0B88" w14:textId="77777777" w:rsidR="002547E0" w:rsidRPr="00BD0480" w:rsidRDefault="002547E0" w:rsidP="000C5408">
      <w:pPr>
        <w:rPr>
          <w:rFonts w:ascii="Arial" w:hAnsi="Arial" w:cs="Arial"/>
          <w:szCs w:val="24"/>
        </w:rPr>
      </w:pPr>
      <w:r w:rsidRPr="00BD0480">
        <w:rPr>
          <w:rFonts w:ascii="Arial" w:hAnsi="Arial" w:cs="Arial"/>
          <w:szCs w:val="24"/>
        </w:rPr>
        <w:t xml:space="preserve">Your CCR must contain basic information about drinking water contaminants.  Use the </w:t>
      </w:r>
      <w:r w:rsidR="005123C0" w:rsidRPr="00BD0480">
        <w:rPr>
          <w:rFonts w:ascii="Arial" w:hAnsi="Arial" w:cs="Arial"/>
          <w:szCs w:val="24"/>
        </w:rPr>
        <w:t xml:space="preserve">following </w:t>
      </w:r>
      <w:r w:rsidRPr="00BD0480">
        <w:rPr>
          <w:rFonts w:ascii="Arial" w:hAnsi="Arial" w:cs="Arial"/>
          <w:szCs w:val="24"/>
        </w:rPr>
        <w:t>mandatory language.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547E0" w:rsidRPr="00BD0480" w14:paraId="2958447D" w14:textId="77777777" w:rsidTr="0069307A">
        <w:tc>
          <w:tcPr>
            <w:tcW w:w="9355" w:type="dxa"/>
          </w:tcPr>
          <w:p w14:paraId="50491D2C" w14:textId="77777777" w:rsidR="002547E0" w:rsidRPr="00BD0480" w:rsidRDefault="002547E0" w:rsidP="00C44A49">
            <w:pPr>
              <w:keepLines/>
              <w:spacing w:before="60" w:after="60"/>
              <w:rPr>
                <w:rFonts w:ascii="Arial" w:hAnsi="Arial" w:cs="Arial"/>
                <w:i/>
                <w:szCs w:val="24"/>
              </w:rPr>
            </w:pPr>
            <w:r w:rsidRPr="00BD0480">
              <w:rPr>
                <w:rFonts w:ascii="Arial" w:hAnsi="Arial" w:cs="Arial"/>
                <w:i/>
                <w:szCs w:val="24"/>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1FF106BD" w14:textId="77777777" w:rsidR="002547E0" w:rsidRPr="00BD0480" w:rsidRDefault="002547E0" w:rsidP="00C44A49">
            <w:pPr>
              <w:keepLines/>
              <w:spacing w:before="60" w:after="60"/>
              <w:rPr>
                <w:rFonts w:ascii="Arial" w:hAnsi="Arial" w:cs="Arial"/>
                <w:i/>
                <w:szCs w:val="24"/>
              </w:rPr>
            </w:pPr>
            <w:r w:rsidRPr="00BD0480">
              <w:rPr>
                <w:rFonts w:ascii="Arial" w:hAnsi="Arial" w:cs="Arial"/>
                <w:i/>
                <w:szCs w:val="24"/>
              </w:rPr>
              <w:t>Contaminants that may be present in source water include:</w:t>
            </w:r>
          </w:p>
          <w:p w14:paraId="36EE247F" w14:textId="77777777" w:rsidR="009938A6" w:rsidRPr="002F72FC" w:rsidRDefault="002547E0" w:rsidP="002F72FC">
            <w:pPr>
              <w:pStyle w:val="ListParagraph"/>
              <w:keepLines/>
              <w:numPr>
                <w:ilvl w:val="0"/>
                <w:numId w:val="56"/>
              </w:numPr>
              <w:spacing w:before="60" w:after="60"/>
              <w:rPr>
                <w:rFonts w:ascii="Arial" w:hAnsi="Arial" w:cs="Arial"/>
                <w:i/>
                <w:szCs w:val="24"/>
              </w:rPr>
            </w:pPr>
            <w:r w:rsidRPr="002F72FC">
              <w:rPr>
                <w:rFonts w:ascii="Arial" w:hAnsi="Arial" w:cs="Arial"/>
                <w:i/>
                <w:szCs w:val="24"/>
              </w:rPr>
              <w:lastRenderedPageBreak/>
              <w:t>Microbial contaminants, such as viruses and bacteria, that may come from sewage treatment plants, septic systems, agricultural livestock operations, and wildlife.</w:t>
            </w:r>
          </w:p>
          <w:p w14:paraId="13600829" w14:textId="59AC02A4" w:rsidR="002547E0" w:rsidRPr="002F72FC" w:rsidRDefault="002547E0" w:rsidP="002F72FC">
            <w:pPr>
              <w:pStyle w:val="ListParagraph"/>
              <w:keepLines/>
              <w:numPr>
                <w:ilvl w:val="0"/>
                <w:numId w:val="56"/>
              </w:numPr>
              <w:spacing w:before="60" w:after="60"/>
              <w:rPr>
                <w:rFonts w:ascii="Arial" w:hAnsi="Arial" w:cs="Arial"/>
                <w:i/>
                <w:szCs w:val="24"/>
              </w:rPr>
            </w:pPr>
            <w:r w:rsidRPr="002F72FC">
              <w:rPr>
                <w:rFonts w:ascii="Arial" w:hAnsi="Arial" w:cs="Arial"/>
                <w:i/>
                <w:szCs w:val="24"/>
              </w:rPr>
              <w:t>Inorganic contaminants, such as salts and metals, that can be naturally-occurring or result from urban stormwater runoff, industrial or domestic wastewater discharges, oil and gas production, mining, or farming.</w:t>
            </w:r>
          </w:p>
          <w:p w14:paraId="6625C9F6" w14:textId="77777777" w:rsidR="002547E0" w:rsidRPr="002F72FC" w:rsidRDefault="002547E0" w:rsidP="002F72FC">
            <w:pPr>
              <w:pStyle w:val="ListParagraph"/>
              <w:keepLines/>
              <w:numPr>
                <w:ilvl w:val="0"/>
                <w:numId w:val="56"/>
              </w:numPr>
              <w:spacing w:before="60" w:after="60"/>
              <w:rPr>
                <w:rFonts w:ascii="Arial" w:hAnsi="Arial" w:cs="Arial"/>
                <w:i/>
                <w:szCs w:val="24"/>
              </w:rPr>
            </w:pPr>
            <w:r w:rsidRPr="002F72FC">
              <w:rPr>
                <w:rFonts w:ascii="Arial" w:hAnsi="Arial" w:cs="Arial"/>
                <w:i/>
                <w:szCs w:val="24"/>
              </w:rPr>
              <w:t>Pesticides and herbicides, that may come from a variety of sources such as agriculture, urban stormwater runoff, and residential uses.</w:t>
            </w:r>
          </w:p>
          <w:p w14:paraId="52C1BDA1" w14:textId="5648ECA2" w:rsidR="002547E0" w:rsidRPr="002F72FC" w:rsidRDefault="002547E0" w:rsidP="002F72FC">
            <w:pPr>
              <w:pStyle w:val="ListParagraph"/>
              <w:keepLines/>
              <w:numPr>
                <w:ilvl w:val="0"/>
                <w:numId w:val="56"/>
              </w:numPr>
              <w:spacing w:before="60" w:after="60"/>
              <w:rPr>
                <w:rFonts w:ascii="Arial" w:hAnsi="Arial" w:cs="Arial"/>
                <w:i/>
                <w:szCs w:val="24"/>
              </w:rPr>
            </w:pPr>
            <w:r w:rsidRPr="002F72FC">
              <w:rPr>
                <w:rFonts w:ascii="Arial" w:hAnsi="Arial" w:cs="Arial"/>
                <w:i/>
                <w:szCs w:val="24"/>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6D94AC77" w14:textId="77777777" w:rsidR="002547E0" w:rsidRPr="002F72FC" w:rsidRDefault="002547E0" w:rsidP="002F72FC">
            <w:pPr>
              <w:pStyle w:val="ListParagraph"/>
              <w:keepLines/>
              <w:numPr>
                <w:ilvl w:val="0"/>
                <w:numId w:val="56"/>
              </w:numPr>
              <w:spacing w:before="60" w:after="60"/>
              <w:rPr>
                <w:rFonts w:ascii="Arial" w:hAnsi="Arial" w:cs="Arial"/>
                <w:i/>
                <w:szCs w:val="24"/>
              </w:rPr>
            </w:pPr>
            <w:r w:rsidRPr="002F72FC">
              <w:rPr>
                <w:rFonts w:ascii="Arial" w:hAnsi="Arial" w:cs="Arial"/>
                <w:i/>
                <w:szCs w:val="24"/>
              </w:rPr>
              <w:t>Radioactive contaminants, that can be naturally-occurring or be the result of oil and gas production and mining activities.</w:t>
            </w:r>
          </w:p>
          <w:p w14:paraId="7BA94F68" w14:textId="474539CD" w:rsidR="002547E0" w:rsidRPr="00BD0480" w:rsidRDefault="002547E0" w:rsidP="00C44A49">
            <w:pPr>
              <w:keepLines/>
              <w:spacing w:before="60" w:after="60"/>
              <w:rPr>
                <w:rFonts w:ascii="Arial" w:hAnsi="Arial" w:cs="Arial"/>
                <w:i/>
                <w:szCs w:val="24"/>
              </w:rPr>
            </w:pPr>
            <w:r w:rsidRPr="00BD0480">
              <w:rPr>
                <w:rFonts w:ascii="Arial" w:hAnsi="Arial" w:cs="Arial"/>
                <w:i/>
                <w:szCs w:val="24"/>
              </w:rPr>
              <w:t>In order to ensure that tap water is safe to drink, the U.S. Environmental Protection Agency (U</w:t>
            </w:r>
            <w:r w:rsidR="00B9123F" w:rsidRPr="00BD0480">
              <w:rPr>
                <w:rFonts w:ascii="Arial" w:hAnsi="Arial" w:cs="Arial"/>
                <w:i/>
                <w:szCs w:val="24"/>
              </w:rPr>
              <w:t>.</w:t>
            </w:r>
            <w:r w:rsidRPr="00BD0480">
              <w:rPr>
                <w:rFonts w:ascii="Arial" w:hAnsi="Arial" w:cs="Arial"/>
                <w:i/>
                <w:szCs w:val="24"/>
              </w:rPr>
              <w:t>S</w:t>
            </w:r>
            <w:r w:rsidR="00B9123F" w:rsidRPr="00BD0480">
              <w:rPr>
                <w:rFonts w:ascii="Arial" w:hAnsi="Arial" w:cs="Arial"/>
                <w:i/>
                <w:szCs w:val="24"/>
              </w:rPr>
              <w:t xml:space="preserve">. </w:t>
            </w:r>
            <w:r w:rsidRPr="00BD0480">
              <w:rPr>
                <w:rFonts w:ascii="Arial" w:hAnsi="Arial" w:cs="Arial"/>
                <w:i/>
                <w:szCs w:val="24"/>
              </w:rPr>
              <w:t xml:space="preserve">EPA) and the </w:t>
            </w:r>
            <w:r w:rsidR="00C2782B" w:rsidRPr="00BD0480">
              <w:rPr>
                <w:rFonts w:ascii="Arial" w:hAnsi="Arial" w:cs="Arial"/>
                <w:i/>
                <w:szCs w:val="24"/>
              </w:rPr>
              <w:t>State Water Resources Control Board</w:t>
            </w:r>
            <w:r w:rsidR="000B564C" w:rsidRPr="00BD0480">
              <w:rPr>
                <w:rFonts w:ascii="Arial" w:hAnsi="Arial" w:cs="Arial"/>
                <w:i/>
                <w:szCs w:val="24"/>
              </w:rPr>
              <w:t xml:space="preserve"> (State</w:t>
            </w:r>
            <w:r w:rsidR="00C81B28" w:rsidRPr="00BD0480">
              <w:rPr>
                <w:rFonts w:ascii="Arial" w:hAnsi="Arial" w:cs="Arial"/>
                <w:i/>
                <w:szCs w:val="24"/>
              </w:rPr>
              <w:t xml:space="preserve"> Water</w:t>
            </w:r>
            <w:r w:rsidR="000B564C" w:rsidRPr="00BD0480">
              <w:rPr>
                <w:rFonts w:ascii="Arial" w:hAnsi="Arial" w:cs="Arial"/>
                <w:i/>
                <w:szCs w:val="24"/>
              </w:rPr>
              <w:t xml:space="preserve"> Board)</w:t>
            </w:r>
            <w:r w:rsidRPr="00BD0480">
              <w:rPr>
                <w:rFonts w:ascii="Arial" w:hAnsi="Arial" w:cs="Arial"/>
                <w:i/>
                <w:szCs w:val="24"/>
              </w:rPr>
              <w:t xml:space="preserve"> prescribe regulations that limit the amount of certain contaminants in water provided by public water systems.  </w:t>
            </w:r>
            <w:r w:rsidR="00905716" w:rsidRPr="00BD0480">
              <w:rPr>
                <w:rFonts w:ascii="Arial" w:hAnsi="Arial" w:cs="Arial"/>
                <w:i/>
                <w:szCs w:val="24"/>
              </w:rPr>
              <w:t>State</w:t>
            </w:r>
            <w:r w:rsidR="00C81B28" w:rsidRPr="00BD0480">
              <w:rPr>
                <w:rFonts w:ascii="Arial" w:hAnsi="Arial" w:cs="Arial"/>
                <w:i/>
                <w:szCs w:val="24"/>
              </w:rPr>
              <w:t xml:space="preserve"> Water</w:t>
            </w:r>
            <w:r w:rsidR="00905716" w:rsidRPr="00BD0480">
              <w:rPr>
                <w:rFonts w:ascii="Arial" w:hAnsi="Arial" w:cs="Arial"/>
                <w:i/>
                <w:szCs w:val="24"/>
              </w:rPr>
              <w:t xml:space="preserve"> Board</w:t>
            </w:r>
            <w:r w:rsidR="00005C60" w:rsidRPr="00BD0480">
              <w:rPr>
                <w:rStyle w:val="FootnoteReference"/>
                <w:rFonts w:ascii="Arial" w:hAnsi="Arial" w:cs="Arial"/>
                <w:szCs w:val="24"/>
              </w:rPr>
              <w:footnoteReference w:id="5"/>
            </w:r>
            <w:r w:rsidRPr="00BD0480">
              <w:rPr>
                <w:rFonts w:ascii="Arial" w:hAnsi="Arial" w:cs="Arial"/>
                <w:i/>
                <w:szCs w:val="24"/>
              </w:rPr>
              <w:t xml:space="preserve"> regulations also establish limits for contaminants in bottled water that provide the same protection for public health.</w:t>
            </w:r>
          </w:p>
        </w:tc>
      </w:tr>
    </w:tbl>
    <w:p w14:paraId="3A48450E" w14:textId="77777777" w:rsidR="002850B6" w:rsidRPr="00BD0480" w:rsidRDefault="002850B6" w:rsidP="002547E0">
      <w:pPr>
        <w:spacing w:before="240"/>
        <w:rPr>
          <w:rFonts w:ascii="Arial" w:hAnsi="Arial" w:cs="Arial"/>
          <w:szCs w:val="24"/>
        </w:rPr>
      </w:pPr>
      <w:r w:rsidRPr="00BD0480">
        <w:rPr>
          <w:rFonts w:ascii="Arial" w:hAnsi="Arial" w:cs="Arial"/>
          <w:szCs w:val="24"/>
        </w:rPr>
        <w:lastRenderedPageBreak/>
        <w:t>The following mandatory statement is a brief explanation regarding contaminants that may reasonably be expected to be found in drinking water, including bottled water.</w:t>
      </w:r>
    </w:p>
    <w:tbl>
      <w:tblPr>
        <w:tblW w:w="9360" w:type="dxa"/>
        <w:tblLook w:val="01E0" w:firstRow="1" w:lastRow="1" w:firstColumn="1" w:lastColumn="1" w:noHBand="0" w:noVBand="0"/>
      </w:tblPr>
      <w:tblGrid>
        <w:gridCol w:w="9360"/>
      </w:tblGrid>
      <w:tr w:rsidR="002850B6" w:rsidRPr="00BD0480" w14:paraId="3E03263F" w14:textId="77777777" w:rsidTr="0069307A">
        <w:tc>
          <w:tcPr>
            <w:tcW w:w="9360" w:type="dxa"/>
            <w:tcBorders>
              <w:top w:val="single" w:sz="4" w:space="0" w:color="auto"/>
              <w:left w:val="single" w:sz="4" w:space="0" w:color="auto"/>
              <w:bottom w:val="single" w:sz="4" w:space="0" w:color="auto"/>
              <w:right w:val="single" w:sz="4" w:space="0" w:color="auto"/>
            </w:tcBorders>
          </w:tcPr>
          <w:p w14:paraId="018DF52B" w14:textId="54BCB29A" w:rsidR="002850B6" w:rsidRPr="00BD0480" w:rsidRDefault="002850B6" w:rsidP="00C44A49">
            <w:pPr>
              <w:keepLines/>
              <w:spacing w:before="60" w:after="60"/>
              <w:rPr>
                <w:rFonts w:ascii="Arial" w:hAnsi="Arial" w:cs="Arial"/>
                <w:i/>
                <w:szCs w:val="24"/>
              </w:rPr>
            </w:pPr>
            <w:r w:rsidRPr="00BD0480">
              <w:rPr>
                <w:rFonts w:ascii="Arial" w:hAnsi="Arial" w:cs="Arial"/>
                <w:i/>
                <w:szCs w:val="24"/>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U</w:t>
            </w:r>
            <w:r w:rsidR="00B9123F" w:rsidRPr="00BD0480">
              <w:rPr>
                <w:rFonts w:ascii="Arial" w:hAnsi="Arial" w:cs="Arial"/>
                <w:i/>
                <w:szCs w:val="24"/>
              </w:rPr>
              <w:t>.</w:t>
            </w:r>
            <w:r w:rsidRPr="00BD0480">
              <w:rPr>
                <w:rFonts w:ascii="Arial" w:hAnsi="Arial" w:cs="Arial"/>
                <w:i/>
                <w:szCs w:val="24"/>
              </w:rPr>
              <w:t>S</w:t>
            </w:r>
            <w:r w:rsidR="00B9123F" w:rsidRPr="00BD0480">
              <w:rPr>
                <w:rFonts w:ascii="Arial" w:hAnsi="Arial" w:cs="Arial"/>
                <w:i/>
                <w:szCs w:val="24"/>
              </w:rPr>
              <w:t xml:space="preserve">. </w:t>
            </w:r>
            <w:r w:rsidRPr="00BD0480">
              <w:rPr>
                <w:rFonts w:ascii="Arial" w:hAnsi="Arial" w:cs="Arial"/>
                <w:i/>
                <w:szCs w:val="24"/>
              </w:rPr>
              <w:t>EPA’s Safe Drinking Water Hotline (1-800-426-4791).</w:t>
            </w:r>
          </w:p>
        </w:tc>
      </w:tr>
    </w:tbl>
    <w:p w14:paraId="19DF1E80" w14:textId="77777777" w:rsidR="002850B6" w:rsidRPr="00BD0480" w:rsidRDefault="002850B6" w:rsidP="002850B6">
      <w:pPr>
        <w:spacing w:before="240"/>
        <w:rPr>
          <w:rFonts w:ascii="Arial" w:hAnsi="Arial" w:cs="Arial"/>
          <w:color w:val="000000"/>
          <w:szCs w:val="24"/>
        </w:rPr>
      </w:pPr>
      <w:r w:rsidRPr="00BD0480">
        <w:rPr>
          <w:rFonts w:ascii="Arial" w:hAnsi="Arial" w:cs="Arial"/>
          <w:szCs w:val="24"/>
        </w:rPr>
        <w:t>The next mandatory statement informs customers that some people may be more vulnerable to contaminants in drinking water than the general population and encourages those who may be particularly at risk from infection to</w:t>
      </w:r>
      <w:r w:rsidRPr="00BD0480">
        <w:rPr>
          <w:rFonts w:ascii="Arial" w:hAnsi="Arial" w:cs="Arial"/>
          <w:color w:val="000000"/>
          <w:szCs w:val="24"/>
        </w:rPr>
        <w:t xml:space="preserve"> seek advice from their health care provider.</w:t>
      </w:r>
    </w:p>
    <w:tbl>
      <w:tblPr>
        <w:tblW w:w="9360" w:type="dxa"/>
        <w:tblLook w:val="01E0" w:firstRow="1" w:lastRow="1" w:firstColumn="1" w:lastColumn="1" w:noHBand="0" w:noVBand="0"/>
      </w:tblPr>
      <w:tblGrid>
        <w:gridCol w:w="9360"/>
      </w:tblGrid>
      <w:tr w:rsidR="002850B6" w:rsidRPr="00BD0480" w14:paraId="1CEBEEB6" w14:textId="77777777" w:rsidTr="006A7A4F">
        <w:tc>
          <w:tcPr>
            <w:tcW w:w="9360" w:type="dxa"/>
            <w:tcBorders>
              <w:top w:val="single" w:sz="4" w:space="0" w:color="auto"/>
              <w:left w:val="single" w:sz="4" w:space="0" w:color="auto"/>
              <w:bottom w:val="single" w:sz="4" w:space="0" w:color="auto"/>
              <w:right w:val="single" w:sz="4" w:space="0" w:color="auto"/>
            </w:tcBorders>
          </w:tcPr>
          <w:p w14:paraId="1FA1CAC0" w14:textId="2A1D7E12" w:rsidR="002850B6" w:rsidRPr="00BD0480" w:rsidRDefault="002850B6" w:rsidP="00C44A49">
            <w:pPr>
              <w:keepLines/>
              <w:spacing w:before="60" w:after="60"/>
              <w:rPr>
                <w:rFonts w:ascii="Arial" w:hAnsi="Arial" w:cs="Arial"/>
                <w:i/>
                <w:szCs w:val="24"/>
              </w:rPr>
            </w:pPr>
            <w:r w:rsidRPr="00BD0480">
              <w:rPr>
                <w:rFonts w:ascii="Arial" w:hAnsi="Arial" w:cs="Arial"/>
                <w:i/>
                <w:szCs w:val="24"/>
              </w:rPr>
              <w:lastRenderedPageBreak/>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B9123F" w:rsidRPr="00BD0480">
              <w:rPr>
                <w:rFonts w:ascii="Arial" w:hAnsi="Arial" w:cs="Arial"/>
                <w:i/>
                <w:szCs w:val="24"/>
              </w:rPr>
              <w:t>.</w:t>
            </w:r>
            <w:r w:rsidRPr="00BD0480">
              <w:rPr>
                <w:rFonts w:ascii="Arial" w:hAnsi="Arial" w:cs="Arial"/>
                <w:i/>
                <w:szCs w:val="24"/>
              </w:rPr>
              <w:t>S</w:t>
            </w:r>
            <w:r w:rsidR="00B9123F" w:rsidRPr="00BD0480">
              <w:rPr>
                <w:rFonts w:ascii="Arial" w:hAnsi="Arial" w:cs="Arial"/>
                <w:i/>
                <w:szCs w:val="24"/>
              </w:rPr>
              <w:t xml:space="preserve">. </w:t>
            </w:r>
            <w:r w:rsidRPr="00BD0480">
              <w:rPr>
                <w:rFonts w:ascii="Arial" w:hAnsi="Arial" w:cs="Arial"/>
                <w:i/>
                <w:szCs w:val="24"/>
              </w:rPr>
              <w:t xml:space="preserve">EPA/Centers for Disease Control (CDC) guidelines on appropriate means to lessen the risk of infection by </w:t>
            </w:r>
            <w:r w:rsidRPr="00BD0480">
              <w:rPr>
                <w:rFonts w:ascii="Arial" w:hAnsi="Arial" w:cs="Arial"/>
                <w:szCs w:val="24"/>
              </w:rPr>
              <w:t>Cryptosporidium</w:t>
            </w:r>
            <w:r w:rsidRPr="00BD0480">
              <w:rPr>
                <w:rFonts w:ascii="Arial" w:hAnsi="Arial" w:cs="Arial"/>
                <w:i/>
                <w:szCs w:val="24"/>
              </w:rPr>
              <w:t xml:space="preserve"> and other microbial contaminants are available from the Safe Drinking Water Hotline (1-800-426-4791).</w:t>
            </w:r>
          </w:p>
        </w:tc>
      </w:tr>
    </w:tbl>
    <w:p w14:paraId="67188E74" w14:textId="77777777" w:rsidR="00DC38DA" w:rsidRDefault="00DC38DA" w:rsidP="008F7DF5">
      <w:pPr>
        <w:pStyle w:val="Heading5"/>
      </w:pPr>
      <w:bookmarkStart w:id="59" w:name="_Toc472841066"/>
    </w:p>
    <w:p w14:paraId="2231701F" w14:textId="4B71C828" w:rsidR="00FF2A75" w:rsidRPr="00BD0480" w:rsidRDefault="00FF2A75" w:rsidP="008F7DF5">
      <w:pPr>
        <w:pStyle w:val="Heading5"/>
      </w:pPr>
      <w:r w:rsidRPr="00BD0480">
        <w:t xml:space="preserve">Special requirements for </w:t>
      </w:r>
      <w:r w:rsidR="008E74CE" w:rsidRPr="00BD0480">
        <w:t xml:space="preserve">nitrate, </w:t>
      </w:r>
      <w:r w:rsidR="00252D5F" w:rsidRPr="00BD0480">
        <w:t>a</w:t>
      </w:r>
      <w:r w:rsidR="00D117E7" w:rsidRPr="00BD0480">
        <w:t xml:space="preserve">rsenic, </w:t>
      </w:r>
      <w:r w:rsidR="00252D5F" w:rsidRPr="00BD0480">
        <w:t>and l</w:t>
      </w:r>
      <w:r w:rsidR="00D117E7" w:rsidRPr="00BD0480">
        <w:t>ead</w:t>
      </w:r>
      <w:bookmarkEnd w:id="59"/>
    </w:p>
    <w:p w14:paraId="5DA70AFC" w14:textId="77777777" w:rsidR="00FF2A75" w:rsidRPr="00BD0480" w:rsidRDefault="00FF2A75">
      <w:pPr>
        <w:rPr>
          <w:rFonts w:ascii="Arial" w:hAnsi="Arial" w:cs="Arial"/>
          <w:color w:val="000000"/>
          <w:szCs w:val="24"/>
        </w:rPr>
      </w:pPr>
      <w:r w:rsidRPr="00BD0480">
        <w:rPr>
          <w:rFonts w:ascii="Arial" w:hAnsi="Arial" w:cs="Arial"/>
          <w:szCs w:val="24"/>
        </w:rPr>
        <w:t xml:space="preserve">You must include in your </w:t>
      </w:r>
      <w:r w:rsidR="008E74CE" w:rsidRPr="00BD0480">
        <w:rPr>
          <w:rFonts w:ascii="Arial" w:hAnsi="Arial" w:cs="Arial"/>
          <w:szCs w:val="24"/>
        </w:rPr>
        <w:t>CCR</w:t>
      </w:r>
      <w:r w:rsidRPr="00BD0480">
        <w:rPr>
          <w:rFonts w:ascii="Arial" w:hAnsi="Arial" w:cs="Arial"/>
          <w:szCs w:val="24"/>
        </w:rPr>
        <w:t xml:space="preserve"> the relevant special educational statement</w:t>
      </w:r>
      <w:r w:rsidR="008E74CE" w:rsidRPr="00BD0480">
        <w:rPr>
          <w:rFonts w:ascii="Arial" w:hAnsi="Arial" w:cs="Arial"/>
          <w:szCs w:val="24"/>
        </w:rPr>
        <w:t xml:space="preserve"> for nitrate, arsenic, and lead in the specified situations.  </w:t>
      </w:r>
      <w:r w:rsidRPr="00BD0480">
        <w:rPr>
          <w:rFonts w:ascii="Arial" w:hAnsi="Arial" w:cs="Arial"/>
          <w:szCs w:val="24"/>
        </w:rPr>
        <w:t>You may include additional information, either before or after the required statement.</w:t>
      </w:r>
    </w:p>
    <w:p w14:paraId="6C5D4873" w14:textId="3A2333B1" w:rsidR="008E74CE" w:rsidRPr="00BD0480" w:rsidRDefault="008E74CE" w:rsidP="002641D4">
      <w:pPr>
        <w:numPr>
          <w:ilvl w:val="0"/>
          <w:numId w:val="34"/>
        </w:numPr>
        <w:rPr>
          <w:rFonts w:ascii="Arial" w:hAnsi="Arial" w:cs="Arial"/>
          <w:szCs w:val="24"/>
        </w:rPr>
      </w:pPr>
      <w:bookmarkStart w:id="60" w:name="_Toc472841068"/>
      <w:bookmarkStart w:id="61" w:name="_Toc472841301"/>
      <w:bookmarkStart w:id="62" w:name="_Toc472841067"/>
      <w:bookmarkStart w:id="63" w:name="_Toc472841300"/>
      <w:r w:rsidRPr="00BD0480">
        <w:rPr>
          <w:rFonts w:ascii="Arial" w:hAnsi="Arial" w:cs="Arial"/>
          <w:b/>
          <w:szCs w:val="24"/>
        </w:rPr>
        <w:t xml:space="preserve">Nitrate </w:t>
      </w:r>
      <w:r w:rsidRPr="00BD0480">
        <w:rPr>
          <w:rFonts w:ascii="Arial" w:hAnsi="Arial" w:cs="Arial"/>
          <w:szCs w:val="24"/>
        </w:rPr>
        <w:t>– Systems with nitrate</w:t>
      </w:r>
      <w:r w:rsidR="00DF393F" w:rsidRPr="00BD0480">
        <w:rPr>
          <w:rFonts w:ascii="Arial" w:hAnsi="Arial" w:cs="Arial"/>
          <w:szCs w:val="24"/>
        </w:rPr>
        <w:t xml:space="preserve"> </w:t>
      </w:r>
      <w:r w:rsidRPr="00BD0480">
        <w:rPr>
          <w:rFonts w:ascii="Arial" w:hAnsi="Arial" w:cs="Arial"/>
          <w:szCs w:val="24"/>
        </w:rPr>
        <w:t xml:space="preserve">above </w:t>
      </w:r>
      <w:r w:rsidR="00DF393F" w:rsidRPr="00BD0480">
        <w:rPr>
          <w:rFonts w:ascii="Arial" w:hAnsi="Arial" w:cs="Arial"/>
          <w:szCs w:val="24"/>
        </w:rPr>
        <w:t>5</w:t>
      </w:r>
      <w:r w:rsidRPr="00BD0480">
        <w:rPr>
          <w:rFonts w:ascii="Arial" w:hAnsi="Arial" w:cs="Arial"/>
          <w:szCs w:val="24"/>
        </w:rPr>
        <w:t xml:space="preserve"> </w:t>
      </w:r>
      <w:r w:rsidR="00B150EC" w:rsidRPr="00BD0480">
        <w:rPr>
          <w:rFonts w:ascii="Arial" w:hAnsi="Arial" w:cs="Arial"/>
          <w:szCs w:val="24"/>
        </w:rPr>
        <w:t>mg/L</w:t>
      </w:r>
      <w:r w:rsidRPr="00BD0480">
        <w:rPr>
          <w:rFonts w:ascii="Arial" w:hAnsi="Arial" w:cs="Arial"/>
          <w:szCs w:val="24"/>
        </w:rPr>
        <w:t xml:space="preserve"> </w:t>
      </w:r>
      <w:r w:rsidR="00B150EC" w:rsidRPr="00BD0480">
        <w:rPr>
          <w:rFonts w:ascii="Arial" w:hAnsi="Arial" w:cs="Arial"/>
          <w:szCs w:val="24"/>
        </w:rPr>
        <w:t xml:space="preserve">as nitrogen </w:t>
      </w:r>
      <w:r w:rsidRPr="00BD0480">
        <w:rPr>
          <w:rFonts w:ascii="Arial" w:hAnsi="Arial" w:cs="Arial"/>
          <w:szCs w:val="24"/>
        </w:rPr>
        <w:t>(50</w:t>
      </w:r>
      <w:r w:rsidR="00220641" w:rsidRPr="00BD0480">
        <w:rPr>
          <w:rFonts w:ascii="Arial" w:hAnsi="Arial" w:cs="Arial"/>
          <w:szCs w:val="24"/>
        </w:rPr>
        <w:t> percent</w:t>
      </w:r>
      <w:r w:rsidRPr="00BD0480">
        <w:rPr>
          <w:rFonts w:ascii="Arial" w:hAnsi="Arial" w:cs="Arial"/>
          <w:szCs w:val="24"/>
        </w:rPr>
        <w:t xml:space="preserve"> of the MCL), but below </w:t>
      </w:r>
      <w:r w:rsidR="00DF393F" w:rsidRPr="00BD0480">
        <w:rPr>
          <w:rFonts w:ascii="Arial" w:hAnsi="Arial" w:cs="Arial"/>
          <w:szCs w:val="24"/>
        </w:rPr>
        <w:t>10</w:t>
      </w:r>
      <w:r w:rsidRPr="00BD0480">
        <w:rPr>
          <w:rFonts w:ascii="Arial" w:hAnsi="Arial" w:cs="Arial"/>
          <w:szCs w:val="24"/>
        </w:rPr>
        <w:t xml:space="preserve"> </w:t>
      </w:r>
      <w:r w:rsidR="00B150EC" w:rsidRPr="00BD0480">
        <w:rPr>
          <w:rFonts w:ascii="Arial" w:hAnsi="Arial" w:cs="Arial"/>
          <w:szCs w:val="24"/>
        </w:rPr>
        <w:t>mg/L as nitrogen</w:t>
      </w:r>
      <w:r w:rsidRPr="00BD0480">
        <w:rPr>
          <w:rFonts w:ascii="Arial" w:hAnsi="Arial" w:cs="Arial"/>
          <w:szCs w:val="24"/>
        </w:rPr>
        <w:t xml:space="preserve"> (the MCL)</w:t>
      </w:r>
      <w:r w:rsidR="00DF393F" w:rsidRPr="00BD0480">
        <w:rPr>
          <w:rFonts w:ascii="Arial" w:hAnsi="Arial" w:cs="Arial"/>
          <w:szCs w:val="24"/>
        </w:rPr>
        <w:t>,</w:t>
      </w:r>
      <w:r w:rsidRPr="00BD0480">
        <w:rPr>
          <w:rFonts w:ascii="Arial" w:hAnsi="Arial" w:cs="Arial"/>
          <w:szCs w:val="24"/>
        </w:rPr>
        <w:t xml:space="preserve"> must include the following statement:</w:t>
      </w:r>
    </w:p>
    <w:tbl>
      <w:tblPr>
        <w:tblW w:w="8640" w:type="dxa"/>
        <w:tblInd w:w="607" w:type="dxa"/>
        <w:tblLook w:val="01E0" w:firstRow="1" w:lastRow="1" w:firstColumn="1" w:lastColumn="1" w:noHBand="0" w:noVBand="0"/>
      </w:tblPr>
      <w:tblGrid>
        <w:gridCol w:w="8640"/>
      </w:tblGrid>
      <w:tr w:rsidR="008E74CE" w:rsidRPr="00BD0480" w14:paraId="1BFC7574" w14:textId="77777777" w:rsidTr="006A7A4F">
        <w:tc>
          <w:tcPr>
            <w:tcW w:w="8640" w:type="dxa"/>
            <w:tcBorders>
              <w:top w:val="single" w:sz="4" w:space="0" w:color="auto"/>
              <w:left w:val="single" w:sz="4" w:space="0" w:color="auto"/>
              <w:bottom w:val="single" w:sz="4" w:space="0" w:color="auto"/>
              <w:right w:val="single" w:sz="4" w:space="0" w:color="auto"/>
            </w:tcBorders>
          </w:tcPr>
          <w:p w14:paraId="51B15AFD" w14:textId="77777777" w:rsidR="008E74CE" w:rsidRPr="00BD0480" w:rsidRDefault="008E74CE" w:rsidP="00C44A49">
            <w:pPr>
              <w:keepLines/>
              <w:spacing w:before="60" w:after="60"/>
              <w:rPr>
                <w:rFonts w:ascii="Arial" w:hAnsi="Arial" w:cs="Arial"/>
                <w:i/>
                <w:szCs w:val="24"/>
              </w:rPr>
            </w:pPr>
            <w:r w:rsidRPr="00BD0480">
              <w:rPr>
                <w:rFonts w:ascii="Arial" w:hAnsi="Arial" w:cs="Arial"/>
                <w:i/>
                <w:szCs w:val="24"/>
              </w:rPr>
              <w:t xml:space="preserve">Nitrate in drinking water at levels above </w:t>
            </w:r>
            <w:r w:rsidR="00DF393F" w:rsidRPr="00BD0480">
              <w:rPr>
                <w:rFonts w:ascii="Arial" w:hAnsi="Arial" w:cs="Arial"/>
                <w:i/>
                <w:szCs w:val="24"/>
              </w:rPr>
              <w:t>10</w:t>
            </w:r>
            <w:r w:rsidRPr="00BD0480">
              <w:rPr>
                <w:rFonts w:ascii="Arial" w:hAnsi="Arial" w:cs="Arial"/>
                <w:i/>
                <w:szCs w:val="24"/>
              </w:rPr>
              <w:t xml:space="preserve"> 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w:t>
            </w:r>
            <w:r w:rsidR="00DF393F" w:rsidRPr="00BD0480">
              <w:rPr>
                <w:rFonts w:ascii="Arial" w:hAnsi="Arial" w:cs="Arial"/>
                <w:i/>
                <w:szCs w:val="24"/>
              </w:rPr>
              <w:t>10</w:t>
            </w:r>
            <w:r w:rsidRPr="00BD0480">
              <w:rPr>
                <w:rFonts w:ascii="Arial" w:hAnsi="Arial" w:cs="Arial"/>
                <w:i/>
                <w:szCs w:val="24"/>
              </w:rPr>
              <w:t xml:space="preserve"> mg/L may also affect the ability of the blood to carry oxygen in other individuals, such as pregnant women and those with certain specific enzyme deficiencies.  If you are caring for an infant, or you are pregnant, you should ask advice from your health care provider.</w:t>
            </w:r>
          </w:p>
        </w:tc>
      </w:tr>
    </w:tbl>
    <w:p w14:paraId="3F3298F1" w14:textId="03F9EE2C" w:rsidR="008E74CE" w:rsidRPr="00BD0480" w:rsidRDefault="008E74CE" w:rsidP="00827E79">
      <w:pPr>
        <w:spacing w:before="240"/>
        <w:ind w:left="720"/>
        <w:rPr>
          <w:rFonts w:ascii="Arial" w:hAnsi="Arial" w:cs="Arial"/>
          <w:szCs w:val="24"/>
        </w:rPr>
      </w:pPr>
      <w:r w:rsidRPr="00BD0480">
        <w:rPr>
          <w:rFonts w:ascii="Arial" w:hAnsi="Arial" w:cs="Arial"/>
          <w:szCs w:val="24"/>
        </w:rPr>
        <w:t xml:space="preserve">If a utility cannot demonstrate to the </w:t>
      </w:r>
      <w:r w:rsidR="008C2C2A" w:rsidRPr="00BD0480">
        <w:rPr>
          <w:rFonts w:ascii="Arial" w:hAnsi="Arial" w:cs="Arial"/>
          <w:szCs w:val="24"/>
        </w:rPr>
        <w:t>State</w:t>
      </w:r>
      <w:r w:rsidR="00C81B28" w:rsidRPr="00BD0480">
        <w:rPr>
          <w:rFonts w:ascii="Arial" w:hAnsi="Arial" w:cs="Arial"/>
          <w:szCs w:val="24"/>
        </w:rPr>
        <w:t xml:space="preserve"> Water</w:t>
      </w:r>
      <w:r w:rsidR="008C2C2A" w:rsidRPr="00BD0480">
        <w:rPr>
          <w:rFonts w:ascii="Arial" w:hAnsi="Arial" w:cs="Arial"/>
          <w:szCs w:val="24"/>
        </w:rPr>
        <w:t xml:space="preserve"> Board</w:t>
      </w:r>
      <w:r w:rsidRPr="00BD0480">
        <w:rPr>
          <w:rFonts w:ascii="Arial" w:hAnsi="Arial" w:cs="Arial"/>
          <w:szCs w:val="24"/>
        </w:rPr>
        <w:t xml:space="preserve"> with at least five years of the most current monitoring data that its nitrate levels are stable, it must also add the following language to the preceding statement on nitrate:</w:t>
      </w:r>
    </w:p>
    <w:tbl>
      <w:tblPr>
        <w:tblW w:w="8640" w:type="dxa"/>
        <w:tblInd w:w="607" w:type="dxa"/>
        <w:tblLook w:val="01E0" w:firstRow="1" w:lastRow="1" w:firstColumn="1" w:lastColumn="1" w:noHBand="0" w:noVBand="0"/>
      </w:tblPr>
      <w:tblGrid>
        <w:gridCol w:w="8640"/>
      </w:tblGrid>
      <w:tr w:rsidR="008E74CE" w:rsidRPr="00BD0480" w14:paraId="1E28478B" w14:textId="77777777" w:rsidTr="002054B5">
        <w:tc>
          <w:tcPr>
            <w:tcW w:w="8640" w:type="dxa"/>
            <w:tcBorders>
              <w:top w:val="single" w:sz="4" w:space="0" w:color="auto"/>
              <w:left w:val="single" w:sz="4" w:space="0" w:color="auto"/>
              <w:bottom w:val="single" w:sz="4" w:space="0" w:color="auto"/>
              <w:right w:val="single" w:sz="4" w:space="0" w:color="auto"/>
            </w:tcBorders>
          </w:tcPr>
          <w:p w14:paraId="13221910" w14:textId="77777777" w:rsidR="008E74CE" w:rsidRPr="00BD0480" w:rsidRDefault="008E74CE" w:rsidP="00C44A49">
            <w:pPr>
              <w:keepLines/>
              <w:spacing w:before="60" w:after="60"/>
              <w:rPr>
                <w:rFonts w:ascii="Arial" w:hAnsi="Arial" w:cs="Arial"/>
                <w:i/>
                <w:szCs w:val="24"/>
              </w:rPr>
            </w:pPr>
            <w:r w:rsidRPr="00BD0480">
              <w:rPr>
                <w:rFonts w:ascii="Arial" w:hAnsi="Arial" w:cs="Arial"/>
                <w:i/>
                <w:szCs w:val="24"/>
              </w:rPr>
              <w:t>Nitrate levels may rise quickly for short periods of time because of rainfall or agricultural activity.</w:t>
            </w:r>
          </w:p>
        </w:tc>
      </w:tr>
    </w:tbl>
    <w:p w14:paraId="0A4D52FA" w14:textId="2F23E53D" w:rsidR="00D117E7" w:rsidRPr="00BD0480" w:rsidRDefault="00D117E7" w:rsidP="002641D4">
      <w:pPr>
        <w:numPr>
          <w:ilvl w:val="0"/>
          <w:numId w:val="34"/>
        </w:numPr>
        <w:spacing w:before="240"/>
        <w:rPr>
          <w:rFonts w:ascii="Arial" w:hAnsi="Arial" w:cs="Arial"/>
          <w:szCs w:val="24"/>
        </w:rPr>
      </w:pPr>
      <w:r w:rsidRPr="00BD0480">
        <w:rPr>
          <w:rFonts w:ascii="Arial" w:hAnsi="Arial" w:cs="Arial"/>
          <w:b/>
          <w:bCs/>
          <w:szCs w:val="24"/>
        </w:rPr>
        <w:t>Arsenic</w:t>
      </w:r>
      <w:r w:rsidR="008E74CE" w:rsidRPr="00BD0480">
        <w:rPr>
          <w:rFonts w:ascii="Arial" w:hAnsi="Arial" w:cs="Arial"/>
          <w:b/>
          <w:bCs/>
          <w:szCs w:val="24"/>
        </w:rPr>
        <w:t xml:space="preserve"> </w:t>
      </w:r>
      <w:r w:rsidR="008E74CE" w:rsidRPr="00BD0480">
        <w:rPr>
          <w:rFonts w:ascii="Arial" w:hAnsi="Arial" w:cs="Arial"/>
          <w:bCs/>
          <w:szCs w:val="24"/>
        </w:rPr>
        <w:t xml:space="preserve">– </w:t>
      </w:r>
      <w:r w:rsidR="008E74CE" w:rsidRPr="00BD0480">
        <w:rPr>
          <w:rFonts w:ascii="Arial" w:hAnsi="Arial" w:cs="Arial"/>
          <w:szCs w:val="24"/>
        </w:rPr>
        <w:t>Systems with arsenic</w:t>
      </w:r>
      <w:r w:rsidRPr="00BD0480">
        <w:rPr>
          <w:rFonts w:ascii="Arial" w:hAnsi="Arial" w:cs="Arial"/>
          <w:szCs w:val="24"/>
        </w:rPr>
        <w:t xml:space="preserve"> above 5 </w:t>
      </w:r>
      <w:r w:rsidR="005E32EF" w:rsidRPr="00BD0480">
        <w:rPr>
          <w:rFonts w:ascii="Arial" w:hAnsi="Arial" w:cs="Arial"/>
          <w:szCs w:val="24"/>
        </w:rPr>
        <w:t>µg/L</w:t>
      </w:r>
      <w:r w:rsidR="008E74CE" w:rsidRPr="00BD0480">
        <w:rPr>
          <w:rFonts w:ascii="Arial" w:hAnsi="Arial" w:cs="Arial"/>
          <w:szCs w:val="24"/>
        </w:rPr>
        <w:t xml:space="preserve"> (50</w:t>
      </w:r>
      <w:r w:rsidR="00220641" w:rsidRPr="00BD0480">
        <w:rPr>
          <w:rFonts w:ascii="Arial" w:hAnsi="Arial" w:cs="Arial"/>
          <w:szCs w:val="24"/>
        </w:rPr>
        <w:t> percent</w:t>
      </w:r>
      <w:r w:rsidR="008E74CE" w:rsidRPr="00BD0480">
        <w:rPr>
          <w:rFonts w:ascii="Arial" w:hAnsi="Arial" w:cs="Arial"/>
          <w:szCs w:val="24"/>
        </w:rPr>
        <w:t xml:space="preserve"> of the MCL)</w:t>
      </w:r>
      <w:r w:rsidR="0011520F" w:rsidRPr="00BD0480">
        <w:rPr>
          <w:rFonts w:ascii="Arial" w:hAnsi="Arial" w:cs="Arial"/>
          <w:szCs w:val="24"/>
        </w:rPr>
        <w:t xml:space="preserve">, but below or equal to </w:t>
      </w:r>
      <w:r w:rsidRPr="00BD0480">
        <w:rPr>
          <w:rFonts w:ascii="Arial" w:hAnsi="Arial" w:cs="Arial"/>
          <w:szCs w:val="24"/>
        </w:rPr>
        <w:t xml:space="preserve">10 </w:t>
      </w:r>
      <w:r w:rsidR="005E32EF" w:rsidRPr="00BD0480">
        <w:rPr>
          <w:rFonts w:ascii="Arial" w:hAnsi="Arial" w:cs="Arial"/>
          <w:szCs w:val="24"/>
        </w:rPr>
        <w:t>µg/L</w:t>
      </w:r>
      <w:r w:rsidR="008E74CE" w:rsidRPr="00BD0480">
        <w:rPr>
          <w:rFonts w:ascii="Arial" w:hAnsi="Arial" w:cs="Arial"/>
          <w:szCs w:val="24"/>
        </w:rPr>
        <w:t xml:space="preserve"> (the MCL) must include the following statement</w:t>
      </w:r>
      <w:r w:rsidRPr="00BD0480">
        <w:rPr>
          <w:rFonts w:ascii="Arial" w:hAnsi="Arial" w:cs="Arial"/>
          <w:szCs w:val="24"/>
        </w:rPr>
        <w:t>:</w:t>
      </w:r>
    </w:p>
    <w:tbl>
      <w:tblPr>
        <w:tblW w:w="8640" w:type="dxa"/>
        <w:tblInd w:w="607" w:type="dxa"/>
        <w:tblLook w:val="01E0" w:firstRow="1" w:lastRow="1" w:firstColumn="1" w:lastColumn="1" w:noHBand="0" w:noVBand="0"/>
      </w:tblPr>
      <w:tblGrid>
        <w:gridCol w:w="8640"/>
      </w:tblGrid>
      <w:tr w:rsidR="008E74CE" w:rsidRPr="00BD0480" w14:paraId="47938761" w14:textId="77777777" w:rsidTr="002B32F6">
        <w:tc>
          <w:tcPr>
            <w:tcW w:w="8640" w:type="dxa"/>
            <w:tcBorders>
              <w:top w:val="single" w:sz="4" w:space="0" w:color="auto"/>
              <w:left w:val="single" w:sz="4" w:space="0" w:color="auto"/>
              <w:bottom w:val="single" w:sz="4" w:space="0" w:color="auto"/>
              <w:right w:val="single" w:sz="4" w:space="0" w:color="auto"/>
            </w:tcBorders>
          </w:tcPr>
          <w:p w14:paraId="5374EC21" w14:textId="77777777" w:rsidR="008E74CE" w:rsidRPr="00BD0480" w:rsidRDefault="008E74CE" w:rsidP="00C44A49">
            <w:pPr>
              <w:keepLines/>
              <w:spacing w:before="60" w:after="60"/>
              <w:rPr>
                <w:rFonts w:ascii="Arial" w:hAnsi="Arial" w:cs="Arial"/>
                <w:i/>
              </w:rPr>
            </w:pPr>
            <w:r w:rsidRPr="00BD0480">
              <w:rPr>
                <w:rFonts w:ascii="Arial" w:hAnsi="Arial" w:cs="Arial"/>
                <w:i/>
              </w:rPr>
              <w:lastRenderedPageBreak/>
              <w:t xml:space="preserve">While your drinking water meets the federal and state standard for arsenic, it does contain low levels of arsenic. </w:t>
            </w:r>
            <w:r w:rsidR="005B7645" w:rsidRPr="00BD0480">
              <w:rPr>
                <w:rFonts w:ascii="Arial" w:hAnsi="Arial" w:cs="Arial"/>
                <w:i/>
              </w:rPr>
              <w:t xml:space="preserve"> </w:t>
            </w:r>
            <w:r w:rsidRPr="00BD0480">
              <w:rPr>
                <w:rFonts w:ascii="Arial" w:hAnsi="Arial" w:cs="Arial"/>
                <w:i/>
              </w:rPr>
              <w:t>The arsenic standard balances the current understanding of arsenic’s possible health effects against the costs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12076EF0" w14:textId="68CD5242" w:rsidR="008E6F8D" w:rsidRPr="00BD0480" w:rsidRDefault="00D117E7" w:rsidP="008E6F8D">
      <w:pPr>
        <w:spacing w:before="240"/>
        <w:ind w:left="720"/>
        <w:rPr>
          <w:rFonts w:ascii="Arial" w:hAnsi="Arial" w:cs="Arial"/>
          <w:szCs w:val="24"/>
        </w:rPr>
      </w:pPr>
      <w:bookmarkStart w:id="64" w:name="_Toc472841069"/>
      <w:bookmarkStart w:id="65" w:name="_Toc472841302"/>
      <w:bookmarkEnd w:id="60"/>
      <w:bookmarkEnd w:id="61"/>
      <w:r w:rsidRPr="00BD0480">
        <w:rPr>
          <w:rFonts w:ascii="Arial" w:hAnsi="Arial" w:cs="Arial"/>
          <w:b/>
          <w:szCs w:val="24"/>
        </w:rPr>
        <w:t>Lead</w:t>
      </w:r>
      <w:r w:rsidR="002B32F6">
        <w:rPr>
          <w:rFonts w:ascii="Arial" w:hAnsi="Arial" w:cs="Arial"/>
          <w:b/>
          <w:szCs w:val="24"/>
        </w:rPr>
        <w:t xml:space="preserve"> </w:t>
      </w:r>
      <w:r w:rsidR="00203217" w:rsidRPr="00BD0480">
        <w:rPr>
          <w:rStyle w:val="FootnoteReference"/>
          <w:rFonts w:ascii="Arial" w:hAnsi="Arial" w:cs="Arial"/>
          <w:b/>
          <w:szCs w:val="24"/>
        </w:rPr>
        <w:footnoteReference w:id="6"/>
      </w:r>
      <w:r w:rsidR="00992F7D" w:rsidRPr="00BD0480">
        <w:rPr>
          <w:rFonts w:ascii="Arial" w:hAnsi="Arial" w:cs="Arial"/>
          <w:szCs w:val="24"/>
        </w:rPr>
        <w:t xml:space="preserve"> </w:t>
      </w:r>
      <w:r w:rsidR="00992F7D" w:rsidRPr="00BD0480">
        <w:rPr>
          <w:rFonts w:ascii="Arial" w:hAnsi="Arial" w:cs="Arial"/>
          <w:color w:val="000000"/>
          <w:szCs w:val="24"/>
        </w:rPr>
        <w:t>–</w:t>
      </w:r>
      <w:r w:rsidR="00413A1D" w:rsidRPr="00BD0480">
        <w:rPr>
          <w:rFonts w:ascii="Arial" w:hAnsi="Arial" w:cs="Arial"/>
          <w:color w:val="000000"/>
          <w:szCs w:val="24"/>
        </w:rPr>
        <w:t xml:space="preserve"> </w:t>
      </w:r>
      <w:bookmarkStart w:id="66" w:name="_Toc472841070"/>
      <w:bookmarkEnd w:id="62"/>
      <w:bookmarkEnd w:id="63"/>
      <w:bookmarkEnd w:id="64"/>
      <w:bookmarkEnd w:id="65"/>
      <w:r w:rsidR="008E6F8D" w:rsidRPr="00BD0480">
        <w:rPr>
          <w:rFonts w:ascii="Arial" w:hAnsi="Arial" w:cs="Arial"/>
          <w:szCs w:val="24"/>
        </w:rPr>
        <w:t>Consistent with 40 CFR section 141.154(d)(1), every CCR must include the lead-specific language shown below.  A water system may provide its own educational statement, but only after consulting with the State</w:t>
      </w:r>
      <w:r w:rsidR="00C81B28" w:rsidRPr="00BD0480">
        <w:rPr>
          <w:rFonts w:ascii="Arial" w:hAnsi="Arial" w:cs="Arial"/>
          <w:szCs w:val="24"/>
        </w:rPr>
        <w:t xml:space="preserve"> Water</w:t>
      </w:r>
      <w:r w:rsidR="008E6F8D" w:rsidRPr="00BD0480">
        <w:rPr>
          <w:rFonts w:ascii="Arial" w:hAnsi="Arial" w:cs="Arial"/>
          <w:szCs w:val="24"/>
        </w:rPr>
        <w:t xml:space="preserve"> Board.</w:t>
      </w:r>
    </w:p>
    <w:tbl>
      <w:tblPr>
        <w:tblW w:w="8640" w:type="dxa"/>
        <w:tblInd w:w="607" w:type="dxa"/>
        <w:tblLook w:val="01E0" w:firstRow="1" w:lastRow="1" w:firstColumn="1" w:lastColumn="1" w:noHBand="0" w:noVBand="0"/>
      </w:tblPr>
      <w:tblGrid>
        <w:gridCol w:w="8640"/>
      </w:tblGrid>
      <w:tr w:rsidR="008E6F8D" w:rsidRPr="00BD0480" w14:paraId="6EFB1ECF" w14:textId="77777777" w:rsidTr="006A7A4F">
        <w:tc>
          <w:tcPr>
            <w:tcW w:w="8640" w:type="dxa"/>
            <w:tcBorders>
              <w:top w:val="single" w:sz="4" w:space="0" w:color="auto"/>
              <w:left w:val="single" w:sz="4" w:space="0" w:color="auto"/>
              <w:bottom w:val="single" w:sz="4" w:space="0" w:color="auto"/>
              <w:right w:val="single" w:sz="4" w:space="0" w:color="auto"/>
            </w:tcBorders>
          </w:tcPr>
          <w:p w14:paraId="4237BA84" w14:textId="77777777" w:rsidR="008E6F8D" w:rsidRPr="00BD0480" w:rsidRDefault="008E6F8D" w:rsidP="00206605">
            <w:pPr>
              <w:keepLines/>
              <w:spacing w:after="0"/>
              <w:rPr>
                <w:rFonts w:ascii="Arial" w:hAnsi="Arial" w:cs="Arial"/>
                <w:i/>
                <w:color w:val="000000"/>
                <w:szCs w:val="24"/>
              </w:rPr>
            </w:pPr>
            <w:r w:rsidRPr="00BD0480">
              <w:rPr>
                <w:rFonts w:ascii="Arial" w:hAnsi="Arial" w:cs="Arial"/>
                <w:i/>
                <w:szCs w:val="24"/>
              </w:rPr>
              <w:t>If present, elevated levels of lead can cause serious health problems, especially for pregnant women and young children.  Lead in drinking water is primarily from materials and components associated with service lines and home plumbing.  [NAME OF UTILITY]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BD0480">
              <w:rPr>
                <w:rFonts w:ascii="Arial" w:hAnsi="Arial" w:cs="Arial"/>
                <w:szCs w:val="24"/>
              </w:rPr>
              <w:t xml:space="preserve">Optional: </w:t>
            </w:r>
            <w:r w:rsidRPr="00BD0480">
              <w:rPr>
                <w:rFonts w:ascii="Arial" w:hAnsi="Arial" w:cs="Arial"/>
                <w:i/>
                <w:szCs w:val="24"/>
              </w:rPr>
              <w:t xml:space="preserve">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or at </w:t>
            </w:r>
            <w:hyperlink r:id="rId17" w:history="1">
              <w:r w:rsidRPr="00BD0480">
                <w:rPr>
                  <w:rStyle w:val="Hyperlink"/>
                  <w:rFonts w:ascii="Arial" w:hAnsi="Arial" w:cs="Arial"/>
                  <w:i/>
                  <w:szCs w:val="24"/>
                </w:rPr>
                <w:t>http://www.epa.gov/lead</w:t>
              </w:r>
            </w:hyperlink>
            <w:r w:rsidRPr="00BD0480">
              <w:rPr>
                <w:rFonts w:ascii="Arial" w:hAnsi="Arial" w:cs="Arial"/>
                <w:i/>
                <w:szCs w:val="24"/>
              </w:rPr>
              <w:t>.</w:t>
            </w:r>
          </w:p>
        </w:tc>
      </w:tr>
    </w:tbl>
    <w:p w14:paraId="5FEF24B4" w14:textId="2AAB2707" w:rsidR="00E14FAD" w:rsidRPr="00BD0480" w:rsidRDefault="00837CCC" w:rsidP="008E6F8D">
      <w:pPr>
        <w:spacing w:before="240"/>
        <w:ind w:left="720"/>
        <w:rPr>
          <w:rFonts w:ascii="Arial" w:hAnsi="Arial" w:cs="Arial"/>
          <w:szCs w:val="24"/>
        </w:rPr>
      </w:pPr>
      <w:r w:rsidRPr="00BD0480">
        <w:rPr>
          <w:rFonts w:ascii="Arial" w:hAnsi="Arial" w:cs="Arial"/>
          <w:color w:val="000000"/>
          <w:szCs w:val="24"/>
        </w:rPr>
        <w:t>Consistent with the California Code of Regulations, section 64482(c), s</w:t>
      </w:r>
      <w:r w:rsidR="00E14FAD" w:rsidRPr="00BD0480">
        <w:rPr>
          <w:rFonts w:ascii="Arial" w:hAnsi="Arial" w:cs="Arial"/>
          <w:szCs w:val="24"/>
        </w:rPr>
        <w:t xml:space="preserve">ystems with lead above 15 ppb (the regulatory AL) in more than 5%, and up to and including 10%, of sites sampled (or if your system samples fewer than 20 sites and has even one sample above the AL) must </w:t>
      </w:r>
      <w:r w:rsidR="008E6F8D" w:rsidRPr="00BD0480">
        <w:rPr>
          <w:rFonts w:ascii="Arial" w:hAnsi="Arial" w:cs="Arial"/>
          <w:szCs w:val="24"/>
        </w:rPr>
        <w:t xml:space="preserve">also </w:t>
      </w:r>
      <w:r w:rsidR="00E14FAD" w:rsidRPr="00BD0480">
        <w:rPr>
          <w:rFonts w:ascii="Arial" w:hAnsi="Arial" w:cs="Arial"/>
          <w:szCs w:val="24"/>
        </w:rPr>
        <w:t>include the following statement:</w:t>
      </w:r>
    </w:p>
    <w:tbl>
      <w:tblPr>
        <w:tblW w:w="864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E14FAD" w:rsidRPr="00BD0480" w14:paraId="22F67D67" w14:textId="77777777" w:rsidTr="006A7A4F">
        <w:tc>
          <w:tcPr>
            <w:tcW w:w="8640" w:type="dxa"/>
          </w:tcPr>
          <w:p w14:paraId="746006EC" w14:textId="77777777" w:rsidR="00E14FAD" w:rsidRPr="00BD0480" w:rsidRDefault="00E14FAD" w:rsidP="00E14FAD">
            <w:pPr>
              <w:keepLines/>
              <w:spacing w:after="0"/>
              <w:rPr>
                <w:rFonts w:ascii="Arial" w:hAnsi="Arial" w:cs="Arial"/>
                <w:i/>
                <w:szCs w:val="24"/>
              </w:rPr>
            </w:pPr>
            <w:r w:rsidRPr="00BD0480">
              <w:rPr>
                <w:rFonts w:ascii="Arial" w:hAnsi="Arial" w:cs="Arial"/>
                <w:i/>
                <w:szCs w:val="24"/>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and/or flush your tap for 30 seconds to 2 minutes before using tap water.  Additional information is available from the U.S. EPA Safe Drinking Water Hotline (1-800-426-4791).</w:t>
            </w:r>
          </w:p>
        </w:tc>
      </w:tr>
    </w:tbl>
    <w:p w14:paraId="7C6E3DE8" w14:textId="77777777" w:rsidR="00DC38DA" w:rsidRDefault="00DC38DA" w:rsidP="008F7DF5">
      <w:pPr>
        <w:pStyle w:val="Heading5"/>
      </w:pPr>
    </w:p>
    <w:p w14:paraId="501ADEA8" w14:textId="341DF5DF" w:rsidR="00FF2A75" w:rsidRPr="00BD0480" w:rsidRDefault="00FF2A75" w:rsidP="008F7DF5">
      <w:pPr>
        <w:pStyle w:val="Heading5"/>
      </w:pPr>
      <w:r w:rsidRPr="00BD0480">
        <w:t>Other educational information</w:t>
      </w:r>
      <w:bookmarkEnd w:id="66"/>
    </w:p>
    <w:p w14:paraId="31DCB3FD" w14:textId="6C3789F4" w:rsidR="00CE2FA1" w:rsidRPr="00BD0480" w:rsidRDefault="00FF2A75">
      <w:pPr>
        <w:rPr>
          <w:rFonts w:ascii="Arial" w:hAnsi="Arial" w:cs="Arial"/>
          <w:color w:val="000000"/>
          <w:szCs w:val="24"/>
        </w:rPr>
      </w:pPr>
      <w:r w:rsidRPr="00BD0480">
        <w:rPr>
          <w:rFonts w:ascii="Arial" w:hAnsi="Arial" w:cs="Arial"/>
          <w:color w:val="000000"/>
          <w:szCs w:val="24"/>
        </w:rPr>
        <w:t xml:space="preserve">You are not limited to providing only the required information in your report.  </w:t>
      </w:r>
      <w:r w:rsidR="00CE2FA1" w:rsidRPr="00BD0480">
        <w:rPr>
          <w:rFonts w:ascii="Arial" w:hAnsi="Arial" w:cs="Arial"/>
          <w:color w:val="000000"/>
          <w:szCs w:val="24"/>
        </w:rPr>
        <w:t xml:space="preserve">You may want to </w:t>
      </w:r>
      <w:r w:rsidR="0046221C" w:rsidRPr="00BD0480">
        <w:rPr>
          <w:rFonts w:ascii="Arial" w:hAnsi="Arial" w:cs="Arial"/>
          <w:color w:val="000000"/>
          <w:szCs w:val="24"/>
        </w:rPr>
        <w:t xml:space="preserve">consider </w:t>
      </w:r>
      <w:r w:rsidR="00CE2FA1" w:rsidRPr="00BD0480">
        <w:rPr>
          <w:rFonts w:ascii="Arial" w:hAnsi="Arial" w:cs="Arial"/>
          <w:color w:val="000000"/>
          <w:szCs w:val="24"/>
        </w:rPr>
        <w:t>includ</w:t>
      </w:r>
      <w:r w:rsidR="0046221C" w:rsidRPr="00BD0480">
        <w:rPr>
          <w:rFonts w:ascii="Arial" w:hAnsi="Arial" w:cs="Arial"/>
          <w:color w:val="000000"/>
          <w:szCs w:val="24"/>
        </w:rPr>
        <w:t>ing</w:t>
      </w:r>
      <w:r w:rsidR="00CE2FA1" w:rsidRPr="00BD0480">
        <w:rPr>
          <w:rFonts w:ascii="Arial" w:hAnsi="Arial" w:cs="Arial"/>
          <w:color w:val="000000"/>
          <w:szCs w:val="24"/>
        </w:rPr>
        <w:t>:</w:t>
      </w:r>
    </w:p>
    <w:p w14:paraId="7AF1CC65" w14:textId="2F76CB04" w:rsidR="00CE2FA1" w:rsidRPr="00BD0480" w:rsidRDefault="00CE2FA1" w:rsidP="002641D4">
      <w:pPr>
        <w:numPr>
          <w:ilvl w:val="0"/>
          <w:numId w:val="33"/>
        </w:numPr>
        <w:rPr>
          <w:rFonts w:ascii="Arial" w:hAnsi="Arial" w:cs="Arial"/>
          <w:color w:val="000000"/>
          <w:szCs w:val="24"/>
        </w:rPr>
      </w:pPr>
      <w:r w:rsidRPr="00BD0480">
        <w:rPr>
          <w:rFonts w:ascii="Arial" w:hAnsi="Arial" w:cs="Arial"/>
          <w:color w:val="000000"/>
          <w:szCs w:val="24"/>
        </w:rPr>
        <w:t>An explanation</w:t>
      </w:r>
      <w:r w:rsidR="005C6B36" w:rsidRPr="00BD0480">
        <w:rPr>
          <w:rFonts w:ascii="Arial" w:hAnsi="Arial" w:cs="Arial"/>
          <w:color w:val="000000"/>
          <w:szCs w:val="24"/>
        </w:rPr>
        <w:t xml:space="preserve"> of</w:t>
      </w:r>
      <w:r w:rsidRPr="00BD0480">
        <w:rPr>
          <w:rFonts w:ascii="Arial" w:hAnsi="Arial" w:cs="Arial"/>
          <w:color w:val="000000"/>
          <w:szCs w:val="24"/>
        </w:rPr>
        <w:t xml:space="preserve"> (or include a diagram of) your system’s treatment processes</w:t>
      </w:r>
      <w:r w:rsidR="00615A36" w:rsidRPr="00BD0480">
        <w:rPr>
          <w:rFonts w:ascii="Arial" w:hAnsi="Arial" w:cs="Arial"/>
          <w:color w:val="000000"/>
          <w:szCs w:val="24"/>
        </w:rPr>
        <w:t>;</w:t>
      </w:r>
    </w:p>
    <w:p w14:paraId="293B3694" w14:textId="3FBB9920" w:rsidR="00A71316" w:rsidRPr="00BD0480" w:rsidRDefault="00A71316" w:rsidP="0094725F">
      <w:pPr>
        <w:ind w:left="720" w:right="-90"/>
        <w:rPr>
          <w:rFonts w:ascii="Arial" w:hAnsi="Arial" w:cs="Arial"/>
          <w:szCs w:val="24"/>
        </w:rPr>
      </w:pPr>
      <w:r w:rsidRPr="00BD0480">
        <w:rPr>
          <w:rFonts w:ascii="Arial" w:hAnsi="Arial" w:cs="Arial"/>
          <w:szCs w:val="24"/>
          <w:u w:val="single"/>
        </w:rPr>
        <w:t>Note:</w:t>
      </w:r>
      <w:r w:rsidRPr="00BD0480">
        <w:rPr>
          <w:rFonts w:ascii="Arial" w:hAnsi="Arial" w:cs="Arial"/>
          <w:szCs w:val="24"/>
        </w:rPr>
        <w:t xml:space="preserve">  Although the CCR regulations do not require you to provide treatment information in your CCR, the </w:t>
      </w:r>
      <w:r w:rsidR="008C2C2A" w:rsidRPr="00BD0480">
        <w:rPr>
          <w:rFonts w:ascii="Arial" w:hAnsi="Arial" w:cs="Arial"/>
          <w:szCs w:val="24"/>
        </w:rPr>
        <w:t>State</w:t>
      </w:r>
      <w:r w:rsidR="00C81B28" w:rsidRPr="00BD0480">
        <w:rPr>
          <w:rFonts w:ascii="Arial" w:hAnsi="Arial" w:cs="Arial"/>
          <w:szCs w:val="24"/>
        </w:rPr>
        <w:t xml:space="preserve"> Water</w:t>
      </w:r>
      <w:r w:rsidR="008C2C2A" w:rsidRPr="00BD0480">
        <w:rPr>
          <w:rFonts w:ascii="Arial" w:hAnsi="Arial" w:cs="Arial"/>
          <w:szCs w:val="24"/>
        </w:rPr>
        <w:t xml:space="preserve"> Board</w:t>
      </w:r>
      <w:r w:rsidRPr="00BD0480">
        <w:rPr>
          <w:rFonts w:ascii="Arial" w:hAnsi="Arial" w:cs="Arial"/>
          <w:szCs w:val="24"/>
        </w:rPr>
        <w:t xml:space="preserve"> strongly recommends that you use the CCR as an opportunity to inform your consumers about the treatment processes applied to their water, particularly fluoridation if it is used.  Even though there is a fluoridation regulation that requires you to inform your consumers when fluoridation is initiated, or taken off line for an extended period, it is quite likely that many consumers are unaware that fluoride is being added or being received from another water system.  This information could potentially affect decisions your consumers make regarding fluoride supplements and treatments. </w:t>
      </w:r>
      <w:r w:rsidR="0094725F" w:rsidRPr="00BD0480">
        <w:rPr>
          <w:rFonts w:ascii="Arial" w:hAnsi="Arial" w:cs="Arial"/>
          <w:szCs w:val="24"/>
        </w:rPr>
        <w:t xml:space="preserve"> </w:t>
      </w:r>
      <w:r w:rsidRPr="00BD0480">
        <w:rPr>
          <w:rFonts w:ascii="Arial" w:hAnsi="Arial" w:cs="Arial"/>
          <w:szCs w:val="24"/>
        </w:rPr>
        <w:t xml:space="preserve">You may want to provide the address for the </w:t>
      </w:r>
      <w:r w:rsidR="008C2C2A" w:rsidRPr="00BD0480">
        <w:rPr>
          <w:rFonts w:ascii="Arial" w:hAnsi="Arial" w:cs="Arial"/>
          <w:szCs w:val="24"/>
        </w:rPr>
        <w:t>State</w:t>
      </w:r>
      <w:r w:rsidR="00C81B28" w:rsidRPr="00BD0480">
        <w:rPr>
          <w:rFonts w:ascii="Arial" w:hAnsi="Arial" w:cs="Arial"/>
          <w:szCs w:val="24"/>
        </w:rPr>
        <w:t xml:space="preserve"> Water</w:t>
      </w:r>
      <w:r w:rsidR="008C2C2A" w:rsidRPr="00BD0480">
        <w:rPr>
          <w:rFonts w:ascii="Arial" w:hAnsi="Arial" w:cs="Arial"/>
          <w:szCs w:val="24"/>
        </w:rPr>
        <w:t xml:space="preserve"> Board</w:t>
      </w:r>
      <w:r w:rsidRPr="00BD0480">
        <w:rPr>
          <w:rFonts w:ascii="Arial" w:hAnsi="Arial" w:cs="Arial"/>
          <w:szCs w:val="24"/>
        </w:rPr>
        <w:t>’s fluoridation website, where consumers may obtain more information about</w:t>
      </w:r>
      <w:r w:rsidR="005C6B36" w:rsidRPr="00BD0480">
        <w:rPr>
          <w:rFonts w:ascii="Arial" w:hAnsi="Arial" w:cs="Arial"/>
          <w:szCs w:val="24"/>
        </w:rPr>
        <w:t xml:space="preserve"> fluoridation, oral health, and </w:t>
      </w:r>
      <w:r w:rsidRPr="00BD0480">
        <w:rPr>
          <w:rFonts w:ascii="Arial" w:hAnsi="Arial" w:cs="Arial"/>
          <w:szCs w:val="24"/>
        </w:rPr>
        <w:t xml:space="preserve">current issues </w:t>
      </w:r>
      <w:r w:rsidR="00B7421B" w:rsidRPr="00BD0480">
        <w:rPr>
          <w:rFonts w:ascii="Arial" w:hAnsi="Arial" w:cs="Arial"/>
          <w:szCs w:val="24"/>
        </w:rPr>
        <w:t>(</w:t>
      </w:r>
      <w:hyperlink r:id="rId18" w:history="1">
        <w:r w:rsidR="00B7421B" w:rsidRPr="00BD0480">
          <w:rPr>
            <w:rStyle w:val="Hyperlink"/>
            <w:rFonts w:ascii="Arial" w:hAnsi="Arial" w:cs="Arial"/>
            <w:szCs w:val="24"/>
          </w:rPr>
          <w:t>http://www.waterboards.ca.gov/drinking_water/certlic/drinkingwater/Fluoridation.shtml</w:t>
        </w:r>
      </w:hyperlink>
      <w:r w:rsidR="005C6B36" w:rsidRPr="00BD0480">
        <w:rPr>
          <w:rFonts w:ascii="Arial" w:hAnsi="Arial" w:cs="Arial"/>
          <w:szCs w:val="24"/>
        </w:rPr>
        <w:t>)</w:t>
      </w:r>
      <w:r w:rsidR="00FF7238" w:rsidRPr="00BD0480">
        <w:rPr>
          <w:rFonts w:ascii="Arial" w:hAnsi="Arial" w:cs="Arial"/>
          <w:szCs w:val="24"/>
        </w:rPr>
        <w:t>.</w:t>
      </w:r>
    </w:p>
    <w:p w14:paraId="5FA99738" w14:textId="5B4837E2" w:rsidR="00CE2FA1" w:rsidRPr="00BD0480" w:rsidRDefault="00CE2FA1" w:rsidP="002641D4">
      <w:pPr>
        <w:numPr>
          <w:ilvl w:val="0"/>
          <w:numId w:val="33"/>
        </w:numPr>
        <w:rPr>
          <w:rFonts w:ascii="Arial" w:hAnsi="Arial" w:cs="Arial"/>
          <w:color w:val="000000"/>
          <w:szCs w:val="24"/>
        </w:rPr>
      </w:pPr>
      <w:r w:rsidRPr="00BD0480">
        <w:rPr>
          <w:rFonts w:ascii="Arial" w:hAnsi="Arial" w:cs="Arial"/>
          <w:color w:val="000000"/>
          <w:szCs w:val="24"/>
        </w:rPr>
        <w:t xml:space="preserve">Source water protection tips (refer to Appendix </w:t>
      </w:r>
      <w:r w:rsidR="00615A36" w:rsidRPr="00BD0480">
        <w:rPr>
          <w:rFonts w:ascii="Arial" w:hAnsi="Arial" w:cs="Arial"/>
          <w:color w:val="000000"/>
          <w:szCs w:val="24"/>
        </w:rPr>
        <w:t>I</w:t>
      </w:r>
      <w:r w:rsidRPr="00BD0480">
        <w:rPr>
          <w:rFonts w:ascii="Arial" w:hAnsi="Arial" w:cs="Arial"/>
          <w:color w:val="000000"/>
          <w:szCs w:val="24"/>
        </w:rPr>
        <w:t xml:space="preserve"> for example langu</w:t>
      </w:r>
      <w:r w:rsidR="001A0785" w:rsidRPr="00BD0480">
        <w:rPr>
          <w:rFonts w:ascii="Arial" w:hAnsi="Arial" w:cs="Arial"/>
          <w:color w:val="000000"/>
          <w:szCs w:val="24"/>
        </w:rPr>
        <w:t>ag</w:t>
      </w:r>
      <w:r w:rsidRPr="00BD0480">
        <w:rPr>
          <w:rFonts w:ascii="Arial" w:hAnsi="Arial" w:cs="Arial"/>
          <w:color w:val="000000"/>
          <w:szCs w:val="24"/>
        </w:rPr>
        <w:t>e regarding source water protection tips)</w:t>
      </w:r>
      <w:r w:rsidR="00615A36" w:rsidRPr="00BD0480">
        <w:rPr>
          <w:rFonts w:ascii="Arial" w:hAnsi="Arial" w:cs="Arial"/>
          <w:color w:val="000000"/>
          <w:szCs w:val="24"/>
        </w:rPr>
        <w:t>;</w:t>
      </w:r>
    </w:p>
    <w:p w14:paraId="081B15D1" w14:textId="7065106D" w:rsidR="00CE2FA1" w:rsidRPr="00BD0480" w:rsidRDefault="00CE2FA1" w:rsidP="002641D4">
      <w:pPr>
        <w:numPr>
          <w:ilvl w:val="0"/>
          <w:numId w:val="33"/>
        </w:numPr>
        <w:rPr>
          <w:rFonts w:ascii="Arial" w:hAnsi="Arial" w:cs="Arial"/>
          <w:color w:val="000000"/>
          <w:szCs w:val="24"/>
        </w:rPr>
      </w:pPr>
      <w:r w:rsidRPr="00BD0480">
        <w:rPr>
          <w:rFonts w:ascii="Arial" w:hAnsi="Arial" w:cs="Arial"/>
          <w:color w:val="000000"/>
          <w:szCs w:val="24"/>
        </w:rPr>
        <w:t xml:space="preserve">Water and energy conservation tips (refer to Appendix </w:t>
      </w:r>
      <w:r w:rsidR="00615A36" w:rsidRPr="00BD0480">
        <w:rPr>
          <w:rFonts w:ascii="Arial" w:hAnsi="Arial" w:cs="Arial"/>
          <w:color w:val="000000"/>
          <w:szCs w:val="24"/>
        </w:rPr>
        <w:t>I</w:t>
      </w:r>
      <w:r w:rsidR="000745F8" w:rsidRPr="00BD0480">
        <w:rPr>
          <w:rFonts w:ascii="Arial" w:hAnsi="Arial" w:cs="Arial"/>
          <w:color w:val="000000"/>
          <w:szCs w:val="24"/>
        </w:rPr>
        <w:t xml:space="preserve"> </w:t>
      </w:r>
      <w:r w:rsidRPr="00BD0480">
        <w:rPr>
          <w:rFonts w:ascii="Arial" w:hAnsi="Arial" w:cs="Arial"/>
          <w:color w:val="000000"/>
          <w:szCs w:val="24"/>
        </w:rPr>
        <w:t>for example language regarding water conservation tips)</w:t>
      </w:r>
      <w:r w:rsidR="00615A36" w:rsidRPr="00BD0480">
        <w:rPr>
          <w:rFonts w:ascii="Arial" w:hAnsi="Arial" w:cs="Arial"/>
          <w:color w:val="000000"/>
          <w:szCs w:val="24"/>
        </w:rPr>
        <w:t>;</w:t>
      </w:r>
    </w:p>
    <w:p w14:paraId="12209792" w14:textId="19CF0FEA" w:rsidR="00CE2FA1" w:rsidRPr="00BD0480" w:rsidRDefault="00CE2FA1" w:rsidP="002641D4">
      <w:pPr>
        <w:numPr>
          <w:ilvl w:val="0"/>
          <w:numId w:val="33"/>
        </w:numPr>
        <w:rPr>
          <w:rFonts w:ascii="Arial" w:hAnsi="Arial" w:cs="Arial"/>
          <w:color w:val="000000"/>
          <w:szCs w:val="24"/>
        </w:rPr>
      </w:pPr>
      <w:r w:rsidRPr="00BD0480">
        <w:rPr>
          <w:rFonts w:ascii="Arial" w:hAnsi="Arial" w:cs="Arial"/>
          <w:color w:val="000000"/>
          <w:szCs w:val="24"/>
        </w:rPr>
        <w:t>The cost of making the water safe to drink including the cost of sustaining the infrastructure</w:t>
      </w:r>
      <w:r w:rsidR="00615A36" w:rsidRPr="00BD0480">
        <w:rPr>
          <w:rFonts w:ascii="Arial" w:hAnsi="Arial" w:cs="Arial"/>
          <w:color w:val="000000"/>
          <w:szCs w:val="24"/>
        </w:rPr>
        <w:t>;</w:t>
      </w:r>
    </w:p>
    <w:p w14:paraId="076368B3" w14:textId="674849EC" w:rsidR="00CE2FA1" w:rsidRPr="00BD0480" w:rsidRDefault="00CE2FA1" w:rsidP="002641D4">
      <w:pPr>
        <w:numPr>
          <w:ilvl w:val="0"/>
          <w:numId w:val="33"/>
        </w:numPr>
        <w:rPr>
          <w:rFonts w:ascii="Arial" w:hAnsi="Arial" w:cs="Arial"/>
          <w:color w:val="000000"/>
          <w:szCs w:val="24"/>
        </w:rPr>
      </w:pPr>
      <w:r w:rsidRPr="00BD0480">
        <w:rPr>
          <w:rFonts w:ascii="Arial" w:hAnsi="Arial" w:cs="Arial"/>
          <w:color w:val="000000"/>
          <w:szCs w:val="24"/>
        </w:rPr>
        <w:t>Efforts your system has made to promote “green infrastructure” (</w:t>
      </w:r>
      <w:r w:rsidRPr="00BD0480">
        <w:rPr>
          <w:rFonts w:ascii="Arial" w:hAnsi="Arial" w:cs="Arial"/>
          <w:i/>
          <w:color w:val="000000"/>
          <w:szCs w:val="24"/>
        </w:rPr>
        <w:t>e.g.</w:t>
      </w:r>
      <w:r w:rsidRPr="00BD0480">
        <w:rPr>
          <w:rFonts w:ascii="Arial" w:hAnsi="Arial" w:cs="Arial"/>
          <w:color w:val="000000"/>
          <w:szCs w:val="24"/>
        </w:rPr>
        <w:t>, stormwater pollution prevention measures)</w:t>
      </w:r>
      <w:r w:rsidR="00615A36" w:rsidRPr="00BD0480">
        <w:rPr>
          <w:rFonts w:ascii="Arial" w:hAnsi="Arial" w:cs="Arial"/>
          <w:color w:val="000000"/>
          <w:szCs w:val="24"/>
        </w:rPr>
        <w:t>;</w:t>
      </w:r>
    </w:p>
    <w:p w14:paraId="0BB45866" w14:textId="11BED656" w:rsidR="00CE2FA1" w:rsidRPr="00BD0480" w:rsidRDefault="00CE2FA1" w:rsidP="002641D4">
      <w:pPr>
        <w:numPr>
          <w:ilvl w:val="0"/>
          <w:numId w:val="33"/>
        </w:numPr>
        <w:rPr>
          <w:rFonts w:ascii="Arial" w:hAnsi="Arial" w:cs="Arial"/>
          <w:color w:val="000000"/>
          <w:szCs w:val="24"/>
        </w:rPr>
      </w:pPr>
      <w:r w:rsidRPr="00BD0480">
        <w:rPr>
          <w:rFonts w:ascii="Arial" w:hAnsi="Arial" w:cs="Arial"/>
          <w:color w:val="000000"/>
          <w:szCs w:val="24"/>
        </w:rPr>
        <w:t>A statement from the mayor or general manager</w:t>
      </w:r>
      <w:r w:rsidR="00615A36" w:rsidRPr="00BD0480">
        <w:rPr>
          <w:rFonts w:ascii="Arial" w:hAnsi="Arial" w:cs="Arial"/>
          <w:color w:val="000000"/>
          <w:szCs w:val="24"/>
        </w:rPr>
        <w:t>;</w:t>
      </w:r>
    </w:p>
    <w:p w14:paraId="20AFEB77" w14:textId="77777777" w:rsidR="00CE2FA1" w:rsidRPr="00BD0480" w:rsidRDefault="00CE2FA1" w:rsidP="002641D4">
      <w:pPr>
        <w:numPr>
          <w:ilvl w:val="0"/>
          <w:numId w:val="33"/>
        </w:numPr>
        <w:rPr>
          <w:rFonts w:ascii="Arial" w:hAnsi="Arial" w:cs="Arial"/>
          <w:color w:val="000000"/>
          <w:szCs w:val="24"/>
        </w:rPr>
      </w:pPr>
      <w:r w:rsidRPr="00BD0480">
        <w:rPr>
          <w:rFonts w:ascii="Arial" w:hAnsi="Arial" w:cs="Arial"/>
          <w:color w:val="000000"/>
          <w:szCs w:val="24"/>
        </w:rPr>
        <w:t>Information to educate customers about taste and odor issues, affiliations with programs such as the Partnership for Safe Water, opportunities for public participation, etc.</w:t>
      </w:r>
    </w:p>
    <w:p w14:paraId="17E906BB" w14:textId="79E1CA87" w:rsidR="00FF2A75" w:rsidRPr="00BD0480" w:rsidRDefault="00FF2A75">
      <w:pPr>
        <w:tabs>
          <w:tab w:val="left" w:pos="-720"/>
        </w:tabs>
        <w:rPr>
          <w:rFonts w:ascii="Arial" w:hAnsi="Arial" w:cs="Arial"/>
          <w:szCs w:val="24"/>
        </w:rPr>
      </w:pPr>
      <w:r w:rsidRPr="00BD0480">
        <w:rPr>
          <w:rFonts w:ascii="Arial" w:hAnsi="Arial" w:cs="Arial"/>
          <w:color w:val="000000"/>
          <w:szCs w:val="24"/>
        </w:rPr>
        <w:t xml:space="preserve">You may want to provide the address for </w:t>
      </w:r>
      <w:r w:rsidR="00B7421B" w:rsidRPr="00BD0480">
        <w:rPr>
          <w:rFonts w:ascii="Arial" w:hAnsi="Arial" w:cs="Arial"/>
          <w:color w:val="000000"/>
          <w:szCs w:val="24"/>
        </w:rPr>
        <w:t>U</w:t>
      </w:r>
      <w:r w:rsidR="00B9123F" w:rsidRPr="00BD0480">
        <w:rPr>
          <w:rFonts w:ascii="Arial" w:hAnsi="Arial" w:cs="Arial"/>
          <w:color w:val="000000"/>
          <w:szCs w:val="24"/>
        </w:rPr>
        <w:t>.</w:t>
      </w:r>
      <w:r w:rsidR="00B7421B" w:rsidRPr="00BD0480">
        <w:rPr>
          <w:rFonts w:ascii="Arial" w:hAnsi="Arial" w:cs="Arial"/>
          <w:color w:val="000000"/>
          <w:szCs w:val="24"/>
        </w:rPr>
        <w:t>S</w:t>
      </w:r>
      <w:r w:rsidR="00B9123F" w:rsidRPr="00BD0480">
        <w:rPr>
          <w:rFonts w:ascii="Arial" w:hAnsi="Arial" w:cs="Arial"/>
          <w:color w:val="000000"/>
          <w:szCs w:val="24"/>
        </w:rPr>
        <w:t xml:space="preserve">. </w:t>
      </w:r>
      <w:r w:rsidRPr="00BD0480">
        <w:rPr>
          <w:rFonts w:ascii="Arial" w:hAnsi="Arial" w:cs="Arial"/>
          <w:color w:val="000000"/>
          <w:szCs w:val="24"/>
        </w:rPr>
        <w:t>EPA’s drinking water website (</w:t>
      </w:r>
      <w:hyperlink r:id="rId19" w:history="1">
        <w:r w:rsidR="00CA65A7" w:rsidRPr="00BD0480">
          <w:rPr>
            <w:rStyle w:val="Hyperlink"/>
            <w:rFonts w:ascii="Arial" w:hAnsi="Arial" w:cs="Arial"/>
            <w:szCs w:val="24"/>
          </w:rPr>
          <w:t>https://www.epa.gov/ground-water-and-drinking-water</w:t>
        </w:r>
      </w:hyperlink>
      <w:r w:rsidR="005B7645" w:rsidRPr="00BD0480">
        <w:rPr>
          <w:rFonts w:ascii="Arial" w:hAnsi="Arial" w:cs="Arial"/>
          <w:color w:val="000000"/>
          <w:szCs w:val="24"/>
        </w:rPr>
        <w:t xml:space="preserve">).  </w:t>
      </w:r>
      <w:r w:rsidRPr="00BD0480">
        <w:rPr>
          <w:rFonts w:ascii="Arial" w:hAnsi="Arial" w:cs="Arial"/>
          <w:color w:val="000000"/>
          <w:szCs w:val="24"/>
        </w:rPr>
        <w:t xml:space="preserve">The only limitation on this information is that it must not interfere with the educational </w:t>
      </w:r>
      <w:r w:rsidRPr="00BD0480">
        <w:rPr>
          <w:rFonts w:ascii="Arial" w:hAnsi="Arial" w:cs="Arial"/>
          <w:szCs w:val="24"/>
        </w:rPr>
        <w:t xml:space="preserve">purpose of the </w:t>
      </w:r>
      <w:r w:rsidR="00A71316" w:rsidRPr="00BD0480">
        <w:rPr>
          <w:rFonts w:ascii="Arial" w:hAnsi="Arial" w:cs="Arial"/>
          <w:szCs w:val="24"/>
        </w:rPr>
        <w:t>CCR</w:t>
      </w:r>
      <w:r w:rsidRPr="00BD0480">
        <w:rPr>
          <w:rFonts w:ascii="Arial" w:hAnsi="Arial" w:cs="Arial"/>
          <w:szCs w:val="24"/>
        </w:rPr>
        <w:t>.</w:t>
      </w:r>
    </w:p>
    <w:p w14:paraId="61B3E6E2" w14:textId="09C3A11F" w:rsidR="00FF2A75" w:rsidRPr="00BD0480" w:rsidRDefault="00FF2A75" w:rsidP="008F7DF5">
      <w:pPr>
        <w:pStyle w:val="Heading3"/>
      </w:pPr>
      <w:bookmarkStart w:id="67" w:name="_Toc472841071"/>
      <w:bookmarkStart w:id="68" w:name="_Toc277681641"/>
      <w:bookmarkStart w:id="69" w:name="_Toc64107617"/>
      <w:r w:rsidRPr="00BD0480">
        <w:lastRenderedPageBreak/>
        <w:t>V.</w:t>
      </w:r>
      <w:r w:rsidR="00A973DE" w:rsidRPr="00BD0480">
        <w:tab/>
      </w:r>
      <w:r w:rsidRPr="00BD0480">
        <w:t xml:space="preserve">What should the </w:t>
      </w:r>
      <w:r w:rsidR="00A459C7" w:rsidRPr="00BD0480">
        <w:t>CCR</w:t>
      </w:r>
      <w:r w:rsidRPr="00BD0480">
        <w:t xml:space="preserve"> look like?</w:t>
      </w:r>
      <w:bookmarkEnd w:id="67"/>
      <w:bookmarkEnd w:id="68"/>
      <w:bookmarkEnd w:id="69"/>
    </w:p>
    <w:p w14:paraId="4DAD59B9" w14:textId="1AC17437" w:rsidR="00FF2A75" w:rsidRPr="00BD0480" w:rsidRDefault="00FF2A75" w:rsidP="00827E79">
      <w:pPr>
        <w:rPr>
          <w:rFonts w:ascii="Arial" w:hAnsi="Arial" w:cs="Arial"/>
          <w:szCs w:val="24"/>
        </w:rPr>
      </w:pPr>
      <w:r w:rsidRPr="00BD0480">
        <w:rPr>
          <w:rFonts w:ascii="Arial" w:hAnsi="Arial" w:cs="Arial"/>
          <w:szCs w:val="24"/>
        </w:rPr>
        <w:t>You do</w:t>
      </w:r>
      <w:r w:rsidR="00A459C7" w:rsidRPr="00BD0480">
        <w:rPr>
          <w:rFonts w:ascii="Arial" w:hAnsi="Arial" w:cs="Arial"/>
          <w:szCs w:val="24"/>
        </w:rPr>
        <w:t xml:space="preserve"> not</w:t>
      </w:r>
      <w:r w:rsidRPr="00BD0480">
        <w:rPr>
          <w:rFonts w:ascii="Arial" w:hAnsi="Arial" w:cs="Arial"/>
          <w:szCs w:val="24"/>
        </w:rPr>
        <w:t xml:space="preserve"> need a fancy computer or a graphic designer to produce a CCR that is easy to read and inviting to your customers.  The best way to design your </w:t>
      </w:r>
      <w:r w:rsidR="00A459C7" w:rsidRPr="00BD0480">
        <w:rPr>
          <w:rFonts w:ascii="Arial" w:hAnsi="Arial" w:cs="Arial"/>
          <w:szCs w:val="24"/>
        </w:rPr>
        <w:t>CCR</w:t>
      </w:r>
      <w:r w:rsidRPr="00BD0480">
        <w:rPr>
          <w:rFonts w:ascii="Arial" w:hAnsi="Arial" w:cs="Arial"/>
          <w:szCs w:val="24"/>
        </w:rPr>
        <w:t xml:space="preserve"> is to spend some time looking at other </w:t>
      </w:r>
      <w:r w:rsidR="00A459C7" w:rsidRPr="00BD0480">
        <w:rPr>
          <w:rFonts w:ascii="Arial" w:hAnsi="Arial" w:cs="Arial"/>
          <w:szCs w:val="24"/>
        </w:rPr>
        <w:t>CCRs</w:t>
      </w:r>
      <w:r w:rsidRPr="00BD0480">
        <w:rPr>
          <w:rFonts w:ascii="Arial" w:hAnsi="Arial" w:cs="Arial"/>
          <w:szCs w:val="24"/>
        </w:rPr>
        <w:t>.  See what catches your eye and copy it.  A few things to consider:</w:t>
      </w:r>
    </w:p>
    <w:p w14:paraId="0E57DE15" w14:textId="77777777" w:rsidR="00FF2A75" w:rsidRPr="00BD0480" w:rsidRDefault="00A459C7" w:rsidP="002641D4">
      <w:pPr>
        <w:numPr>
          <w:ilvl w:val="0"/>
          <w:numId w:val="35"/>
        </w:numPr>
        <w:rPr>
          <w:rFonts w:ascii="Arial" w:hAnsi="Arial" w:cs="Arial"/>
          <w:szCs w:val="24"/>
        </w:rPr>
      </w:pPr>
      <w:bookmarkStart w:id="70" w:name="_Toc472841072"/>
      <w:bookmarkStart w:id="71" w:name="_Toc472841304"/>
      <w:r w:rsidRPr="00BD0480">
        <w:rPr>
          <w:rFonts w:ascii="Arial" w:hAnsi="Arial" w:cs="Arial"/>
          <w:szCs w:val="24"/>
        </w:rPr>
        <w:t>Limit wordiness – w</w:t>
      </w:r>
      <w:r w:rsidR="00FF2A75" w:rsidRPr="00BD0480">
        <w:rPr>
          <w:rFonts w:ascii="Arial" w:hAnsi="Arial" w:cs="Arial"/>
          <w:szCs w:val="24"/>
        </w:rPr>
        <w:t>rite short sentences</w:t>
      </w:r>
      <w:r w:rsidRPr="00BD0480">
        <w:rPr>
          <w:rFonts w:ascii="Arial" w:hAnsi="Arial" w:cs="Arial"/>
          <w:szCs w:val="24"/>
        </w:rPr>
        <w:t xml:space="preserve"> and k</w:t>
      </w:r>
      <w:r w:rsidR="00FF2A75" w:rsidRPr="00BD0480">
        <w:rPr>
          <w:rFonts w:ascii="Arial" w:hAnsi="Arial" w:cs="Arial"/>
          <w:szCs w:val="24"/>
        </w:rPr>
        <w:t>eep your paragraphs short</w:t>
      </w:r>
      <w:r w:rsidRPr="00BD0480">
        <w:rPr>
          <w:rFonts w:ascii="Arial" w:hAnsi="Arial" w:cs="Arial"/>
          <w:szCs w:val="24"/>
        </w:rPr>
        <w:t xml:space="preserve"> as well</w:t>
      </w:r>
      <w:r w:rsidR="00FF2A75" w:rsidRPr="00BD0480">
        <w:rPr>
          <w:rFonts w:ascii="Arial" w:hAnsi="Arial" w:cs="Arial"/>
          <w:szCs w:val="24"/>
        </w:rPr>
        <w:t>.</w:t>
      </w:r>
      <w:bookmarkEnd w:id="70"/>
      <w:bookmarkEnd w:id="71"/>
    </w:p>
    <w:p w14:paraId="5BEF973B" w14:textId="77777777" w:rsidR="00FF2A75" w:rsidRPr="00BD0480" w:rsidRDefault="00FF2A75" w:rsidP="002641D4">
      <w:pPr>
        <w:numPr>
          <w:ilvl w:val="0"/>
          <w:numId w:val="35"/>
        </w:numPr>
        <w:rPr>
          <w:rFonts w:ascii="Arial" w:hAnsi="Arial" w:cs="Arial"/>
          <w:szCs w:val="24"/>
        </w:rPr>
      </w:pPr>
      <w:bookmarkStart w:id="72" w:name="_Toc472841073"/>
      <w:bookmarkStart w:id="73" w:name="_Toc472841305"/>
      <w:r w:rsidRPr="00BD0480">
        <w:rPr>
          <w:rFonts w:ascii="Arial" w:hAnsi="Arial" w:cs="Arial"/>
          <w:szCs w:val="24"/>
        </w:rPr>
        <w:t>Do</w:t>
      </w:r>
      <w:r w:rsidR="00A459C7" w:rsidRPr="00BD0480">
        <w:rPr>
          <w:rFonts w:ascii="Arial" w:hAnsi="Arial" w:cs="Arial"/>
          <w:szCs w:val="24"/>
        </w:rPr>
        <w:t xml:space="preserve"> not</w:t>
      </w:r>
      <w:r w:rsidRPr="00BD0480">
        <w:rPr>
          <w:rFonts w:ascii="Arial" w:hAnsi="Arial" w:cs="Arial"/>
          <w:szCs w:val="24"/>
        </w:rPr>
        <w:t xml:space="preserve"> make your text size too small.  You might want to squeeze a few extra sentences in your </w:t>
      </w:r>
      <w:r w:rsidR="00A459C7" w:rsidRPr="00BD0480">
        <w:rPr>
          <w:rFonts w:ascii="Arial" w:hAnsi="Arial" w:cs="Arial"/>
          <w:szCs w:val="24"/>
        </w:rPr>
        <w:t>CCR</w:t>
      </w:r>
      <w:r w:rsidRPr="00BD0480">
        <w:rPr>
          <w:rFonts w:ascii="Arial" w:hAnsi="Arial" w:cs="Arial"/>
          <w:szCs w:val="24"/>
        </w:rPr>
        <w:t>, but if you add too much, people might ignore the entire report.</w:t>
      </w:r>
      <w:bookmarkEnd w:id="72"/>
      <w:bookmarkEnd w:id="73"/>
    </w:p>
    <w:p w14:paraId="118996D7" w14:textId="77777777" w:rsidR="00FF2A75" w:rsidRPr="00BD0480" w:rsidRDefault="00FF2A75" w:rsidP="002641D4">
      <w:pPr>
        <w:numPr>
          <w:ilvl w:val="0"/>
          <w:numId w:val="35"/>
        </w:numPr>
        <w:rPr>
          <w:rFonts w:ascii="Arial" w:hAnsi="Arial" w:cs="Arial"/>
          <w:szCs w:val="24"/>
        </w:rPr>
      </w:pPr>
      <w:bookmarkStart w:id="74" w:name="_Toc472841074"/>
      <w:bookmarkStart w:id="75" w:name="_Toc472841306"/>
      <w:r w:rsidRPr="00BD0480">
        <w:rPr>
          <w:rFonts w:ascii="Arial" w:hAnsi="Arial" w:cs="Arial"/>
          <w:szCs w:val="24"/>
        </w:rPr>
        <w:t>Give a draft of your CCR to relatives or friends who are</w:t>
      </w:r>
      <w:r w:rsidR="00A459C7" w:rsidRPr="00BD0480">
        <w:rPr>
          <w:rFonts w:ascii="Arial" w:hAnsi="Arial" w:cs="Arial"/>
          <w:szCs w:val="24"/>
        </w:rPr>
        <w:t xml:space="preserve"> not</w:t>
      </w:r>
      <w:r w:rsidRPr="00BD0480">
        <w:rPr>
          <w:rFonts w:ascii="Arial" w:hAnsi="Arial" w:cs="Arial"/>
          <w:szCs w:val="24"/>
        </w:rPr>
        <w:t xml:space="preserve"> drinking water experts and ask them if it makes sense.  Ask customers for their comments when you publish the </w:t>
      </w:r>
      <w:r w:rsidR="00A459C7" w:rsidRPr="00BD0480">
        <w:rPr>
          <w:rFonts w:ascii="Arial" w:hAnsi="Arial" w:cs="Arial"/>
          <w:szCs w:val="24"/>
        </w:rPr>
        <w:t>CCR</w:t>
      </w:r>
      <w:r w:rsidRPr="00BD0480">
        <w:rPr>
          <w:rFonts w:ascii="Arial" w:hAnsi="Arial" w:cs="Arial"/>
          <w:szCs w:val="24"/>
        </w:rPr>
        <w:t>.</w:t>
      </w:r>
      <w:bookmarkEnd w:id="74"/>
      <w:bookmarkEnd w:id="75"/>
    </w:p>
    <w:p w14:paraId="666C78DD" w14:textId="2F77871E" w:rsidR="00FF2A75" w:rsidRPr="00BD0480" w:rsidRDefault="00FF2A75" w:rsidP="002641D4">
      <w:pPr>
        <w:numPr>
          <w:ilvl w:val="0"/>
          <w:numId w:val="35"/>
        </w:numPr>
        <w:rPr>
          <w:rFonts w:ascii="Arial" w:hAnsi="Arial" w:cs="Arial"/>
          <w:szCs w:val="24"/>
        </w:rPr>
      </w:pPr>
      <w:bookmarkStart w:id="76" w:name="_Toc472841075"/>
      <w:bookmarkStart w:id="77" w:name="_Toc472841307"/>
      <w:r w:rsidRPr="00BD0480">
        <w:rPr>
          <w:rFonts w:ascii="Arial" w:hAnsi="Arial" w:cs="Arial"/>
          <w:szCs w:val="24"/>
        </w:rPr>
        <w:t>Do</w:t>
      </w:r>
      <w:r w:rsidR="00A459C7" w:rsidRPr="00BD0480">
        <w:rPr>
          <w:rFonts w:ascii="Arial" w:hAnsi="Arial" w:cs="Arial"/>
          <w:szCs w:val="24"/>
        </w:rPr>
        <w:t xml:space="preserve"> not</w:t>
      </w:r>
      <w:r w:rsidRPr="00BD0480">
        <w:rPr>
          <w:rFonts w:ascii="Arial" w:hAnsi="Arial" w:cs="Arial"/>
          <w:szCs w:val="24"/>
        </w:rPr>
        <w:t xml:space="preserve"> distract from your main message with graphics and/or pictures that do</w:t>
      </w:r>
      <w:r w:rsidR="00A459C7" w:rsidRPr="00BD0480">
        <w:rPr>
          <w:rFonts w:ascii="Arial" w:hAnsi="Arial" w:cs="Arial"/>
          <w:szCs w:val="24"/>
        </w:rPr>
        <w:t xml:space="preserve"> not</w:t>
      </w:r>
      <w:r w:rsidRPr="00BD0480">
        <w:rPr>
          <w:rFonts w:ascii="Arial" w:hAnsi="Arial" w:cs="Arial"/>
          <w:szCs w:val="24"/>
        </w:rPr>
        <w:t xml:space="preserve"> complement your message.</w:t>
      </w:r>
      <w:bookmarkEnd w:id="76"/>
      <w:bookmarkEnd w:id="77"/>
    </w:p>
    <w:p w14:paraId="6A65B06A" w14:textId="77777777" w:rsidR="00FF2A75" w:rsidRPr="00BD0480" w:rsidRDefault="00FF2A75" w:rsidP="002641D4">
      <w:pPr>
        <w:numPr>
          <w:ilvl w:val="0"/>
          <w:numId w:val="35"/>
        </w:numPr>
        <w:rPr>
          <w:rFonts w:ascii="Arial" w:hAnsi="Arial" w:cs="Arial"/>
          <w:szCs w:val="24"/>
        </w:rPr>
      </w:pPr>
      <w:bookmarkStart w:id="78" w:name="_Toc472841076"/>
      <w:bookmarkStart w:id="79" w:name="_Toc472841308"/>
      <w:r w:rsidRPr="00BD0480">
        <w:rPr>
          <w:rFonts w:ascii="Arial" w:hAnsi="Arial" w:cs="Arial"/>
          <w:szCs w:val="24"/>
        </w:rPr>
        <w:t>Be as simple</w:t>
      </w:r>
      <w:r w:rsidR="00A459C7" w:rsidRPr="00BD0480">
        <w:rPr>
          <w:rFonts w:ascii="Arial" w:hAnsi="Arial" w:cs="Arial"/>
          <w:szCs w:val="24"/>
        </w:rPr>
        <w:t>, truthful,</w:t>
      </w:r>
      <w:r w:rsidRPr="00BD0480">
        <w:rPr>
          <w:rFonts w:ascii="Arial" w:hAnsi="Arial" w:cs="Arial"/>
          <w:szCs w:val="24"/>
        </w:rPr>
        <w:t xml:space="preserve"> and straight forward as possible.  Avoid acronyms, initials, and jargon.</w:t>
      </w:r>
      <w:bookmarkEnd w:id="78"/>
      <w:bookmarkEnd w:id="79"/>
    </w:p>
    <w:p w14:paraId="5A2DD58E" w14:textId="77777777" w:rsidR="00FF2A75" w:rsidRPr="00BD0480" w:rsidRDefault="00FF2A75" w:rsidP="002641D4">
      <w:pPr>
        <w:numPr>
          <w:ilvl w:val="0"/>
          <w:numId w:val="35"/>
        </w:numPr>
        <w:rPr>
          <w:rFonts w:ascii="Arial" w:hAnsi="Arial" w:cs="Arial"/>
          <w:color w:val="000000"/>
          <w:szCs w:val="24"/>
        </w:rPr>
      </w:pPr>
      <w:bookmarkStart w:id="80" w:name="_Toc472841077"/>
      <w:bookmarkStart w:id="81" w:name="_Toc472841309"/>
      <w:r w:rsidRPr="00BD0480">
        <w:rPr>
          <w:rFonts w:ascii="Arial" w:hAnsi="Arial" w:cs="Arial"/>
          <w:szCs w:val="24"/>
        </w:rPr>
        <w:t xml:space="preserve">Consider printing the </w:t>
      </w:r>
      <w:r w:rsidR="00A459C7" w:rsidRPr="00BD0480">
        <w:rPr>
          <w:rFonts w:ascii="Arial" w:hAnsi="Arial" w:cs="Arial"/>
          <w:szCs w:val="24"/>
        </w:rPr>
        <w:t>CCR</w:t>
      </w:r>
      <w:r w:rsidRPr="00BD0480">
        <w:rPr>
          <w:rFonts w:ascii="Arial" w:hAnsi="Arial" w:cs="Arial"/>
          <w:color w:val="000000"/>
          <w:szCs w:val="24"/>
        </w:rPr>
        <w:t xml:space="preserve"> on recycled paper and taking other steps to make the </w:t>
      </w:r>
      <w:r w:rsidR="00A459C7" w:rsidRPr="00BD0480">
        <w:rPr>
          <w:rFonts w:ascii="Arial" w:hAnsi="Arial" w:cs="Arial"/>
          <w:color w:val="000000"/>
          <w:szCs w:val="24"/>
        </w:rPr>
        <w:t>CCR</w:t>
      </w:r>
      <w:r w:rsidRPr="00BD0480">
        <w:rPr>
          <w:rFonts w:ascii="Arial" w:hAnsi="Arial" w:cs="Arial"/>
          <w:color w:val="000000"/>
          <w:szCs w:val="24"/>
        </w:rPr>
        <w:t xml:space="preserve"> “environmentally friendly”.  If you hope to get your customers involved in protecting source water, set a good example for them.</w:t>
      </w:r>
      <w:bookmarkEnd w:id="80"/>
      <w:bookmarkEnd w:id="81"/>
    </w:p>
    <w:p w14:paraId="2B669CE0" w14:textId="215EF63D" w:rsidR="00FF2A75" w:rsidRPr="00BD0480" w:rsidRDefault="00FF2A75" w:rsidP="008F7DF5">
      <w:pPr>
        <w:pStyle w:val="Heading3"/>
      </w:pPr>
      <w:bookmarkStart w:id="82" w:name="_Toc472841078"/>
      <w:bookmarkStart w:id="83" w:name="_Toc277681642"/>
      <w:bookmarkStart w:id="84" w:name="_Toc64107618"/>
      <w:r w:rsidRPr="00BD0480">
        <w:t>VI.</w:t>
      </w:r>
      <w:r w:rsidR="00951AA2" w:rsidRPr="00BD0480">
        <w:tab/>
      </w:r>
      <w:r w:rsidRPr="00BD0480">
        <w:t xml:space="preserve">How must </w:t>
      </w:r>
      <w:r w:rsidR="00771997" w:rsidRPr="00BD0480">
        <w:t>the CCR be d</w:t>
      </w:r>
      <w:r w:rsidRPr="00BD0480">
        <w:t>istribute</w:t>
      </w:r>
      <w:r w:rsidR="00771997" w:rsidRPr="00BD0480">
        <w:t>d</w:t>
      </w:r>
      <w:r w:rsidRPr="00BD0480">
        <w:t>?</w:t>
      </w:r>
      <w:bookmarkEnd w:id="82"/>
      <w:bookmarkEnd w:id="83"/>
      <w:bookmarkEnd w:id="84"/>
    </w:p>
    <w:p w14:paraId="1A9D139F" w14:textId="2DE80875" w:rsidR="00827E79" w:rsidRPr="00BD0480" w:rsidRDefault="00C32365" w:rsidP="008F7DF5">
      <w:pPr>
        <w:pStyle w:val="Heading4"/>
      </w:pPr>
      <w:bookmarkStart w:id="85" w:name="_Toc64107619"/>
      <w:r w:rsidRPr="00BD0480">
        <w:t>General</w:t>
      </w:r>
      <w:bookmarkEnd w:id="85"/>
    </w:p>
    <w:p w14:paraId="170670DD" w14:textId="77777777" w:rsidR="00C32365" w:rsidRPr="00BD0480" w:rsidRDefault="00FF2A75" w:rsidP="00A74464">
      <w:pPr>
        <w:rPr>
          <w:rFonts w:ascii="Arial" w:hAnsi="Arial" w:cs="Arial"/>
          <w:szCs w:val="24"/>
        </w:rPr>
      </w:pPr>
      <w:r w:rsidRPr="00BD0480">
        <w:rPr>
          <w:rFonts w:ascii="Arial" w:hAnsi="Arial" w:cs="Arial"/>
          <w:szCs w:val="24"/>
        </w:rPr>
        <w:t xml:space="preserve">You must mail or deliver a copy of your </w:t>
      </w:r>
      <w:r w:rsidR="00322434" w:rsidRPr="00BD0480">
        <w:rPr>
          <w:rFonts w:ascii="Arial" w:hAnsi="Arial" w:cs="Arial"/>
          <w:szCs w:val="24"/>
        </w:rPr>
        <w:t>CCR</w:t>
      </w:r>
      <w:r w:rsidRPr="00BD0480">
        <w:rPr>
          <w:rFonts w:ascii="Arial" w:hAnsi="Arial" w:cs="Arial"/>
          <w:szCs w:val="24"/>
        </w:rPr>
        <w:t xml:space="preserve"> to each of your customers, and make a good faith effort to get </w:t>
      </w:r>
      <w:r w:rsidR="00322434" w:rsidRPr="00BD0480">
        <w:rPr>
          <w:rFonts w:ascii="Arial" w:hAnsi="Arial" w:cs="Arial"/>
          <w:szCs w:val="24"/>
        </w:rPr>
        <w:t>CCR</w:t>
      </w:r>
      <w:r w:rsidRPr="00BD0480">
        <w:rPr>
          <w:rFonts w:ascii="Arial" w:hAnsi="Arial" w:cs="Arial"/>
          <w:szCs w:val="24"/>
        </w:rPr>
        <w:t xml:space="preserve">s to non-bill-paying consumers.  Deliver your CCR annually by July 1 of each year.  You may include </w:t>
      </w:r>
      <w:r w:rsidR="00322434" w:rsidRPr="00BD0480">
        <w:rPr>
          <w:rFonts w:ascii="Arial" w:hAnsi="Arial" w:cs="Arial"/>
          <w:szCs w:val="24"/>
        </w:rPr>
        <w:t>your CCR</w:t>
      </w:r>
      <w:r w:rsidRPr="00BD0480">
        <w:rPr>
          <w:rFonts w:ascii="Arial" w:hAnsi="Arial" w:cs="Arial"/>
          <w:szCs w:val="24"/>
        </w:rPr>
        <w:t xml:space="preserve"> with water bills, if feasible, or you may send </w:t>
      </w:r>
      <w:r w:rsidR="00322434" w:rsidRPr="00BD0480">
        <w:rPr>
          <w:rFonts w:ascii="Arial" w:hAnsi="Arial" w:cs="Arial"/>
          <w:szCs w:val="24"/>
        </w:rPr>
        <w:t>it</w:t>
      </w:r>
      <w:r w:rsidRPr="00BD0480">
        <w:rPr>
          <w:rFonts w:ascii="Arial" w:hAnsi="Arial" w:cs="Arial"/>
          <w:szCs w:val="24"/>
        </w:rPr>
        <w:t xml:space="preserve"> as </w:t>
      </w:r>
      <w:r w:rsidR="00322434" w:rsidRPr="00BD0480">
        <w:rPr>
          <w:rFonts w:ascii="Arial" w:hAnsi="Arial" w:cs="Arial"/>
          <w:szCs w:val="24"/>
        </w:rPr>
        <w:t xml:space="preserve">a </w:t>
      </w:r>
      <w:r w:rsidRPr="00BD0480">
        <w:rPr>
          <w:rFonts w:ascii="Arial" w:hAnsi="Arial" w:cs="Arial"/>
          <w:szCs w:val="24"/>
        </w:rPr>
        <w:t xml:space="preserve">separate mailer.  </w:t>
      </w:r>
      <w:r w:rsidR="00322434" w:rsidRPr="00BD0480">
        <w:rPr>
          <w:rFonts w:ascii="Arial" w:hAnsi="Arial" w:cs="Arial"/>
          <w:szCs w:val="24"/>
        </w:rPr>
        <w:t>Sending your CCR as a separate mailer will likely be more effective, and you will reach renters who may not receive water fills directly.</w:t>
      </w:r>
      <w:r w:rsidR="00E07C6B" w:rsidRPr="00BD0480">
        <w:rPr>
          <w:rFonts w:ascii="Arial" w:hAnsi="Arial" w:cs="Arial"/>
          <w:szCs w:val="24"/>
        </w:rPr>
        <w:t xml:space="preserve">  You must also make your CCR available to the public upon request.</w:t>
      </w:r>
    </w:p>
    <w:p w14:paraId="6D24874E" w14:textId="0543730F" w:rsidR="00CA65A7" w:rsidRPr="00BD0480" w:rsidRDefault="00C32365" w:rsidP="00A74464">
      <w:pPr>
        <w:rPr>
          <w:rFonts w:ascii="Arial" w:hAnsi="Arial" w:cs="Arial"/>
          <w:szCs w:val="24"/>
        </w:rPr>
      </w:pPr>
      <w:r w:rsidRPr="00BD0480">
        <w:rPr>
          <w:rFonts w:ascii="Arial" w:hAnsi="Arial" w:cs="Arial"/>
          <w:szCs w:val="24"/>
        </w:rPr>
        <w:t xml:space="preserve">Systems that serve 100,000 or more people must post their CCRs on </w:t>
      </w:r>
      <w:r w:rsidR="00CB12D5" w:rsidRPr="00BD0480">
        <w:rPr>
          <w:rFonts w:ascii="Arial" w:hAnsi="Arial" w:cs="Arial"/>
          <w:szCs w:val="24"/>
        </w:rPr>
        <w:t xml:space="preserve">a publicly-accessible site on </w:t>
      </w:r>
      <w:r w:rsidRPr="00BD0480">
        <w:rPr>
          <w:rFonts w:ascii="Arial" w:hAnsi="Arial" w:cs="Arial"/>
          <w:szCs w:val="24"/>
        </w:rPr>
        <w:t xml:space="preserve">the Internet.  We encourage other systems to </w:t>
      </w:r>
      <w:r w:rsidR="00CB12D5" w:rsidRPr="00BD0480">
        <w:rPr>
          <w:rFonts w:ascii="Arial" w:hAnsi="Arial" w:cs="Arial"/>
          <w:szCs w:val="24"/>
        </w:rPr>
        <w:t>post their CCRs</w:t>
      </w:r>
      <w:r w:rsidRPr="00BD0480">
        <w:rPr>
          <w:rFonts w:ascii="Arial" w:hAnsi="Arial" w:cs="Arial"/>
          <w:szCs w:val="24"/>
        </w:rPr>
        <w:t xml:space="preserve"> as well.  Many local governments have sites where you can post you</w:t>
      </w:r>
      <w:r w:rsidR="00CB12D5" w:rsidRPr="00BD0480">
        <w:rPr>
          <w:rFonts w:ascii="Arial" w:hAnsi="Arial" w:cs="Arial"/>
          <w:szCs w:val="24"/>
        </w:rPr>
        <w:t>r</w:t>
      </w:r>
      <w:r w:rsidRPr="00BD0480">
        <w:rPr>
          <w:rFonts w:ascii="Arial" w:hAnsi="Arial" w:cs="Arial"/>
          <w:szCs w:val="24"/>
        </w:rPr>
        <w:t xml:space="preserve"> CCR, even if your system itself does not have a </w:t>
      </w:r>
      <w:r w:rsidR="00243E11" w:rsidRPr="00BD0480">
        <w:rPr>
          <w:rFonts w:ascii="Arial" w:hAnsi="Arial" w:cs="Arial"/>
          <w:szCs w:val="24"/>
        </w:rPr>
        <w:t>w</w:t>
      </w:r>
      <w:r w:rsidRPr="00BD0480">
        <w:rPr>
          <w:rFonts w:ascii="Arial" w:hAnsi="Arial" w:cs="Arial"/>
          <w:szCs w:val="24"/>
        </w:rPr>
        <w:t xml:space="preserve">ebsite.  </w:t>
      </w:r>
      <w:r w:rsidR="004B4607" w:rsidRPr="00BD0480">
        <w:rPr>
          <w:rFonts w:ascii="Arial" w:hAnsi="Arial" w:cs="Arial"/>
          <w:szCs w:val="24"/>
        </w:rPr>
        <w:t>U</w:t>
      </w:r>
      <w:r w:rsidR="00B9123F" w:rsidRPr="00BD0480">
        <w:rPr>
          <w:rFonts w:ascii="Arial" w:hAnsi="Arial" w:cs="Arial"/>
          <w:szCs w:val="24"/>
        </w:rPr>
        <w:t>.</w:t>
      </w:r>
      <w:r w:rsidR="004B4607" w:rsidRPr="00BD0480">
        <w:rPr>
          <w:rFonts w:ascii="Arial" w:hAnsi="Arial" w:cs="Arial"/>
          <w:szCs w:val="24"/>
        </w:rPr>
        <w:t>S</w:t>
      </w:r>
      <w:r w:rsidR="00B9123F" w:rsidRPr="00BD0480">
        <w:rPr>
          <w:rFonts w:ascii="Arial" w:hAnsi="Arial" w:cs="Arial"/>
          <w:szCs w:val="24"/>
        </w:rPr>
        <w:t xml:space="preserve">. </w:t>
      </w:r>
      <w:r w:rsidRPr="00BD0480">
        <w:rPr>
          <w:rFonts w:ascii="Arial" w:hAnsi="Arial" w:cs="Arial"/>
          <w:szCs w:val="24"/>
        </w:rPr>
        <w:t xml:space="preserve">EPA provides a mechanism that allows systems to link their CCR to the </w:t>
      </w:r>
      <w:r w:rsidR="004B4607" w:rsidRPr="00BD0480">
        <w:rPr>
          <w:rFonts w:ascii="Arial" w:hAnsi="Arial" w:cs="Arial"/>
          <w:szCs w:val="24"/>
        </w:rPr>
        <w:t>U</w:t>
      </w:r>
      <w:r w:rsidR="00B9123F" w:rsidRPr="00BD0480">
        <w:rPr>
          <w:rFonts w:ascii="Arial" w:hAnsi="Arial" w:cs="Arial"/>
          <w:szCs w:val="24"/>
        </w:rPr>
        <w:t>.</w:t>
      </w:r>
      <w:r w:rsidR="004B4607" w:rsidRPr="00BD0480">
        <w:rPr>
          <w:rFonts w:ascii="Arial" w:hAnsi="Arial" w:cs="Arial"/>
          <w:szCs w:val="24"/>
        </w:rPr>
        <w:t>S</w:t>
      </w:r>
      <w:r w:rsidR="00B9123F" w:rsidRPr="00BD0480">
        <w:rPr>
          <w:rFonts w:ascii="Arial" w:hAnsi="Arial" w:cs="Arial"/>
          <w:szCs w:val="24"/>
        </w:rPr>
        <w:t xml:space="preserve">. </w:t>
      </w:r>
      <w:r w:rsidRPr="00BD0480">
        <w:rPr>
          <w:rFonts w:ascii="Arial" w:hAnsi="Arial" w:cs="Arial"/>
          <w:szCs w:val="24"/>
        </w:rPr>
        <w:t xml:space="preserve">EPA </w:t>
      </w:r>
      <w:r w:rsidR="00243E11" w:rsidRPr="00BD0480">
        <w:rPr>
          <w:rFonts w:ascii="Arial" w:hAnsi="Arial" w:cs="Arial"/>
          <w:szCs w:val="24"/>
        </w:rPr>
        <w:t>w</w:t>
      </w:r>
      <w:r w:rsidRPr="00BD0480">
        <w:rPr>
          <w:rFonts w:ascii="Arial" w:hAnsi="Arial" w:cs="Arial"/>
          <w:szCs w:val="24"/>
        </w:rPr>
        <w:t xml:space="preserve">ebsite </w:t>
      </w:r>
      <w:r w:rsidR="009B6308" w:rsidRPr="00BD0480">
        <w:rPr>
          <w:rFonts w:ascii="Arial" w:hAnsi="Arial" w:cs="Arial"/>
          <w:szCs w:val="24"/>
        </w:rPr>
        <w:t>(</w:t>
      </w:r>
      <w:hyperlink r:id="rId20" w:history="1">
        <w:r w:rsidR="00CA65A7" w:rsidRPr="00BD0480">
          <w:rPr>
            <w:rStyle w:val="Hyperlink"/>
            <w:rFonts w:ascii="Arial" w:hAnsi="Arial" w:cs="Arial"/>
            <w:szCs w:val="24"/>
          </w:rPr>
          <w:t>https://www.epa.gov/ccr/how-water-systems-comply-ccr-requirements</w:t>
        </w:r>
      </w:hyperlink>
      <w:r w:rsidR="00CA65A7" w:rsidRPr="00BD0480">
        <w:rPr>
          <w:rFonts w:ascii="Arial" w:hAnsi="Arial" w:cs="Arial"/>
          <w:szCs w:val="24"/>
        </w:rPr>
        <w:t>).</w:t>
      </w:r>
    </w:p>
    <w:p w14:paraId="2D679DF1" w14:textId="39300011" w:rsidR="00827E79" w:rsidRPr="00BD0480" w:rsidRDefault="00DB02A6" w:rsidP="008F7DF5">
      <w:pPr>
        <w:pStyle w:val="Heading4"/>
      </w:pPr>
      <w:bookmarkStart w:id="86" w:name="_Toc64107620"/>
      <w:r w:rsidRPr="00BD0480">
        <w:lastRenderedPageBreak/>
        <w:t>C</w:t>
      </w:r>
      <w:r w:rsidR="00C32365" w:rsidRPr="00BD0480">
        <w:t>onsumers not receiving water bills</w:t>
      </w:r>
      <w:bookmarkEnd w:id="86"/>
    </w:p>
    <w:p w14:paraId="7B2301E3" w14:textId="7EA2482E" w:rsidR="00FF2A75" w:rsidRPr="00BD0480" w:rsidRDefault="00FF2A75" w:rsidP="00A74464">
      <w:pPr>
        <w:rPr>
          <w:rFonts w:ascii="Arial" w:hAnsi="Arial" w:cs="Arial"/>
          <w:szCs w:val="24"/>
        </w:rPr>
      </w:pPr>
      <w:r w:rsidRPr="00BD0480">
        <w:rPr>
          <w:rFonts w:ascii="Arial" w:hAnsi="Arial" w:cs="Arial"/>
          <w:szCs w:val="24"/>
        </w:rPr>
        <w:t>It is in your system’s interest to spread the word about the quality of its water.  Since many consumers of your water may not receive bills (people such as apartment renters</w:t>
      </w:r>
      <w:r w:rsidR="00BB2231" w:rsidRPr="00BD0480">
        <w:rPr>
          <w:rFonts w:ascii="Arial" w:hAnsi="Arial" w:cs="Arial"/>
          <w:szCs w:val="24"/>
        </w:rPr>
        <w:t xml:space="preserve"> or workers</w:t>
      </w:r>
      <w:r w:rsidRPr="00BD0480">
        <w:rPr>
          <w:rFonts w:ascii="Arial" w:hAnsi="Arial" w:cs="Arial"/>
          <w:szCs w:val="24"/>
        </w:rPr>
        <w:t xml:space="preserve">), you must make </w:t>
      </w:r>
      <w:r w:rsidR="00330C2E" w:rsidRPr="00BD0480">
        <w:rPr>
          <w:rFonts w:ascii="Arial" w:hAnsi="Arial" w:cs="Arial"/>
          <w:szCs w:val="24"/>
        </w:rPr>
        <w:t>“</w:t>
      </w:r>
      <w:r w:rsidRPr="00BD0480">
        <w:rPr>
          <w:rFonts w:ascii="Arial" w:hAnsi="Arial" w:cs="Arial"/>
          <w:szCs w:val="24"/>
        </w:rPr>
        <w:t>good faith” effort</w:t>
      </w:r>
      <w:r w:rsidR="00DB02A6" w:rsidRPr="00BD0480">
        <w:rPr>
          <w:rFonts w:ascii="Arial" w:hAnsi="Arial" w:cs="Arial"/>
          <w:szCs w:val="24"/>
        </w:rPr>
        <w:t>s</w:t>
      </w:r>
      <w:r w:rsidRPr="00BD0480">
        <w:rPr>
          <w:rFonts w:ascii="Arial" w:hAnsi="Arial" w:cs="Arial"/>
          <w:szCs w:val="24"/>
        </w:rPr>
        <w:t xml:space="preserve"> to reach non-bill paying consumers.  A “good faith” effort means selecting the most appropriate method(s) to reach those consumers from a menu of options</w:t>
      </w:r>
      <w:r w:rsidR="004F48AC" w:rsidRPr="00BD0480">
        <w:rPr>
          <w:rFonts w:ascii="Arial" w:hAnsi="Arial" w:cs="Arial"/>
          <w:szCs w:val="24"/>
        </w:rPr>
        <w:t xml:space="preserve"> that </w:t>
      </w:r>
      <w:r w:rsidR="00DB02A6" w:rsidRPr="00BD0480">
        <w:rPr>
          <w:rFonts w:ascii="Arial" w:hAnsi="Arial" w:cs="Arial"/>
          <w:szCs w:val="24"/>
        </w:rPr>
        <w:t xml:space="preserve">the </w:t>
      </w:r>
      <w:r w:rsidR="00345CDF" w:rsidRPr="00BD0480">
        <w:rPr>
          <w:rFonts w:ascii="Arial" w:hAnsi="Arial" w:cs="Arial"/>
          <w:szCs w:val="24"/>
        </w:rPr>
        <w:t xml:space="preserve">State </w:t>
      </w:r>
      <w:r w:rsidR="00FA1456" w:rsidRPr="00BD0480">
        <w:rPr>
          <w:rFonts w:ascii="Arial" w:hAnsi="Arial" w:cs="Arial"/>
          <w:szCs w:val="24"/>
        </w:rPr>
        <w:t xml:space="preserve">Water </w:t>
      </w:r>
      <w:r w:rsidR="00345CDF" w:rsidRPr="00BD0480">
        <w:rPr>
          <w:rFonts w:ascii="Arial" w:hAnsi="Arial" w:cs="Arial"/>
          <w:szCs w:val="24"/>
        </w:rPr>
        <w:t xml:space="preserve">Board </w:t>
      </w:r>
      <w:r w:rsidR="004F48AC" w:rsidRPr="00BD0480">
        <w:rPr>
          <w:rFonts w:ascii="Arial" w:hAnsi="Arial" w:cs="Arial"/>
          <w:szCs w:val="24"/>
        </w:rPr>
        <w:t xml:space="preserve">recommends.  Those options </w:t>
      </w:r>
      <w:r w:rsidRPr="00BD0480">
        <w:rPr>
          <w:rFonts w:ascii="Arial" w:hAnsi="Arial" w:cs="Arial"/>
          <w:szCs w:val="24"/>
        </w:rPr>
        <w:t>include but are not limited to:</w:t>
      </w:r>
    </w:p>
    <w:p w14:paraId="50636014" w14:textId="77777777" w:rsidR="00B3135D" w:rsidRDefault="00FF2A75" w:rsidP="00B3135D">
      <w:pPr>
        <w:numPr>
          <w:ilvl w:val="0"/>
          <w:numId w:val="37"/>
        </w:numPr>
        <w:rPr>
          <w:rFonts w:ascii="Arial" w:hAnsi="Arial" w:cs="Arial"/>
          <w:szCs w:val="24"/>
        </w:rPr>
      </w:pPr>
      <w:bookmarkStart w:id="87" w:name="_Toc472841079"/>
      <w:bookmarkStart w:id="88" w:name="_Toc472841311"/>
      <w:r w:rsidRPr="00BD0480">
        <w:rPr>
          <w:rFonts w:ascii="Arial" w:hAnsi="Arial" w:cs="Arial"/>
          <w:szCs w:val="24"/>
        </w:rPr>
        <w:t xml:space="preserve">Posting the </w:t>
      </w:r>
      <w:r w:rsidR="00DB02A6" w:rsidRPr="00BD0480">
        <w:rPr>
          <w:rFonts w:ascii="Arial" w:hAnsi="Arial" w:cs="Arial"/>
          <w:szCs w:val="24"/>
        </w:rPr>
        <w:t>CCR</w:t>
      </w:r>
      <w:r w:rsidRPr="00BD0480">
        <w:rPr>
          <w:rFonts w:ascii="Arial" w:hAnsi="Arial" w:cs="Arial"/>
          <w:szCs w:val="24"/>
        </w:rPr>
        <w:t xml:space="preserve"> on the Internet</w:t>
      </w:r>
      <w:bookmarkEnd w:id="87"/>
      <w:bookmarkEnd w:id="88"/>
      <w:r w:rsidR="00DB02A6" w:rsidRPr="00BD0480">
        <w:rPr>
          <w:rFonts w:ascii="Arial" w:hAnsi="Arial" w:cs="Arial"/>
          <w:szCs w:val="24"/>
        </w:rPr>
        <w:t xml:space="preserve"> using </w:t>
      </w:r>
      <w:r w:rsidR="00243E11" w:rsidRPr="00BD0480">
        <w:rPr>
          <w:rFonts w:ascii="Arial" w:hAnsi="Arial" w:cs="Arial"/>
          <w:szCs w:val="24"/>
        </w:rPr>
        <w:t>w</w:t>
      </w:r>
      <w:r w:rsidR="00DB02A6" w:rsidRPr="00BD0480">
        <w:rPr>
          <w:rFonts w:ascii="Arial" w:hAnsi="Arial" w:cs="Arial"/>
          <w:szCs w:val="24"/>
        </w:rPr>
        <w:t>ebsites, email notifications, Podcasts, blogs, or Tweets</w:t>
      </w:r>
      <w:r w:rsidR="0061540F" w:rsidRPr="00BD0480">
        <w:rPr>
          <w:rFonts w:ascii="Arial" w:hAnsi="Arial" w:cs="Arial"/>
          <w:szCs w:val="24"/>
        </w:rPr>
        <w:t>;</w:t>
      </w:r>
      <w:bookmarkStart w:id="89" w:name="_Toc472841080"/>
      <w:bookmarkStart w:id="90" w:name="_Toc472841312"/>
    </w:p>
    <w:p w14:paraId="2480AC04" w14:textId="77777777" w:rsidR="00B3135D" w:rsidRDefault="00FF2A75" w:rsidP="00B3135D">
      <w:pPr>
        <w:numPr>
          <w:ilvl w:val="0"/>
          <w:numId w:val="37"/>
        </w:numPr>
        <w:rPr>
          <w:rFonts w:ascii="Arial" w:hAnsi="Arial" w:cs="Arial"/>
          <w:szCs w:val="24"/>
        </w:rPr>
      </w:pPr>
      <w:r w:rsidRPr="00B3135D">
        <w:rPr>
          <w:rFonts w:ascii="Arial" w:hAnsi="Arial" w:cs="Arial"/>
          <w:szCs w:val="24"/>
        </w:rPr>
        <w:t xml:space="preserve">Mailing the </w:t>
      </w:r>
      <w:r w:rsidR="00DB02A6" w:rsidRPr="00B3135D">
        <w:rPr>
          <w:rFonts w:ascii="Arial" w:hAnsi="Arial" w:cs="Arial"/>
          <w:szCs w:val="24"/>
        </w:rPr>
        <w:t>CCR</w:t>
      </w:r>
      <w:r w:rsidRPr="00B3135D">
        <w:rPr>
          <w:rFonts w:ascii="Arial" w:hAnsi="Arial" w:cs="Arial"/>
          <w:szCs w:val="24"/>
        </w:rPr>
        <w:t xml:space="preserve"> to </w:t>
      </w:r>
      <w:r w:rsidR="0051225B" w:rsidRPr="00B3135D">
        <w:rPr>
          <w:rFonts w:ascii="Arial" w:hAnsi="Arial" w:cs="Arial"/>
          <w:szCs w:val="24"/>
        </w:rPr>
        <w:t xml:space="preserve">postal patrons in metropolitan areas; mailing to </w:t>
      </w:r>
      <w:r w:rsidR="00DB02A6" w:rsidRPr="00B3135D">
        <w:rPr>
          <w:rFonts w:ascii="Arial" w:hAnsi="Arial" w:cs="Arial"/>
          <w:szCs w:val="24"/>
        </w:rPr>
        <w:t xml:space="preserve">all </w:t>
      </w:r>
      <w:r w:rsidRPr="00B3135D">
        <w:rPr>
          <w:rFonts w:ascii="Arial" w:hAnsi="Arial" w:cs="Arial"/>
          <w:szCs w:val="24"/>
        </w:rPr>
        <w:t>postal patrons</w:t>
      </w:r>
      <w:bookmarkEnd w:id="89"/>
      <w:bookmarkEnd w:id="90"/>
      <w:r w:rsidR="0051225B" w:rsidRPr="00B3135D">
        <w:rPr>
          <w:rFonts w:ascii="Arial" w:hAnsi="Arial" w:cs="Arial"/>
          <w:szCs w:val="24"/>
        </w:rPr>
        <w:t xml:space="preserve"> is recommended</w:t>
      </w:r>
      <w:r w:rsidR="0061540F" w:rsidRPr="00B3135D">
        <w:rPr>
          <w:rFonts w:ascii="Arial" w:hAnsi="Arial" w:cs="Arial"/>
          <w:szCs w:val="24"/>
        </w:rPr>
        <w:t>;</w:t>
      </w:r>
      <w:bookmarkStart w:id="91" w:name="_Toc472841081"/>
      <w:bookmarkStart w:id="92" w:name="_Toc472841313"/>
    </w:p>
    <w:p w14:paraId="2C046AC8" w14:textId="77777777" w:rsidR="00B3135D" w:rsidRDefault="00FF2A75" w:rsidP="00B3135D">
      <w:pPr>
        <w:numPr>
          <w:ilvl w:val="0"/>
          <w:numId w:val="37"/>
        </w:numPr>
        <w:rPr>
          <w:rFonts w:ascii="Arial" w:hAnsi="Arial" w:cs="Arial"/>
          <w:szCs w:val="24"/>
        </w:rPr>
      </w:pPr>
      <w:r w:rsidRPr="00B3135D">
        <w:rPr>
          <w:rFonts w:ascii="Arial" w:hAnsi="Arial" w:cs="Arial"/>
          <w:szCs w:val="24"/>
        </w:rPr>
        <w:t xml:space="preserve">Advertising the availability of the </w:t>
      </w:r>
      <w:r w:rsidR="00DB02A6" w:rsidRPr="00B3135D">
        <w:rPr>
          <w:rFonts w:ascii="Arial" w:hAnsi="Arial" w:cs="Arial"/>
          <w:szCs w:val="24"/>
        </w:rPr>
        <w:t>CCR</w:t>
      </w:r>
      <w:r w:rsidRPr="00B3135D">
        <w:rPr>
          <w:rFonts w:ascii="Arial" w:hAnsi="Arial" w:cs="Arial"/>
          <w:szCs w:val="24"/>
        </w:rPr>
        <w:t xml:space="preserve"> in </w:t>
      </w:r>
      <w:r w:rsidR="0051225B" w:rsidRPr="00B3135D">
        <w:rPr>
          <w:rFonts w:ascii="Arial" w:hAnsi="Arial" w:cs="Arial"/>
          <w:szCs w:val="24"/>
        </w:rPr>
        <w:t>news media (</w:t>
      </w:r>
      <w:r w:rsidR="0051225B" w:rsidRPr="00B3135D">
        <w:rPr>
          <w:rFonts w:ascii="Arial" w:hAnsi="Arial" w:cs="Arial"/>
          <w:i/>
          <w:szCs w:val="24"/>
        </w:rPr>
        <w:t>e.g.</w:t>
      </w:r>
      <w:r w:rsidR="0051225B" w:rsidRPr="00B3135D">
        <w:rPr>
          <w:rFonts w:ascii="Arial" w:hAnsi="Arial" w:cs="Arial"/>
          <w:szCs w:val="24"/>
        </w:rPr>
        <w:t xml:space="preserve">, </w:t>
      </w:r>
      <w:r w:rsidRPr="00B3135D">
        <w:rPr>
          <w:rFonts w:ascii="Arial" w:hAnsi="Arial" w:cs="Arial"/>
          <w:szCs w:val="24"/>
        </w:rPr>
        <w:t>newspapers, TV, and radio</w:t>
      </w:r>
      <w:bookmarkEnd w:id="91"/>
      <w:bookmarkEnd w:id="92"/>
      <w:r w:rsidR="0051225B" w:rsidRPr="00B3135D">
        <w:rPr>
          <w:rFonts w:ascii="Arial" w:hAnsi="Arial" w:cs="Arial"/>
          <w:szCs w:val="24"/>
        </w:rPr>
        <w:t>)</w:t>
      </w:r>
      <w:r w:rsidR="0061540F" w:rsidRPr="00B3135D">
        <w:rPr>
          <w:rFonts w:ascii="Arial" w:hAnsi="Arial" w:cs="Arial"/>
          <w:szCs w:val="24"/>
        </w:rPr>
        <w:t>;</w:t>
      </w:r>
      <w:bookmarkStart w:id="93" w:name="_Toc472841082"/>
      <w:bookmarkStart w:id="94" w:name="_Toc472841314"/>
    </w:p>
    <w:p w14:paraId="196A71EE" w14:textId="77777777" w:rsidR="00B3135D" w:rsidRDefault="00FF2A75" w:rsidP="00B3135D">
      <w:pPr>
        <w:numPr>
          <w:ilvl w:val="0"/>
          <w:numId w:val="37"/>
        </w:numPr>
        <w:rPr>
          <w:rFonts w:ascii="Arial" w:hAnsi="Arial" w:cs="Arial"/>
          <w:szCs w:val="24"/>
        </w:rPr>
      </w:pPr>
      <w:r w:rsidRPr="00B3135D">
        <w:rPr>
          <w:rFonts w:ascii="Arial" w:hAnsi="Arial" w:cs="Arial"/>
          <w:szCs w:val="24"/>
        </w:rPr>
        <w:t xml:space="preserve">Publishing the </w:t>
      </w:r>
      <w:r w:rsidR="00CB12D5" w:rsidRPr="00B3135D">
        <w:rPr>
          <w:rFonts w:ascii="Arial" w:hAnsi="Arial" w:cs="Arial"/>
          <w:szCs w:val="24"/>
        </w:rPr>
        <w:t>complete CCR</w:t>
      </w:r>
      <w:r w:rsidRPr="00B3135D">
        <w:rPr>
          <w:rFonts w:ascii="Arial" w:hAnsi="Arial" w:cs="Arial"/>
          <w:szCs w:val="24"/>
        </w:rPr>
        <w:t xml:space="preserve"> in a local newspaper</w:t>
      </w:r>
      <w:bookmarkEnd w:id="93"/>
      <w:bookmarkEnd w:id="94"/>
      <w:r w:rsidR="0061540F" w:rsidRPr="00B3135D">
        <w:rPr>
          <w:rFonts w:ascii="Arial" w:hAnsi="Arial" w:cs="Arial"/>
          <w:szCs w:val="24"/>
        </w:rPr>
        <w:t>;</w:t>
      </w:r>
      <w:bookmarkStart w:id="95" w:name="_Toc472841083"/>
      <w:bookmarkStart w:id="96" w:name="_Toc472841315"/>
    </w:p>
    <w:p w14:paraId="08ED9369" w14:textId="77777777" w:rsidR="00B3135D" w:rsidRDefault="00FF2A75" w:rsidP="00B3135D">
      <w:pPr>
        <w:numPr>
          <w:ilvl w:val="0"/>
          <w:numId w:val="37"/>
        </w:numPr>
        <w:rPr>
          <w:rFonts w:ascii="Arial" w:hAnsi="Arial" w:cs="Arial"/>
          <w:szCs w:val="24"/>
        </w:rPr>
      </w:pPr>
      <w:r w:rsidRPr="00B3135D">
        <w:rPr>
          <w:rFonts w:ascii="Arial" w:hAnsi="Arial" w:cs="Arial"/>
          <w:szCs w:val="24"/>
        </w:rPr>
        <w:t xml:space="preserve">Posting the </w:t>
      </w:r>
      <w:r w:rsidR="00CB12D5" w:rsidRPr="00B3135D">
        <w:rPr>
          <w:rFonts w:ascii="Arial" w:hAnsi="Arial" w:cs="Arial"/>
          <w:szCs w:val="24"/>
        </w:rPr>
        <w:t>CCR</w:t>
      </w:r>
      <w:r w:rsidRPr="00B3135D">
        <w:rPr>
          <w:rFonts w:ascii="Arial" w:hAnsi="Arial" w:cs="Arial"/>
          <w:szCs w:val="24"/>
        </w:rPr>
        <w:t xml:space="preserve"> in public places such as cafeterias</w:t>
      </w:r>
      <w:r w:rsidR="0051225B" w:rsidRPr="00B3135D">
        <w:rPr>
          <w:rFonts w:ascii="Arial" w:hAnsi="Arial" w:cs="Arial"/>
          <w:szCs w:val="24"/>
        </w:rPr>
        <w:t xml:space="preserve">, lunch rooms, </w:t>
      </w:r>
      <w:r w:rsidR="00CB12D5" w:rsidRPr="00B3135D">
        <w:rPr>
          <w:rFonts w:ascii="Arial" w:hAnsi="Arial" w:cs="Arial"/>
          <w:szCs w:val="24"/>
        </w:rPr>
        <w:t>and lobbies</w:t>
      </w:r>
      <w:r w:rsidR="00BB2231" w:rsidRPr="00B3135D">
        <w:rPr>
          <w:rFonts w:ascii="Arial" w:hAnsi="Arial" w:cs="Arial"/>
          <w:szCs w:val="24"/>
        </w:rPr>
        <w:t xml:space="preserve"> </w:t>
      </w:r>
      <w:r w:rsidRPr="00B3135D">
        <w:rPr>
          <w:rFonts w:ascii="Arial" w:hAnsi="Arial" w:cs="Arial"/>
          <w:szCs w:val="24"/>
        </w:rPr>
        <w:t>of public buildings</w:t>
      </w:r>
      <w:bookmarkEnd w:id="95"/>
      <w:bookmarkEnd w:id="96"/>
      <w:r w:rsidRPr="00B3135D">
        <w:rPr>
          <w:rFonts w:ascii="Arial" w:hAnsi="Arial" w:cs="Arial"/>
          <w:szCs w:val="24"/>
        </w:rPr>
        <w:t>, libraries, churches, and schools</w:t>
      </w:r>
      <w:r w:rsidR="0061540F" w:rsidRPr="00B3135D">
        <w:rPr>
          <w:rFonts w:ascii="Arial" w:hAnsi="Arial" w:cs="Arial"/>
          <w:szCs w:val="24"/>
        </w:rPr>
        <w:t>;</w:t>
      </w:r>
      <w:bookmarkStart w:id="97" w:name="_Toc472841084"/>
      <w:bookmarkStart w:id="98" w:name="_Toc472841316"/>
    </w:p>
    <w:p w14:paraId="51AD6059" w14:textId="77777777" w:rsidR="00B3135D" w:rsidRDefault="00FF2A75" w:rsidP="00B3135D">
      <w:pPr>
        <w:numPr>
          <w:ilvl w:val="0"/>
          <w:numId w:val="37"/>
        </w:numPr>
        <w:rPr>
          <w:rFonts w:ascii="Arial" w:hAnsi="Arial" w:cs="Arial"/>
          <w:szCs w:val="24"/>
        </w:rPr>
      </w:pPr>
      <w:r w:rsidRPr="00B3135D">
        <w:rPr>
          <w:rFonts w:ascii="Arial" w:hAnsi="Arial" w:cs="Arial"/>
          <w:szCs w:val="24"/>
        </w:rPr>
        <w:t xml:space="preserve">Delivering multiple </w:t>
      </w:r>
      <w:r w:rsidR="0051225B" w:rsidRPr="00B3135D">
        <w:rPr>
          <w:rFonts w:ascii="Arial" w:hAnsi="Arial" w:cs="Arial"/>
          <w:szCs w:val="24"/>
        </w:rPr>
        <w:t xml:space="preserve">copies of the </w:t>
      </w:r>
      <w:r w:rsidR="00CB12D5" w:rsidRPr="00B3135D">
        <w:rPr>
          <w:rFonts w:ascii="Arial" w:hAnsi="Arial" w:cs="Arial"/>
          <w:szCs w:val="24"/>
        </w:rPr>
        <w:t>CCRs</w:t>
      </w:r>
      <w:r w:rsidRPr="00B3135D">
        <w:rPr>
          <w:rFonts w:ascii="Arial" w:hAnsi="Arial" w:cs="Arial"/>
          <w:szCs w:val="24"/>
        </w:rPr>
        <w:t xml:space="preserve"> for distribution by single-billed customers such as apartment buildings or large private employers</w:t>
      </w:r>
      <w:bookmarkEnd w:id="97"/>
      <w:bookmarkEnd w:id="98"/>
      <w:r w:rsidR="0061540F" w:rsidRPr="00B3135D">
        <w:rPr>
          <w:rFonts w:ascii="Arial" w:hAnsi="Arial" w:cs="Arial"/>
          <w:szCs w:val="24"/>
        </w:rPr>
        <w:t>;</w:t>
      </w:r>
      <w:bookmarkStart w:id="99" w:name="_Toc472841085"/>
      <w:bookmarkStart w:id="100" w:name="_Toc472841317"/>
    </w:p>
    <w:p w14:paraId="64F419E2" w14:textId="0CE53EF8" w:rsidR="00FF2A75" w:rsidRPr="00B3135D" w:rsidRDefault="00FF2A75" w:rsidP="00B3135D">
      <w:pPr>
        <w:numPr>
          <w:ilvl w:val="0"/>
          <w:numId w:val="37"/>
        </w:numPr>
        <w:rPr>
          <w:rFonts w:ascii="Arial" w:hAnsi="Arial" w:cs="Arial"/>
          <w:szCs w:val="24"/>
        </w:rPr>
      </w:pPr>
      <w:r w:rsidRPr="00B3135D">
        <w:rPr>
          <w:rFonts w:ascii="Arial" w:hAnsi="Arial" w:cs="Arial"/>
          <w:szCs w:val="24"/>
        </w:rPr>
        <w:t xml:space="preserve">Delivering the </w:t>
      </w:r>
      <w:r w:rsidR="00CB12D5" w:rsidRPr="00B3135D">
        <w:rPr>
          <w:rFonts w:ascii="Arial" w:hAnsi="Arial" w:cs="Arial"/>
          <w:szCs w:val="24"/>
        </w:rPr>
        <w:t>CCR</w:t>
      </w:r>
      <w:r w:rsidRPr="00B3135D">
        <w:rPr>
          <w:rFonts w:ascii="Arial" w:hAnsi="Arial" w:cs="Arial"/>
          <w:szCs w:val="24"/>
        </w:rPr>
        <w:t xml:space="preserve"> to</w:t>
      </w:r>
      <w:r w:rsidRPr="00B3135D">
        <w:rPr>
          <w:rFonts w:ascii="Arial" w:hAnsi="Arial" w:cs="Arial"/>
          <w:color w:val="000000"/>
          <w:szCs w:val="24"/>
        </w:rPr>
        <w:t xml:space="preserve"> community organizations</w:t>
      </w:r>
      <w:bookmarkEnd w:id="99"/>
      <w:bookmarkEnd w:id="100"/>
      <w:r w:rsidRPr="00B3135D">
        <w:rPr>
          <w:rFonts w:ascii="Arial" w:hAnsi="Arial" w:cs="Arial"/>
          <w:color w:val="000000"/>
          <w:szCs w:val="24"/>
        </w:rPr>
        <w:t>.</w:t>
      </w:r>
    </w:p>
    <w:p w14:paraId="0391D796" w14:textId="19CE2C9B" w:rsidR="00C32365" w:rsidRPr="00BD0480" w:rsidRDefault="00DB02A6" w:rsidP="008F7DF5">
      <w:pPr>
        <w:pStyle w:val="Heading4"/>
      </w:pPr>
      <w:bookmarkStart w:id="101" w:name="_Toc64107621"/>
      <w:r w:rsidRPr="00BD0480">
        <w:t>S</w:t>
      </w:r>
      <w:r w:rsidR="00C32365" w:rsidRPr="00BD0480">
        <w:t>tate and local agencies and media outlets</w:t>
      </w:r>
      <w:bookmarkEnd w:id="101"/>
    </w:p>
    <w:p w14:paraId="0D0838DD" w14:textId="042AE618" w:rsidR="00C32365" w:rsidRPr="00BD0480" w:rsidRDefault="00C32365" w:rsidP="00817821">
      <w:pPr>
        <w:rPr>
          <w:rFonts w:ascii="Arial" w:hAnsi="Arial" w:cs="Arial"/>
          <w:szCs w:val="24"/>
        </w:rPr>
      </w:pPr>
      <w:r w:rsidRPr="00BD0480">
        <w:rPr>
          <w:rFonts w:ascii="Arial" w:hAnsi="Arial" w:cs="Arial"/>
          <w:szCs w:val="24"/>
        </w:rPr>
        <w:t xml:space="preserve">Send a copy to the </w:t>
      </w:r>
      <w:r w:rsidR="00345CDF" w:rsidRPr="00BD0480">
        <w:rPr>
          <w:rFonts w:ascii="Arial" w:hAnsi="Arial" w:cs="Arial"/>
          <w:szCs w:val="24"/>
        </w:rPr>
        <w:t xml:space="preserve">State </w:t>
      </w:r>
      <w:r w:rsidR="00FD5E1F" w:rsidRPr="00BD0480">
        <w:rPr>
          <w:rFonts w:ascii="Arial" w:hAnsi="Arial" w:cs="Arial"/>
          <w:szCs w:val="24"/>
        </w:rPr>
        <w:t xml:space="preserve">Water </w:t>
      </w:r>
      <w:r w:rsidR="00345CDF" w:rsidRPr="00BD0480">
        <w:rPr>
          <w:rFonts w:ascii="Arial" w:hAnsi="Arial" w:cs="Arial"/>
          <w:szCs w:val="24"/>
        </w:rPr>
        <w:t>Board</w:t>
      </w:r>
      <w:r w:rsidRPr="00BD0480">
        <w:rPr>
          <w:rFonts w:ascii="Arial" w:hAnsi="Arial" w:cs="Arial"/>
          <w:szCs w:val="24"/>
        </w:rPr>
        <w:t xml:space="preserve"> or LPA, depending on who oversees your regulatory compliance, when you mail it to customers.  Within three months of the CCR’s due date, submit to the </w:t>
      </w:r>
      <w:r w:rsidR="00345CDF" w:rsidRPr="00BD0480">
        <w:rPr>
          <w:rFonts w:ascii="Arial" w:hAnsi="Arial" w:cs="Arial"/>
          <w:szCs w:val="24"/>
        </w:rPr>
        <w:t>State</w:t>
      </w:r>
      <w:r w:rsidR="00FD5E1F" w:rsidRPr="00BD0480">
        <w:rPr>
          <w:rFonts w:ascii="Arial" w:hAnsi="Arial" w:cs="Arial"/>
          <w:szCs w:val="24"/>
        </w:rPr>
        <w:t xml:space="preserve"> Water</w:t>
      </w:r>
      <w:r w:rsidR="00345CDF" w:rsidRPr="00BD0480">
        <w:rPr>
          <w:rFonts w:ascii="Arial" w:hAnsi="Arial" w:cs="Arial"/>
          <w:szCs w:val="24"/>
        </w:rPr>
        <w:t xml:space="preserve"> Board</w:t>
      </w:r>
      <w:r w:rsidRPr="00BD0480">
        <w:rPr>
          <w:rFonts w:ascii="Arial" w:hAnsi="Arial" w:cs="Arial"/>
          <w:szCs w:val="24"/>
        </w:rPr>
        <w:t xml:space="preserve"> a certification (see Appendix </w:t>
      </w:r>
      <w:r w:rsidR="001506A2" w:rsidRPr="00BD0480">
        <w:rPr>
          <w:rFonts w:ascii="Arial" w:hAnsi="Arial" w:cs="Arial"/>
          <w:szCs w:val="24"/>
        </w:rPr>
        <w:t>G</w:t>
      </w:r>
      <w:r w:rsidRPr="00BD0480">
        <w:rPr>
          <w:rFonts w:ascii="Arial" w:hAnsi="Arial" w:cs="Arial"/>
          <w:szCs w:val="24"/>
        </w:rPr>
        <w:t xml:space="preserve"> for a sample form) that you distributed the CCR, and that its information is correct and consistent with the compliance monitoring data previously submitted to the </w:t>
      </w:r>
      <w:r w:rsidR="000557F5" w:rsidRPr="00BD0480">
        <w:rPr>
          <w:rFonts w:ascii="Arial" w:hAnsi="Arial" w:cs="Arial"/>
          <w:szCs w:val="24"/>
        </w:rPr>
        <w:t>State</w:t>
      </w:r>
      <w:r w:rsidR="00FD5E1F" w:rsidRPr="00BD0480">
        <w:rPr>
          <w:rFonts w:ascii="Arial" w:hAnsi="Arial" w:cs="Arial"/>
          <w:szCs w:val="24"/>
        </w:rPr>
        <w:t xml:space="preserve"> Water</w:t>
      </w:r>
      <w:r w:rsidR="000557F5" w:rsidRPr="00BD0480">
        <w:rPr>
          <w:rFonts w:ascii="Arial" w:hAnsi="Arial" w:cs="Arial"/>
          <w:szCs w:val="24"/>
        </w:rPr>
        <w:t xml:space="preserve"> Board</w:t>
      </w:r>
      <w:r w:rsidRPr="00BD0480">
        <w:rPr>
          <w:rFonts w:ascii="Arial" w:hAnsi="Arial" w:cs="Arial"/>
          <w:szCs w:val="24"/>
        </w:rPr>
        <w:t xml:space="preserve">.  </w:t>
      </w:r>
      <w:r w:rsidR="00096480" w:rsidRPr="00BD0480">
        <w:rPr>
          <w:rFonts w:ascii="Arial" w:hAnsi="Arial" w:cs="Arial"/>
          <w:szCs w:val="24"/>
        </w:rPr>
        <w:t>In addition</w:t>
      </w:r>
      <w:r w:rsidRPr="00BD0480">
        <w:rPr>
          <w:rFonts w:ascii="Arial" w:hAnsi="Arial" w:cs="Arial"/>
          <w:szCs w:val="24"/>
        </w:rPr>
        <w:t>, if your system is investor-owned, send a copy of the CCR to the California Public Utilities Commission by July 1.  We also encourage you to send copies to local TV and radio stations and newspapers.</w:t>
      </w:r>
    </w:p>
    <w:p w14:paraId="0F7A1F93" w14:textId="1F5DC0E8" w:rsidR="00E64E84" w:rsidRPr="00BD0480" w:rsidRDefault="00E64E84" w:rsidP="008F7DF5">
      <w:pPr>
        <w:pStyle w:val="Heading4"/>
      </w:pPr>
      <w:bookmarkStart w:id="102" w:name="_Toc64107622"/>
      <w:r w:rsidRPr="00BD0480">
        <w:t>Electronic delivery</w:t>
      </w:r>
      <w:bookmarkEnd w:id="102"/>
    </w:p>
    <w:p w14:paraId="5B1A0119" w14:textId="6278AFA4" w:rsidR="004B4607" w:rsidRPr="00BD0480" w:rsidRDefault="00E64E84" w:rsidP="00E64E84">
      <w:pPr>
        <w:pStyle w:val="NormalWeb"/>
        <w:rPr>
          <w:rFonts w:ascii="Arial" w:hAnsi="Arial" w:cs="Arial"/>
          <w:lang w:val="en"/>
        </w:rPr>
      </w:pPr>
      <w:r w:rsidRPr="00BD0480">
        <w:rPr>
          <w:rFonts w:ascii="Arial" w:hAnsi="Arial" w:cs="Arial"/>
          <w:lang w:val="en"/>
        </w:rPr>
        <w:t xml:space="preserve">The </w:t>
      </w:r>
      <w:r w:rsidR="000557F5" w:rsidRPr="00BD0480">
        <w:rPr>
          <w:rFonts w:ascii="Arial" w:hAnsi="Arial" w:cs="Arial"/>
        </w:rPr>
        <w:t>State</w:t>
      </w:r>
      <w:r w:rsidR="00FD5E1F" w:rsidRPr="00BD0480">
        <w:rPr>
          <w:rFonts w:ascii="Arial" w:hAnsi="Arial" w:cs="Arial"/>
        </w:rPr>
        <w:t xml:space="preserve"> Water</w:t>
      </w:r>
      <w:r w:rsidR="000557F5" w:rsidRPr="00BD0480">
        <w:rPr>
          <w:rFonts w:ascii="Arial" w:hAnsi="Arial" w:cs="Arial"/>
        </w:rPr>
        <w:t xml:space="preserve"> Board</w:t>
      </w:r>
      <w:r w:rsidRPr="00BD0480">
        <w:rPr>
          <w:rFonts w:ascii="Arial" w:hAnsi="Arial" w:cs="Arial"/>
          <w:lang w:val="en"/>
        </w:rPr>
        <w:t xml:space="preserve"> allows electronic delivery of the CCR.</w:t>
      </w:r>
      <w:r w:rsidR="0027131D" w:rsidRPr="00BD0480">
        <w:rPr>
          <w:rFonts w:ascii="Arial" w:hAnsi="Arial" w:cs="Arial"/>
          <w:lang w:val="en"/>
        </w:rPr>
        <w:t xml:space="preserve"> </w:t>
      </w:r>
      <w:r w:rsidRPr="00BD0480">
        <w:rPr>
          <w:rFonts w:ascii="Arial" w:hAnsi="Arial" w:cs="Arial"/>
          <w:lang w:val="en"/>
        </w:rPr>
        <w:t xml:space="preserve"> </w:t>
      </w:r>
      <w:r w:rsidR="008D2A27" w:rsidRPr="00BD0480">
        <w:rPr>
          <w:rFonts w:ascii="Arial" w:hAnsi="Arial" w:cs="Arial"/>
          <w:lang w:val="en"/>
        </w:rPr>
        <w:t xml:space="preserve">Suggested </w:t>
      </w:r>
      <w:r w:rsidRPr="00BD0480">
        <w:rPr>
          <w:rFonts w:ascii="Arial" w:hAnsi="Arial" w:cs="Arial"/>
          <w:lang w:val="en"/>
        </w:rPr>
        <w:t>delivery methods</w:t>
      </w:r>
      <w:r w:rsidR="00815361" w:rsidRPr="00BD0480">
        <w:rPr>
          <w:rFonts w:ascii="Arial" w:hAnsi="Arial" w:cs="Arial"/>
          <w:lang w:val="en"/>
        </w:rPr>
        <w:t>,</w:t>
      </w:r>
      <w:r w:rsidRPr="00BD0480">
        <w:rPr>
          <w:rFonts w:ascii="Arial" w:hAnsi="Arial" w:cs="Arial"/>
          <w:lang w:val="en"/>
        </w:rPr>
        <w:t xml:space="preserve"> examples</w:t>
      </w:r>
      <w:r w:rsidR="00815361" w:rsidRPr="00BD0480">
        <w:rPr>
          <w:rFonts w:ascii="Arial" w:hAnsi="Arial" w:cs="Arial"/>
          <w:lang w:val="en"/>
        </w:rPr>
        <w:t xml:space="preserve">, and the certification form to use </w:t>
      </w:r>
      <w:r w:rsidRPr="00BD0480">
        <w:rPr>
          <w:rFonts w:ascii="Arial" w:hAnsi="Arial" w:cs="Arial"/>
          <w:lang w:val="en"/>
        </w:rPr>
        <w:t xml:space="preserve">are available on the </w:t>
      </w:r>
      <w:r w:rsidR="000557F5" w:rsidRPr="00BD0480">
        <w:rPr>
          <w:rFonts w:ascii="Arial" w:hAnsi="Arial" w:cs="Arial"/>
        </w:rPr>
        <w:t>State</w:t>
      </w:r>
      <w:r w:rsidR="00FD5E1F" w:rsidRPr="00BD0480">
        <w:rPr>
          <w:rFonts w:ascii="Arial" w:hAnsi="Arial" w:cs="Arial"/>
        </w:rPr>
        <w:t xml:space="preserve"> Water</w:t>
      </w:r>
      <w:r w:rsidR="000557F5" w:rsidRPr="00BD0480">
        <w:rPr>
          <w:rFonts w:ascii="Arial" w:hAnsi="Arial" w:cs="Arial"/>
        </w:rPr>
        <w:t xml:space="preserve"> Board</w:t>
      </w:r>
      <w:r w:rsidRPr="00BD0480">
        <w:rPr>
          <w:rFonts w:ascii="Arial" w:hAnsi="Arial" w:cs="Arial"/>
          <w:lang w:val="en"/>
        </w:rPr>
        <w:t xml:space="preserve">’s website </w:t>
      </w:r>
      <w:r w:rsidR="004B4607" w:rsidRPr="00BD0480">
        <w:rPr>
          <w:rFonts w:ascii="Arial" w:hAnsi="Arial" w:cs="Arial"/>
          <w:lang w:val="en"/>
        </w:rPr>
        <w:t>(</w:t>
      </w:r>
      <w:hyperlink r:id="rId21" w:history="1">
        <w:r w:rsidR="004B4607" w:rsidRPr="00BD0480">
          <w:rPr>
            <w:rStyle w:val="Hyperlink"/>
            <w:rFonts w:ascii="Arial" w:hAnsi="Arial" w:cs="Arial"/>
            <w:lang w:val="en"/>
          </w:rPr>
          <w:t>http://www.swrcb.ca.gov/drinking_water/certlic/drinkingwater/CCR.shtml</w:t>
        </w:r>
      </w:hyperlink>
      <w:r w:rsidR="004B4607" w:rsidRPr="00BD0480">
        <w:rPr>
          <w:rFonts w:ascii="Arial" w:hAnsi="Arial" w:cs="Arial"/>
          <w:lang w:val="en"/>
        </w:rPr>
        <w:t>).</w:t>
      </w:r>
    </w:p>
    <w:p w14:paraId="0FA90CDA" w14:textId="38DA68B6" w:rsidR="00E07C6B" w:rsidRPr="00BD0480" w:rsidRDefault="00BB136B" w:rsidP="008F7DF5">
      <w:pPr>
        <w:pStyle w:val="Heading3"/>
      </w:pPr>
      <w:bookmarkStart w:id="103" w:name="_Toc64107623"/>
      <w:r w:rsidRPr="00BD0480">
        <w:lastRenderedPageBreak/>
        <w:t>V</w:t>
      </w:r>
      <w:r w:rsidR="00E07C6B" w:rsidRPr="00BD0480">
        <w:t>II.</w:t>
      </w:r>
      <w:r w:rsidR="00D528A8" w:rsidRPr="00BD0480">
        <w:tab/>
      </w:r>
      <w:r w:rsidR="00E07C6B" w:rsidRPr="00BD0480">
        <w:t>How long must the CCR be kept?</w:t>
      </w:r>
      <w:bookmarkEnd w:id="103"/>
    </w:p>
    <w:p w14:paraId="0D894D0C" w14:textId="44F1EB76" w:rsidR="0047765B" w:rsidRPr="00BD0480" w:rsidRDefault="00E07C6B" w:rsidP="00817821">
      <w:pPr>
        <w:rPr>
          <w:rFonts w:ascii="Arial" w:hAnsi="Arial" w:cs="Arial"/>
          <w:szCs w:val="24"/>
        </w:rPr>
      </w:pPr>
      <w:r w:rsidRPr="00BD0480">
        <w:rPr>
          <w:rFonts w:ascii="Arial" w:hAnsi="Arial" w:cs="Arial"/>
          <w:szCs w:val="24"/>
        </w:rPr>
        <w:t xml:space="preserve">Keep your report on file for </w:t>
      </w:r>
      <w:r w:rsidR="004A7204" w:rsidRPr="00BD0480">
        <w:rPr>
          <w:rFonts w:ascii="Arial" w:hAnsi="Arial" w:cs="Arial"/>
          <w:szCs w:val="24"/>
        </w:rPr>
        <w:t xml:space="preserve">no less than </w:t>
      </w:r>
      <w:r w:rsidRPr="00BD0480">
        <w:rPr>
          <w:rFonts w:ascii="Arial" w:hAnsi="Arial" w:cs="Arial"/>
          <w:szCs w:val="24"/>
        </w:rPr>
        <w:t>three years.</w:t>
      </w:r>
    </w:p>
    <w:p w14:paraId="464B71B7" w14:textId="77777777" w:rsidR="00E07C6B" w:rsidRPr="00453666" w:rsidRDefault="00E07C6B" w:rsidP="00817821">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rPr>
          <w:color w:val="000000"/>
          <w:sz w:val="18"/>
          <w:u w:val="single"/>
        </w:rPr>
        <w:sectPr w:rsidR="00E07C6B" w:rsidRPr="00453666" w:rsidSect="007F6BEE">
          <w:footerReference w:type="default" r:id="rId22"/>
          <w:pgSz w:w="12240" w:h="15840" w:code="1"/>
          <w:pgMar w:top="1440" w:right="1440" w:bottom="1440" w:left="1440" w:header="720" w:footer="720" w:gutter="0"/>
          <w:paperSrc w:first="15" w:other="15"/>
          <w:pgNumType w:start="1"/>
          <w:cols w:space="720"/>
          <w:titlePg/>
          <w:docGrid w:linePitch="326"/>
        </w:sectPr>
      </w:pPr>
    </w:p>
    <w:p w14:paraId="3B389F5F" w14:textId="440A0F4C" w:rsidR="000B622B" w:rsidRPr="003B2540" w:rsidRDefault="00004110" w:rsidP="008F7DF5">
      <w:pPr>
        <w:pStyle w:val="Heading3"/>
        <w:rPr>
          <w:color w:val="000000"/>
          <w:u w:val="single"/>
        </w:rPr>
      </w:pPr>
      <w:bookmarkStart w:id="104" w:name="_Toc472841086"/>
      <w:bookmarkStart w:id="105" w:name="_Toc59932903"/>
      <w:bookmarkStart w:id="106" w:name="_Toc277681643"/>
      <w:bookmarkStart w:id="107" w:name="_Toc64107624"/>
      <w:r w:rsidRPr="003B2540">
        <w:lastRenderedPageBreak/>
        <w:t>APPENDIX</w:t>
      </w:r>
      <w:r w:rsidR="00FF2A75" w:rsidRPr="003B2540">
        <w:t xml:space="preserve"> A:  Regulated Contaminants</w:t>
      </w:r>
      <w:bookmarkEnd w:id="104"/>
      <w:r w:rsidR="00FF2A75" w:rsidRPr="003B2540">
        <w:t xml:space="preserve"> with Primary </w:t>
      </w:r>
      <w:bookmarkEnd w:id="105"/>
      <w:bookmarkEnd w:id="106"/>
      <w:r w:rsidR="005E1E0E" w:rsidRPr="003B2540">
        <w:t>Drinking Water Standards</w:t>
      </w:r>
      <w:bookmarkEnd w:id="107"/>
    </w:p>
    <w:p w14:paraId="7391F98E" w14:textId="77777777" w:rsidR="004A0887" w:rsidRDefault="000B622B" w:rsidP="004A0887">
      <w:pPr>
        <w:pStyle w:val="Caption"/>
        <w:keepNext/>
        <w:rPr>
          <w:rFonts w:ascii="Arial" w:hAnsi="Arial" w:cs="Arial"/>
          <w:szCs w:val="24"/>
        </w:rPr>
      </w:pPr>
      <w:r w:rsidRPr="003B2540">
        <w:rPr>
          <w:rFonts w:ascii="Arial" w:hAnsi="Arial" w:cs="Arial"/>
          <w:szCs w:val="24"/>
        </w:rPr>
        <w:t xml:space="preserve"> </w:t>
      </w:r>
      <w:r w:rsidR="004A0887" w:rsidRPr="003B2540">
        <w:rPr>
          <w:rFonts w:ascii="Arial" w:hAnsi="Arial" w:cs="Arial"/>
          <w:szCs w:val="24"/>
        </w:rPr>
        <w:t>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920"/>
      </w:tblGrid>
      <w:tr w:rsidR="004A0887" w14:paraId="4EE428CF" w14:textId="77777777" w:rsidTr="00195604">
        <w:trPr>
          <w:trHeight w:val="280"/>
        </w:trPr>
        <w:tc>
          <w:tcPr>
            <w:tcW w:w="1795" w:type="dxa"/>
            <w:vAlign w:val="center"/>
          </w:tcPr>
          <w:p w14:paraId="421FAF74" w14:textId="77777777" w:rsidR="004A0887" w:rsidRPr="00EE0420" w:rsidRDefault="004A0887" w:rsidP="004A0887">
            <w:pPr>
              <w:spacing w:after="0" w:line="276" w:lineRule="auto"/>
              <w:jc w:val="left"/>
              <w:rPr>
                <w:rFonts w:ascii="Arial" w:hAnsi="Arial" w:cs="Arial"/>
                <w:b/>
                <w:bCs/>
              </w:rPr>
            </w:pPr>
            <w:r w:rsidRPr="00EE0420">
              <w:rPr>
                <w:rFonts w:ascii="Arial" w:hAnsi="Arial" w:cs="Arial"/>
                <w:b/>
                <w:bCs/>
              </w:rPr>
              <w:t>Acronym</w:t>
            </w:r>
          </w:p>
        </w:tc>
        <w:tc>
          <w:tcPr>
            <w:tcW w:w="7920" w:type="dxa"/>
            <w:vAlign w:val="center"/>
          </w:tcPr>
          <w:p w14:paraId="549ABA26" w14:textId="77777777" w:rsidR="004A0887" w:rsidRPr="00EE0420" w:rsidRDefault="004A0887" w:rsidP="004A0887">
            <w:pPr>
              <w:spacing w:after="0" w:line="276" w:lineRule="auto"/>
              <w:jc w:val="left"/>
              <w:rPr>
                <w:rFonts w:ascii="Arial" w:hAnsi="Arial" w:cs="Arial"/>
                <w:b/>
                <w:bCs/>
              </w:rPr>
            </w:pPr>
            <w:r w:rsidRPr="00EE0420">
              <w:rPr>
                <w:rFonts w:ascii="Arial" w:hAnsi="Arial" w:cs="Arial"/>
                <w:b/>
                <w:bCs/>
              </w:rPr>
              <w:t>Definition</w:t>
            </w:r>
          </w:p>
        </w:tc>
      </w:tr>
      <w:tr w:rsidR="004A0887" w14:paraId="2E346609" w14:textId="77777777" w:rsidTr="00195604">
        <w:trPr>
          <w:trHeight w:val="289"/>
        </w:trPr>
        <w:tc>
          <w:tcPr>
            <w:tcW w:w="1795" w:type="dxa"/>
            <w:vAlign w:val="center"/>
          </w:tcPr>
          <w:p w14:paraId="21FE6159" w14:textId="77777777" w:rsidR="004A0887" w:rsidRPr="00EE0420" w:rsidRDefault="004A0887" w:rsidP="004A0887">
            <w:pPr>
              <w:spacing w:after="0" w:line="276" w:lineRule="auto"/>
              <w:jc w:val="left"/>
              <w:rPr>
                <w:rFonts w:ascii="Arial" w:hAnsi="Arial" w:cs="Arial"/>
              </w:rPr>
            </w:pPr>
            <w:r w:rsidRPr="00EE0420">
              <w:rPr>
                <w:rFonts w:ascii="Arial" w:hAnsi="Arial" w:cs="Arial"/>
              </w:rPr>
              <w:t>AL</w:t>
            </w:r>
          </w:p>
        </w:tc>
        <w:tc>
          <w:tcPr>
            <w:tcW w:w="7920" w:type="dxa"/>
            <w:vAlign w:val="center"/>
          </w:tcPr>
          <w:p w14:paraId="36E94622" w14:textId="77777777" w:rsidR="004A0887" w:rsidRPr="00EE0420" w:rsidRDefault="004A0887" w:rsidP="004A0887">
            <w:pPr>
              <w:spacing w:after="0" w:line="276" w:lineRule="auto"/>
              <w:jc w:val="left"/>
              <w:rPr>
                <w:rFonts w:ascii="Arial" w:hAnsi="Arial" w:cs="Arial"/>
              </w:rPr>
            </w:pPr>
            <w:r w:rsidRPr="00EE0420">
              <w:rPr>
                <w:rFonts w:ascii="Arial" w:hAnsi="Arial" w:cs="Arial"/>
              </w:rPr>
              <w:t>Regulatory Action Level</w:t>
            </w:r>
          </w:p>
        </w:tc>
      </w:tr>
      <w:tr w:rsidR="004A0887" w14:paraId="3DFCD460" w14:textId="77777777" w:rsidTr="00195604">
        <w:trPr>
          <w:trHeight w:val="280"/>
        </w:trPr>
        <w:tc>
          <w:tcPr>
            <w:tcW w:w="1795" w:type="dxa"/>
            <w:vAlign w:val="center"/>
          </w:tcPr>
          <w:p w14:paraId="2B3B3F63" w14:textId="77777777" w:rsidR="004A0887" w:rsidRPr="00EE0420" w:rsidRDefault="004A0887" w:rsidP="004A0887">
            <w:pPr>
              <w:spacing w:after="0" w:line="276" w:lineRule="auto"/>
              <w:jc w:val="left"/>
              <w:rPr>
                <w:rFonts w:ascii="Arial" w:hAnsi="Arial" w:cs="Arial"/>
              </w:rPr>
            </w:pPr>
            <w:r w:rsidRPr="00EE0420">
              <w:rPr>
                <w:rFonts w:ascii="Arial" w:hAnsi="Arial" w:cs="Arial"/>
              </w:rPr>
              <w:t>MCL</w:t>
            </w:r>
          </w:p>
        </w:tc>
        <w:tc>
          <w:tcPr>
            <w:tcW w:w="7920" w:type="dxa"/>
            <w:vAlign w:val="center"/>
          </w:tcPr>
          <w:p w14:paraId="1AFB83D2" w14:textId="77777777" w:rsidR="004A0887" w:rsidRPr="00EE0420" w:rsidRDefault="004A0887" w:rsidP="004A0887">
            <w:pPr>
              <w:spacing w:after="0" w:line="276" w:lineRule="auto"/>
              <w:jc w:val="left"/>
              <w:rPr>
                <w:rFonts w:ascii="Arial" w:hAnsi="Arial" w:cs="Arial"/>
              </w:rPr>
            </w:pPr>
            <w:r w:rsidRPr="00EE0420">
              <w:rPr>
                <w:rFonts w:ascii="Arial" w:hAnsi="Arial" w:cs="Arial"/>
              </w:rPr>
              <w:t>Maximum Contaminant Level</w:t>
            </w:r>
          </w:p>
        </w:tc>
      </w:tr>
      <w:tr w:rsidR="004A0887" w14:paraId="42DFC914" w14:textId="77777777" w:rsidTr="00195604">
        <w:trPr>
          <w:trHeight w:val="289"/>
        </w:trPr>
        <w:tc>
          <w:tcPr>
            <w:tcW w:w="1795" w:type="dxa"/>
            <w:vAlign w:val="center"/>
          </w:tcPr>
          <w:p w14:paraId="276C2C7C" w14:textId="77777777" w:rsidR="004A0887" w:rsidRPr="00EE0420" w:rsidRDefault="004A0887" w:rsidP="004A0887">
            <w:pPr>
              <w:spacing w:after="0" w:line="276" w:lineRule="auto"/>
              <w:jc w:val="left"/>
              <w:rPr>
                <w:rFonts w:ascii="Arial" w:hAnsi="Arial" w:cs="Arial"/>
              </w:rPr>
            </w:pPr>
            <w:r w:rsidRPr="00EE0420">
              <w:rPr>
                <w:rFonts w:ascii="Arial" w:hAnsi="Arial" w:cs="Arial"/>
              </w:rPr>
              <w:t>MCLG</w:t>
            </w:r>
          </w:p>
        </w:tc>
        <w:tc>
          <w:tcPr>
            <w:tcW w:w="7920" w:type="dxa"/>
            <w:vAlign w:val="center"/>
          </w:tcPr>
          <w:p w14:paraId="7BF36111" w14:textId="77777777" w:rsidR="004A0887" w:rsidRPr="00EE0420" w:rsidRDefault="004A0887" w:rsidP="004A0887">
            <w:pPr>
              <w:spacing w:after="0" w:line="276" w:lineRule="auto"/>
              <w:jc w:val="left"/>
              <w:rPr>
                <w:rFonts w:ascii="Arial" w:hAnsi="Arial" w:cs="Arial"/>
              </w:rPr>
            </w:pPr>
            <w:r w:rsidRPr="00EE0420">
              <w:rPr>
                <w:rFonts w:ascii="Arial" w:hAnsi="Arial" w:cs="Arial"/>
                <w:color w:val="000000"/>
                <w:szCs w:val="24"/>
              </w:rPr>
              <w:t>Maximum Contaminant Level Goal</w:t>
            </w:r>
          </w:p>
        </w:tc>
      </w:tr>
      <w:tr w:rsidR="004A0887" w14:paraId="61E81B93" w14:textId="77777777" w:rsidTr="00195604">
        <w:trPr>
          <w:trHeight w:val="289"/>
        </w:trPr>
        <w:tc>
          <w:tcPr>
            <w:tcW w:w="1795" w:type="dxa"/>
            <w:vAlign w:val="center"/>
          </w:tcPr>
          <w:p w14:paraId="1E31E081" w14:textId="77777777" w:rsidR="004A0887" w:rsidRPr="00EE0420" w:rsidRDefault="004A0887" w:rsidP="004A0887">
            <w:pPr>
              <w:spacing w:after="0" w:line="276" w:lineRule="auto"/>
              <w:jc w:val="left"/>
              <w:rPr>
                <w:rFonts w:ascii="Arial" w:hAnsi="Arial" w:cs="Arial"/>
              </w:rPr>
            </w:pPr>
            <w:r w:rsidRPr="003B2540">
              <w:rPr>
                <w:rFonts w:ascii="Arial" w:hAnsi="Arial" w:cs="Arial"/>
                <w:color w:val="000000"/>
                <w:szCs w:val="24"/>
              </w:rPr>
              <w:t xml:space="preserve">MFL </w:t>
            </w:r>
          </w:p>
        </w:tc>
        <w:tc>
          <w:tcPr>
            <w:tcW w:w="7920" w:type="dxa"/>
            <w:vAlign w:val="center"/>
          </w:tcPr>
          <w:p w14:paraId="7A7E7F57" w14:textId="77777777" w:rsidR="004A0887" w:rsidRPr="00EE0420" w:rsidRDefault="004A0887" w:rsidP="004A0887">
            <w:pPr>
              <w:spacing w:after="0" w:line="276" w:lineRule="auto"/>
              <w:jc w:val="left"/>
              <w:rPr>
                <w:rFonts w:ascii="Arial" w:hAnsi="Arial" w:cs="Arial"/>
                <w:color w:val="000000"/>
                <w:szCs w:val="24"/>
              </w:rPr>
            </w:pPr>
            <w:r>
              <w:rPr>
                <w:rFonts w:ascii="Arial" w:hAnsi="Arial" w:cs="Arial"/>
                <w:color w:val="000000"/>
                <w:szCs w:val="24"/>
              </w:rPr>
              <w:t>Million fibers per liter</w:t>
            </w:r>
          </w:p>
        </w:tc>
      </w:tr>
      <w:tr w:rsidR="004A0887" w14:paraId="3D0B2EE6" w14:textId="77777777" w:rsidTr="00195604">
        <w:trPr>
          <w:trHeight w:val="280"/>
        </w:trPr>
        <w:tc>
          <w:tcPr>
            <w:tcW w:w="1795" w:type="dxa"/>
            <w:vAlign w:val="center"/>
          </w:tcPr>
          <w:p w14:paraId="2076B0B1" w14:textId="77777777" w:rsidR="004A0887" w:rsidRPr="00EE0420" w:rsidRDefault="004A0887" w:rsidP="004A0887">
            <w:pPr>
              <w:spacing w:after="0" w:line="276" w:lineRule="auto"/>
              <w:jc w:val="left"/>
              <w:rPr>
                <w:rFonts w:ascii="Arial" w:hAnsi="Arial" w:cs="Arial"/>
              </w:rPr>
            </w:pPr>
            <w:r w:rsidRPr="00EE0420">
              <w:rPr>
                <w:rFonts w:ascii="Arial" w:hAnsi="Arial" w:cs="Arial"/>
                <w:color w:val="000000"/>
                <w:szCs w:val="24"/>
              </w:rPr>
              <w:t>MRDL</w:t>
            </w:r>
          </w:p>
        </w:tc>
        <w:tc>
          <w:tcPr>
            <w:tcW w:w="7920" w:type="dxa"/>
            <w:vAlign w:val="center"/>
          </w:tcPr>
          <w:p w14:paraId="04654B6C" w14:textId="77777777" w:rsidR="004A0887" w:rsidRPr="00EE0420" w:rsidRDefault="004A0887" w:rsidP="004A0887">
            <w:pPr>
              <w:spacing w:after="0" w:line="276" w:lineRule="auto"/>
              <w:jc w:val="left"/>
              <w:rPr>
                <w:rFonts w:ascii="Arial" w:hAnsi="Arial" w:cs="Arial"/>
              </w:rPr>
            </w:pPr>
            <w:r w:rsidRPr="00EE0420">
              <w:rPr>
                <w:rFonts w:ascii="Arial" w:hAnsi="Arial" w:cs="Arial"/>
                <w:bCs/>
                <w:color w:val="000000"/>
                <w:szCs w:val="24"/>
              </w:rPr>
              <w:t>Maximum Residual Disinfectant Level</w:t>
            </w:r>
          </w:p>
        </w:tc>
      </w:tr>
      <w:tr w:rsidR="004A0887" w14:paraId="4F3437EB" w14:textId="77777777" w:rsidTr="00195604">
        <w:trPr>
          <w:trHeight w:val="280"/>
        </w:trPr>
        <w:tc>
          <w:tcPr>
            <w:tcW w:w="1795" w:type="dxa"/>
            <w:vAlign w:val="center"/>
          </w:tcPr>
          <w:p w14:paraId="7112FE06" w14:textId="77777777" w:rsidR="004A0887" w:rsidRPr="00EE0420" w:rsidRDefault="004A0887" w:rsidP="004A0887">
            <w:pPr>
              <w:spacing w:after="0" w:line="276" w:lineRule="auto"/>
              <w:jc w:val="left"/>
              <w:rPr>
                <w:rFonts w:ascii="Arial" w:hAnsi="Arial" w:cs="Arial"/>
              </w:rPr>
            </w:pPr>
            <w:r w:rsidRPr="00EE0420">
              <w:rPr>
                <w:rFonts w:ascii="Arial" w:hAnsi="Arial" w:cs="Arial"/>
                <w:color w:val="000000"/>
                <w:szCs w:val="24"/>
              </w:rPr>
              <w:t>MRDLG</w:t>
            </w:r>
          </w:p>
        </w:tc>
        <w:tc>
          <w:tcPr>
            <w:tcW w:w="7920" w:type="dxa"/>
            <w:vAlign w:val="center"/>
          </w:tcPr>
          <w:p w14:paraId="00A82F88" w14:textId="77777777" w:rsidR="004A0887" w:rsidRPr="00EE0420" w:rsidRDefault="004A0887" w:rsidP="004A0887">
            <w:pPr>
              <w:spacing w:after="0" w:line="276" w:lineRule="auto"/>
              <w:jc w:val="left"/>
              <w:rPr>
                <w:rFonts w:ascii="Arial" w:hAnsi="Arial" w:cs="Arial"/>
              </w:rPr>
            </w:pPr>
            <w:r w:rsidRPr="00EE0420">
              <w:rPr>
                <w:rFonts w:ascii="Arial" w:hAnsi="Arial" w:cs="Arial"/>
                <w:bCs/>
                <w:color w:val="000000"/>
                <w:szCs w:val="24"/>
              </w:rPr>
              <w:t>Maximum Residual Disinfectant Level Goal</w:t>
            </w:r>
          </w:p>
        </w:tc>
      </w:tr>
      <w:tr w:rsidR="004A0887" w14:paraId="5C236A9E" w14:textId="77777777" w:rsidTr="00195604">
        <w:trPr>
          <w:trHeight w:val="280"/>
        </w:trPr>
        <w:tc>
          <w:tcPr>
            <w:tcW w:w="1795" w:type="dxa"/>
            <w:vAlign w:val="center"/>
          </w:tcPr>
          <w:p w14:paraId="2151FF1A" w14:textId="77777777" w:rsidR="004A0887" w:rsidRPr="00EE0420" w:rsidRDefault="004A0887" w:rsidP="004A0887">
            <w:pPr>
              <w:spacing w:after="0" w:line="276" w:lineRule="auto"/>
              <w:jc w:val="left"/>
              <w:rPr>
                <w:rFonts w:ascii="Arial" w:hAnsi="Arial" w:cs="Arial"/>
                <w:color w:val="000000"/>
                <w:szCs w:val="24"/>
              </w:rPr>
            </w:pPr>
            <w:r>
              <w:rPr>
                <w:rFonts w:ascii="Arial" w:hAnsi="Arial" w:cs="Arial"/>
                <w:color w:val="000000"/>
                <w:szCs w:val="24"/>
              </w:rPr>
              <w:t>Mrem/year</w:t>
            </w:r>
          </w:p>
        </w:tc>
        <w:tc>
          <w:tcPr>
            <w:tcW w:w="7920" w:type="dxa"/>
            <w:vAlign w:val="center"/>
          </w:tcPr>
          <w:p w14:paraId="61B44762" w14:textId="77777777" w:rsidR="004A0887" w:rsidRPr="00EE0420" w:rsidRDefault="004A0887" w:rsidP="004A0887">
            <w:pPr>
              <w:spacing w:after="0" w:line="276" w:lineRule="auto"/>
              <w:jc w:val="left"/>
              <w:rPr>
                <w:rFonts w:ascii="Arial" w:hAnsi="Arial" w:cs="Arial"/>
                <w:bCs/>
                <w:color w:val="000000"/>
                <w:szCs w:val="24"/>
              </w:rPr>
            </w:pPr>
            <w:r w:rsidRPr="003B2540">
              <w:rPr>
                <w:rFonts w:ascii="Arial" w:hAnsi="Arial" w:cs="Arial"/>
                <w:color w:val="000000"/>
                <w:szCs w:val="24"/>
              </w:rPr>
              <w:t>millirems per year (a measure of radiation absorbed by the body</w:t>
            </w:r>
          </w:p>
        </w:tc>
      </w:tr>
      <w:tr w:rsidR="004A0887" w14:paraId="7235E5D3" w14:textId="77777777" w:rsidTr="00195604">
        <w:trPr>
          <w:trHeight w:val="280"/>
        </w:trPr>
        <w:tc>
          <w:tcPr>
            <w:tcW w:w="1795" w:type="dxa"/>
            <w:vAlign w:val="center"/>
          </w:tcPr>
          <w:p w14:paraId="55BE1E71" w14:textId="77777777" w:rsidR="004A0887" w:rsidRDefault="004A0887" w:rsidP="004A0887">
            <w:pPr>
              <w:spacing w:after="0" w:line="276" w:lineRule="auto"/>
              <w:jc w:val="left"/>
              <w:rPr>
                <w:rFonts w:ascii="Arial" w:hAnsi="Arial" w:cs="Arial"/>
                <w:color w:val="000000"/>
                <w:szCs w:val="24"/>
              </w:rPr>
            </w:pPr>
            <w:r>
              <w:rPr>
                <w:rFonts w:ascii="Arial" w:hAnsi="Arial" w:cs="Arial"/>
                <w:color w:val="000000"/>
                <w:szCs w:val="24"/>
              </w:rPr>
              <w:t>N/A</w:t>
            </w:r>
          </w:p>
        </w:tc>
        <w:tc>
          <w:tcPr>
            <w:tcW w:w="7920" w:type="dxa"/>
            <w:vAlign w:val="center"/>
          </w:tcPr>
          <w:p w14:paraId="79A2B63B" w14:textId="77777777" w:rsidR="004A0887" w:rsidRPr="003B2540" w:rsidRDefault="004A0887" w:rsidP="004A0887">
            <w:pPr>
              <w:spacing w:after="0" w:line="276" w:lineRule="auto"/>
              <w:jc w:val="left"/>
              <w:rPr>
                <w:rFonts w:ascii="Arial" w:hAnsi="Arial" w:cs="Arial"/>
                <w:color w:val="000000"/>
                <w:szCs w:val="24"/>
              </w:rPr>
            </w:pPr>
            <w:r>
              <w:rPr>
                <w:rFonts w:ascii="Arial" w:hAnsi="Arial" w:cs="Arial"/>
                <w:color w:val="000000"/>
                <w:szCs w:val="24"/>
              </w:rPr>
              <w:t>Not applicable</w:t>
            </w:r>
          </w:p>
        </w:tc>
      </w:tr>
      <w:tr w:rsidR="004A0887" w14:paraId="1A9824E0" w14:textId="77777777" w:rsidTr="00195604">
        <w:trPr>
          <w:trHeight w:val="280"/>
        </w:trPr>
        <w:tc>
          <w:tcPr>
            <w:tcW w:w="1795" w:type="dxa"/>
            <w:vAlign w:val="center"/>
          </w:tcPr>
          <w:p w14:paraId="18BEBB2D" w14:textId="77777777" w:rsidR="004A0887" w:rsidRPr="00EE0420" w:rsidRDefault="004A0887" w:rsidP="004A0887">
            <w:pPr>
              <w:spacing w:after="0" w:line="276" w:lineRule="auto"/>
              <w:jc w:val="left"/>
              <w:rPr>
                <w:rFonts w:ascii="Arial" w:hAnsi="Arial" w:cs="Arial"/>
                <w:color w:val="000000"/>
                <w:szCs w:val="24"/>
              </w:rPr>
            </w:pPr>
            <w:r w:rsidRPr="00EE0420">
              <w:rPr>
                <w:rFonts w:ascii="Arial" w:hAnsi="Arial" w:cs="Arial"/>
                <w:color w:val="000000"/>
                <w:szCs w:val="24"/>
              </w:rPr>
              <w:t>NTU</w:t>
            </w:r>
          </w:p>
        </w:tc>
        <w:tc>
          <w:tcPr>
            <w:tcW w:w="7920" w:type="dxa"/>
            <w:vAlign w:val="center"/>
          </w:tcPr>
          <w:p w14:paraId="681F79FF" w14:textId="77777777" w:rsidR="004A0887" w:rsidRPr="00EE0420" w:rsidRDefault="004A0887" w:rsidP="004A0887">
            <w:pPr>
              <w:spacing w:after="0" w:line="276" w:lineRule="auto"/>
              <w:jc w:val="left"/>
              <w:rPr>
                <w:rFonts w:ascii="Arial" w:hAnsi="Arial" w:cs="Arial"/>
                <w:bCs/>
                <w:color w:val="000000"/>
                <w:szCs w:val="24"/>
              </w:rPr>
            </w:pPr>
            <w:r w:rsidRPr="00EE0420">
              <w:rPr>
                <w:rFonts w:ascii="Arial" w:hAnsi="Arial" w:cs="Arial"/>
                <w:color w:val="000000"/>
                <w:szCs w:val="24"/>
              </w:rPr>
              <w:t>Nephelometric Turbidity Units</w:t>
            </w:r>
          </w:p>
        </w:tc>
      </w:tr>
      <w:tr w:rsidR="004A0887" w14:paraId="40E1EBF1" w14:textId="77777777" w:rsidTr="00195604">
        <w:trPr>
          <w:trHeight w:val="280"/>
        </w:trPr>
        <w:tc>
          <w:tcPr>
            <w:tcW w:w="1795" w:type="dxa"/>
          </w:tcPr>
          <w:p w14:paraId="59CB54CE" w14:textId="77777777" w:rsidR="004A0887" w:rsidRPr="00EE0420" w:rsidRDefault="004A0887" w:rsidP="004A0887">
            <w:pPr>
              <w:spacing w:after="0" w:line="276" w:lineRule="auto"/>
              <w:rPr>
                <w:rFonts w:ascii="Arial" w:hAnsi="Arial" w:cs="Arial"/>
              </w:rPr>
            </w:pPr>
            <w:r w:rsidRPr="00EE0420">
              <w:rPr>
                <w:rFonts w:ascii="Arial" w:hAnsi="Arial" w:cs="Arial"/>
              </w:rPr>
              <w:t>PHG</w:t>
            </w:r>
          </w:p>
        </w:tc>
        <w:tc>
          <w:tcPr>
            <w:tcW w:w="7920" w:type="dxa"/>
          </w:tcPr>
          <w:p w14:paraId="68813BD9" w14:textId="77777777" w:rsidR="004A0887" w:rsidRPr="00EE0420" w:rsidRDefault="004A0887" w:rsidP="004A0887">
            <w:pPr>
              <w:spacing w:after="0" w:line="276" w:lineRule="auto"/>
              <w:rPr>
                <w:rFonts w:ascii="Arial" w:hAnsi="Arial" w:cs="Arial"/>
              </w:rPr>
            </w:pPr>
            <w:r w:rsidRPr="00EE0420">
              <w:rPr>
                <w:rFonts w:ascii="Arial" w:hAnsi="Arial" w:cs="Arial"/>
              </w:rPr>
              <w:t>Public Health Goal</w:t>
            </w:r>
          </w:p>
        </w:tc>
      </w:tr>
      <w:tr w:rsidR="004A0887" w14:paraId="4C7731E0" w14:textId="77777777" w:rsidTr="00195604">
        <w:trPr>
          <w:trHeight w:val="280"/>
        </w:trPr>
        <w:tc>
          <w:tcPr>
            <w:tcW w:w="1795" w:type="dxa"/>
          </w:tcPr>
          <w:p w14:paraId="36255CE9" w14:textId="77777777" w:rsidR="004A0887" w:rsidRPr="00EE0420" w:rsidRDefault="004A0887" w:rsidP="004A0887">
            <w:pPr>
              <w:spacing w:after="0" w:line="276" w:lineRule="auto"/>
              <w:rPr>
                <w:rFonts w:ascii="Arial" w:hAnsi="Arial" w:cs="Arial"/>
              </w:rPr>
            </w:pPr>
            <w:r w:rsidRPr="00EE0420">
              <w:rPr>
                <w:rFonts w:ascii="Arial" w:hAnsi="Arial" w:cs="Arial"/>
              </w:rPr>
              <w:t>pCi/L</w:t>
            </w:r>
          </w:p>
        </w:tc>
        <w:tc>
          <w:tcPr>
            <w:tcW w:w="7920" w:type="dxa"/>
          </w:tcPr>
          <w:p w14:paraId="526A20BF" w14:textId="77777777" w:rsidR="004A0887" w:rsidRPr="00EE0420" w:rsidRDefault="004A0887" w:rsidP="004A0887">
            <w:pPr>
              <w:spacing w:after="0" w:line="276" w:lineRule="auto"/>
              <w:rPr>
                <w:rFonts w:ascii="Arial" w:hAnsi="Arial" w:cs="Arial"/>
              </w:rPr>
            </w:pPr>
            <w:r w:rsidRPr="00EE0420">
              <w:rPr>
                <w:rFonts w:ascii="Arial" w:hAnsi="Arial" w:cs="Arial"/>
                <w:color w:val="000000"/>
                <w:szCs w:val="24"/>
              </w:rPr>
              <w:t>picocuries per liter (a measure of radioactivity)</w:t>
            </w:r>
          </w:p>
        </w:tc>
      </w:tr>
      <w:tr w:rsidR="004A0887" w14:paraId="20171C72" w14:textId="77777777" w:rsidTr="00195604">
        <w:trPr>
          <w:trHeight w:val="280"/>
        </w:trPr>
        <w:tc>
          <w:tcPr>
            <w:tcW w:w="1795" w:type="dxa"/>
          </w:tcPr>
          <w:p w14:paraId="13C14D32" w14:textId="77777777" w:rsidR="004A0887" w:rsidRPr="00EE0420" w:rsidRDefault="004A0887" w:rsidP="004A0887">
            <w:pPr>
              <w:spacing w:after="0" w:line="276" w:lineRule="auto"/>
              <w:rPr>
                <w:rFonts w:ascii="Arial" w:hAnsi="Arial" w:cs="Arial"/>
              </w:rPr>
            </w:pPr>
            <w:r w:rsidRPr="00EE0420">
              <w:rPr>
                <w:rFonts w:ascii="Arial" w:hAnsi="Arial" w:cs="Arial"/>
              </w:rPr>
              <w:t>ppb</w:t>
            </w:r>
          </w:p>
        </w:tc>
        <w:tc>
          <w:tcPr>
            <w:tcW w:w="7920" w:type="dxa"/>
          </w:tcPr>
          <w:p w14:paraId="79BB4370" w14:textId="77777777" w:rsidR="004A0887" w:rsidRPr="00EE0420" w:rsidRDefault="004A0887" w:rsidP="004A0887">
            <w:pPr>
              <w:spacing w:after="0" w:line="276" w:lineRule="auto"/>
              <w:rPr>
                <w:rFonts w:ascii="Arial" w:hAnsi="Arial" w:cs="Arial"/>
                <w:color w:val="000000"/>
                <w:szCs w:val="24"/>
              </w:rPr>
            </w:pPr>
            <w:r w:rsidRPr="00EE0420">
              <w:rPr>
                <w:rFonts w:ascii="Arial" w:hAnsi="Arial" w:cs="Arial"/>
                <w:color w:val="000000"/>
                <w:szCs w:val="24"/>
              </w:rPr>
              <w:t>parts per billion, or micrograms per liter (µg/L)</w:t>
            </w:r>
          </w:p>
        </w:tc>
      </w:tr>
      <w:tr w:rsidR="004A0887" w14:paraId="5706FB9E" w14:textId="77777777" w:rsidTr="00195604">
        <w:trPr>
          <w:trHeight w:val="280"/>
        </w:trPr>
        <w:tc>
          <w:tcPr>
            <w:tcW w:w="1795" w:type="dxa"/>
          </w:tcPr>
          <w:p w14:paraId="31AB0586" w14:textId="77777777" w:rsidR="004A0887" w:rsidRPr="00EE0420" w:rsidRDefault="004A0887" w:rsidP="004A0887">
            <w:pPr>
              <w:spacing w:after="0" w:line="276" w:lineRule="auto"/>
              <w:rPr>
                <w:rFonts w:ascii="Arial" w:hAnsi="Arial" w:cs="Arial"/>
              </w:rPr>
            </w:pPr>
            <w:r w:rsidRPr="00EE0420">
              <w:rPr>
                <w:rFonts w:ascii="Arial" w:hAnsi="Arial" w:cs="Arial"/>
              </w:rPr>
              <w:t>ppq</w:t>
            </w:r>
          </w:p>
        </w:tc>
        <w:tc>
          <w:tcPr>
            <w:tcW w:w="7920" w:type="dxa"/>
          </w:tcPr>
          <w:p w14:paraId="08FFC3CB" w14:textId="77777777" w:rsidR="004A0887" w:rsidRPr="00EE0420" w:rsidRDefault="004A0887" w:rsidP="004A0887">
            <w:pPr>
              <w:spacing w:after="0" w:line="276" w:lineRule="auto"/>
              <w:rPr>
                <w:rFonts w:ascii="Arial" w:hAnsi="Arial" w:cs="Arial"/>
                <w:color w:val="000000"/>
                <w:szCs w:val="24"/>
              </w:rPr>
            </w:pPr>
            <w:r w:rsidRPr="00EE0420">
              <w:rPr>
                <w:rFonts w:ascii="Arial" w:hAnsi="Arial" w:cs="Arial"/>
                <w:color w:val="000000"/>
                <w:szCs w:val="24"/>
              </w:rPr>
              <w:t>ppq = parts per quadrillion, or picograms per liter (pg/L)</w:t>
            </w:r>
          </w:p>
        </w:tc>
      </w:tr>
      <w:tr w:rsidR="004A0887" w14:paraId="041E2151" w14:textId="77777777" w:rsidTr="00195604">
        <w:trPr>
          <w:trHeight w:val="280"/>
        </w:trPr>
        <w:tc>
          <w:tcPr>
            <w:tcW w:w="1795" w:type="dxa"/>
          </w:tcPr>
          <w:p w14:paraId="41EFB111" w14:textId="77777777" w:rsidR="004A0887" w:rsidRPr="00EE0420" w:rsidRDefault="004A0887" w:rsidP="004A0887">
            <w:pPr>
              <w:spacing w:after="0" w:line="276" w:lineRule="auto"/>
              <w:rPr>
                <w:rFonts w:ascii="Arial" w:hAnsi="Arial" w:cs="Arial"/>
              </w:rPr>
            </w:pPr>
            <w:r w:rsidRPr="00EE0420">
              <w:rPr>
                <w:rFonts w:ascii="Arial" w:hAnsi="Arial" w:cs="Arial"/>
              </w:rPr>
              <w:t>ppm</w:t>
            </w:r>
          </w:p>
        </w:tc>
        <w:tc>
          <w:tcPr>
            <w:tcW w:w="7920" w:type="dxa"/>
          </w:tcPr>
          <w:p w14:paraId="2368BCC2" w14:textId="77777777" w:rsidR="004A0887" w:rsidRPr="00EE0420" w:rsidRDefault="004A0887" w:rsidP="004A0887">
            <w:pPr>
              <w:spacing w:after="0" w:line="276" w:lineRule="auto"/>
              <w:rPr>
                <w:rFonts w:ascii="Arial" w:hAnsi="Arial" w:cs="Arial"/>
                <w:color w:val="000000"/>
                <w:szCs w:val="24"/>
              </w:rPr>
            </w:pPr>
            <w:r w:rsidRPr="00EE0420">
              <w:rPr>
                <w:rFonts w:ascii="Arial" w:hAnsi="Arial" w:cs="Arial"/>
                <w:color w:val="000000"/>
                <w:szCs w:val="24"/>
              </w:rPr>
              <w:t>ppm = parts per million, or milligrams per liter (mg/L)</w:t>
            </w:r>
          </w:p>
        </w:tc>
      </w:tr>
      <w:tr w:rsidR="004A0887" w14:paraId="49026EEF" w14:textId="77777777" w:rsidTr="00195604">
        <w:trPr>
          <w:trHeight w:val="280"/>
        </w:trPr>
        <w:tc>
          <w:tcPr>
            <w:tcW w:w="1795" w:type="dxa"/>
          </w:tcPr>
          <w:p w14:paraId="12F0D4CE" w14:textId="77777777" w:rsidR="004A0887" w:rsidRPr="00EE0420" w:rsidRDefault="004A0887" w:rsidP="004A0887">
            <w:pPr>
              <w:spacing w:after="0" w:line="276" w:lineRule="auto"/>
              <w:rPr>
                <w:rFonts w:ascii="Arial" w:hAnsi="Arial" w:cs="Arial"/>
              </w:rPr>
            </w:pPr>
            <w:r w:rsidRPr="00EE0420">
              <w:rPr>
                <w:rFonts w:ascii="Arial" w:hAnsi="Arial" w:cs="Arial"/>
              </w:rPr>
              <w:t>ppt</w:t>
            </w:r>
          </w:p>
        </w:tc>
        <w:tc>
          <w:tcPr>
            <w:tcW w:w="7920" w:type="dxa"/>
          </w:tcPr>
          <w:p w14:paraId="3C20950A" w14:textId="77777777" w:rsidR="004A0887" w:rsidRPr="00EE0420" w:rsidRDefault="004A0887" w:rsidP="004A0887">
            <w:pPr>
              <w:spacing w:after="0" w:line="276" w:lineRule="auto"/>
              <w:rPr>
                <w:rFonts w:ascii="Arial" w:hAnsi="Arial" w:cs="Arial"/>
                <w:color w:val="000000"/>
                <w:szCs w:val="24"/>
              </w:rPr>
            </w:pPr>
            <w:r w:rsidRPr="00EE0420">
              <w:rPr>
                <w:rFonts w:ascii="Arial" w:hAnsi="Arial" w:cs="Arial"/>
                <w:color w:val="000000"/>
                <w:szCs w:val="24"/>
              </w:rPr>
              <w:t>parts per trillion, or nanograms per liter (ng/L)</w:t>
            </w:r>
          </w:p>
        </w:tc>
      </w:tr>
      <w:tr w:rsidR="004A0887" w14:paraId="54BAE8D0" w14:textId="77777777" w:rsidTr="00195604">
        <w:trPr>
          <w:trHeight w:val="280"/>
        </w:trPr>
        <w:tc>
          <w:tcPr>
            <w:tcW w:w="1795" w:type="dxa"/>
          </w:tcPr>
          <w:p w14:paraId="7D66998B" w14:textId="77777777" w:rsidR="004A0887" w:rsidRPr="00EE0420" w:rsidRDefault="004A0887" w:rsidP="004A0887">
            <w:pPr>
              <w:spacing w:after="0" w:line="276" w:lineRule="auto"/>
              <w:rPr>
                <w:rFonts w:ascii="Arial" w:hAnsi="Arial" w:cs="Arial"/>
              </w:rPr>
            </w:pPr>
            <w:r w:rsidRPr="00EE0420">
              <w:rPr>
                <w:rFonts w:ascii="Arial" w:hAnsi="Arial" w:cs="Arial"/>
              </w:rPr>
              <w:t>TT</w:t>
            </w:r>
          </w:p>
        </w:tc>
        <w:tc>
          <w:tcPr>
            <w:tcW w:w="7920" w:type="dxa"/>
          </w:tcPr>
          <w:p w14:paraId="641D57B7" w14:textId="77777777" w:rsidR="004A0887" w:rsidRPr="00EE0420" w:rsidRDefault="004A0887" w:rsidP="004A0887">
            <w:pPr>
              <w:spacing w:after="0" w:line="276" w:lineRule="auto"/>
              <w:rPr>
                <w:rFonts w:ascii="Arial" w:hAnsi="Arial" w:cs="Arial"/>
              </w:rPr>
            </w:pPr>
            <w:r w:rsidRPr="00EE0420">
              <w:rPr>
                <w:rFonts w:ascii="Arial" w:hAnsi="Arial" w:cs="Arial"/>
              </w:rPr>
              <w:t>Treatment Technique</w:t>
            </w:r>
          </w:p>
        </w:tc>
      </w:tr>
    </w:tbl>
    <w:p w14:paraId="21824B88" w14:textId="77777777" w:rsidR="004A0887" w:rsidRPr="003B2540" w:rsidRDefault="004A0887" w:rsidP="004A0887">
      <w:pPr>
        <w:spacing w:after="0"/>
        <w:rPr>
          <w:rFonts w:ascii="Arial" w:hAnsi="Arial" w:cs="Arial"/>
          <w:color w:val="000000"/>
          <w:szCs w:val="24"/>
        </w:rPr>
      </w:pPr>
    </w:p>
    <w:p w14:paraId="1E985D53" w14:textId="77777777" w:rsidR="004A0887" w:rsidRPr="00161F3A" w:rsidRDefault="004A0887" w:rsidP="00161F3A">
      <w:pPr>
        <w:rPr>
          <w:rFonts w:ascii="Arial" w:hAnsi="Arial" w:cs="Arial"/>
          <w:b/>
          <w:bCs/>
          <w:color w:val="0000FF"/>
        </w:rPr>
      </w:pPr>
      <w:r w:rsidRPr="00161F3A">
        <w:rPr>
          <w:rFonts w:ascii="Arial" w:hAnsi="Arial" w:cs="Arial"/>
          <w:b/>
          <w:bCs/>
          <w:color w:val="0000FF"/>
        </w:rPr>
        <w:t>Microbiological Contaminants</w:t>
      </w:r>
    </w:p>
    <w:tbl>
      <w:tblPr>
        <w:tblpPr w:leftFromText="180" w:rightFromText="180" w:vertAnchor="text" w:tblpY="1"/>
        <w:tblOverlap w:val="neve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95"/>
        <w:gridCol w:w="1530"/>
        <w:gridCol w:w="1440"/>
        <w:gridCol w:w="1080"/>
        <w:gridCol w:w="1170"/>
        <w:gridCol w:w="1800"/>
        <w:gridCol w:w="4685"/>
      </w:tblGrid>
      <w:tr w:rsidR="004A0887" w:rsidRPr="003B2540" w14:paraId="37E95016" w14:textId="77777777" w:rsidTr="004A0887">
        <w:trPr>
          <w:tblHeader/>
        </w:trPr>
        <w:tc>
          <w:tcPr>
            <w:tcW w:w="2695" w:type="dxa"/>
            <w:vAlign w:val="center"/>
          </w:tcPr>
          <w:p w14:paraId="5641067A" w14:textId="77777777" w:rsidR="004A0887" w:rsidRPr="003B2540" w:rsidRDefault="004A0887" w:rsidP="004A0887">
            <w:pPr>
              <w:spacing w:after="0"/>
              <w:jc w:val="center"/>
              <w:rPr>
                <w:rFonts w:ascii="Arial" w:hAnsi="Arial" w:cs="Arial"/>
                <w:b/>
                <w:bCs/>
                <w:szCs w:val="24"/>
              </w:rPr>
            </w:pPr>
            <w:r w:rsidRPr="003B2540">
              <w:rPr>
                <w:rFonts w:ascii="Arial" w:hAnsi="Arial" w:cs="Arial"/>
                <w:b/>
                <w:bCs/>
                <w:color w:val="000000"/>
                <w:szCs w:val="24"/>
              </w:rPr>
              <w:t>Contaminant (CCR units)</w:t>
            </w:r>
          </w:p>
        </w:tc>
        <w:tc>
          <w:tcPr>
            <w:tcW w:w="1530" w:type="dxa"/>
            <w:vAlign w:val="center"/>
          </w:tcPr>
          <w:p w14:paraId="17A2618C"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Traditional MCL</w:t>
            </w:r>
          </w:p>
        </w:tc>
        <w:tc>
          <w:tcPr>
            <w:tcW w:w="1440" w:type="dxa"/>
            <w:vAlign w:val="center"/>
          </w:tcPr>
          <w:p w14:paraId="4B84E890"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To convert for CCR, multiply by</w:t>
            </w:r>
          </w:p>
        </w:tc>
        <w:tc>
          <w:tcPr>
            <w:tcW w:w="1080" w:type="dxa"/>
            <w:vAlign w:val="center"/>
          </w:tcPr>
          <w:p w14:paraId="44DAB8B3"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MCL in CCR units</w:t>
            </w:r>
          </w:p>
        </w:tc>
        <w:tc>
          <w:tcPr>
            <w:tcW w:w="1170" w:type="dxa"/>
            <w:vAlign w:val="center"/>
          </w:tcPr>
          <w:p w14:paraId="15EC8372" w14:textId="77777777" w:rsidR="004A0887" w:rsidRPr="003B2540" w:rsidRDefault="004A0887" w:rsidP="004A0887">
            <w:pPr>
              <w:spacing w:after="0"/>
              <w:jc w:val="center"/>
              <w:rPr>
                <w:rFonts w:ascii="Arial" w:hAnsi="Arial" w:cs="Arial"/>
                <w:b/>
                <w:bCs/>
                <w:szCs w:val="24"/>
              </w:rPr>
            </w:pPr>
            <w:r w:rsidRPr="003B2540">
              <w:rPr>
                <w:rFonts w:ascii="Arial" w:hAnsi="Arial" w:cs="Arial"/>
                <w:b/>
                <w:bCs/>
                <w:szCs w:val="24"/>
              </w:rPr>
              <w:t>PHG (MCLG) in CCR units</w:t>
            </w:r>
          </w:p>
        </w:tc>
        <w:tc>
          <w:tcPr>
            <w:tcW w:w="1800" w:type="dxa"/>
            <w:vAlign w:val="center"/>
          </w:tcPr>
          <w:p w14:paraId="2D7B6CC7" w14:textId="77777777" w:rsidR="004A0887" w:rsidRPr="003B2540" w:rsidRDefault="004A0887" w:rsidP="004A0887">
            <w:pPr>
              <w:spacing w:after="0"/>
              <w:jc w:val="center"/>
              <w:rPr>
                <w:rFonts w:ascii="Arial" w:hAnsi="Arial" w:cs="Arial"/>
                <w:b/>
                <w:bCs/>
                <w:szCs w:val="24"/>
              </w:rPr>
            </w:pPr>
            <w:r w:rsidRPr="003B2540">
              <w:rPr>
                <w:rFonts w:ascii="Arial" w:hAnsi="Arial" w:cs="Arial"/>
                <w:b/>
                <w:bCs/>
                <w:szCs w:val="24"/>
              </w:rPr>
              <w:t>Major sources in Drinking Water</w:t>
            </w:r>
          </w:p>
        </w:tc>
        <w:tc>
          <w:tcPr>
            <w:tcW w:w="4685" w:type="dxa"/>
            <w:vAlign w:val="center"/>
          </w:tcPr>
          <w:p w14:paraId="7308E941" w14:textId="77777777" w:rsidR="004A0887" w:rsidRPr="003B2540" w:rsidRDefault="004A0887" w:rsidP="004A0887">
            <w:pPr>
              <w:spacing w:after="0"/>
              <w:jc w:val="center"/>
              <w:rPr>
                <w:rFonts w:ascii="Arial" w:hAnsi="Arial" w:cs="Arial"/>
                <w:b/>
                <w:bCs/>
                <w:szCs w:val="24"/>
              </w:rPr>
            </w:pPr>
            <w:r w:rsidRPr="003B2540">
              <w:rPr>
                <w:rFonts w:ascii="Arial" w:hAnsi="Arial" w:cs="Arial"/>
                <w:b/>
                <w:bCs/>
                <w:szCs w:val="24"/>
              </w:rPr>
              <w:t>Health Effects Language</w:t>
            </w:r>
          </w:p>
        </w:tc>
      </w:tr>
      <w:tr w:rsidR="004A0887" w:rsidRPr="003B2540" w14:paraId="42F81680" w14:textId="77777777" w:rsidTr="004A0887">
        <w:tc>
          <w:tcPr>
            <w:tcW w:w="2695" w:type="dxa"/>
          </w:tcPr>
          <w:p w14:paraId="0CB21E02" w14:textId="77777777" w:rsidR="004A0887" w:rsidRPr="003B2540" w:rsidRDefault="004A0887" w:rsidP="004A0887">
            <w:pPr>
              <w:spacing w:after="0"/>
              <w:jc w:val="left"/>
              <w:rPr>
                <w:rFonts w:ascii="Arial" w:hAnsi="Arial" w:cs="Arial"/>
                <w:szCs w:val="24"/>
              </w:rPr>
            </w:pPr>
            <w:r w:rsidRPr="003B2540">
              <w:rPr>
                <w:rFonts w:ascii="Arial" w:hAnsi="Arial" w:cs="Arial"/>
                <w:szCs w:val="24"/>
              </w:rPr>
              <w:t>Total Coliform Bacteria</w:t>
            </w:r>
            <w:r w:rsidRPr="003B2540">
              <w:rPr>
                <w:rFonts w:ascii="Arial" w:hAnsi="Arial" w:cs="Arial"/>
                <w:szCs w:val="24"/>
              </w:rPr>
              <w:br/>
              <w:t>(state Total Coliform Rule)</w:t>
            </w:r>
          </w:p>
          <w:p w14:paraId="2835E72E" w14:textId="77777777" w:rsidR="004A0887" w:rsidRPr="003B2540" w:rsidRDefault="004A0887" w:rsidP="004A0887">
            <w:pPr>
              <w:spacing w:after="0"/>
              <w:jc w:val="left"/>
              <w:rPr>
                <w:rFonts w:ascii="Arial" w:hAnsi="Arial" w:cs="Arial"/>
                <w:szCs w:val="24"/>
              </w:rPr>
            </w:pPr>
          </w:p>
          <w:p w14:paraId="36F288E2"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b/>
                <w:szCs w:val="24"/>
              </w:rPr>
              <w:t>MCL:  Systems that collect ≥40 samples/month:</w:t>
            </w:r>
            <w:r w:rsidRPr="003B2540">
              <w:rPr>
                <w:rFonts w:ascii="Arial" w:hAnsi="Arial" w:cs="Arial"/>
                <w:szCs w:val="24"/>
              </w:rPr>
              <w:t xml:space="preserve"> 5.0% of monthly samples are positive; </w:t>
            </w:r>
            <w:r w:rsidRPr="003B2540">
              <w:rPr>
                <w:rFonts w:ascii="Arial" w:hAnsi="Arial" w:cs="Arial"/>
                <w:szCs w:val="24"/>
              </w:rPr>
              <w:br/>
            </w:r>
            <w:r w:rsidRPr="003B2540">
              <w:rPr>
                <w:rFonts w:ascii="Arial" w:hAnsi="Arial" w:cs="Arial"/>
                <w:b/>
                <w:szCs w:val="24"/>
              </w:rPr>
              <w:t>Systems that collect &lt;40 samples/month:</w:t>
            </w:r>
            <w:r w:rsidRPr="003B2540">
              <w:rPr>
                <w:rFonts w:ascii="Arial" w:hAnsi="Arial" w:cs="Arial"/>
                <w:szCs w:val="24"/>
              </w:rPr>
              <w:t xml:space="preserve"> 1 positive monthly sample</w:t>
            </w:r>
          </w:p>
        </w:tc>
        <w:tc>
          <w:tcPr>
            <w:tcW w:w="1530" w:type="dxa"/>
          </w:tcPr>
          <w:p w14:paraId="117A1049" w14:textId="77777777" w:rsidR="004A0887" w:rsidRPr="003B2540" w:rsidRDefault="004A0887" w:rsidP="004A0887">
            <w:pPr>
              <w:spacing w:after="0"/>
              <w:jc w:val="left"/>
              <w:rPr>
                <w:rFonts w:ascii="Arial" w:hAnsi="Arial" w:cs="Arial"/>
                <w:b/>
                <w:bCs/>
                <w:color w:val="000000"/>
                <w:szCs w:val="24"/>
              </w:rPr>
            </w:pPr>
          </w:p>
        </w:tc>
        <w:tc>
          <w:tcPr>
            <w:tcW w:w="1440" w:type="dxa"/>
          </w:tcPr>
          <w:p w14:paraId="12CF6D41" w14:textId="77777777" w:rsidR="004A0887" w:rsidRPr="003B2540" w:rsidRDefault="004A0887" w:rsidP="004A0887">
            <w:pPr>
              <w:spacing w:after="0"/>
              <w:jc w:val="left"/>
              <w:rPr>
                <w:rFonts w:ascii="Arial" w:hAnsi="Arial" w:cs="Arial"/>
                <w:b/>
                <w:bCs/>
                <w:color w:val="000000"/>
                <w:szCs w:val="24"/>
              </w:rPr>
            </w:pPr>
          </w:p>
        </w:tc>
        <w:tc>
          <w:tcPr>
            <w:tcW w:w="1080" w:type="dxa"/>
          </w:tcPr>
          <w:p w14:paraId="3A9F1AF3" w14:textId="77777777" w:rsidR="004A0887" w:rsidRPr="003B2540" w:rsidRDefault="004A0887" w:rsidP="004A0887">
            <w:pPr>
              <w:spacing w:after="0"/>
              <w:jc w:val="left"/>
              <w:rPr>
                <w:rFonts w:ascii="Arial" w:hAnsi="Arial" w:cs="Arial"/>
                <w:b/>
                <w:bCs/>
                <w:color w:val="000000"/>
                <w:szCs w:val="24"/>
              </w:rPr>
            </w:pPr>
          </w:p>
        </w:tc>
        <w:tc>
          <w:tcPr>
            <w:tcW w:w="1170" w:type="dxa"/>
          </w:tcPr>
          <w:p w14:paraId="04D9A8E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w:t>
            </w:r>
          </w:p>
        </w:tc>
        <w:tc>
          <w:tcPr>
            <w:tcW w:w="1800" w:type="dxa"/>
          </w:tcPr>
          <w:p w14:paraId="2D328555" w14:textId="77777777" w:rsidR="004A0887" w:rsidRPr="003B2540" w:rsidRDefault="004A0887" w:rsidP="004A0887">
            <w:pPr>
              <w:spacing w:after="0"/>
              <w:jc w:val="left"/>
              <w:rPr>
                <w:rFonts w:ascii="Arial" w:hAnsi="Arial" w:cs="Arial"/>
                <w:szCs w:val="24"/>
              </w:rPr>
            </w:pPr>
            <w:r w:rsidRPr="003B2540">
              <w:rPr>
                <w:rFonts w:ascii="Arial" w:hAnsi="Arial" w:cs="Arial"/>
                <w:szCs w:val="24"/>
              </w:rPr>
              <w:t>Naturally present in the environment</w:t>
            </w:r>
          </w:p>
        </w:tc>
        <w:tc>
          <w:tcPr>
            <w:tcW w:w="4685" w:type="dxa"/>
          </w:tcPr>
          <w:p w14:paraId="0631E3AD"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Coliforms are bacteria that are naturally present in the environment and are used as an indicator that other, potentially-</w:t>
            </w:r>
            <w:r w:rsidRPr="003B2540">
              <w:rPr>
                <w:rFonts w:ascii="Arial" w:hAnsi="Arial" w:cs="Arial"/>
                <w:szCs w:val="24"/>
              </w:rPr>
              <w:lastRenderedPageBreak/>
              <w:t>harmful, bacteria may be present.  Coliforms were found in more samples than allowed and this was a warning of potential problems.</w:t>
            </w:r>
          </w:p>
        </w:tc>
      </w:tr>
      <w:tr w:rsidR="004A0887" w:rsidRPr="003B2540" w14:paraId="61CFCCBA" w14:textId="77777777" w:rsidTr="004A0887">
        <w:tc>
          <w:tcPr>
            <w:tcW w:w="2695" w:type="dxa"/>
          </w:tcPr>
          <w:p w14:paraId="4283FE3F" w14:textId="77777777" w:rsidR="004A0887" w:rsidRPr="003B2540" w:rsidRDefault="004A0887" w:rsidP="004A0887">
            <w:pPr>
              <w:spacing w:after="0"/>
              <w:jc w:val="left"/>
              <w:rPr>
                <w:rFonts w:ascii="Arial" w:hAnsi="Arial" w:cs="Arial"/>
                <w:szCs w:val="24"/>
              </w:rPr>
            </w:pPr>
            <w:r w:rsidRPr="003B2540">
              <w:rPr>
                <w:rFonts w:ascii="Arial" w:hAnsi="Arial" w:cs="Arial"/>
                <w:szCs w:val="24"/>
              </w:rPr>
              <w:lastRenderedPageBreak/>
              <w:t xml:space="preserve">Fecal Coliform and </w:t>
            </w:r>
            <w:r w:rsidRPr="003B2540">
              <w:rPr>
                <w:rFonts w:ascii="Arial" w:hAnsi="Arial" w:cs="Arial"/>
                <w:i/>
                <w:szCs w:val="24"/>
              </w:rPr>
              <w:t>E. coli</w:t>
            </w:r>
            <w:r w:rsidRPr="003B2540">
              <w:rPr>
                <w:rFonts w:ascii="Arial" w:hAnsi="Arial" w:cs="Arial"/>
                <w:szCs w:val="24"/>
              </w:rPr>
              <w:br/>
              <w:t>(state Total Coliform Rule)</w:t>
            </w:r>
          </w:p>
          <w:p w14:paraId="5CBD973E" w14:textId="77777777" w:rsidR="004A0887" w:rsidRPr="003B2540" w:rsidRDefault="004A0887" w:rsidP="004A0887">
            <w:pPr>
              <w:spacing w:after="0"/>
              <w:jc w:val="left"/>
              <w:rPr>
                <w:rFonts w:ascii="Arial" w:hAnsi="Arial" w:cs="Arial"/>
                <w:szCs w:val="24"/>
              </w:rPr>
            </w:pPr>
          </w:p>
          <w:p w14:paraId="706015FD" w14:textId="77777777" w:rsidR="004A0887" w:rsidRPr="003B2540" w:rsidRDefault="004A0887" w:rsidP="004A0887">
            <w:pPr>
              <w:spacing w:after="0"/>
              <w:jc w:val="left"/>
              <w:rPr>
                <w:rFonts w:ascii="Arial" w:hAnsi="Arial" w:cs="Arial"/>
                <w:szCs w:val="24"/>
              </w:rPr>
            </w:pPr>
            <w:r w:rsidRPr="003B2540">
              <w:rPr>
                <w:rFonts w:ascii="Arial" w:hAnsi="Arial" w:cs="Arial"/>
                <w:szCs w:val="24"/>
              </w:rPr>
              <w:t>MCL:  A routine sample and a repeat sam</w:t>
            </w:r>
            <w:r w:rsidRPr="003B2540">
              <w:rPr>
                <w:rFonts w:ascii="Arial" w:hAnsi="Arial" w:cs="Arial"/>
                <w:szCs w:val="24"/>
              </w:rPr>
              <w:softHyphen/>
              <w:t xml:space="preserve">ple are total coliform positive, and one of these is also fecal coliform or </w:t>
            </w:r>
            <w:r w:rsidRPr="003B2540">
              <w:rPr>
                <w:rFonts w:ascii="Arial" w:hAnsi="Arial" w:cs="Arial"/>
                <w:i/>
                <w:szCs w:val="24"/>
              </w:rPr>
              <w:t>E. coli</w:t>
            </w:r>
            <w:r w:rsidRPr="003B2540">
              <w:rPr>
                <w:rFonts w:ascii="Arial" w:hAnsi="Arial" w:cs="Arial"/>
                <w:szCs w:val="24"/>
              </w:rPr>
              <w:t xml:space="preserve"> positive</w:t>
            </w:r>
          </w:p>
          <w:p w14:paraId="31387D67" w14:textId="77777777" w:rsidR="004A0887" w:rsidRPr="003B2540" w:rsidRDefault="004A0887" w:rsidP="004A0887">
            <w:pPr>
              <w:spacing w:after="0"/>
              <w:jc w:val="left"/>
              <w:rPr>
                <w:rFonts w:ascii="Arial" w:hAnsi="Arial" w:cs="Arial"/>
                <w:b/>
                <w:bCs/>
                <w:color w:val="000000"/>
                <w:szCs w:val="24"/>
              </w:rPr>
            </w:pPr>
          </w:p>
        </w:tc>
        <w:tc>
          <w:tcPr>
            <w:tcW w:w="1530" w:type="dxa"/>
          </w:tcPr>
          <w:p w14:paraId="5F2FA0DF" w14:textId="77777777" w:rsidR="004A0887" w:rsidRPr="003B2540" w:rsidRDefault="004A0887" w:rsidP="004A0887">
            <w:pPr>
              <w:spacing w:after="0"/>
              <w:jc w:val="left"/>
              <w:rPr>
                <w:rFonts w:ascii="Arial" w:hAnsi="Arial" w:cs="Arial"/>
                <w:szCs w:val="24"/>
              </w:rPr>
            </w:pPr>
          </w:p>
        </w:tc>
        <w:tc>
          <w:tcPr>
            <w:tcW w:w="1440" w:type="dxa"/>
          </w:tcPr>
          <w:p w14:paraId="413B7DA7" w14:textId="77777777" w:rsidR="004A0887" w:rsidRPr="003B2540" w:rsidRDefault="004A0887" w:rsidP="004A0887">
            <w:pPr>
              <w:spacing w:after="0"/>
              <w:jc w:val="left"/>
              <w:rPr>
                <w:rFonts w:ascii="Arial" w:hAnsi="Arial" w:cs="Arial"/>
                <w:szCs w:val="24"/>
              </w:rPr>
            </w:pPr>
          </w:p>
        </w:tc>
        <w:tc>
          <w:tcPr>
            <w:tcW w:w="1080" w:type="dxa"/>
          </w:tcPr>
          <w:p w14:paraId="22504610" w14:textId="77777777" w:rsidR="004A0887" w:rsidRPr="003B2540" w:rsidRDefault="004A0887" w:rsidP="004A0887">
            <w:pPr>
              <w:spacing w:after="0"/>
              <w:jc w:val="left"/>
              <w:rPr>
                <w:rFonts w:ascii="Arial" w:hAnsi="Arial" w:cs="Arial"/>
                <w:szCs w:val="24"/>
              </w:rPr>
            </w:pPr>
          </w:p>
        </w:tc>
        <w:tc>
          <w:tcPr>
            <w:tcW w:w="1170" w:type="dxa"/>
          </w:tcPr>
          <w:p w14:paraId="7C9C97D8"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w:t>
            </w:r>
          </w:p>
        </w:tc>
        <w:tc>
          <w:tcPr>
            <w:tcW w:w="1800" w:type="dxa"/>
          </w:tcPr>
          <w:p w14:paraId="1E7A36FA" w14:textId="77777777" w:rsidR="004A0887" w:rsidRPr="003B2540" w:rsidRDefault="004A0887" w:rsidP="004A0887">
            <w:pPr>
              <w:spacing w:after="0"/>
              <w:jc w:val="left"/>
              <w:rPr>
                <w:rFonts w:ascii="Arial" w:hAnsi="Arial" w:cs="Arial"/>
                <w:szCs w:val="24"/>
              </w:rPr>
            </w:pPr>
            <w:r w:rsidRPr="003B2540">
              <w:rPr>
                <w:rFonts w:ascii="Arial" w:hAnsi="Arial" w:cs="Arial"/>
                <w:szCs w:val="24"/>
              </w:rPr>
              <w:t>Human and animal fecal waste</w:t>
            </w:r>
          </w:p>
        </w:tc>
        <w:tc>
          <w:tcPr>
            <w:tcW w:w="4685" w:type="dxa"/>
          </w:tcPr>
          <w:p w14:paraId="519BD1E3"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 xml:space="preserve">Fecal coliforms and </w:t>
            </w:r>
            <w:r w:rsidRPr="003B2540">
              <w:rPr>
                <w:rFonts w:ascii="Arial" w:hAnsi="Arial" w:cs="Arial"/>
                <w:i/>
                <w:szCs w:val="24"/>
              </w:rPr>
              <w:t>E. coli</w:t>
            </w:r>
            <w:r w:rsidRPr="003B2540">
              <w:rPr>
                <w:rFonts w:ascii="Arial" w:hAnsi="Arial" w:cs="Arial"/>
                <w:szCs w:val="24"/>
              </w:rPr>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4A0887" w:rsidRPr="003B2540" w14:paraId="5E73FA1B" w14:textId="77777777" w:rsidTr="004A0887">
        <w:tc>
          <w:tcPr>
            <w:tcW w:w="2695" w:type="dxa"/>
          </w:tcPr>
          <w:p w14:paraId="7BEDDE8C" w14:textId="77777777" w:rsidR="004A0887" w:rsidRPr="003B2540" w:rsidRDefault="004A0887" w:rsidP="004A0887">
            <w:pPr>
              <w:spacing w:after="0"/>
              <w:jc w:val="left"/>
              <w:rPr>
                <w:rFonts w:ascii="Arial" w:hAnsi="Arial" w:cs="Arial"/>
                <w:szCs w:val="24"/>
              </w:rPr>
            </w:pPr>
            <w:r w:rsidRPr="003B2540">
              <w:rPr>
                <w:rFonts w:ascii="Arial" w:hAnsi="Arial" w:cs="Arial"/>
                <w:szCs w:val="24"/>
              </w:rPr>
              <w:t>Total Coliform Bacteria</w:t>
            </w:r>
          </w:p>
          <w:p w14:paraId="6F7F9F09" w14:textId="77777777" w:rsidR="004A0887" w:rsidRPr="003B2540" w:rsidRDefault="004A0887" w:rsidP="004A0887">
            <w:pPr>
              <w:spacing w:after="0"/>
              <w:jc w:val="left"/>
              <w:rPr>
                <w:rFonts w:ascii="Arial" w:hAnsi="Arial" w:cs="Arial"/>
                <w:szCs w:val="24"/>
              </w:rPr>
            </w:pPr>
            <w:r w:rsidRPr="003B2540">
              <w:rPr>
                <w:rFonts w:ascii="Arial" w:hAnsi="Arial" w:cs="Arial"/>
                <w:szCs w:val="24"/>
              </w:rPr>
              <w:t>(federal Revised Total Coliform Rule)</w:t>
            </w:r>
          </w:p>
        </w:tc>
        <w:tc>
          <w:tcPr>
            <w:tcW w:w="1530" w:type="dxa"/>
          </w:tcPr>
          <w:p w14:paraId="0E0517FB" w14:textId="77777777" w:rsidR="004A0887" w:rsidRPr="003B2540" w:rsidRDefault="004A0887" w:rsidP="004A0887">
            <w:pPr>
              <w:spacing w:after="0"/>
              <w:jc w:val="left"/>
              <w:rPr>
                <w:rFonts w:ascii="Arial" w:hAnsi="Arial" w:cs="Arial"/>
                <w:szCs w:val="24"/>
              </w:rPr>
            </w:pPr>
            <w:r w:rsidRPr="003B2540">
              <w:rPr>
                <w:rFonts w:ascii="Arial" w:hAnsi="Arial" w:cs="Arial"/>
                <w:szCs w:val="24"/>
              </w:rPr>
              <w:t>TT</w:t>
            </w:r>
          </w:p>
        </w:tc>
        <w:tc>
          <w:tcPr>
            <w:tcW w:w="1440" w:type="dxa"/>
          </w:tcPr>
          <w:p w14:paraId="7475A776" w14:textId="77777777" w:rsidR="004A0887" w:rsidRPr="003B2540" w:rsidRDefault="004A0887" w:rsidP="004A0887">
            <w:pPr>
              <w:spacing w:after="0"/>
              <w:jc w:val="left"/>
              <w:rPr>
                <w:rFonts w:ascii="Arial" w:hAnsi="Arial" w:cs="Arial"/>
                <w:szCs w:val="24"/>
              </w:rPr>
            </w:pPr>
            <w:r w:rsidRPr="003B2540">
              <w:rPr>
                <w:rFonts w:ascii="Arial" w:hAnsi="Arial" w:cs="Arial"/>
                <w:szCs w:val="24"/>
              </w:rPr>
              <w:t>N/A</w:t>
            </w:r>
          </w:p>
        </w:tc>
        <w:tc>
          <w:tcPr>
            <w:tcW w:w="1080" w:type="dxa"/>
          </w:tcPr>
          <w:p w14:paraId="60A64B4F" w14:textId="77777777" w:rsidR="004A0887" w:rsidRPr="003B2540" w:rsidRDefault="004A0887" w:rsidP="004A0887">
            <w:pPr>
              <w:spacing w:after="0"/>
              <w:jc w:val="left"/>
              <w:rPr>
                <w:rFonts w:ascii="Arial" w:hAnsi="Arial" w:cs="Arial"/>
                <w:szCs w:val="24"/>
              </w:rPr>
            </w:pPr>
            <w:r w:rsidRPr="003B2540">
              <w:rPr>
                <w:rFonts w:ascii="Arial" w:hAnsi="Arial" w:cs="Arial"/>
                <w:szCs w:val="24"/>
              </w:rPr>
              <w:t>TT</w:t>
            </w:r>
          </w:p>
        </w:tc>
        <w:tc>
          <w:tcPr>
            <w:tcW w:w="1170" w:type="dxa"/>
          </w:tcPr>
          <w:p w14:paraId="66A3EFD6"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N/A</w:t>
            </w:r>
          </w:p>
        </w:tc>
        <w:tc>
          <w:tcPr>
            <w:tcW w:w="1800" w:type="dxa"/>
          </w:tcPr>
          <w:p w14:paraId="3A34D24A" w14:textId="77777777" w:rsidR="004A0887" w:rsidRPr="003B2540" w:rsidRDefault="004A0887" w:rsidP="004A0887">
            <w:pPr>
              <w:spacing w:after="0"/>
              <w:jc w:val="left"/>
              <w:rPr>
                <w:rFonts w:ascii="Arial" w:hAnsi="Arial" w:cs="Arial"/>
                <w:szCs w:val="24"/>
              </w:rPr>
            </w:pPr>
            <w:r w:rsidRPr="003B2540">
              <w:rPr>
                <w:rFonts w:ascii="Arial" w:hAnsi="Arial" w:cs="Arial"/>
                <w:szCs w:val="24"/>
              </w:rPr>
              <w:t xml:space="preserve">Naturally present in the environment </w:t>
            </w:r>
          </w:p>
        </w:tc>
        <w:tc>
          <w:tcPr>
            <w:tcW w:w="4685" w:type="dxa"/>
          </w:tcPr>
          <w:p w14:paraId="177429CA" w14:textId="77777777" w:rsidR="004A0887" w:rsidRPr="003B2540" w:rsidRDefault="004A0887" w:rsidP="004A0887">
            <w:pPr>
              <w:spacing w:after="0"/>
              <w:jc w:val="left"/>
              <w:rPr>
                <w:rFonts w:ascii="Arial" w:hAnsi="Arial" w:cs="Arial"/>
                <w:szCs w:val="24"/>
              </w:rPr>
            </w:pPr>
            <w:r w:rsidRPr="003B2540">
              <w:rPr>
                <w:rFonts w:ascii="Arial" w:hAnsi="Arial" w:cs="Arial"/>
                <w:szCs w:val="24"/>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w:t>
            </w:r>
            <w:r w:rsidRPr="003B2540">
              <w:rPr>
                <w:rFonts w:ascii="Arial" w:hAnsi="Arial" w:cs="Arial"/>
                <w:szCs w:val="24"/>
              </w:rPr>
              <w:lastRenderedPageBreak/>
              <w:t>correct any problems that were found during these assessments.</w:t>
            </w:r>
          </w:p>
        </w:tc>
      </w:tr>
      <w:tr w:rsidR="004A0887" w:rsidRPr="003B2540" w14:paraId="08B9A6F5" w14:textId="77777777" w:rsidTr="004A0887">
        <w:tc>
          <w:tcPr>
            <w:tcW w:w="2695" w:type="dxa"/>
          </w:tcPr>
          <w:p w14:paraId="224EC1D7" w14:textId="77777777" w:rsidR="004A0887" w:rsidRPr="003B2540" w:rsidRDefault="004A0887" w:rsidP="004A0887">
            <w:pPr>
              <w:spacing w:after="0"/>
              <w:jc w:val="left"/>
              <w:rPr>
                <w:rFonts w:ascii="Arial" w:hAnsi="Arial" w:cs="Arial"/>
                <w:i/>
                <w:szCs w:val="24"/>
              </w:rPr>
            </w:pPr>
            <w:r w:rsidRPr="003B2540">
              <w:rPr>
                <w:rFonts w:ascii="Arial" w:hAnsi="Arial" w:cs="Arial"/>
                <w:i/>
                <w:szCs w:val="24"/>
              </w:rPr>
              <w:lastRenderedPageBreak/>
              <w:t>E. coli</w:t>
            </w:r>
          </w:p>
          <w:p w14:paraId="426F1B63" w14:textId="77777777" w:rsidR="004A0887" w:rsidRPr="003B2540" w:rsidRDefault="004A0887" w:rsidP="004A0887">
            <w:pPr>
              <w:spacing w:after="0"/>
              <w:jc w:val="left"/>
              <w:rPr>
                <w:rFonts w:ascii="Arial" w:hAnsi="Arial" w:cs="Arial"/>
                <w:szCs w:val="24"/>
              </w:rPr>
            </w:pPr>
            <w:r w:rsidRPr="003B2540">
              <w:rPr>
                <w:rFonts w:ascii="Arial" w:hAnsi="Arial" w:cs="Arial"/>
                <w:szCs w:val="24"/>
              </w:rPr>
              <w:t>(federal Revised Total Coliform Rule)</w:t>
            </w:r>
          </w:p>
        </w:tc>
        <w:tc>
          <w:tcPr>
            <w:tcW w:w="1530" w:type="dxa"/>
          </w:tcPr>
          <w:p w14:paraId="3B7A8D57" w14:textId="77777777" w:rsidR="004A0887" w:rsidRPr="003B2540" w:rsidRDefault="004A0887" w:rsidP="004A0887">
            <w:pPr>
              <w:spacing w:after="0"/>
              <w:jc w:val="left"/>
              <w:rPr>
                <w:rFonts w:ascii="Arial" w:hAnsi="Arial" w:cs="Arial"/>
                <w:szCs w:val="24"/>
              </w:rPr>
            </w:pPr>
            <w:r w:rsidRPr="003B2540">
              <w:rPr>
                <w:rFonts w:ascii="Arial" w:hAnsi="Arial" w:cs="Arial"/>
                <w:szCs w:val="24"/>
              </w:rPr>
              <w:t>Footnote</w:t>
            </w:r>
            <w:r w:rsidRPr="003B2540">
              <w:rPr>
                <w:rStyle w:val="FootnoteReference"/>
                <w:rFonts w:ascii="Arial" w:hAnsi="Arial" w:cs="Arial"/>
                <w:szCs w:val="24"/>
              </w:rPr>
              <w:footnoteReference w:id="7"/>
            </w:r>
          </w:p>
        </w:tc>
        <w:tc>
          <w:tcPr>
            <w:tcW w:w="1440" w:type="dxa"/>
          </w:tcPr>
          <w:p w14:paraId="678D1D6B" w14:textId="77777777" w:rsidR="004A0887" w:rsidRPr="003B2540" w:rsidRDefault="004A0887" w:rsidP="004A0887">
            <w:pPr>
              <w:spacing w:after="0"/>
              <w:jc w:val="left"/>
              <w:rPr>
                <w:rFonts w:ascii="Arial" w:hAnsi="Arial" w:cs="Arial"/>
                <w:szCs w:val="24"/>
              </w:rPr>
            </w:pPr>
            <w:r w:rsidRPr="003B2540">
              <w:rPr>
                <w:rFonts w:ascii="Arial" w:hAnsi="Arial" w:cs="Arial"/>
                <w:szCs w:val="24"/>
              </w:rPr>
              <w:t>N/A</w:t>
            </w:r>
          </w:p>
        </w:tc>
        <w:tc>
          <w:tcPr>
            <w:tcW w:w="1080" w:type="dxa"/>
          </w:tcPr>
          <w:p w14:paraId="2BAE7168" w14:textId="5D6F90BC" w:rsidR="004A0887" w:rsidRPr="003B2540" w:rsidRDefault="004A0887" w:rsidP="004A0887">
            <w:pPr>
              <w:spacing w:after="0"/>
              <w:jc w:val="left"/>
              <w:rPr>
                <w:rFonts w:ascii="Arial" w:hAnsi="Arial" w:cs="Arial"/>
                <w:szCs w:val="24"/>
              </w:rPr>
            </w:pPr>
            <w:r w:rsidRPr="003B2540">
              <w:rPr>
                <w:rFonts w:ascii="Arial" w:hAnsi="Arial" w:cs="Arial"/>
                <w:szCs w:val="24"/>
              </w:rPr>
              <w:t>Footnote</w:t>
            </w:r>
            <w:r w:rsidR="003C2740">
              <w:rPr>
                <w:rFonts w:ascii="Arial" w:hAnsi="Arial" w:cs="Arial"/>
                <w:szCs w:val="24"/>
                <w:vertAlign w:val="superscript"/>
              </w:rPr>
              <w:t>7</w:t>
            </w:r>
          </w:p>
        </w:tc>
        <w:tc>
          <w:tcPr>
            <w:tcW w:w="1170" w:type="dxa"/>
          </w:tcPr>
          <w:p w14:paraId="5E416CF5"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w:t>
            </w:r>
          </w:p>
        </w:tc>
        <w:tc>
          <w:tcPr>
            <w:tcW w:w="1800" w:type="dxa"/>
          </w:tcPr>
          <w:p w14:paraId="0EFDEC77" w14:textId="77777777" w:rsidR="004A0887" w:rsidRPr="003B2540" w:rsidRDefault="004A0887" w:rsidP="004A0887">
            <w:pPr>
              <w:spacing w:after="0"/>
              <w:jc w:val="left"/>
              <w:rPr>
                <w:rFonts w:ascii="Arial" w:hAnsi="Arial" w:cs="Arial"/>
                <w:szCs w:val="24"/>
              </w:rPr>
            </w:pPr>
            <w:r w:rsidRPr="003B2540">
              <w:rPr>
                <w:rFonts w:ascii="Arial" w:hAnsi="Arial" w:cs="Arial"/>
                <w:szCs w:val="24"/>
              </w:rPr>
              <w:t>Human and animal fecal waste</w:t>
            </w:r>
          </w:p>
        </w:tc>
        <w:tc>
          <w:tcPr>
            <w:tcW w:w="4685" w:type="dxa"/>
          </w:tcPr>
          <w:p w14:paraId="3E655591" w14:textId="77777777" w:rsidR="004A0887" w:rsidRPr="003B2540" w:rsidRDefault="004A0887" w:rsidP="004A0887">
            <w:pPr>
              <w:spacing w:before="60" w:after="60"/>
              <w:jc w:val="left"/>
              <w:rPr>
                <w:rFonts w:ascii="Arial" w:hAnsi="Arial" w:cs="Arial"/>
                <w:szCs w:val="24"/>
              </w:rPr>
            </w:pPr>
            <w:r w:rsidRPr="003B2540">
              <w:rPr>
                <w:rFonts w:ascii="Arial" w:hAnsi="Arial" w:cs="Arial"/>
                <w:i/>
                <w:szCs w:val="24"/>
              </w:rPr>
              <w:t>E. coli</w:t>
            </w:r>
            <w:r w:rsidRPr="003B2540">
              <w:rPr>
                <w:rFonts w:ascii="Arial" w:hAnsi="Arial" w:cs="Arial"/>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w:t>
            </w:r>
          </w:p>
          <w:p w14:paraId="50906854" w14:textId="77777777" w:rsidR="004A0887" w:rsidRPr="003B2540" w:rsidRDefault="004A0887" w:rsidP="004A0887">
            <w:pPr>
              <w:spacing w:before="60" w:after="60"/>
              <w:jc w:val="left"/>
              <w:rPr>
                <w:rFonts w:ascii="Arial" w:eastAsia="Calibri" w:hAnsi="Arial" w:cs="Arial"/>
                <w:szCs w:val="24"/>
              </w:rPr>
            </w:pPr>
            <w:r w:rsidRPr="003B2540">
              <w:rPr>
                <w:rFonts w:ascii="Arial" w:eastAsia="Calibri" w:hAnsi="Arial" w:cs="Arial"/>
                <w:i/>
                <w:snapToGrid w:val="0"/>
                <w:szCs w:val="24"/>
              </w:rPr>
              <w:t>For the consumer confidence report, i</w:t>
            </w:r>
            <w:r w:rsidRPr="003B2540">
              <w:rPr>
                <w:rFonts w:ascii="Arial" w:eastAsia="Calibri" w:hAnsi="Arial" w:cs="Arial"/>
                <w:i/>
                <w:szCs w:val="24"/>
              </w:rPr>
              <w:t xml:space="preserve">f a water system detects </w:t>
            </w:r>
            <w:r w:rsidRPr="003B2540">
              <w:rPr>
                <w:rFonts w:ascii="Arial" w:eastAsia="Calibri" w:hAnsi="Arial" w:cs="Arial"/>
                <w:szCs w:val="24"/>
              </w:rPr>
              <w:t>E. coli</w:t>
            </w:r>
            <w:r w:rsidRPr="003B2540">
              <w:rPr>
                <w:rFonts w:ascii="Arial" w:eastAsia="Calibri" w:hAnsi="Arial" w:cs="Arial"/>
                <w:i/>
                <w:szCs w:val="24"/>
              </w:rPr>
              <w:t xml:space="preserve"> and has violated the </w:t>
            </w:r>
            <w:r w:rsidRPr="003B2540">
              <w:rPr>
                <w:rFonts w:ascii="Arial" w:eastAsia="Calibri" w:hAnsi="Arial" w:cs="Arial"/>
                <w:szCs w:val="24"/>
              </w:rPr>
              <w:t>E. coli</w:t>
            </w:r>
            <w:r w:rsidRPr="003B2540">
              <w:rPr>
                <w:rFonts w:ascii="Arial" w:eastAsia="Calibri" w:hAnsi="Arial" w:cs="Arial"/>
                <w:i/>
                <w:szCs w:val="24"/>
              </w:rPr>
              <w:t xml:space="preserve"> MCL, the water system shall include the following statements, as appropriate.</w:t>
            </w:r>
          </w:p>
          <w:p w14:paraId="4EFF3163" w14:textId="77777777" w:rsidR="004A0887" w:rsidRPr="003B2540" w:rsidRDefault="004A0887" w:rsidP="004A0887">
            <w:pPr>
              <w:numPr>
                <w:ilvl w:val="0"/>
                <w:numId w:val="52"/>
              </w:numPr>
              <w:spacing w:before="60" w:after="0"/>
              <w:ind w:left="317" w:hanging="274"/>
              <w:jc w:val="left"/>
              <w:rPr>
                <w:rFonts w:ascii="Arial" w:eastAsia="Calibri" w:hAnsi="Arial" w:cs="Arial"/>
                <w:szCs w:val="24"/>
              </w:rPr>
            </w:pPr>
            <w:r w:rsidRPr="003B2540">
              <w:rPr>
                <w:rFonts w:ascii="Arial" w:eastAsia="Calibri" w:hAnsi="Arial" w:cs="Arial"/>
                <w:szCs w:val="24"/>
              </w:rPr>
              <w:t xml:space="preserve">We had an </w:t>
            </w:r>
            <w:r w:rsidRPr="003B2540">
              <w:rPr>
                <w:rFonts w:ascii="Arial" w:eastAsia="Calibri" w:hAnsi="Arial" w:cs="Arial"/>
                <w:i/>
                <w:szCs w:val="24"/>
              </w:rPr>
              <w:t>E. coli</w:t>
            </w:r>
            <w:r w:rsidRPr="003B2540">
              <w:rPr>
                <w:rFonts w:ascii="Arial" w:eastAsia="Calibri" w:hAnsi="Arial" w:cs="Arial"/>
                <w:szCs w:val="24"/>
              </w:rPr>
              <w:t>-positive repeat sample following a total coliform-positive routine sample.</w:t>
            </w:r>
          </w:p>
          <w:p w14:paraId="2F1678C2" w14:textId="77777777" w:rsidR="004A0887" w:rsidRPr="003B2540" w:rsidRDefault="004A0887" w:rsidP="004A0887">
            <w:pPr>
              <w:numPr>
                <w:ilvl w:val="0"/>
                <w:numId w:val="52"/>
              </w:numPr>
              <w:spacing w:after="0"/>
              <w:ind w:left="317" w:hanging="270"/>
              <w:jc w:val="left"/>
              <w:rPr>
                <w:rFonts w:ascii="Arial" w:eastAsia="Calibri" w:hAnsi="Arial" w:cs="Arial"/>
                <w:szCs w:val="24"/>
              </w:rPr>
            </w:pPr>
            <w:r w:rsidRPr="003B2540">
              <w:rPr>
                <w:rFonts w:ascii="Arial" w:eastAsia="Calibri" w:hAnsi="Arial" w:cs="Arial"/>
                <w:szCs w:val="24"/>
              </w:rPr>
              <w:t xml:space="preserve">We had a total coliform-positive repeat sample following an </w:t>
            </w:r>
            <w:r w:rsidRPr="003B2540">
              <w:rPr>
                <w:rFonts w:ascii="Arial" w:eastAsia="Calibri" w:hAnsi="Arial" w:cs="Arial"/>
                <w:i/>
                <w:szCs w:val="24"/>
              </w:rPr>
              <w:t>E. coli</w:t>
            </w:r>
            <w:r w:rsidRPr="003B2540">
              <w:rPr>
                <w:rFonts w:ascii="Arial" w:eastAsia="Calibri" w:hAnsi="Arial" w:cs="Arial"/>
                <w:szCs w:val="24"/>
              </w:rPr>
              <w:t>-positive routine sample.</w:t>
            </w:r>
          </w:p>
          <w:p w14:paraId="0C23837F" w14:textId="77777777" w:rsidR="004A0887" w:rsidRPr="003B2540" w:rsidRDefault="004A0887" w:rsidP="004A0887">
            <w:pPr>
              <w:numPr>
                <w:ilvl w:val="0"/>
                <w:numId w:val="52"/>
              </w:numPr>
              <w:spacing w:after="0"/>
              <w:ind w:left="317" w:hanging="274"/>
              <w:jc w:val="left"/>
              <w:rPr>
                <w:rFonts w:ascii="Arial" w:eastAsia="Calibri" w:hAnsi="Arial" w:cs="Arial"/>
                <w:szCs w:val="24"/>
              </w:rPr>
            </w:pPr>
            <w:r w:rsidRPr="003B2540">
              <w:rPr>
                <w:rFonts w:ascii="Arial" w:eastAsia="Calibri" w:hAnsi="Arial" w:cs="Arial"/>
                <w:szCs w:val="24"/>
              </w:rPr>
              <w:t xml:space="preserve">We failed to take all required repeat samples following an </w:t>
            </w:r>
            <w:r w:rsidRPr="003B2540">
              <w:rPr>
                <w:rFonts w:ascii="Arial" w:eastAsia="Calibri" w:hAnsi="Arial" w:cs="Arial"/>
                <w:i/>
                <w:szCs w:val="24"/>
              </w:rPr>
              <w:t>E. coli</w:t>
            </w:r>
            <w:r w:rsidRPr="003B2540">
              <w:rPr>
                <w:rFonts w:ascii="Arial" w:eastAsia="Calibri" w:hAnsi="Arial" w:cs="Arial"/>
                <w:szCs w:val="24"/>
              </w:rPr>
              <w:t>-positive routine sample.</w:t>
            </w:r>
          </w:p>
          <w:p w14:paraId="49784A85" w14:textId="77777777" w:rsidR="004A0887" w:rsidRPr="003B2540" w:rsidRDefault="004A0887" w:rsidP="004A0887">
            <w:pPr>
              <w:numPr>
                <w:ilvl w:val="0"/>
                <w:numId w:val="52"/>
              </w:numPr>
              <w:spacing w:before="60" w:after="60"/>
              <w:ind w:left="317" w:hanging="274"/>
              <w:jc w:val="left"/>
              <w:rPr>
                <w:rFonts w:ascii="Arial" w:eastAsia="Calibri" w:hAnsi="Arial" w:cs="Arial"/>
                <w:szCs w:val="24"/>
              </w:rPr>
            </w:pPr>
            <w:r w:rsidRPr="003B2540">
              <w:rPr>
                <w:rFonts w:ascii="Arial" w:eastAsia="Calibri" w:hAnsi="Arial" w:cs="Arial"/>
                <w:szCs w:val="24"/>
              </w:rPr>
              <w:t xml:space="preserve">We failed to test for </w:t>
            </w:r>
            <w:r w:rsidRPr="003B2540">
              <w:rPr>
                <w:rFonts w:ascii="Arial" w:eastAsia="Calibri" w:hAnsi="Arial" w:cs="Arial"/>
                <w:i/>
                <w:szCs w:val="24"/>
              </w:rPr>
              <w:t>E. coli</w:t>
            </w:r>
            <w:r w:rsidRPr="003B2540">
              <w:rPr>
                <w:rFonts w:ascii="Arial" w:eastAsia="Calibri" w:hAnsi="Arial" w:cs="Arial"/>
                <w:szCs w:val="24"/>
              </w:rPr>
              <w:t xml:space="preserve"> when any repeat sample tests positive for total coliform.</w:t>
            </w:r>
          </w:p>
          <w:p w14:paraId="26CFB0AD" w14:textId="77777777" w:rsidR="004A0887" w:rsidRPr="003B2540" w:rsidRDefault="004A0887" w:rsidP="004A0887">
            <w:pPr>
              <w:spacing w:after="0"/>
              <w:jc w:val="left"/>
              <w:rPr>
                <w:rFonts w:ascii="Arial" w:hAnsi="Arial" w:cs="Arial"/>
                <w:szCs w:val="24"/>
              </w:rPr>
            </w:pPr>
            <w:r w:rsidRPr="003B2540">
              <w:rPr>
                <w:rFonts w:ascii="Arial" w:eastAsia="Calibri" w:hAnsi="Arial" w:cs="Arial"/>
                <w:i/>
                <w:szCs w:val="24"/>
              </w:rPr>
              <w:lastRenderedPageBreak/>
              <w:t xml:space="preserve">If the E. coli MCL was not violated, the water system may include a statement that explains that although </w:t>
            </w:r>
            <w:r w:rsidRPr="003B2540">
              <w:rPr>
                <w:rFonts w:ascii="Arial" w:eastAsia="Calibri" w:hAnsi="Arial" w:cs="Arial"/>
                <w:szCs w:val="24"/>
              </w:rPr>
              <w:t>E. coli</w:t>
            </w:r>
            <w:r w:rsidRPr="003B2540">
              <w:rPr>
                <w:rFonts w:ascii="Arial" w:eastAsia="Calibri" w:hAnsi="Arial" w:cs="Arial"/>
                <w:i/>
                <w:szCs w:val="24"/>
              </w:rPr>
              <w:t xml:space="preserve"> was detected, the water system is not in violation of the </w:t>
            </w:r>
            <w:r w:rsidRPr="003B2540">
              <w:rPr>
                <w:rFonts w:ascii="Arial" w:eastAsia="Calibri" w:hAnsi="Arial" w:cs="Arial"/>
                <w:szCs w:val="24"/>
              </w:rPr>
              <w:t>E. coli</w:t>
            </w:r>
            <w:r w:rsidRPr="003B2540">
              <w:rPr>
                <w:rFonts w:ascii="Arial" w:eastAsia="Calibri" w:hAnsi="Arial" w:cs="Arial"/>
                <w:i/>
                <w:szCs w:val="24"/>
              </w:rPr>
              <w:t xml:space="preserve"> MCL</w:t>
            </w:r>
            <w:r w:rsidRPr="003B2540">
              <w:rPr>
                <w:rFonts w:ascii="Arial" w:eastAsia="Calibri" w:hAnsi="Arial" w:cs="Arial"/>
                <w:szCs w:val="24"/>
              </w:rPr>
              <w:t>.</w:t>
            </w:r>
          </w:p>
        </w:tc>
      </w:tr>
      <w:tr w:rsidR="004A0887" w:rsidRPr="003B2540" w14:paraId="58874CC7" w14:textId="77777777" w:rsidTr="004A0887">
        <w:tc>
          <w:tcPr>
            <w:tcW w:w="2695" w:type="dxa"/>
          </w:tcPr>
          <w:p w14:paraId="5546AAC4" w14:textId="77777777" w:rsidR="004A0887" w:rsidRPr="003B2540" w:rsidRDefault="004A0887" w:rsidP="004A0887">
            <w:pPr>
              <w:spacing w:after="0"/>
              <w:jc w:val="left"/>
              <w:rPr>
                <w:rFonts w:ascii="Arial" w:hAnsi="Arial" w:cs="Arial"/>
                <w:i/>
                <w:szCs w:val="24"/>
              </w:rPr>
            </w:pPr>
            <w:r w:rsidRPr="003B2540">
              <w:rPr>
                <w:rFonts w:ascii="Arial" w:hAnsi="Arial" w:cs="Arial"/>
                <w:i/>
                <w:szCs w:val="24"/>
              </w:rPr>
              <w:lastRenderedPageBreak/>
              <w:t>E. coli</w:t>
            </w:r>
          </w:p>
          <w:p w14:paraId="13121006" w14:textId="77777777" w:rsidR="004A0887" w:rsidRPr="003B2540" w:rsidRDefault="004A0887" w:rsidP="004A0887">
            <w:pPr>
              <w:spacing w:after="0"/>
              <w:jc w:val="left"/>
              <w:rPr>
                <w:rFonts w:ascii="Arial" w:hAnsi="Arial" w:cs="Arial"/>
                <w:szCs w:val="24"/>
              </w:rPr>
            </w:pPr>
            <w:r w:rsidRPr="003B2540">
              <w:rPr>
                <w:rFonts w:ascii="Arial" w:hAnsi="Arial" w:cs="Arial"/>
                <w:szCs w:val="24"/>
              </w:rPr>
              <w:t>(federal Revised Total Coliform Rule)</w:t>
            </w:r>
          </w:p>
        </w:tc>
        <w:tc>
          <w:tcPr>
            <w:tcW w:w="1530" w:type="dxa"/>
          </w:tcPr>
          <w:p w14:paraId="36FD8275"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TT</w:t>
            </w:r>
          </w:p>
        </w:tc>
        <w:tc>
          <w:tcPr>
            <w:tcW w:w="1440" w:type="dxa"/>
          </w:tcPr>
          <w:p w14:paraId="368298E6"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N/A</w:t>
            </w:r>
          </w:p>
        </w:tc>
        <w:tc>
          <w:tcPr>
            <w:tcW w:w="1080" w:type="dxa"/>
          </w:tcPr>
          <w:p w14:paraId="4B307397"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TT</w:t>
            </w:r>
          </w:p>
        </w:tc>
        <w:tc>
          <w:tcPr>
            <w:tcW w:w="1170" w:type="dxa"/>
          </w:tcPr>
          <w:p w14:paraId="1CCF3F00"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N/A</w:t>
            </w:r>
          </w:p>
        </w:tc>
        <w:tc>
          <w:tcPr>
            <w:tcW w:w="1800" w:type="dxa"/>
          </w:tcPr>
          <w:p w14:paraId="55B09FFE" w14:textId="77777777" w:rsidR="004A0887" w:rsidRPr="003B2540" w:rsidRDefault="004A0887" w:rsidP="004A0887">
            <w:pPr>
              <w:spacing w:after="0"/>
              <w:jc w:val="left"/>
              <w:rPr>
                <w:rFonts w:ascii="Arial" w:hAnsi="Arial" w:cs="Arial"/>
                <w:szCs w:val="24"/>
              </w:rPr>
            </w:pPr>
            <w:r w:rsidRPr="003B2540">
              <w:rPr>
                <w:rFonts w:ascii="Arial" w:hAnsi="Arial" w:cs="Arial"/>
                <w:szCs w:val="24"/>
              </w:rPr>
              <w:t>Human and animal fecal waste</w:t>
            </w:r>
          </w:p>
        </w:tc>
        <w:tc>
          <w:tcPr>
            <w:tcW w:w="4685" w:type="dxa"/>
          </w:tcPr>
          <w:p w14:paraId="73F6A791" w14:textId="77777777" w:rsidR="004A0887" w:rsidRPr="003B2540" w:rsidRDefault="004A0887" w:rsidP="004A0887">
            <w:pPr>
              <w:spacing w:after="0"/>
              <w:jc w:val="left"/>
              <w:rPr>
                <w:rFonts w:ascii="Arial" w:hAnsi="Arial" w:cs="Arial"/>
                <w:szCs w:val="24"/>
              </w:rPr>
            </w:pPr>
            <w:r w:rsidRPr="003B2540">
              <w:rPr>
                <w:rFonts w:ascii="Arial" w:hAnsi="Arial" w:cs="Arial"/>
                <w:i/>
                <w:szCs w:val="24"/>
              </w:rPr>
              <w:t>E. coli</w:t>
            </w:r>
            <w:r w:rsidRPr="003B2540">
              <w:rPr>
                <w:rFonts w:ascii="Arial" w:hAnsi="Arial" w:cs="Arial"/>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w:t>
            </w:r>
          </w:p>
        </w:tc>
      </w:tr>
      <w:tr w:rsidR="004A0887" w:rsidRPr="003B2540" w14:paraId="101662B3" w14:textId="77777777" w:rsidTr="004A0887">
        <w:tc>
          <w:tcPr>
            <w:tcW w:w="2695" w:type="dxa"/>
          </w:tcPr>
          <w:p w14:paraId="599945BC" w14:textId="77777777" w:rsidR="004A0887" w:rsidRPr="003B2540" w:rsidRDefault="004A0887" w:rsidP="004A0887">
            <w:pPr>
              <w:spacing w:after="0"/>
              <w:jc w:val="left"/>
              <w:rPr>
                <w:rFonts w:ascii="Arial" w:hAnsi="Arial" w:cs="Arial"/>
                <w:szCs w:val="24"/>
              </w:rPr>
            </w:pPr>
            <w:r w:rsidRPr="003B2540">
              <w:rPr>
                <w:rFonts w:ascii="Arial" w:hAnsi="Arial" w:cs="Arial"/>
                <w:szCs w:val="24"/>
              </w:rPr>
              <w:t xml:space="preserve">Fecal Indicator </w:t>
            </w:r>
            <w:r w:rsidRPr="003B2540">
              <w:rPr>
                <w:rFonts w:ascii="Arial" w:hAnsi="Arial" w:cs="Arial"/>
                <w:i/>
                <w:szCs w:val="24"/>
              </w:rPr>
              <w:t>E. coli</w:t>
            </w:r>
            <w:r w:rsidRPr="003B2540">
              <w:rPr>
                <w:rFonts w:ascii="Arial" w:hAnsi="Arial" w:cs="Arial"/>
                <w:szCs w:val="24"/>
              </w:rPr>
              <w:br/>
              <w:t>(Ground Water Rule)</w:t>
            </w:r>
          </w:p>
        </w:tc>
        <w:tc>
          <w:tcPr>
            <w:tcW w:w="1530" w:type="dxa"/>
          </w:tcPr>
          <w:p w14:paraId="68151629"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w:t>
            </w:r>
          </w:p>
        </w:tc>
        <w:tc>
          <w:tcPr>
            <w:tcW w:w="1440" w:type="dxa"/>
          </w:tcPr>
          <w:p w14:paraId="0C000D1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N/A</w:t>
            </w:r>
          </w:p>
        </w:tc>
        <w:tc>
          <w:tcPr>
            <w:tcW w:w="1080" w:type="dxa"/>
          </w:tcPr>
          <w:p w14:paraId="79022DC6"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w:t>
            </w:r>
          </w:p>
        </w:tc>
        <w:tc>
          <w:tcPr>
            <w:tcW w:w="1170" w:type="dxa"/>
          </w:tcPr>
          <w:p w14:paraId="63A2F4A5"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w:t>
            </w:r>
          </w:p>
        </w:tc>
        <w:tc>
          <w:tcPr>
            <w:tcW w:w="1800" w:type="dxa"/>
          </w:tcPr>
          <w:p w14:paraId="7D90578C" w14:textId="77777777" w:rsidR="004A0887" w:rsidRPr="003B2540" w:rsidRDefault="004A0887" w:rsidP="004A0887">
            <w:pPr>
              <w:spacing w:after="0"/>
              <w:jc w:val="left"/>
              <w:rPr>
                <w:rFonts w:ascii="Arial" w:hAnsi="Arial" w:cs="Arial"/>
                <w:szCs w:val="24"/>
              </w:rPr>
            </w:pPr>
            <w:r w:rsidRPr="003B2540">
              <w:rPr>
                <w:rFonts w:ascii="Arial" w:hAnsi="Arial" w:cs="Arial"/>
                <w:szCs w:val="24"/>
              </w:rPr>
              <w:t>Human and animal fecal waste</w:t>
            </w:r>
          </w:p>
        </w:tc>
        <w:tc>
          <w:tcPr>
            <w:tcW w:w="4685" w:type="dxa"/>
          </w:tcPr>
          <w:p w14:paraId="257B8E7F"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 xml:space="preserve">Fecal coliforms and </w:t>
            </w:r>
            <w:r w:rsidRPr="003B2540">
              <w:rPr>
                <w:rFonts w:ascii="Arial" w:hAnsi="Arial" w:cs="Arial"/>
                <w:i/>
                <w:szCs w:val="24"/>
              </w:rPr>
              <w:t>E. coli</w:t>
            </w:r>
            <w:r w:rsidRPr="003B2540">
              <w:rPr>
                <w:rFonts w:ascii="Arial" w:hAnsi="Arial" w:cs="Arial"/>
                <w:szCs w:val="24"/>
              </w:rPr>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4A0887" w:rsidRPr="003B2540" w14:paraId="764519F0" w14:textId="77777777" w:rsidTr="004A0887">
        <w:tc>
          <w:tcPr>
            <w:tcW w:w="2695" w:type="dxa"/>
          </w:tcPr>
          <w:p w14:paraId="45D52838" w14:textId="77777777" w:rsidR="004A0887" w:rsidRPr="003B2540" w:rsidRDefault="004A0887" w:rsidP="004A0887">
            <w:pPr>
              <w:spacing w:after="0"/>
              <w:jc w:val="left"/>
              <w:rPr>
                <w:rFonts w:ascii="Arial" w:hAnsi="Arial" w:cs="Arial"/>
                <w:szCs w:val="24"/>
              </w:rPr>
            </w:pPr>
            <w:r w:rsidRPr="003B2540">
              <w:rPr>
                <w:rFonts w:ascii="Arial" w:hAnsi="Arial" w:cs="Arial"/>
                <w:szCs w:val="24"/>
              </w:rPr>
              <w:t>Fecal Indicators</w:t>
            </w:r>
            <w:r w:rsidRPr="003B2540">
              <w:rPr>
                <w:rFonts w:ascii="Arial" w:hAnsi="Arial" w:cs="Arial"/>
                <w:szCs w:val="24"/>
              </w:rPr>
              <w:br/>
              <w:t>(enterococci or coliphage)</w:t>
            </w:r>
            <w:r w:rsidRPr="003B2540">
              <w:rPr>
                <w:rFonts w:ascii="Arial" w:hAnsi="Arial" w:cs="Arial"/>
                <w:szCs w:val="24"/>
              </w:rPr>
              <w:br/>
              <w:t>(Ground Water Rule)</w:t>
            </w:r>
          </w:p>
        </w:tc>
        <w:tc>
          <w:tcPr>
            <w:tcW w:w="1530" w:type="dxa"/>
          </w:tcPr>
          <w:p w14:paraId="1D74D938"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TT</w:t>
            </w:r>
          </w:p>
        </w:tc>
        <w:tc>
          <w:tcPr>
            <w:tcW w:w="1440" w:type="dxa"/>
          </w:tcPr>
          <w:p w14:paraId="26BDE9E6"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N/A</w:t>
            </w:r>
          </w:p>
        </w:tc>
        <w:tc>
          <w:tcPr>
            <w:tcW w:w="1080" w:type="dxa"/>
          </w:tcPr>
          <w:p w14:paraId="5EC2EB0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TT</w:t>
            </w:r>
          </w:p>
        </w:tc>
        <w:tc>
          <w:tcPr>
            <w:tcW w:w="1170" w:type="dxa"/>
          </w:tcPr>
          <w:p w14:paraId="76BE6605"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N/A</w:t>
            </w:r>
          </w:p>
        </w:tc>
        <w:tc>
          <w:tcPr>
            <w:tcW w:w="1800" w:type="dxa"/>
          </w:tcPr>
          <w:p w14:paraId="015CB3CC" w14:textId="77777777" w:rsidR="004A0887" w:rsidRPr="003B2540" w:rsidRDefault="004A0887" w:rsidP="004A0887">
            <w:pPr>
              <w:spacing w:after="0"/>
              <w:jc w:val="left"/>
              <w:rPr>
                <w:rFonts w:ascii="Arial" w:hAnsi="Arial" w:cs="Arial"/>
                <w:szCs w:val="24"/>
              </w:rPr>
            </w:pPr>
            <w:r w:rsidRPr="003B2540">
              <w:rPr>
                <w:rFonts w:ascii="Arial" w:hAnsi="Arial" w:cs="Arial"/>
                <w:szCs w:val="24"/>
              </w:rPr>
              <w:t>Human and animal fecal waste</w:t>
            </w:r>
          </w:p>
        </w:tc>
        <w:tc>
          <w:tcPr>
            <w:tcW w:w="4685" w:type="dxa"/>
          </w:tcPr>
          <w:p w14:paraId="5C6A54D3"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 xml:space="preserve">Fecal indicators are microbes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t>
            </w:r>
            <w:r w:rsidRPr="003B2540">
              <w:rPr>
                <w:rFonts w:ascii="Arial" w:hAnsi="Arial" w:cs="Arial"/>
                <w:szCs w:val="24"/>
              </w:rPr>
              <w:lastRenderedPageBreak/>
              <w:t>with severely compromised immune systems.</w:t>
            </w:r>
          </w:p>
        </w:tc>
      </w:tr>
      <w:tr w:rsidR="004A0887" w:rsidRPr="003B2540" w14:paraId="5140FF72" w14:textId="77777777" w:rsidTr="004A0887">
        <w:tc>
          <w:tcPr>
            <w:tcW w:w="2695" w:type="dxa"/>
          </w:tcPr>
          <w:p w14:paraId="5400F815" w14:textId="77777777" w:rsidR="004A0887" w:rsidRPr="003B2540" w:rsidRDefault="004A0887" w:rsidP="004A0887">
            <w:pPr>
              <w:spacing w:after="0"/>
              <w:jc w:val="left"/>
              <w:rPr>
                <w:rFonts w:ascii="Arial" w:hAnsi="Arial" w:cs="Arial"/>
                <w:szCs w:val="24"/>
              </w:rPr>
            </w:pPr>
            <w:r w:rsidRPr="003B2540">
              <w:rPr>
                <w:rFonts w:ascii="Arial" w:hAnsi="Arial" w:cs="Arial"/>
                <w:szCs w:val="24"/>
              </w:rPr>
              <w:lastRenderedPageBreak/>
              <w:t>Turbidity</w:t>
            </w:r>
          </w:p>
        </w:tc>
        <w:tc>
          <w:tcPr>
            <w:tcW w:w="1530" w:type="dxa"/>
          </w:tcPr>
          <w:p w14:paraId="443A2D0C"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TT</w:t>
            </w:r>
          </w:p>
        </w:tc>
        <w:tc>
          <w:tcPr>
            <w:tcW w:w="1440" w:type="dxa"/>
          </w:tcPr>
          <w:p w14:paraId="06DF0306"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N/A</w:t>
            </w:r>
          </w:p>
        </w:tc>
        <w:tc>
          <w:tcPr>
            <w:tcW w:w="1080" w:type="dxa"/>
          </w:tcPr>
          <w:p w14:paraId="3483B29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TT</w:t>
            </w:r>
          </w:p>
        </w:tc>
        <w:tc>
          <w:tcPr>
            <w:tcW w:w="1170" w:type="dxa"/>
          </w:tcPr>
          <w:p w14:paraId="3B67AB57"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N/A</w:t>
            </w:r>
          </w:p>
        </w:tc>
        <w:tc>
          <w:tcPr>
            <w:tcW w:w="1800" w:type="dxa"/>
          </w:tcPr>
          <w:p w14:paraId="132509F1" w14:textId="77777777" w:rsidR="004A0887" w:rsidRPr="003B2540" w:rsidRDefault="004A0887" w:rsidP="004A0887">
            <w:pPr>
              <w:spacing w:after="0"/>
              <w:jc w:val="left"/>
              <w:rPr>
                <w:rFonts w:ascii="Arial" w:hAnsi="Arial" w:cs="Arial"/>
                <w:szCs w:val="24"/>
              </w:rPr>
            </w:pPr>
            <w:r w:rsidRPr="003B2540">
              <w:rPr>
                <w:rFonts w:ascii="Arial" w:hAnsi="Arial" w:cs="Arial"/>
                <w:szCs w:val="24"/>
              </w:rPr>
              <w:t>Soil runoff</w:t>
            </w:r>
          </w:p>
        </w:tc>
        <w:tc>
          <w:tcPr>
            <w:tcW w:w="4685" w:type="dxa"/>
          </w:tcPr>
          <w:p w14:paraId="0EFB1428"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Turbidity has no health effects.  However, high levels of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4A0887" w:rsidRPr="003B2540" w14:paraId="25514777" w14:textId="77777777" w:rsidTr="004A0887">
        <w:tc>
          <w:tcPr>
            <w:tcW w:w="2695" w:type="dxa"/>
          </w:tcPr>
          <w:p w14:paraId="4594AC1A" w14:textId="77777777" w:rsidR="004A0887" w:rsidRPr="003B2540" w:rsidRDefault="004A0887" w:rsidP="004A0887">
            <w:pPr>
              <w:spacing w:after="0"/>
              <w:jc w:val="left"/>
              <w:rPr>
                <w:rFonts w:ascii="Arial" w:hAnsi="Arial" w:cs="Arial"/>
                <w:i/>
                <w:szCs w:val="24"/>
              </w:rPr>
            </w:pPr>
            <w:r w:rsidRPr="003B2540">
              <w:rPr>
                <w:rFonts w:ascii="Arial" w:hAnsi="Arial" w:cs="Arial"/>
                <w:i/>
                <w:szCs w:val="24"/>
              </w:rPr>
              <w:t xml:space="preserve">Giardia lamblia, </w:t>
            </w:r>
            <w:r w:rsidRPr="003B2540">
              <w:rPr>
                <w:rFonts w:ascii="Arial" w:hAnsi="Arial" w:cs="Arial"/>
                <w:szCs w:val="24"/>
              </w:rPr>
              <w:t xml:space="preserve">Viruses, Heterotrophic Plate Count Bacteria, </w:t>
            </w:r>
            <w:r w:rsidRPr="003B2540">
              <w:rPr>
                <w:rFonts w:ascii="Arial" w:hAnsi="Arial" w:cs="Arial"/>
                <w:i/>
                <w:szCs w:val="24"/>
              </w:rPr>
              <w:t>Legionella, Cryptosporidium</w:t>
            </w:r>
          </w:p>
          <w:p w14:paraId="739B4CAA" w14:textId="77777777" w:rsidR="004A0887" w:rsidRPr="003B2540" w:rsidRDefault="004A0887" w:rsidP="004A0887">
            <w:pPr>
              <w:spacing w:after="0"/>
              <w:jc w:val="left"/>
              <w:rPr>
                <w:rFonts w:ascii="Arial" w:hAnsi="Arial" w:cs="Arial"/>
                <w:i/>
                <w:szCs w:val="24"/>
              </w:rPr>
            </w:pPr>
          </w:p>
          <w:p w14:paraId="27D91331" w14:textId="77777777" w:rsidR="004A0887" w:rsidRPr="003B2540" w:rsidRDefault="004A0887" w:rsidP="004A0887">
            <w:pPr>
              <w:spacing w:after="0"/>
              <w:jc w:val="left"/>
              <w:rPr>
                <w:rFonts w:ascii="Arial" w:hAnsi="Arial" w:cs="Arial"/>
                <w:i/>
                <w:szCs w:val="24"/>
              </w:rPr>
            </w:pPr>
            <w:r w:rsidRPr="003B2540">
              <w:rPr>
                <w:rFonts w:ascii="Arial" w:hAnsi="Arial" w:cs="Arial"/>
                <w:szCs w:val="24"/>
              </w:rPr>
              <w:t>Surface water treatment = TT</w:t>
            </w:r>
          </w:p>
          <w:p w14:paraId="4DC1F4F9" w14:textId="77777777" w:rsidR="004A0887" w:rsidRPr="003B2540" w:rsidRDefault="004A0887" w:rsidP="004A0887">
            <w:pPr>
              <w:spacing w:after="0"/>
              <w:jc w:val="left"/>
              <w:rPr>
                <w:rFonts w:ascii="Arial" w:hAnsi="Arial" w:cs="Arial"/>
                <w:szCs w:val="24"/>
              </w:rPr>
            </w:pPr>
          </w:p>
        </w:tc>
        <w:tc>
          <w:tcPr>
            <w:tcW w:w="1530" w:type="dxa"/>
          </w:tcPr>
          <w:p w14:paraId="24DFDAD0"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TT</w:t>
            </w:r>
          </w:p>
        </w:tc>
        <w:tc>
          <w:tcPr>
            <w:tcW w:w="1440" w:type="dxa"/>
          </w:tcPr>
          <w:p w14:paraId="3ADA15A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TT</w:t>
            </w:r>
          </w:p>
        </w:tc>
        <w:tc>
          <w:tcPr>
            <w:tcW w:w="1080" w:type="dxa"/>
          </w:tcPr>
          <w:p w14:paraId="5B7EB649"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TT</w:t>
            </w:r>
          </w:p>
        </w:tc>
        <w:tc>
          <w:tcPr>
            <w:tcW w:w="1170" w:type="dxa"/>
          </w:tcPr>
          <w:p w14:paraId="2723F4F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HPC = N/A; Others = (0)</w:t>
            </w:r>
          </w:p>
        </w:tc>
        <w:tc>
          <w:tcPr>
            <w:tcW w:w="1800" w:type="dxa"/>
          </w:tcPr>
          <w:p w14:paraId="2978CD5E" w14:textId="77777777" w:rsidR="004A0887" w:rsidRPr="003B2540" w:rsidRDefault="004A0887" w:rsidP="004A0887">
            <w:pPr>
              <w:spacing w:after="0"/>
              <w:jc w:val="left"/>
              <w:rPr>
                <w:rFonts w:ascii="Arial" w:hAnsi="Arial" w:cs="Arial"/>
                <w:szCs w:val="24"/>
              </w:rPr>
            </w:pPr>
            <w:r w:rsidRPr="003B2540">
              <w:rPr>
                <w:rFonts w:ascii="Arial" w:hAnsi="Arial" w:cs="Arial"/>
                <w:szCs w:val="24"/>
              </w:rPr>
              <w:t>Naturally present in the environment</w:t>
            </w:r>
          </w:p>
        </w:tc>
        <w:tc>
          <w:tcPr>
            <w:tcW w:w="4685" w:type="dxa"/>
          </w:tcPr>
          <w:p w14:paraId="1A6B66BE" w14:textId="77777777" w:rsidR="004A0887" w:rsidRPr="003B2540" w:rsidRDefault="004A0887" w:rsidP="004A0887">
            <w:pPr>
              <w:spacing w:after="0"/>
              <w:jc w:val="left"/>
              <w:rPr>
                <w:rFonts w:ascii="Arial" w:hAnsi="Arial" w:cs="Arial"/>
                <w:szCs w:val="24"/>
              </w:rPr>
            </w:pPr>
            <w:r w:rsidRPr="003B2540">
              <w:rPr>
                <w:rFonts w:ascii="Arial" w:hAnsi="Arial" w:cs="Arial"/>
                <w:szCs w:val="24"/>
              </w:rPr>
              <w:t>Inadequately treated water may contain disease-causing organisms.  These organisms include bacteria, viruses, and parasites that can cause symptoms such as nausea, cramps, diarrhea, and associated headaches.</w:t>
            </w:r>
          </w:p>
        </w:tc>
      </w:tr>
    </w:tbl>
    <w:p w14:paraId="3A2F5BCD" w14:textId="77777777" w:rsidR="004A0887" w:rsidRPr="003B2540" w:rsidRDefault="004A0887" w:rsidP="004A0887">
      <w:pPr>
        <w:spacing w:after="0"/>
        <w:rPr>
          <w:rFonts w:ascii="Arial" w:hAnsi="Arial" w:cs="Arial"/>
          <w:szCs w:val="24"/>
        </w:rPr>
      </w:pPr>
      <w:r>
        <w:rPr>
          <w:rFonts w:ascii="Arial" w:hAnsi="Arial" w:cs="Arial"/>
          <w:szCs w:val="24"/>
        </w:rPr>
        <w:br w:type="textWrapping" w:clear="all"/>
      </w:r>
    </w:p>
    <w:p w14:paraId="45E18A75" w14:textId="77777777" w:rsidR="004A0887" w:rsidRPr="003B2540" w:rsidRDefault="004A0887" w:rsidP="004A0887">
      <w:pPr>
        <w:spacing w:after="0"/>
        <w:rPr>
          <w:rFonts w:ascii="Arial" w:hAnsi="Arial" w:cs="Arial"/>
          <w:b/>
          <w:color w:val="0000FF"/>
          <w:szCs w:val="24"/>
        </w:rPr>
      </w:pPr>
    </w:p>
    <w:p w14:paraId="15D6C9FA" w14:textId="77777777" w:rsidR="00161F3A" w:rsidRDefault="00161F3A" w:rsidP="00161F3A">
      <w:pPr>
        <w:rPr>
          <w:rFonts w:ascii="Arial" w:hAnsi="Arial" w:cs="Arial"/>
          <w:b/>
          <w:bCs/>
          <w:sz w:val="28"/>
          <w:szCs w:val="22"/>
        </w:rPr>
      </w:pPr>
    </w:p>
    <w:p w14:paraId="20CF432B" w14:textId="77777777" w:rsidR="00161F3A" w:rsidRDefault="00161F3A" w:rsidP="00161F3A">
      <w:pPr>
        <w:rPr>
          <w:rFonts w:ascii="Arial" w:hAnsi="Arial" w:cs="Arial"/>
          <w:b/>
          <w:bCs/>
          <w:sz w:val="28"/>
          <w:szCs w:val="22"/>
        </w:rPr>
      </w:pPr>
    </w:p>
    <w:p w14:paraId="0DA15227" w14:textId="77777777" w:rsidR="00161F3A" w:rsidRDefault="00161F3A" w:rsidP="00161F3A">
      <w:pPr>
        <w:rPr>
          <w:rFonts w:ascii="Arial" w:hAnsi="Arial" w:cs="Arial"/>
          <w:b/>
          <w:bCs/>
          <w:sz w:val="28"/>
          <w:szCs w:val="22"/>
        </w:rPr>
      </w:pPr>
    </w:p>
    <w:p w14:paraId="2DBFE0B7" w14:textId="77777777" w:rsidR="00161F3A" w:rsidRDefault="00161F3A" w:rsidP="00161F3A">
      <w:pPr>
        <w:rPr>
          <w:rFonts w:ascii="Arial" w:hAnsi="Arial" w:cs="Arial"/>
          <w:b/>
          <w:bCs/>
          <w:sz w:val="28"/>
          <w:szCs w:val="22"/>
        </w:rPr>
      </w:pPr>
    </w:p>
    <w:p w14:paraId="27C0ADFB" w14:textId="77777777" w:rsidR="00161F3A" w:rsidRDefault="00161F3A" w:rsidP="00161F3A">
      <w:pPr>
        <w:rPr>
          <w:rFonts w:ascii="Arial" w:hAnsi="Arial" w:cs="Arial"/>
          <w:b/>
          <w:bCs/>
          <w:sz w:val="28"/>
          <w:szCs w:val="22"/>
        </w:rPr>
      </w:pPr>
    </w:p>
    <w:p w14:paraId="0093F45F" w14:textId="77777777" w:rsidR="00161F3A" w:rsidRDefault="00161F3A" w:rsidP="00161F3A">
      <w:pPr>
        <w:rPr>
          <w:rFonts w:ascii="Arial" w:hAnsi="Arial" w:cs="Arial"/>
          <w:b/>
          <w:bCs/>
          <w:sz w:val="28"/>
          <w:szCs w:val="22"/>
        </w:rPr>
      </w:pPr>
    </w:p>
    <w:p w14:paraId="7889932D" w14:textId="25DF3F81" w:rsidR="004A0887" w:rsidRPr="00161F3A" w:rsidRDefault="004A0887" w:rsidP="00161F3A">
      <w:pPr>
        <w:rPr>
          <w:rFonts w:ascii="Arial" w:hAnsi="Arial" w:cs="Arial"/>
          <w:b/>
          <w:bCs/>
          <w:color w:val="0000FF"/>
          <w:sz w:val="28"/>
          <w:szCs w:val="22"/>
        </w:rPr>
      </w:pPr>
      <w:r w:rsidRPr="00161F3A">
        <w:rPr>
          <w:rFonts w:ascii="Arial" w:hAnsi="Arial" w:cs="Arial"/>
          <w:b/>
          <w:bCs/>
          <w:color w:val="0000FF"/>
          <w:sz w:val="28"/>
          <w:szCs w:val="22"/>
        </w:rPr>
        <w:lastRenderedPageBreak/>
        <w:t>Radioactive Contaminants</w:t>
      </w:r>
    </w:p>
    <w:tbl>
      <w:tblPr>
        <w:tblW w:w="14400" w:type="dxa"/>
        <w:tblLayout w:type="fixed"/>
        <w:tblLook w:val="0020" w:firstRow="1" w:lastRow="0" w:firstColumn="0" w:lastColumn="0" w:noHBand="0" w:noVBand="0"/>
      </w:tblPr>
      <w:tblGrid>
        <w:gridCol w:w="2695"/>
        <w:gridCol w:w="1530"/>
        <w:gridCol w:w="1440"/>
        <w:gridCol w:w="1080"/>
        <w:gridCol w:w="1170"/>
        <w:gridCol w:w="1800"/>
        <w:gridCol w:w="4685"/>
      </w:tblGrid>
      <w:tr w:rsidR="004A0887" w:rsidRPr="003B2540" w14:paraId="75A059D9" w14:textId="77777777" w:rsidTr="004A0887">
        <w:trPr>
          <w:tblHeader/>
        </w:trPr>
        <w:tc>
          <w:tcPr>
            <w:tcW w:w="2695" w:type="dxa"/>
            <w:tcBorders>
              <w:top w:val="single" w:sz="4" w:space="0" w:color="auto"/>
              <w:left w:val="single" w:sz="4" w:space="0" w:color="auto"/>
              <w:bottom w:val="single" w:sz="4" w:space="0" w:color="auto"/>
              <w:right w:val="single" w:sz="4" w:space="0" w:color="auto"/>
            </w:tcBorders>
            <w:vAlign w:val="center"/>
          </w:tcPr>
          <w:p w14:paraId="50E01C09"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Contaminant (CCR units)</w:t>
            </w:r>
          </w:p>
        </w:tc>
        <w:tc>
          <w:tcPr>
            <w:tcW w:w="1530" w:type="dxa"/>
            <w:tcBorders>
              <w:top w:val="single" w:sz="4" w:space="0" w:color="auto"/>
              <w:left w:val="single" w:sz="4" w:space="0" w:color="auto"/>
              <w:bottom w:val="single" w:sz="4" w:space="0" w:color="auto"/>
              <w:right w:val="single" w:sz="4" w:space="0" w:color="auto"/>
            </w:tcBorders>
            <w:vAlign w:val="center"/>
          </w:tcPr>
          <w:p w14:paraId="40A05452"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Traditional MCL</w:t>
            </w:r>
          </w:p>
        </w:tc>
        <w:tc>
          <w:tcPr>
            <w:tcW w:w="1440" w:type="dxa"/>
            <w:tcBorders>
              <w:top w:val="single" w:sz="4" w:space="0" w:color="auto"/>
              <w:left w:val="single" w:sz="4" w:space="0" w:color="auto"/>
              <w:bottom w:val="single" w:sz="4" w:space="0" w:color="auto"/>
              <w:right w:val="single" w:sz="4" w:space="0" w:color="auto"/>
            </w:tcBorders>
            <w:vAlign w:val="center"/>
          </w:tcPr>
          <w:p w14:paraId="61CF9977"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To convert for CCR, multiply by</w:t>
            </w:r>
          </w:p>
        </w:tc>
        <w:tc>
          <w:tcPr>
            <w:tcW w:w="1080" w:type="dxa"/>
            <w:tcBorders>
              <w:top w:val="single" w:sz="4" w:space="0" w:color="auto"/>
              <w:left w:val="single" w:sz="4" w:space="0" w:color="auto"/>
              <w:bottom w:val="single" w:sz="4" w:space="0" w:color="auto"/>
              <w:right w:val="single" w:sz="4" w:space="0" w:color="auto"/>
            </w:tcBorders>
            <w:vAlign w:val="center"/>
          </w:tcPr>
          <w:p w14:paraId="743F559A"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MCL in CCR units</w:t>
            </w:r>
          </w:p>
        </w:tc>
        <w:tc>
          <w:tcPr>
            <w:tcW w:w="1170" w:type="dxa"/>
            <w:tcBorders>
              <w:top w:val="single" w:sz="4" w:space="0" w:color="auto"/>
              <w:left w:val="single" w:sz="4" w:space="0" w:color="auto"/>
              <w:bottom w:val="single" w:sz="4" w:space="0" w:color="auto"/>
              <w:right w:val="single" w:sz="4" w:space="0" w:color="auto"/>
            </w:tcBorders>
            <w:vAlign w:val="center"/>
          </w:tcPr>
          <w:p w14:paraId="3CC3D9F3"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PHG</w:t>
            </w:r>
          </w:p>
          <w:p w14:paraId="408D136C"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(MCLG) in CCR units</w:t>
            </w:r>
          </w:p>
        </w:tc>
        <w:tc>
          <w:tcPr>
            <w:tcW w:w="1800" w:type="dxa"/>
            <w:tcBorders>
              <w:top w:val="single" w:sz="4" w:space="0" w:color="auto"/>
              <w:left w:val="single" w:sz="4" w:space="0" w:color="auto"/>
              <w:bottom w:val="single" w:sz="4" w:space="0" w:color="auto"/>
              <w:right w:val="single" w:sz="4" w:space="0" w:color="auto"/>
            </w:tcBorders>
            <w:vAlign w:val="center"/>
          </w:tcPr>
          <w:p w14:paraId="7F2EEF65"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Major Sources in</w:t>
            </w:r>
            <w:r w:rsidRPr="003B2540">
              <w:rPr>
                <w:rFonts w:ascii="Arial" w:hAnsi="Arial" w:cs="Arial"/>
                <w:b/>
                <w:bCs/>
                <w:color w:val="000000"/>
                <w:szCs w:val="24"/>
              </w:rPr>
              <w:br/>
              <w:t>Drinking Water</w:t>
            </w:r>
          </w:p>
        </w:tc>
        <w:tc>
          <w:tcPr>
            <w:tcW w:w="4685" w:type="dxa"/>
            <w:tcBorders>
              <w:top w:val="single" w:sz="4" w:space="0" w:color="auto"/>
              <w:left w:val="single" w:sz="4" w:space="0" w:color="auto"/>
              <w:bottom w:val="single" w:sz="4" w:space="0" w:color="auto"/>
              <w:right w:val="single" w:sz="4" w:space="0" w:color="auto"/>
            </w:tcBorders>
            <w:vAlign w:val="center"/>
          </w:tcPr>
          <w:p w14:paraId="46A2FBBD"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Health Effects Language</w:t>
            </w:r>
          </w:p>
        </w:tc>
      </w:tr>
      <w:tr w:rsidR="004A0887" w:rsidRPr="003B2540" w14:paraId="6C9F703E" w14:textId="77777777" w:rsidTr="004A0887">
        <w:tc>
          <w:tcPr>
            <w:tcW w:w="2695" w:type="dxa"/>
            <w:tcBorders>
              <w:top w:val="single" w:sz="4" w:space="0" w:color="auto"/>
              <w:left w:val="single" w:sz="4" w:space="0" w:color="auto"/>
              <w:bottom w:val="single" w:sz="4" w:space="0" w:color="auto"/>
              <w:right w:val="single" w:sz="4" w:space="0" w:color="auto"/>
            </w:tcBorders>
          </w:tcPr>
          <w:p w14:paraId="23A3D205" w14:textId="77777777" w:rsidR="004A0887" w:rsidRPr="003B2540" w:rsidRDefault="004A0887" w:rsidP="004A0887">
            <w:pPr>
              <w:spacing w:after="0"/>
              <w:jc w:val="left"/>
              <w:rPr>
                <w:rFonts w:ascii="Arial" w:hAnsi="Arial" w:cs="Arial"/>
                <w:szCs w:val="24"/>
              </w:rPr>
            </w:pPr>
            <w:r w:rsidRPr="003B2540">
              <w:rPr>
                <w:rFonts w:ascii="Arial" w:hAnsi="Arial" w:cs="Arial"/>
                <w:szCs w:val="24"/>
              </w:rPr>
              <w:t>Gross Beta Particle Activity (pCi/L)</w:t>
            </w:r>
          </w:p>
        </w:tc>
        <w:tc>
          <w:tcPr>
            <w:tcW w:w="1530" w:type="dxa"/>
            <w:tcBorders>
              <w:top w:val="single" w:sz="4" w:space="0" w:color="auto"/>
              <w:left w:val="single" w:sz="4" w:space="0" w:color="auto"/>
              <w:bottom w:val="single" w:sz="4" w:space="0" w:color="auto"/>
              <w:right w:val="single" w:sz="4" w:space="0" w:color="auto"/>
            </w:tcBorders>
          </w:tcPr>
          <w:p w14:paraId="5EBCCAC7"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50</w:t>
            </w:r>
            <w:r w:rsidRPr="003B2540">
              <w:rPr>
                <w:rStyle w:val="FootnoteReference"/>
                <w:rFonts w:ascii="Arial" w:hAnsi="Arial" w:cs="Arial"/>
                <w:szCs w:val="24"/>
              </w:rPr>
              <w:footnoteReference w:id="8"/>
            </w:r>
          </w:p>
        </w:tc>
        <w:tc>
          <w:tcPr>
            <w:tcW w:w="1440" w:type="dxa"/>
            <w:tcBorders>
              <w:top w:val="single" w:sz="4" w:space="0" w:color="auto"/>
              <w:left w:val="single" w:sz="4" w:space="0" w:color="auto"/>
              <w:bottom w:val="single" w:sz="4" w:space="0" w:color="auto"/>
              <w:right w:val="single" w:sz="4" w:space="0" w:color="auto"/>
            </w:tcBorders>
          </w:tcPr>
          <w:p w14:paraId="0BBC20A5"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N/A</w:t>
            </w:r>
          </w:p>
        </w:tc>
        <w:tc>
          <w:tcPr>
            <w:tcW w:w="1080" w:type="dxa"/>
            <w:tcBorders>
              <w:top w:val="single" w:sz="4" w:space="0" w:color="auto"/>
              <w:left w:val="single" w:sz="4" w:space="0" w:color="auto"/>
              <w:bottom w:val="single" w:sz="4" w:space="0" w:color="auto"/>
              <w:right w:val="single" w:sz="4" w:space="0" w:color="auto"/>
            </w:tcBorders>
          </w:tcPr>
          <w:p w14:paraId="4B3D0014"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50</w:t>
            </w:r>
          </w:p>
        </w:tc>
        <w:tc>
          <w:tcPr>
            <w:tcW w:w="1170" w:type="dxa"/>
            <w:tcBorders>
              <w:top w:val="single" w:sz="4" w:space="0" w:color="auto"/>
              <w:left w:val="single" w:sz="4" w:space="0" w:color="auto"/>
              <w:bottom w:val="single" w:sz="4" w:space="0" w:color="auto"/>
              <w:right w:val="single" w:sz="4" w:space="0" w:color="auto"/>
            </w:tcBorders>
          </w:tcPr>
          <w:p w14:paraId="7E38EA8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w:t>
            </w:r>
          </w:p>
        </w:tc>
        <w:tc>
          <w:tcPr>
            <w:tcW w:w="1800" w:type="dxa"/>
            <w:tcBorders>
              <w:top w:val="single" w:sz="4" w:space="0" w:color="auto"/>
              <w:left w:val="single" w:sz="4" w:space="0" w:color="auto"/>
              <w:bottom w:val="single" w:sz="4" w:space="0" w:color="auto"/>
              <w:right w:val="single" w:sz="4" w:space="0" w:color="auto"/>
            </w:tcBorders>
          </w:tcPr>
          <w:p w14:paraId="688B7458" w14:textId="77777777" w:rsidR="004A0887" w:rsidRPr="003B2540" w:rsidRDefault="004A0887" w:rsidP="004A0887">
            <w:pPr>
              <w:spacing w:after="0"/>
              <w:jc w:val="left"/>
              <w:rPr>
                <w:rFonts w:ascii="Arial" w:hAnsi="Arial" w:cs="Arial"/>
                <w:szCs w:val="24"/>
              </w:rPr>
            </w:pPr>
            <w:r w:rsidRPr="003B2540">
              <w:rPr>
                <w:rFonts w:ascii="Arial" w:hAnsi="Arial" w:cs="Arial"/>
                <w:szCs w:val="24"/>
              </w:rPr>
              <w:t>Decay of natural and man-made deposits</w:t>
            </w:r>
          </w:p>
        </w:tc>
        <w:tc>
          <w:tcPr>
            <w:tcW w:w="4685" w:type="dxa"/>
            <w:tcBorders>
              <w:top w:val="single" w:sz="4" w:space="0" w:color="auto"/>
              <w:left w:val="single" w:sz="4" w:space="0" w:color="auto"/>
              <w:bottom w:val="single" w:sz="4" w:space="0" w:color="auto"/>
              <w:right w:val="single" w:sz="4" w:space="0" w:color="auto"/>
            </w:tcBorders>
          </w:tcPr>
          <w:p w14:paraId="48FB52AC"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Certain minerals are radioactive and may emit forms of radiation known as photons and beta radiation. Some people who drink water containing beta and photon emitters in excess of the MCL over many years may have an increased risk of getting cancer.</w:t>
            </w:r>
          </w:p>
        </w:tc>
      </w:tr>
      <w:tr w:rsidR="004A0887" w:rsidRPr="003B2540" w14:paraId="439D54CE" w14:textId="77777777" w:rsidTr="004A0887">
        <w:tc>
          <w:tcPr>
            <w:tcW w:w="2695" w:type="dxa"/>
            <w:tcBorders>
              <w:top w:val="single" w:sz="4" w:space="0" w:color="auto"/>
              <w:left w:val="single" w:sz="4" w:space="0" w:color="auto"/>
              <w:bottom w:val="single" w:sz="4" w:space="0" w:color="auto"/>
              <w:right w:val="single" w:sz="4" w:space="0" w:color="auto"/>
            </w:tcBorders>
          </w:tcPr>
          <w:p w14:paraId="3BA1D99C" w14:textId="77777777" w:rsidR="004A0887" w:rsidRPr="003B2540" w:rsidRDefault="004A0887" w:rsidP="004A0887">
            <w:pPr>
              <w:spacing w:after="0"/>
              <w:jc w:val="left"/>
              <w:rPr>
                <w:rFonts w:ascii="Arial" w:hAnsi="Arial" w:cs="Arial"/>
                <w:szCs w:val="24"/>
              </w:rPr>
            </w:pPr>
            <w:r w:rsidRPr="003B2540">
              <w:rPr>
                <w:rFonts w:ascii="Arial" w:hAnsi="Arial" w:cs="Arial"/>
                <w:szCs w:val="24"/>
              </w:rPr>
              <w:t>Strontium-90 (pCi/L)</w:t>
            </w:r>
          </w:p>
        </w:tc>
        <w:tc>
          <w:tcPr>
            <w:tcW w:w="1530" w:type="dxa"/>
            <w:tcBorders>
              <w:top w:val="single" w:sz="4" w:space="0" w:color="auto"/>
              <w:left w:val="single" w:sz="4" w:space="0" w:color="auto"/>
              <w:bottom w:val="single" w:sz="4" w:space="0" w:color="auto"/>
              <w:right w:val="single" w:sz="4" w:space="0" w:color="auto"/>
            </w:tcBorders>
          </w:tcPr>
          <w:p w14:paraId="4B25FC7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8</w:t>
            </w:r>
          </w:p>
        </w:tc>
        <w:tc>
          <w:tcPr>
            <w:tcW w:w="1440" w:type="dxa"/>
            <w:tcBorders>
              <w:top w:val="single" w:sz="4" w:space="0" w:color="auto"/>
              <w:left w:val="single" w:sz="4" w:space="0" w:color="auto"/>
              <w:bottom w:val="single" w:sz="4" w:space="0" w:color="auto"/>
              <w:right w:val="single" w:sz="4" w:space="0" w:color="auto"/>
            </w:tcBorders>
          </w:tcPr>
          <w:p w14:paraId="0B53C71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N/A</w:t>
            </w:r>
          </w:p>
        </w:tc>
        <w:tc>
          <w:tcPr>
            <w:tcW w:w="1080" w:type="dxa"/>
            <w:tcBorders>
              <w:top w:val="single" w:sz="4" w:space="0" w:color="auto"/>
              <w:left w:val="single" w:sz="4" w:space="0" w:color="auto"/>
              <w:bottom w:val="single" w:sz="4" w:space="0" w:color="auto"/>
              <w:right w:val="single" w:sz="4" w:space="0" w:color="auto"/>
            </w:tcBorders>
          </w:tcPr>
          <w:p w14:paraId="280A618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8</w:t>
            </w:r>
          </w:p>
        </w:tc>
        <w:tc>
          <w:tcPr>
            <w:tcW w:w="1170" w:type="dxa"/>
            <w:tcBorders>
              <w:top w:val="single" w:sz="4" w:space="0" w:color="auto"/>
              <w:left w:val="single" w:sz="4" w:space="0" w:color="auto"/>
              <w:bottom w:val="single" w:sz="4" w:space="0" w:color="auto"/>
              <w:right w:val="single" w:sz="4" w:space="0" w:color="auto"/>
            </w:tcBorders>
          </w:tcPr>
          <w:p w14:paraId="314B4DA8"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0.35</w:t>
            </w:r>
          </w:p>
        </w:tc>
        <w:tc>
          <w:tcPr>
            <w:tcW w:w="1800" w:type="dxa"/>
            <w:tcBorders>
              <w:top w:val="single" w:sz="4" w:space="0" w:color="auto"/>
              <w:left w:val="single" w:sz="4" w:space="0" w:color="auto"/>
              <w:bottom w:val="single" w:sz="4" w:space="0" w:color="auto"/>
              <w:right w:val="single" w:sz="4" w:space="0" w:color="auto"/>
            </w:tcBorders>
          </w:tcPr>
          <w:p w14:paraId="30EEFDEC" w14:textId="77777777" w:rsidR="004A0887" w:rsidRPr="003B2540" w:rsidRDefault="004A0887" w:rsidP="004A0887">
            <w:pPr>
              <w:spacing w:after="0"/>
              <w:jc w:val="left"/>
              <w:rPr>
                <w:rFonts w:ascii="Arial" w:hAnsi="Arial" w:cs="Arial"/>
                <w:szCs w:val="24"/>
              </w:rPr>
            </w:pPr>
            <w:r w:rsidRPr="003B2540">
              <w:rPr>
                <w:rFonts w:ascii="Arial" w:hAnsi="Arial" w:cs="Arial"/>
                <w:szCs w:val="24"/>
              </w:rPr>
              <w:t>Decay of natural and man-made deposits</w:t>
            </w:r>
          </w:p>
        </w:tc>
        <w:tc>
          <w:tcPr>
            <w:tcW w:w="4685" w:type="dxa"/>
            <w:tcBorders>
              <w:top w:val="single" w:sz="4" w:space="0" w:color="auto"/>
              <w:left w:val="single" w:sz="4" w:space="0" w:color="auto"/>
              <w:bottom w:val="single" w:sz="4" w:space="0" w:color="auto"/>
              <w:right w:val="single" w:sz="4" w:space="0" w:color="auto"/>
            </w:tcBorders>
          </w:tcPr>
          <w:p w14:paraId="5B90230B"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strontium-90 in excess of the MCL over many years may have an increased risk of getting cancer.</w:t>
            </w:r>
          </w:p>
        </w:tc>
      </w:tr>
      <w:tr w:rsidR="004A0887" w:rsidRPr="003B2540" w14:paraId="25BBE025" w14:textId="77777777" w:rsidTr="004A0887">
        <w:tc>
          <w:tcPr>
            <w:tcW w:w="2695" w:type="dxa"/>
            <w:tcBorders>
              <w:top w:val="single" w:sz="4" w:space="0" w:color="auto"/>
              <w:left w:val="single" w:sz="4" w:space="0" w:color="auto"/>
              <w:bottom w:val="single" w:sz="4" w:space="0" w:color="auto"/>
              <w:right w:val="single" w:sz="4" w:space="0" w:color="auto"/>
            </w:tcBorders>
          </w:tcPr>
          <w:p w14:paraId="05CB4DB0" w14:textId="77777777" w:rsidR="004A0887" w:rsidRPr="003B2540" w:rsidRDefault="004A0887" w:rsidP="004A0887">
            <w:pPr>
              <w:spacing w:after="0"/>
              <w:jc w:val="left"/>
              <w:rPr>
                <w:rFonts w:ascii="Arial" w:hAnsi="Arial" w:cs="Arial"/>
                <w:szCs w:val="24"/>
              </w:rPr>
            </w:pPr>
            <w:r w:rsidRPr="003B2540">
              <w:rPr>
                <w:rFonts w:ascii="Arial" w:hAnsi="Arial" w:cs="Arial"/>
                <w:szCs w:val="24"/>
              </w:rPr>
              <w:t>Tritium (pCi/L)</w:t>
            </w:r>
          </w:p>
        </w:tc>
        <w:tc>
          <w:tcPr>
            <w:tcW w:w="1530" w:type="dxa"/>
            <w:tcBorders>
              <w:top w:val="single" w:sz="4" w:space="0" w:color="auto"/>
              <w:left w:val="single" w:sz="4" w:space="0" w:color="auto"/>
              <w:bottom w:val="single" w:sz="4" w:space="0" w:color="auto"/>
              <w:right w:val="single" w:sz="4" w:space="0" w:color="auto"/>
            </w:tcBorders>
          </w:tcPr>
          <w:p w14:paraId="63700D29"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20,000</w:t>
            </w:r>
          </w:p>
        </w:tc>
        <w:tc>
          <w:tcPr>
            <w:tcW w:w="1440" w:type="dxa"/>
            <w:tcBorders>
              <w:top w:val="single" w:sz="4" w:space="0" w:color="auto"/>
              <w:left w:val="single" w:sz="4" w:space="0" w:color="auto"/>
              <w:bottom w:val="single" w:sz="4" w:space="0" w:color="auto"/>
              <w:right w:val="single" w:sz="4" w:space="0" w:color="auto"/>
            </w:tcBorders>
          </w:tcPr>
          <w:p w14:paraId="5CB5CEE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N/A</w:t>
            </w:r>
          </w:p>
        </w:tc>
        <w:tc>
          <w:tcPr>
            <w:tcW w:w="1080" w:type="dxa"/>
            <w:tcBorders>
              <w:top w:val="single" w:sz="4" w:space="0" w:color="auto"/>
              <w:left w:val="single" w:sz="4" w:space="0" w:color="auto"/>
              <w:bottom w:val="single" w:sz="4" w:space="0" w:color="auto"/>
              <w:right w:val="single" w:sz="4" w:space="0" w:color="auto"/>
            </w:tcBorders>
          </w:tcPr>
          <w:p w14:paraId="45CEB10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20,000</w:t>
            </w:r>
          </w:p>
        </w:tc>
        <w:tc>
          <w:tcPr>
            <w:tcW w:w="1170" w:type="dxa"/>
            <w:tcBorders>
              <w:top w:val="single" w:sz="4" w:space="0" w:color="auto"/>
              <w:left w:val="single" w:sz="4" w:space="0" w:color="auto"/>
              <w:bottom w:val="single" w:sz="4" w:space="0" w:color="auto"/>
              <w:right w:val="single" w:sz="4" w:space="0" w:color="auto"/>
            </w:tcBorders>
          </w:tcPr>
          <w:p w14:paraId="25696BB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400</w:t>
            </w:r>
          </w:p>
        </w:tc>
        <w:tc>
          <w:tcPr>
            <w:tcW w:w="1800" w:type="dxa"/>
            <w:tcBorders>
              <w:top w:val="single" w:sz="4" w:space="0" w:color="auto"/>
              <w:left w:val="single" w:sz="4" w:space="0" w:color="auto"/>
              <w:bottom w:val="single" w:sz="4" w:space="0" w:color="auto"/>
              <w:right w:val="single" w:sz="4" w:space="0" w:color="auto"/>
            </w:tcBorders>
          </w:tcPr>
          <w:p w14:paraId="585580ED" w14:textId="77777777" w:rsidR="004A0887" w:rsidRPr="003B2540" w:rsidRDefault="004A0887" w:rsidP="004A0887">
            <w:pPr>
              <w:spacing w:after="0"/>
              <w:jc w:val="left"/>
              <w:rPr>
                <w:rFonts w:ascii="Arial" w:hAnsi="Arial" w:cs="Arial"/>
                <w:szCs w:val="24"/>
              </w:rPr>
            </w:pPr>
            <w:r w:rsidRPr="003B2540">
              <w:rPr>
                <w:rFonts w:ascii="Arial" w:hAnsi="Arial" w:cs="Arial"/>
                <w:szCs w:val="24"/>
              </w:rPr>
              <w:t>Decay of natural and man-made deposits</w:t>
            </w:r>
          </w:p>
        </w:tc>
        <w:tc>
          <w:tcPr>
            <w:tcW w:w="4685" w:type="dxa"/>
            <w:tcBorders>
              <w:top w:val="single" w:sz="4" w:space="0" w:color="auto"/>
              <w:left w:val="single" w:sz="4" w:space="0" w:color="auto"/>
              <w:bottom w:val="single" w:sz="4" w:space="0" w:color="auto"/>
              <w:right w:val="single" w:sz="4" w:space="0" w:color="auto"/>
            </w:tcBorders>
          </w:tcPr>
          <w:p w14:paraId="633FE833"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tritium in excess of the MCL over many years may have an increased risk of getting cancer.</w:t>
            </w:r>
          </w:p>
        </w:tc>
      </w:tr>
      <w:tr w:rsidR="004A0887" w:rsidRPr="003B2540" w14:paraId="2E049FFF" w14:textId="77777777" w:rsidTr="004A0887">
        <w:tc>
          <w:tcPr>
            <w:tcW w:w="2695" w:type="dxa"/>
            <w:tcBorders>
              <w:top w:val="single" w:sz="4" w:space="0" w:color="auto"/>
              <w:left w:val="single" w:sz="4" w:space="0" w:color="auto"/>
              <w:bottom w:val="single" w:sz="4" w:space="0" w:color="auto"/>
              <w:right w:val="single" w:sz="4" w:space="0" w:color="auto"/>
            </w:tcBorders>
          </w:tcPr>
          <w:p w14:paraId="3392A955" w14:textId="77777777" w:rsidR="004A0887" w:rsidRPr="003B2540" w:rsidRDefault="004A0887" w:rsidP="004A0887">
            <w:pPr>
              <w:spacing w:after="0"/>
              <w:jc w:val="left"/>
              <w:rPr>
                <w:rFonts w:ascii="Arial" w:hAnsi="Arial" w:cs="Arial"/>
                <w:szCs w:val="24"/>
              </w:rPr>
            </w:pPr>
            <w:r w:rsidRPr="003B2540">
              <w:rPr>
                <w:rFonts w:ascii="Arial" w:hAnsi="Arial" w:cs="Arial"/>
                <w:szCs w:val="24"/>
              </w:rPr>
              <w:t>Gross Alpha Particle Activity (pCi/L)</w:t>
            </w:r>
          </w:p>
        </w:tc>
        <w:tc>
          <w:tcPr>
            <w:tcW w:w="1530" w:type="dxa"/>
            <w:tcBorders>
              <w:top w:val="single" w:sz="4" w:space="0" w:color="auto"/>
              <w:left w:val="single" w:sz="4" w:space="0" w:color="auto"/>
              <w:bottom w:val="single" w:sz="4" w:space="0" w:color="auto"/>
              <w:right w:val="single" w:sz="4" w:space="0" w:color="auto"/>
            </w:tcBorders>
          </w:tcPr>
          <w:p w14:paraId="1C76FD1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15</w:t>
            </w:r>
          </w:p>
        </w:tc>
        <w:tc>
          <w:tcPr>
            <w:tcW w:w="1440" w:type="dxa"/>
            <w:tcBorders>
              <w:top w:val="single" w:sz="4" w:space="0" w:color="auto"/>
              <w:left w:val="single" w:sz="4" w:space="0" w:color="auto"/>
              <w:bottom w:val="single" w:sz="4" w:space="0" w:color="auto"/>
              <w:right w:val="single" w:sz="4" w:space="0" w:color="auto"/>
            </w:tcBorders>
          </w:tcPr>
          <w:p w14:paraId="1BD7513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N/A</w:t>
            </w:r>
          </w:p>
        </w:tc>
        <w:tc>
          <w:tcPr>
            <w:tcW w:w="1080" w:type="dxa"/>
            <w:tcBorders>
              <w:top w:val="single" w:sz="4" w:space="0" w:color="auto"/>
              <w:left w:val="single" w:sz="4" w:space="0" w:color="auto"/>
              <w:bottom w:val="single" w:sz="4" w:space="0" w:color="auto"/>
              <w:right w:val="single" w:sz="4" w:space="0" w:color="auto"/>
            </w:tcBorders>
          </w:tcPr>
          <w:p w14:paraId="2E527A60"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15</w:t>
            </w:r>
          </w:p>
        </w:tc>
        <w:tc>
          <w:tcPr>
            <w:tcW w:w="1170" w:type="dxa"/>
            <w:tcBorders>
              <w:top w:val="single" w:sz="4" w:space="0" w:color="auto"/>
              <w:left w:val="single" w:sz="4" w:space="0" w:color="auto"/>
              <w:bottom w:val="single" w:sz="4" w:space="0" w:color="auto"/>
              <w:right w:val="single" w:sz="4" w:space="0" w:color="auto"/>
            </w:tcBorders>
          </w:tcPr>
          <w:p w14:paraId="2D2D89D8"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w:t>
            </w:r>
          </w:p>
        </w:tc>
        <w:tc>
          <w:tcPr>
            <w:tcW w:w="1800" w:type="dxa"/>
            <w:tcBorders>
              <w:top w:val="single" w:sz="4" w:space="0" w:color="auto"/>
              <w:left w:val="single" w:sz="4" w:space="0" w:color="auto"/>
              <w:bottom w:val="single" w:sz="4" w:space="0" w:color="auto"/>
              <w:right w:val="single" w:sz="4" w:space="0" w:color="auto"/>
            </w:tcBorders>
          </w:tcPr>
          <w:p w14:paraId="470DFC8F" w14:textId="77777777" w:rsidR="004A0887" w:rsidRPr="003B2540" w:rsidRDefault="004A0887" w:rsidP="004A0887">
            <w:pPr>
              <w:spacing w:after="0"/>
              <w:jc w:val="left"/>
              <w:rPr>
                <w:rFonts w:ascii="Arial" w:hAnsi="Arial" w:cs="Arial"/>
                <w:szCs w:val="24"/>
              </w:rPr>
            </w:pPr>
            <w:r w:rsidRPr="003B2540">
              <w:rPr>
                <w:rFonts w:ascii="Arial" w:hAnsi="Arial" w:cs="Arial"/>
                <w:szCs w:val="24"/>
              </w:rPr>
              <w:t>Erosion of natural deposits</w:t>
            </w:r>
          </w:p>
        </w:tc>
        <w:tc>
          <w:tcPr>
            <w:tcW w:w="4685" w:type="dxa"/>
            <w:tcBorders>
              <w:top w:val="single" w:sz="4" w:space="0" w:color="auto"/>
              <w:left w:val="single" w:sz="4" w:space="0" w:color="auto"/>
              <w:bottom w:val="single" w:sz="4" w:space="0" w:color="auto"/>
              <w:right w:val="single" w:sz="4" w:space="0" w:color="auto"/>
            </w:tcBorders>
          </w:tcPr>
          <w:p w14:paraId="7E9ED2A9"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Certain minerals are radioactive and may emit a form of radiation known as alpha radiation.  Some people who drink water containing alpha emitters in excess of the MCL over many years may have an increased risk of getting cancer.</w:t>
            </w:r>
          </w:p>
        </w:tc>
      </w:tr>
      <w:tr w:rsidR="004A0887" w:rsidRPr="003B2540" w14:paraId="5EAAA661" w14:textId="77777777" w:rsidTr="004A0887">
        <w:tc>
          <w:tcPr>
            <w:tcW w:w="2695" w:type="dxa"/>
            <w:tcBorders>
              <w:top w:val="single" w:sz="4" w:space="0" w:color="auto"/>
              <w:left w:val="single" w:sz="4" w:space="0" w:color="auto"/>
              <w:bottom w:val="single" w:sz="4" w:space="0" w:color="auto"/>
              <w:right w:val="single" w:sz="4" w:space="0" w:color="auto"/>
            </w:tcBorders>
          </w:tcPr>
          <w:p w14:paraId="027AC432" w14:textId="77777777" w:rsidR="004A0887" w:rsidRPr="003B2540" w:rsidRDefault="004A0887" w:rsidP="004A0887">
            <w:pPr>
              <w:spacing w:after="0"/>
              <w:jc w:val="left"/>
              <w:rPr>
                <w:rFonts w:ascii="Arial" w:hAnsi="Arial" w:cs="Arial"/>
                <w:szCs w:val="24"/>
              </w:rPr>
            </w:pPr>
            <w:r w:rsidRPr="003B2540">
              <w:rPr>
                <w:rFonts w:ascii="Arial" w:hAnsi="Arial" w:cs="Arial"/>
                <w:szCs w:val="24"/>
              </w:rPr>
              <w:lastRenderedPageBreak/>
              <w:t>Combined Radium (pCi/L)</w:t>
            </w:r>
          </w:p>
        </w:tc>
        <w:tc>
          <w:tcPr>
            <w:tcW w:w="1530" w:type="dxa"/>
            <w:tcBorders>
              <w:top w:val="single" w:sz="4" w:space="0" w:color="auto"/>
              <w:left w:val="single" w:sz="4" w:space="0" w:color="auto"/>
              <w:bottom w:val="single" w:sz="4" w:space="0" w:color="auto"/>
              <w:right w:val="single" w:sz="4" w:space="0" w:color="auto"/>
            </w:tcBorders>
          </w:tcPr>
          <w:p w14:paraId="3AC55B60"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w:t>
            </w:r>
          </w:p>
        </w:tc>
        <w:tc>
          <w:tcPr>
            <w:tcW w:w="1440" w:type="dxa"/>
            <w:tcBorders>
              <w:top w:val="single" w:sz="4" w:space="0" w:color="auto"/>
              <w:left w:val="single" w:sz="4" w:space="0" w:color="auto"/>
              <w:bottom w:val="single" w:sz="4" w:space="0" w:color="auto"/>
              <w:right w:val="single" w:sz="4" w:space="0" w:color="auto"/>
            </w:tcBorders>
          </w:tcPr>
          <w:p w14:paraId="404F47F8"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N/A</w:t>
            </w:r>
          </w:p>
        </w:tc>
        <w:tc>
          <w:tcPr>
            <w:tcW w:w="1080" w:type="dxa"/>
            <w:tcBorders>
              <w:top w:val="single" w:sz="4" w:space="0" w:color="auto"/>
              <w:left w:val="single" w:sz="4" w:space="0" w:color="auto"/>
              <w:bottom w:val="single" w:sz="4" w:space="0" w:color="auto"/>
              <w:right w:val="single" w:sz="4" w:space="0" w:color="auto"/>
            </w:tcBorders>
          </w:tcPr>
          <w:p w14:paraId="3C88DA9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w:t>
            </w:r>
          </w:p>
        </w:tc>
        <w:tc>
          <w:tcPr>
            <w:tcW w:w="1170" w:type="dxa"/>
            <w:tcBorders>
              <w:top w:val="single" w:sz="4" w:space="0" w:color="auto"/>
              <w:left w:val="single" w:sz="4" w:space="0" w:color="auto"/>
              <w:bottom w:val="single" w:sz="4" w:space="0" w:color="auto"/>
              <w:right w:val="single" w:sz="4" w:space="0" w:color="auto"/>
            </w:tcBorders>
          </w:tcPr>
          <w:p w14:paraId="6937E45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w:t>
            </w:r>
            <w:r w:rsidRPr="003B2540">
              <w:rPr>
                <w:rStyle w:val="FootnoteReference"/>
                <w:rFonts w:ascii="Arial" w:hAnsi="Arial" w:cs="Arial"/>
                <w:szCs w:val="24"/>
              </w:rPr>
              <w:footnoteReference w:id="9"/>
            </w:r>
          </w:p>
        </w:tc>
        <w:tc>
          <w:tcPr>
            <w:tcW w:w="1800" w:type="dxa"/>
            <w:tcBorders>
              <w:top w:val="single" w:sz="4" w:space="0" w:color="auto"/>
              <w:left w:val="single" w:sz="4" w:space="0" w:color="auto"/>
              <w:bottom w:val="single" w:sz="4" w:space="0" w:color="auto"/>
              <w:right w:val="single" w:sz="4" w:space="0" w:color="auto"/>
            </w:tcBorders>
          </w:tcPr>
          <w:p w14:paraId="203F0079" w14:textId="77777777" w:rsidR="004A0887" w:rsidRPr="003B2540" w:rsidRDefault="004A0887" w:rsidP="004A0887">
            <w:pPr>
              <w:spacing w:after="0"/>
              <w:jc w:val="left"/>
              <w:rPr>
                <w:rFonts w:ascii="Arial" w:hAnsi="Arial" w:cs="Arial"/>
                <w:szCs w:val="24"/>
              </w:rPr>
            </w:pPr>
            <w:r w:rsidRPr="003B2540">
              <w:rPr>
                <w:rFonts w:ascii="Arial" w:hAnsi="Arial" w:cs="Arial"/>
                <w:szCs w:val="24"/>
              </w:rPr>
              <w:t>Erosion of natural deposits</w:t>
            </w:r>
          </w:p>
        </w:tc>
        <w:tc>
          <w:tcPr>
            <w:tcW w:w="4685" w:type="dxa"/>
            <w:tcBorders>
              <w:top w:val="single" w:sz="4" w:space="0" w:color="auto"/>
              <w:left w:val="single" w:sz="4" w:space="0" w:color="auto"/>
              <w:bottom w:val="single" w:sz="4" w:space="0" w:color="auto"/>
              <w:right w:val="single" w:sz="4" w:space="0" w:color="auto"/>
            </w:tcBorders>
          </w:tcPr>
          <w:p w14:paraId="2C01DDE7"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radium 226 or 228 in excess of the MCL over many years may have an increased risk of getting cancer.</w:t>
            </w:r>
          </w:p>
        </w:tc>
      </w:tr>
      <w:tr w:rsidR="004A0887" w:rsidRPr="003B2540" w14:paraId="078E7C10" w14:textId="77777777" w:rsidTr="004A0887">
        <w:tc>
          <w:tcPr>
            <w:tcW w:w="2695" w:type="dxa"/>
            <w:tcBorders>
              <w:top w:val="single" w:sz="4" w:space="0" w:color="auto"/>
              <w:left w:val="single" w:sz="4" w:space="0" w:color="auto"/>
              <w:bottom w:val="single" w:sz="4" w:space="0" w:color="auto"/>
              <w:right w:val="single" w:sz="4" w:space="0" w:color="auto"/>
            </w:tcBorders>
          </w:tcPr>
          <w:p w14:paraId="53BDD1AC" w14:textId="77777777" w:rsidR="004A0887" w:rsidRPr="003B2540" w:rsidRDefault="004A0887" w:rsidP="004A0887">
            <w:pPr>
              <w:spacing w:after="0"/>
              <w:jc w:val="left"/>
              <w:rPr>
                <w:rFonts w:ascii="Arial" w:hAnsi="Arial" w:cs="Arial"/>
                <w:szCs w:val="24"/>
              </w:rPr>
            </w:pPr>
            <w:r w:rsidRPr="003B2540">
              <w:rPr>
                <w:rFonts w:ascii="Arial" w:hAnsi="Arial" w:cs="Arial"/>
                <w:szCs w:val="24"/>
              </w:rPr>
              <w:t>Total Radium (pCi/L)</w:t>
            </w:r>
          </w:p>
          <w:p w14:paraId="342185AF" w14:textId="77777777" w:rsidR="004A0887" w:rsidRPr="003B2540" w:rsidRDefault="004A0887" w:rsidP="004A0887">
            <w:pPr>
              <w:spacing w:after="0"/>
              <w:jc w:val="left"/>
              <w:rPr>
                <w:rFonts w:ascii="Arial" w:hAnsi="Arial" w:cs="Arial"/>
                <w:szCs w:val="24"/>
              </w:rPr>
            </w:pPr>
            <w:r w:rsidRPr="003B2540">
              <w:rPr>
                <w:rFonts w:ascii="Arial" w:hAnsi="Arial" w:cs="Arial"/>
                <w:szCs w:val="24"/>
              </w:rPr>
              <w:t>(for nontransient-noncommunity water systems)</w:t>
            </w:r>
          </w:p>
        </w:tc>
        <w:tc>
          <w:tcPr>
            <w:tcW w:w="1530" w:type="dxa"/>
            <w:tcBorders>
              <w:top w:val="single" w:sz="4" w:space="0" w:color="auto"/>
              <w:left w:val="single" w:sz="4" w:space="0" w:color="auto"/>
              <w:bottom w:val="single" w:sz="4" w:space="0" w:color="auto"/>
              <w:right w:val="single" w:sz="4" w:space="0" w:color="auto"/>
            </w:tcBorders>
          </w:tcPr>
          <w:p w14:paraId="05124805"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w:t>
            </w:r>
          </w:p>
        </w:tc>
        <w:tc>
          <w:tcPr>
            <w:tcW w:w="1440" w:type="dxa"/>
            <w:tcBorders>
              <w:top w:val="single" w:sz="4" w:space="0" w:color="auto"/>
              <w:left w:val="single" w:sz="4" w:space="0" w:color="auto"/>
              <w:bottom w:val="single" w:sz="4" w:space="0" w:color="auto"/>
              <w:right w:val="single" w:sz="4" w:space="0" w:color="auto"/>
            </w:tcBorders>
          </w:tcPr>
          <w:p w14:paraId="2961993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N/A</w:t>
            </w:r>
          </w:p>
        </w:tc>
        <w:tc>
          <w:tcPr>
            <w:tcW w:w="1080" w:type="dxa"/>
            <w:tcBorders>
              <w:top w:val="single" w:sz="4" w:space="0" w:color="auto"/>
              <w:left w:val="single" w:sz="4" w:space="0" w:color="auto"/>
              <w:bottom w:val="single" w:sz="4" w:space="0" w:color="auto"/>
              <w:right w:val="single" w:sz="4" w:space="0" w:color="auto"/>
            </w:tcBorders>
          </w:tcPr>
          <w:p w14:paraId="203EE18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w:t>
            </w:r>
          </w:p>
        </w:tc>
        <w:tc>
          <w:tcPr>
            <w:tcW w:w="1170" w:type="dxa"/>
            <w:tcBorders>
              <w:top w:val="single" w:sz="4" w:space="0" w:color="auto"/>
              <w:left w:val="single" w:sz="4" w:space="0" w:color="auto"/>
              <w:bottom w:val="single" w:sz="4" w:space="0" w:color="auto"/>
              <w:right w:val="single" w:sz="4" w:space="0" w:color="auto"/>
            </w:tcBorders>
          </w:tcPr>
          <w:p w14:paraId="275F44D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N/A</w:t>
            </w:r>
          </w:p>
        </w:tc>
        <w:tc>
          <w:tcPr>
            <w:tcW w:w="1800" w:type="dxa"/>
            <w:tcBorders>
              <w:top w:val="single" w:sz="4" w:space="0" w:color="auto"/>
              <w:left w:val="single" w:sz="4" w:space="0" w:color="auto"/>
              <w:bottom w:val="single" w:sz="4" w:space="0" w:color="auto"/>
              <w:right w:val="single" w:sz="4" w:space="0" w:color="auto"/>
            </w:tcBorders>
          </w:tcPr>
          <w:p w14:paraId="0CE01664" w14:textId="77777777" w:rsidR="004A0887" w:rsidRPr="003B2540" w:rsidRDefault="004A0887" w:rsidP="004A0887">
            <w:pPr>
              <w:spacing w:after="0"/>
              <w:jc w:val="left"/>
              <w:rPr>
                <w:rFonts w:ascii="Arial" w:hAnsi="Arial" w:cs="Arial"/>
                <w:szCs w:val="24"/>
              </w:rPr>
            </w:pPr>
            <w:r w:rsidRPr="003B2540">
              <w:rPr>
                <w:rFonts w:ascii="Arial" w:hAnsi="Arial" w:cs="Arial"/>
                <w:szCs w:val="24"/>
              </w:rPr>
              <w:t>Erosion of natural deposits</w:t>
            </w:r>
          </w:p>
        </w:tc>
        <w:tc>
          <w:tcPr>
            <w:tcW w:w="4685" w:type="dxa"/>
            <w:tcBorders>
              <w:top w:val="single" w:sz="4" w:space="0" w:color="auto"/>
              <w:left w:val="single" w:sz="4" w:space="0" w:color="auto"/>
              <w:bottom w:val="single" w:sz="4" w:space="0" w:color="auto"/>
              <w:right w:val="single" w:sz="4" w:space="0" w:color="auto"/>
            </w:tcBorders>
          </w:tcPr>
          <w:p w14:paraId="0BC7B59A" w14:textId="77777777" w:rsidR="004A0887" w:rsidRPr="003B2540" w:rsidRDefault="004A0887" w:rsidP="004A0887">
            <w:pPr>
              <w:spacing w:after="0"/>
              <w:jc w:val="left"/>
              <w:rPr>
                <w:rFonts w:ascii="Arial" w:hAnsi="Arial" w:cs="Arial"/>
                <w:szCs w:val="24"/>
              </w:rPr>
            </w:pPr>
            <w:r w:rsidRPr="003B2540">
              <w:rPr>
                <w:rFonts w:ascii="Arial" w:hAnsi="Arial" w:cs="Arial"/>
                <w:szCs w:val="24"/>
              </w:rPr>
              <w:t>Some people who drink water containing radium 223, 224, or 226 in excess of the MCL over many years may have an increased risk of getting cancer.</w:t>
            </w:r>
          </w:p>
        </w:tc>
      </w:tr>
      <w:tr w:rsidR="004A0887" w:rsidRPr="003B2540" w14:paraId="38171A8D" w14:textId="77777777" w:rsidTr="004A0887">
        <w:tc>
          <w:tcPr>
            <w:tcW w:w="2695" w:type="dxa"/>
            <w:tcBorders>
              <w:top w:val="single" w:sz="4" w:space="0" w:color="auto"/>
              <w:left w:val="single" w:sz="4" w:space="0" w:color="auto"/>
              <w:bottom w:val="single" w:sz="4" w:space="0" w:color="auto"/>
              <w:right w:val="single" w:sz="4" w:space="0" w:color="auto"/>
            </w:tcBorders>
          </w:tcPr>
          <w:p w14:paraId="003A1E40" w14:textId="77777777" w:rsidR="004A0887" w:rsidRPr="003B2540" w:rsidRDefault="004A0887" w:rsidP="004A0887">
            <w:pPr>
              <w:spacing w:after="0"/>
              <w:jc w:val="left"/>
              <w:rPr>
                <w:rFonts w:ascii="Arial" w:hAnsi="Arial" w:cs="Arial"/>
                <w:szCs w:val="24"/>
              </w:rPr>
            </w:pPr>
            <w:r w:rsidRPr="003B2540">
              <w:rPr>
                <w:rFonts w:ascii="Arial" w:hAnsi="Arial" w:cs="Arial"/>
                <w:szCs w:val="24"/>
              </w:rPr>
              <w:t>Uranium (pCi/L)</w:t>
            </w:r>
          </w:p>
        </w:tc>
        <w:tc>
          <w:tcPr>
            <w:tcW w:w="1530" w:type="dxa"/>
            <w:tcBorders>
              <w:top w:val="single" w:sz="4" w:space="0" w:color="auto"/>
              <w:left w:val="single" w:sz="4" w:space="0" w:color="auto"/>
              <w:bottom w:val="single" w:sz="4" w:space="0" w:color="auto"/>
              <w:right w:val="single" w:sz="4" w:space="0" w:color="auto"/>
            </w:tcBorders>
          </w:tcPr>
          <w:p w14:paraId="50A725B6"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20</w:t>
            </w:r>
          </w:p>
        </w:tc>
        <w:tc>
          <w:tcPr>
            <w:tcW w:w="1440" w:type="dxa"/>
            <w:tcBorders>
              <w:top w:val="single" w:sz="4" w:space="0" w:color="auto"/>
              <w:left w:val="single" w:sz="4" w:space="0" w:color="auto"/>
              <w:bottom w:val="single" w:sz="4" w:space="0" w:color="auto"/>
              <w:right w:val="single" w:sz="4" w:space="0" w:color="auto"/>
            </w:tcBorders>
          </w:tcPr>
          <w:p w14:paraId="375E944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N/A</w:t>
            </w:r>
          </w:p>
        </w:tc>
        <w:tc>
          <w:tcPr>
            <w:tcW w:w="1080" w:type="dxa"/>
            <w:tcBorders>
              <w:top w:val="single" w:sz="4" w:space="0" w:color="auto"/>
              <w:left w:val="single" w:sz="4" w:space="0" w:color="auto"/>
              <w:bottom w:val="single" w:sz="4" w:space="0" w:color="auto"/>
              <w:right w:val="single" w:sz="4" w:space="0" w:color="auto"/>
            </w:tcBorders>
          </w:tcPr>
          <w:p w14:paraId="426A615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20</w:t>
            </w:r>
          </w:p>
        </w:tc>
        <w:tc>
          <w:tcPr>
            <w:tcW w:w="1170" w:type="dxa"/>
            <w:tcBorders>
              <w:top w:val="single" w:sz="4" w:space="0" w:color="auto"/>
              <w:left w:val="single" w:sz="4" w:space="0" w:color="auto"/>
              <w:bottom w:val="single" w:sz="4" w:space="0" w:color="auto"/>
              <w:right w:val="single" w:sz="4" w:space="0" w:color="auto"/>
            </w:tcBorders>
          </w:tcPr>
          <w:p w14:paraId="06265899"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0.43</w:t>
            </w:r>
          </w:p>
        </w:tc>
        <w:tc>
          <w:tcPr>
            <w:tcW w:w="1800" w:type="dxa"/>
            <w:tcBorders>
              <w:top w:val="single" w:sz="4" w:space="0" w:color="auto"/>
              <w:left w:val="single" w:sz="4" w:space="0" w:color="auto"/>
              <w:bottom w:val="single" w:sz="4" w:space="0" w:color="auto"/>
              <w:right w:val="single" w:sz="4" w:space="0" w:color="auto"/>
            </w:tcBorders>
          </w:tcPr>
          <w:p w14:paraId="0821AC51" w14:textId="77777777" w:rsidR="004A0887" w:rsidRPr="003B2540" w:rsidRDefault="004A0887" w:rsidP="004A0887">
            <w:pPr>
              <w:spacing w:after="0"/>
              <w:jc w:val="left"/>
              <w:rPr>
                <w:rFonts w:ascii="Arial" w:hAnsi="Arial" w:cs="Arial"/>
                <w:szCs w:val="24"/>
              </w:rPr>
            </w:pPr>
            <w:r w:rsidRPr="003B2540">
              <w:rPr>
                <w:rFonts w:ascii="Arial" w:hAnsi="Arial" w:cs="Arial"/>
                <w:szCs w:val="24"/>
              </w:rPr>
              <w:t>Erosion of natural deposits</w:t>
            </w:r>
          </w:p>
        </w:tc>
        <w:tc>
          <w:tcPr>
            <w:tcW w:w="4685" w:type="dxa"/>
            <w:tcBorders>
              <w:top w:val="single" w:sz="4" w:space="0" w:color="auto"/>
              <w:left w:val="single" w:sz="4" w:space="0" w:color="auto"/>
              <w:bottom w:val="single" w:sz="4" w:space="0" w:color="auto"/>
              <w:right w:val="single" w:sz="4" w:space="0" w:color="auto"/>
            </w:tcBorders>
          </w:tcPr>
          <w:p w14:paraId="0EDC64E3"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uranium in excess of the MCL over many years may have kidney problems or an increased risk of getting cancer.</w:t>
            </w:r>
          </w:p>
        </w:tc>
      </w:tr>
    </w:tbl>
    <w:p w14:paraId="69627500" w14:textId="77777777" w:rsidR="004A0887" w:rsidRPr="003B2540" w:rsidRDefault="004A0887" w:rsidP="004A0887">
      <w:pPr>
        <w:spacing w:after="0"/>
        <w:rPr>
          <w:rFonts w:ascii="Arial" w:hAnsi="Arial" w:cs="Arial"/>
          <w:szCs w:val="24"/>
        </w:rPr>
      </w:pPr>
    </w:p>
    <w:p w14:paraId="012F82C8" w14:textId="77777777" w:rsidR="004A0887" w:rsidRPr="00161F3A" w:rsidRDefault="004A0887" w:rsidP="00161F3A">
      <w:pPr>
        <w:rPr>
          <w:rFonts w:ascii="Arial" w:hAnsi="Arial" w:cs="Arial"/>
          <w:b/>
          <w:bCs/>
          <w:color w:val="0000FF"/>
          <w:sz w:val="28"/>
          <w:szCs w:val="22"/>
        </w:rPr>
      </w:pPr>
      <w:r w:rsidRPr="00161F3A">
        <w:rPr>
          <w:rFonts w:ascii="Arial" w:hAnsi="Arial" w:cs="Arial"/>
          <w:b/>
          <w:bCs/>
          <w:color w:val="0000FF"/>
          <w:sz w:val="28"/>
          <w:szCs w:val="22"/>
        </w:rPr>
        <w:t>Inorganic Contaminants</w:t>
      </w:r>
    </w:p>
    <w:tbl>
      <w:tblPr>
        <w:tblW w:w="14400" w:type="dxa"/>
        <w:tblLayout w:type="fixed"/>
        <w:tblLook w:val="0020" w:firstRow="1" w:lastRow="0" w:firstColumn="0" w:lastColumn="0" w:noHBand="0" w:noVBand="0"/>
      </w:tblPr>
      <w:tblGrid>
        <w:gridCol w:w="2695"/>
        <w:gridCol w:w="1530"/>
        <w:gridCol w:w="1440"/>
        <w:gridCol w:w="1080"/>
        <w:gridCol w:w="1170"/>
        <w:gridCol w:w="2520"/>
        <w:gridCol w:w="3965"/>
      </w:tblGrid>
      <w:tr w:rsidR="004A0887" w:rsidRPr="003B2540" w14:paraId="3DFF1DF1" w14:textId="77777777" w:rsidTr="004A0887">
        <w:trPr>
          <w:tblHeader/>
        </w:trPr>
        <w:tc>
          <w:tcPr>
            <w:tcW w:w="2695" w:type="dxa"/>
            <w:tcBorders>
              <w:top w:val="single" w:sz="4" w:space="0" w:color="auto"/>
              <w:left w:val="single" w:sz="4" w:space="0" w:color="auto"/>
              <w:bottom w:val="single" w:sz="4" w:space="0" w:color="auto"/>
              <w:right w:val="single" w:sz="4" w:space="0" w:color="auto"/>
            </w:tcBorders>
            <w:vAlign w:val="center"/>
          </w:tcPr>
          <w:p w14:paraId="16B8D6D9"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Contaminant (CCR units)</w:t>
            </w:r>
          </w:p>
        </w:tc>
        <w:tc>
          <w:tcPr>
            <w:tcW w:w="1530" w:type="dxa"/>
            <w:tcBorders>
              <w:top w:val="single" w:sz="4" w:space="0" w:color="auto"/>
              <w:left w:val="single" w:sz="4" w:space="0" w:color="auto"/>
              <w:bottom w:val="single" w:sz="4" w:space="0" w:color="auto"/>
              <w:right w:val="single" w:sz="4" w:space="0" w:color="auto"/>
            </w:tcBorders>
            <w:vAlign w:val="center"/>
          </w:tcPr>
          <w:p w14:paraId="4C171268"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Traditional MCL in mg/L</w:t>
            </w:r>
          </w:p>
        </w:tc>
        <w:tc>
          <w:tcPr>
            <w:tcW w:w="1440" w:type="dxa"/>
            <w:tcBorders>
              <w:top w:val="single" w:sz="4" w:space="0" w:color="auto"/>
              <w:left w:val="single" w:sz="4" w:space="0" w:color="auto"/>
              <w:bottom w:val="single" w:sz="4" w:space="0" w:color="auto"/>
              <w:right w:val="single" w:sz="4" w:space="0" w:color="auto"/>
            </w:tcBorders>
            <w:vAlign w:val="center"/>
          </w:tcPr>
          <w:p w14:paraId="2C2A0160"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To convert for CCR, multiply by</w:t>
            </w:r>
          </w:p>
        </w:tc>
        <w:tc>
          <w:tcPr>
            <w:tcW w:w="1080" w:type="dxa"/>
            <w:tcBorders>
              <w:top w:val="single" w:sz="4" w:space="0" w:color="auto"/>
              <w:left w:val="single" w:sz="4" w:space="0" w:color="auto"/>
              <w:bottom w:val="single" w:sz="4" w:space="0" w:color="auto"/>
              <w:right w:val="single" w:sz="4" w:space="0" w:color="auto"/>
            </w:tcBorders>
            <w:vAlign w:val="center"/>
          </w:tcPr>
          <w:p w14:paraId="62839D16"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MCL in CCR units</w:t>
            </w:r>
          </w:p>
        </w:tc>
        <w:tc>
          <w:tcPr>
            <w:tcW w:w="1170" w:type="dxa"/>
            <w:tcBorders>
              <w:top w:val="single" w:sz="4" w:space="0" w:color="auto"/>
              <w:left w:val="single" w:sz="4" w:space="0" w:color="auto"/>
              <w:bottom w:val="single" w:sz="4" w:space="0" w:color="auto"/>
              <w:right w:val="single" w:sz="4" w:space="0" w:color="auto"/>
            </w:tcBorders>
            <w:vAlign w:val="center"/>
          </w:tcPr>
          <w:p w14:paraId="6E2E2D55"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PHG</w:t>
            </w:r>
          </w:p>
          <w:p w14:paraId="7C8DF5A2"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(MCLG) in CCR units</w:t>
            </w:r>
          </w:p>
        </w:tc>
        <w:tc>
          <w:tcPr>
            <w:tcW w:w="2520" w:type="dxa"/>
            <w:tcBorders>
              <w:top w:val="single" w:sz="4" w:space="0" w:color="auto"/>
              <w:left w:val="single" w:sz="4" w:space="0" w:color="auto"/>
              <w:bottom w:val="single" w:sz="4" w:space="0" w:color="auto"/>
              <w:right w:val="single" w:sz="4" w:space="0" w:color="auto"/>
            </w:tcBorders>
            <w:vAlign w:val="center"/>
          </w:tcPr>
          <w:p w14:paraId="6D154D72"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Major Sources in</w:t>
            </w:r>
            <w:r w:rsidRPr="003B2540">
              <w:rPr>
                <w:rFonts w:ascii="Arial" w:hAnsi="Arial" w:cs="Arial"/>
                <w:b/>
                <w:bCs/>
                <w:color w:val="000000"/>
                <w:szCs w:val="24"/>
              </w:rPr>
              <w:br/>
              <w:t>Drinking Water</w:t>
            </w:r>
          </w:p>
        </w:tc>
        <w:tc>
          <w:tcPr>
            <w:tcW w:w="3965" w:type="dxa"/>
            <w:tcBorders>
              <w:top w:val="single" w:sz="4" w:space="0" w:color="auto"/>
              <w:left w:val="single" w:sz="4" w:space="0" w:color="auto"/>
              <w:bottom w:val="single" w:sz="4" w:space="0" w:color="auto"/>
              <w:right w:val="single" w:sz="4" w:space="0" w:color="auto"/>
            </w:tcBorders>
            <w:vAlign w:val="center"/>
          </w:tcPr>
          <w:p w14:paraId="65490985"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Health Effects Language</w:t>
            </w:r>
          </w:p>
        </w:tc>
      </w:tr>
      <w:tr w:rsidR="004A0887" w:rsidRPr="003B2540" w14:paraId="2328DFF2" w14:textId="77777777" w:rsidTr="004A0887">
        <w:tc>
          <w:tcPr>
            <w:tcW w:w="2695" w:type="dxa"/>
            <w:tcBorders>
              <w:top w:val="single" w:sz="4" w:space="0" w:color="auto"/>
              <w:left w:val="single" w:sz="4" w:space="0" w:color="auto"/>
              <w:bottom w:val="single" w:sz="4" w:space="0" w:color="auto"/>
              <w:right w:val="single" w:sz="4" w:space="0" w:color="auto"/>
            </w:tcBorders>
          </w:tcPr>
          <w:p w14:paraId="7F2C6C3B" w14:textId="77777777" w:rsidR="004A0887" w:rsidRPr="003B2540" w:rsidRDefault="004A0887" w:rsidP="004A0887">
            <w:pPr>
              <w:spacing w:after="0"/>
              <w:jc w:val="left"/>
              <w:rPr>
                <w:rFonts w:ascii="Arial" w:hAnsi="Arial" w:cs="Arial"/>
                <w:szCs w:val="24"/>
              </w:rPr>
            </w:pPr>
            <w:r w:rsidRPr="003B2540">
              <w:rPr>
                <w:rFonts w:ascii="Arial" w:hAnsi="Arial" w:cs="Arial"/>
                <w:szCs w:val="24"/>
              </w:rPr>
              <w:t>Aluminum (mg/L)</w:t>
            </w:r>
          </w:p>
        </w:tc>
        <w:tc>
          <w:tcPr>
            <w:tcW w:w="1530" w:type="dxa"/>
            <w:tcBorders>
              <w:top w:val="single" w:sz="4" w:space="0" w:color="auto"/>
              <w:left w:val="single" w:sz="4" w:space="0" w:color="auto"/>
              <w:bottom w:val="single" w:sz="4" w:space="0" w:color="auto"/>
              <w:right w:val="single" w:sz="4" w:space="0" w:color="auto"/>
            </w:tcBorders>
          </w:tcPr>
          <w:p w14:paraId="664110C9"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w:t>
            </w:r>
          </w:p>
        </w:tc>
        <w:tc>
          <w:tcPr>
            <w:tcW w:w="1440" w:type="dxa"/>
            <w:tcBorders>
              <w:top w:val="single" w:sz="4" w:space="0" w:color="auto"/>
              <w:left w:val="single" w:sz="4" w:space="0" w:color="auto"/>
              <w:bottom w:val="single" w:sz="4" w:space="0" w:color="auto"/>
              <w:right w:val="single" w:sz="4" w:space="0" w:color="auto"/>
            </w:tcBorders>
          </w:tcPr>
          <w:p w14:paraId="692DEAE0"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w:t>
            </w:r>
          </w:p>
        </w:tc>
        <w:tc>
          <w:tcPr>
            <w:tcW w:w="1080" w:type="dxa"/>
            <w:tcBorders>
              <w:top w:val="single" w:sz="4" w:space="0" w:color="auto"/>
              <w:left w:val="single" w:sz="4" w:space="0" w:color="auto"/>
              <w:bottom w:val="single" w:sz="4" w:space="0" w:color="auto"/>
              <w:right w:val="single" w:sz="4" w:space="0" w:color="auto"/>
            </w:tcBorders>
          </w:tcPr>
          <w:p w14:paraId="219876E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w:t>
            </w:r>
          </w:p>
        </w:tc>
        <w:tc>
          <w:tcPr>
            <w:tcW w:w="1170" w:type="dxa"/>
            <w:tcBorders>
              <w:top w:val="single" w:sz="4" w:space="0" w:color="auto"/>
              <w:left w:val="single" w:sz="4" w:space="0" w:color="auto"/>
              <w:bottom w:val="single" w:sz="4" w:space="0" w:color="auto"/>
              <w:right w:val="single" w:sz="4" w:space="0" w:color="auto"/>
            </w:tcBorders>
          </w:tcPr>
          <w:p w14:paraId="711577F7"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0.6</w:t>
            </w:r>
          </w:p>
        </w:tc>
        <w:tc>
          <w:tcPr>
            <w:tcW w:w="2520" w:type="dxa"/>
            <w:tcBorders>
              <w:top w:val="single" w:sz="4" w:space="0" w:color="auto"/>
              <w:left w:val="single" w:sz="4" w:space="0" w:color="auto"/>
              <w:bottom w:val="single" w:sz="4" w:space="0" w:color="auto"/>
              <w:right w:val="single" w:sz="4" w:space="0" w:color="auto"/>
            </w:tcBorders>
          </w:tcPr>
          <w:p w14:paraId="5FA843F4"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Erosion of natural deposits; residue from some surface water treatment processes</w:t>
            </w:r>
          </w:p>
        </w:tc>
        <w:tc>
          <w:tcPr>
            <w:tcW w:w="3965" w:type="dxa"/>
            <w:tcBorders>
              <w:top w:val="single" w:sz="4" w:space="0" w:color="auto"/>
              <w:left w:val="single" w:sz="4" w:space="0" w:color="auto"/>
              <w:bottom w:val="single" w:sz="4" w:space="0" w:color="auto"/>
              <w:right w:val="single" w:sz="4" w:space="0" w:color="auto"/>
            </w:tcBorders>
          </w:tcPr>
          <w:p w14:paraId="5543BFFB"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aluminum in excess of the MCL over many years may experience short-term gastrointestinal tract effects.</w:t>
            </w:r>
          </w:p>
        </w:tc>
      </w:tr>
      <w:tr w:rsidR="004A0887" w:rsidRPr="003B2540" w14:paraId="14103C60" w14:textId="77777777" w:rsidTr="004A0887">
        <w:tc>
          <w:tcPr>
            <w:tcW w:w="2695" w:type="dxa"/>
            <w:tcBorders>
              <w:top w:val="single" w:sz="4" w:space="0" w:color="auto"/>
              <w:left w:val="single" w:sz="4" w:space="0" w:color="auto"/>
              <w:bottom w:val="single" w:sz="4" w:space="0" w:color="auto"/>
              <w:right w:val="single" w:sz="4" w:space="0" w:color="auto"/>
            </w:tcBorders>
          </w:tcPr>
          <w:p w14:paraId="7223FFA2" w14:textId="77777777" w:rsidR="004A0887" w:rsidRPr="003B2540" w:rsidRDefault="004A0887" w:rsidP="004A0887">
            <w:pPr>
              <w:spacing w:after="0"/>
              <w:jc w:val="left"/>
              <w:rPr>
                <w:rFonts w:ascii="Arial" w:hAnsi="Arial" w:cs="Arial"/>
                <w:szCs w:val="24"/>
              </w:rPr>
            </w:pPr>
            <w:r w:rsidRPr="003B2540">
              <w:rPr>
                <w:rFonts w:ascii="Arial" w:hAnsi="Arial" w:cs="Arial"/>
                <w:szCs w:val="24"/>
              </w:rPr>
              <w:lastRenderedPageBreak/>
              <w:t>Antimony (µg/L)</w:t>
            </w:r>
          </w:p>
        </w:tc>
        <w:tc>
          <w:tcPr>
            <w:tcW w:w="1530" w:type="dxa"/>
            <w:tcBorders>
              <w:top w:val="single" w:sz="4" w:space="0" w:color="auto"/>
              <w:left w:val="single" w:sz="4" w:space="0" w:color="auto"/>
              <w:bottom w:val="single" w:sz="4" w:space="0" w:color="auto"/>
              <w:right w:val="single" w:sz="4" w:space="0" w:color="auto"/>
            </w:tcBorders>
          </w:tcPr>
          <w:p w14:paraId="6A12D6F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0.006</w:t>
            </w:r>
          </w:p>
        </w:tc>
        <w:tc>
          <w:tcPr>
            <w:tcW w:w="1440" w:type="dxa"/>
            <w:tcBorders>
              <w:top w:val="single" w:sz="4" w:space="0" w:color="auto"/>
              <w:left w:val="single" w:sz="4" w:space="0" w:color="auto"/>
              <w:bottom w:val="single" w:sz="4" w:space="0" w:color="auto"/>
              <w:right w:val="single" w:sz="4" w:space="0" w:color="auto"/>
            </w:tcBorders>
          </w:tcPr>
          <w:p w14:paraId="6FCCEDBC"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Borders>
              <w:top w:val="single" w:sz="4" w:space="0" w:color="auto"/>
              <w:left w:val="single" w:sz="4" w:space="0" w:color="auto"/>
              <w:bottom w:val="single" w:sz="4" w:space="0" w:color="auto"/>
              <w:right w:val="single" w:sz="4" w:space="0" w:color="auto"/>
            </w:tcBorders>
          </w:tcPr>
          <w:p w14:paraId="23C92DC0"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6</w:t>
            </w:r>
          </w:p>
        </w:tc>
        <w:tc>
          <w:tcPr>
            <w:tcW w:w="1170" w:type="dxa"/>
            <w:tcBorders>
              <w:top w:val="single" w:sz="4" w:space="0" w:color="auto"/>
              <w:left w:val="single" w:sz="4" w:space="0" w:color="auto"/>
              <w:bottom w:val="single" w:sz="4" w:space="0" w:color="auto"/>
              <w:right w:val="single" w:sz="4" w:space="0" w:color="auto"/>
            </w:tcBorders>
          </w:tcPr>
          <w:p w14:paraId="77ECDA5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w:t>
            </w:r>
          </w:p>
        </w:tc>
        <w:tc>
          <w:tcPr>
            <w:tcW w:w="2520" w:type="dxa"/>
            <w:tcBorders>
              <w:top w:val="single" w:sz="4" w:space="0" w:color="auto"/>
              <w:left w:val="single" w:sz="4" w:space="0" w:color="auto"/>
              <w:bottom w:val="single" w:sz="4" w:space="0" w:color="auto"/>
              <w:right w:val="single" w:sz="4" w:space="0" w:color="auto"/>
            </w:tcBorders>
          </w:tcPr>
          <w:p w14:paraId="54803EC6"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Discharge from petroleum refineries; fire retardants; ceramics; electronics; solder</w:t>
            </w:r>
          </w:p>
        </w:tc>
        <w:tc>
          <w:tcPr>
            <w:tcW w:w="3965" w:type="dxa"/>
            <w:tcBorders>
              <w:top w:val="single" w:sz="4" w:space="0" w:color="auto"/>
              <w:left w:val="single" w:sz="4" w:space="0" w:color="auto"/>
              <w:bottom w:val="single" w:sz="4" w:space="0" w:color="auto"/>
              <w:right w:val="single" w:sz="4" w:space="0" w:color="auto"/>
            </w:tcBorders>
          </w:tcPr>
          <w:p w14:paraId="56F51AC1"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antimony in excess of the MCL over many years may experience increases in blood cholesterol and decreases in blood sugar.</w:t>
            </w:r>
          </w:p>
        </w:tc>
      </w:tr>
      <w:tr w:rsidR="004A0887" w:rsidRPr="003B2540" w14:paraId="5F51A251" w14:textId="77777777" w:rsidTr="004A0887">
        <w:tc>
          <w:tcPr>
            <w:tcW w:w="2695" w:type="dxa"/>
            <w:tcBorders>
              <w:top w:val="single" w:sz="4" w:space="0" w:color="auto"/>
              <w:left w:val="single" w:sz="4" w:space="0" w:color="auto"/>
              <w:bottom w:val="single" w:sz="4" w:space="0" w:color="auto"/>
              <w:right w:val="single" w:sz="4" w:space="0" w:color="auto"/>
            </w:tcBorders>
          </w:tcPr>
          <w:p w14:paraId="4DE8F5AF" w14:textId="77777777" w:rsidR="004A0887" w:rsidRPr="003B2540" w:rsidRDefault="004A0887" w:rsidP="004A0887">
            <w:pPr>
              <w:spacing w:after="0"/>
              <w:jc w:val="left"/>
              <w:rPr>
                <w:rFonts w:ascii="Arial" w:hAnsi="Arial" w:cs="Arial"/>
                <w:szCs w:val="24"/>
              </w:rPr>
            </w:pPr>
            <w:r w:rsidRPr="003B2540">
              <w:rPr>
                <w:rFonts w:ascii="Arial" w:hAnsi="Arial" w:cs="Arial"/>
                <w:szCs w:val="24"/>
              </w:rPr>
              <w:t>Arsenic (µg/L)</w:t>
            </w:r>
          </w:p>
        </w:tc>
        <w:tc>
          <w:tcPr>
            <w:tcW w:w="1530" w:type="dxa"/>
            <w:tcBorders>
              <w:top w:val="single" w:sz="4" w:space="0" w:color="auto"/>
              <w:left w:val="single" w:sz="4" w:space="0" w:color="auto"/>
              <w:bottom w:val="single" w:sz="4" w:space="0" w:color="auto"/>
              <w:right w:val="single" w:sz="4" w:space="0" w:color="auto"/>
            </w:tcBorders>
          </w:tcPr>
          <w:p w14:paraId="7D2606F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0.010</w:t>
            </w:r>
          </w:p>
        </w:tc>
        <w:tc>
          <w:tcPr>
            <w:tcW w:w="1440" w:type="dxa"/>
            <w:tcBorders>
              <w:top w:val="single" w:sz="4" w:space="0" w:color="auto"/>
              <w:left w:val="single" w:sz="4" w:space="0" w:color="auto"/>
              <w:bottom w:val="single" w:sz="4" w:space="0" w:color="auto"/>
              <w:right w:val="single" w:sz="4" w:space="0" w:color="auto"/>
            </w:tcBorders>
          </w:tcPr>
          <w:p w14:paraId="36E76F54"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Borders>
              <w:top w:val="single" w:sz="4" w:space="0" w:color="auto"/>
              <w:left w:val="single" w:sz="4" w:space="0" w:color="auto"/>
              <w:bottom w:val="single" w:sz="4" w:space="0" w:color="auto"/>
              <w:right w:val="single" w:sz="4" w:space="0" w:color="auto"/>
            </w:tcBorders>
          </w:tcPr>
          <w:p w14:paraId="67A6CBB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w:t>
            </w:r>
          </w:p>
        </w:tc>
        <w:tc>
          <w:tcPr>
            <w:tcW w:w="1170" w:type="dxa"/>
            <w:tcBorders>
              <w:top w:val="single" w:sz="4" w:space="0" w:color="auto"/>
              <w:left w:val="single" w:sz="4" w:space="0" w:color="auto"/>
              <w:bottom w:val="single" w:sz="4" w:space="0" w:color="auto"/>
              <w:right w:val="single" w:sz="4" w:space="0" w:color="auto"/>
            </w:tcBorders>
          </w:tcPr>
          <w:p w14:paraId="04E33D40"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0.004</w:t>
            </w:r>
          </w:p>
        </w:tc>
        <w:tc>
          <w:tcPr>
            <w:tcW w:w="2520" w:type="dxa"/>
            <w:tcBorders>
              <w:top w:val="single" w:sz="4" w:space="0" w:color="auto"/>
              <w:left w:val="single" w:sz="4" w:space="0" w:color="auto"/>
              <w:bottom w:val="single" w:sz="4" w:space="0" w:color="auto"/>
              <w:right w:val="single" w:sz="4" w:space="0" w:color="auto"/>
            </w:tcBorders>
          </w:tcPr>
          <w:p w14:paraId="1CB17214"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Erosion of natural deposits; runoff from orchards; glass and electronics production wastes</w:t>
            </w:r>
          </w:p>
        </w:tc>
        <w:tc>
          <w:tcPr>
            <w:tcW w:w="3965" w:type="dxa"/>
            <w:tcBorders>
              <w:top w:val="single" w:sz="4" w:space="0" w:color="auto"/>
              <w:left w:val="single" w:sz="4" w:space="0" w:color="auto"/>
              <w:bottom w:val="single" w:sz="4" w:space="0" w:color="auto"/>
              <w:right w:val="single" w:sz="4" w:space="0" w:color="auto"/>
            </w:tcBorders>
          </w:tcPr>
          <w:p w14:paraId="5E723B16"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arsenic in excess of the MCL over many years may experience skin damage or circulatory system problems, and may have an increased risk of getting cancer.</w:t>
            </w:r>
          </w:p>
        </w:tc>
      </w:tr>
      <w:tr w:rsidR="004A0887" w:rsidRPr="003B2540" w14:paraId="3CD87DC6" w14:textId="77777777" w:rsidTr="004A0887">
        <w:tc>
          <w:tcPr>
            <w:tcW w:w="2695" w:type="dxa"/>
            <w:tcBorders>
              <w:top w:val="single" w:sz="4" w:space="0" w:color="auto"/>
              <w:left w:val="single" w:sz="4" w:space="0" w:color="auto"/>
              <w:bottom w:val="single" w:sz="4" w:space="0" w:color="auto"/>
              <w:right w:val="single" w:sz="4" w:space="0" w:color="auto"/>
            </w:tcBorders>
          </w:tcPr>
          <w:p w14:paraId="59CCE9C5" w14:textId="77777777" w:rsidR="004A0887" w:rsidRPr="003B2540" w:rsidRDefault="004A0887" w:rsidP="004A0887">
            <w:pPr>
              <w:spacing w:after="0"/>
              <w:jc w:val="left"/>
              <w:rPr>
                <w:rFonts w:ascii="Arial" w:hAnsi="Arial" w:cs="Arial"/>
                <w:szCs w:val="24"/>
              </w:rPr>
            </w:pPr>
            <w:r w:rsidRPr="003B2540">
              <w:rPr>
                <w:rFonts w:ascii="Arial" w:hAnsi="Arial" w:cs="Arial"/>
                <w:szCs w:val="24"/>
              </w:rPr>
              <w:t>Asbestos (MFL)</w:t>
            </w:r>
          </w:p>
        </w:tc>
        <w:tc>
          <w:tcPr>
            <w:tcW w:w="1530" w:type="dxa"/>
            <w:tcBorders>
              <w:top w:val="single" w:sz="4" w:space="0" w:color="auto"/>
              <w:left w:val="single" w:sz="4" w:space="0" w:color="auto"/>
              <w:bottom w:val="single" w:sz="4" w:space="0" w:color="auto"/>
              <w:right w:val="single" w:sz="4" w:space="0" w:color="auto"/>
            </w:tcBorders>
          </w:tcPr>
          <w:p w14:paraId="25311D6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7 MFL</w:t>
            </w:r>
          </w:p>
        </w:tc>
        <w:tc>
          <w:tcPr>
            <w:tcW w:w="1440" w:type="dxa"/>
            <w:tcBorders>
              <w:top w:val="single" w:sz="4" w:space="0" w:color="auto"/>
              <w:left w:val="single" w:sz="4" w:space="0" w:color="auto"/>
              <w:bottom w:val="single" w:sz="4" w:space="0" w:color="auto"/>
              <w:right w:val="single" w:sz="4" w:space="0" w:color="auto"/>
            </w:tcBorders>
          </w:tcPr>
          <w:p w14:paraId="6842F04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w:t>
            </w:r>
          </w:p>
        </w:tc>
        <w:tc>
          <w:tcPr>
            <w:tcW w:w="1080" w:type="dxa"/>
            <w:tcBorders>
              <w:top w:val="single" w:sz="4" w:space="0" w:color="auto"/>
              <w:left w:val="single" w:sz="4" w:space="0" w:color="auto"/>
              <w:bottom w:val="single" w:sz="4" w:space="0" w:color="auto"/>
              <w:right w:val="single" w:sz="4" w:space="0" w:color="auto"/>
            </w:tcBorders>
          </w:tcPr>
          <w:p w14:paraId="6B07F20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7</w:t>
            </w:r>
          </w:p>
        </w:tc>
        <w:tc>
          <w:tcPr>
            <w:tcW w:w="1170" w:type="dxa"/>
            <w:tcBorders>
              <w:top w:val="single" w:sz="4" w:space="0" w:color="auto"/>
              <w:left w:val="single" w:sz="4" w:space="0" w:color="auto"/>
              <w:bottom w:val="single" w:sz="4" w:space="0" w:color="auto"/>
              <w:right w:val="single" w:sz="4" w:space="0" w:color="auto"/>
            </w:tcBorders>
          </w:tcPr>
          <w:p w14:paraId="2ADC355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7</w:t>
            </w:r>
          </w:p>
        </w:tc>
        <w:tc>
          <w:tcPr>
            <w:tcW w:w="2520" w:type="dxa"/>
            <w:tcBorders>
              <w:top w:val="single" w:sz="4" w:space="0" w:color="auto"/>
              <w:left w:val="single" w:sz="4" w:space="0" w:color="auto"/>
              <w:bottom w:val="single" w:sz="4" w:space="0" w:color="auto"/>
              <w:right w:val="single" w:sz="4" w:space="0" w:color="auto"/>
            </w:tcBorders>
          </w:tcPr>
          <w:p w14:paraId="5CF7BCFF"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Internal corrosion of asbestos cement water mains; erosion of natural deposits</w:t>
            </w:r>
          </w:p>
        </w:tc>
        <w:tc>
          <w:tcPr>
            <w:tcW w:w="3965" w:type="dxa"/>
            <w:tcBorders>
              <w:top w:val="single" w:sz="4" w:space="0" w:color="auto"/>
              <w:left w:val="single" w:sz="4" w:space="0" w:color="auto"/>
              <w:bottom w:val="single" w:sz="4" w:space="0" w:color="auto"/>
              <w:right w:val="single" w:sz="4" w:space="0" w:color="auto"/>
            </w:tcBorders>
          </w:tcPr>
          <w:p w14:paraId="271A73C8"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asbestos in excess of the MCL over many years may have an increased risk of developing benign intestinal polyps.</w:t>
            </w:r>
          </w:p>
        </w:tc>
      </w:tr>
      <w:tr w:rsidR="004A0887" w:rsidRPr="003B2540" w14:paraId="7EF5A44C" w14:textId="77777777" w:rsidTr="004A0887">
        <w:tc>
          <w:tcPr>
            <w:tcW w:w="2695" w:type="dxa"/>
            <w:tcBorders>
              <w:top w:val="single" w:sz="4" w:space="0" w:color="auto"/>
              <w:left w:val="single" w:sz="4" w:space="0" w:color="auto"/>
              <w:bottom w:val="single" w:sz="4" w:space="0" w:color="auto"/>
              <w:right w:val="single" w:sz="4" w:space="0" w:color="auto"/>
            </w:tcBorders>
          </w:tcPr>
          <w:p w14:paraId="585DDEA8" w14:textId="77777777" w:rsidR="004A0887" w:rsidRPr="003B2540" w:rsidRDefault="004A0887" w:rsidP="004A0887">
            <w:pPr>
              <w:spacing w:after="0"/>
              <w:jc w:val="left"/>
              <w:rPr>
                <w:rFonts w:ascii="Arial" w:hAnsi="Arial" w:cs="Arial"/>
                <w:szCs w:val="24"/>
              </w:rPr>
            </w:pPr>
            <w:r w:rsidRPr="003B2540">
              <w:rPr>
                <w:rFonts w:ascii="Arial" w:hAnsi="Arial" w:cs="Arial"/>
                <w:szCs w:val="24"/>
              </w:rPr>
              <w:t>Barium (mg/L)</w:t>
            </w:r>
          </w:p>
        </w:tc>
        <w:tc>
          <w:tcPr>
            <w:tcW w:w="1530" w:type="dxa"/>
            <w:tcBorders>
              <w:top w:val="single" w:sz="4" w:space="0" w:color="auto"/>
              <w:left w:val="single" w:sz="4" w:space="0" w:color="auto"/>
              <w:bottom w:val="single" w:sz="4" w:space="0" w:color="auto"/>
              <w:right w:val="single" w:sz="4" w:space="0" w:color="auto"/>
            </w:tcBorders>
          </w:tcPr>
          <w:p w14:paraId="2433C90C"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w:t>
            </w:r>
          </w:p>
        </w:tc>
        <w:tc>
          <w:tcPr>
            <w:tcW w:w="1440" w:type="dxa"/>
            <w:tcBorders>
              <w:top w:val="single" w:sz="4" w:space="0" w:color="auto"/>
              <w:left w:val="single" w:sz="4" w:space="0" w:color="auto"/>
              <w:bottom w:val="single" w:sz="4" w:space="0" w:color="auto"/>
              <w:right w:val="single" w:sz="4" w:space="0" w:color="auto"/>
            </w:tcBorders>
          </w:tcPr>
          <w:p w14:paraId="71B4880E"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w:t>
            </w:r>
          </w:p>
        </w:tc>
        <w:tc>
          <w:tcPr>
            <w:tcW w:w="1080" w:type="dxa"/>
            <w:tcBorders>
              <w:top w:val="single" w:sz="4" w:space="0" w:color="auto"/>
              <w:left w:val="single" w:sz="4" w:space="0" w:color="auto"/>
              <w:bottom w:val="single" w:sz="4" w:space="0" w:color="auto"/>
              <w:right w:val="single" w:sz="4" w:space="0" w:color="auto"/>
            </w:tcBorders>
          </w:tcPr>
          <w:p w14:paraId="35D471D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w:t>
            </w:r>
          </w:p>
        </w:tc>
        <w:tc>
          <w:tcPr>
            <w:tcW w:w="1170" w:type="dxa"/>
            <w:tcBorders>
              <w:top w:val="single" w:sz="4" w:space="0" w:color="auto"/>
              <w:left w:val="single" w:sz="4" w:space="0" w:color="auto"/>
              <w:bottom w:val="single" w:sz="4" w:space="0" w:color="auto"/>
              <w:right w:val="single" w:sz="4" w:space="0" w:color="auto"/>
            </w:tcBorders>
          </w:tcPr>
          <w:p w14:paraId="3220A046"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2</w:t>
            </w:r>
          </w:p>
        </w:tc>
        <w:tc>
          <w:tcPr>
            <w:tcW w:w="2520" w:type="dxa"/>
            <w:tcBorders>
              <w:top w:val="single" w:sz="4" w:space="0" w:color="auto"/>
              <w:left w:val="single" w:sz="4" w:space="0" w:color="auto"/>
              <w:bottom w:val="single" w:sz="4" w:space="0" w:color="auto"/>
              <w:right w:val="single" w:sz="4" w:space="0" w:color="auto"/>
            </w:tcBorders>
          </w:tcPr>
          <w:p w14:paraId="28B15C5F"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Discharges of oil drilling wastes and from metal refineries; erosion of natural deposits</w:t>
            </w:r>
          </w:p>
        </w:tc>
        <w:tc>
          <w:tcPr>
            <w:tcW w:w="3965" w:type="dxa"/>
            <w:tcBorders>
              <w:top w:val="single" w:sz="4" w:space="0" w:color="auto"/>
              <w:left w:val="single" w:sz="4" w:space="0" w:color="auto"/>
              <w:bottom w:val="single" w:sz="4" w:space="0" w:color="auto"/>
              <w:right w:val="single" w:sz="4" w:space="0" w:color="auto"/>
            </w:tcBorders>
          </w:tcPr>
          <w:p w14:paraId="3731722B"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barium in excess of the MCL over many years may experience an increase in blood pressure.</w:t>
            </w:r>
          </w:p>
        </w:tc>
      </w:tr>
      <w:tr w:rsidR="004A0887" w:rsidRPr="003B2540" w14:paraId="2AFAF45E" w14:textId="77777777" w:rsidTr="004A0887">
        <w:tc>
          <w:tcPr>
            <w:tcW w:w="2695" w:type="dxa"/>
            <w:tcBorders>
              <w:top w:val="single" w:sz="4" w:space="0" w:color="auto"/>
              <w:left w:val="single" w:sz="4" w:space="0" w:color="auto"/>
              <w:bottom w:val="single" w:sz="4" w:space="0" w:color="auto"/>
              <w:right w:val="single" w:sz="4" w:space="0" w:color="auto"/>
            </w:tcBorders>
          </w:tcPr>
          <w:p w14:paraId="30ACFF28" w14:textId="77777777" w:rsidR="004A0887" w:rsidRPr="003B2540" w:rsidRDefault="004A0887" w:rsidP="004A0887">
            <w:pPr>
              <w:spacing w:after="0"/>
              <w:jc w:val="left"/>
              <w:rPr>
                <w:rFonts w:ascii="Arial" w:hAnsi="Arial" w:cs="Arial"/>
                <w:szCs w:val="24"/>
              </w:rPr>
            </w:pPr>
            <w:r w:rsidRPr="003B2540">
              <w:rPr>
                <w:rFonts w:ascii="Arial" w:hAnsi="Arial" w:cs="Arial"/>
                <w:szCs w:val="24"/>
              </w:rPr>
              <w:t>Beryllium (µg/L)</w:t>
            </w:r>
          </w:p>
        </w:tc>
        <w:tc>
          <w:tcPr>
            <w:tcW w:w="1530" w:type="dxa"/>
            <w:tcBorders>
              <w:top w:val="single" w:sz="4" w:space="0" w:color="auto"/>
              <w:left w:val="single" w:sz="4" w:space="0" w:color="auto"/>
              <w:bottom w:val="single" w:sz="4" w:space="0" w:color="auto"/>
              <w:right w:val="single" w:sz="4" w:space="0" w:color="auto"/>
            </w:tcBorders>
          </w:tcPr>
          <w:p w14:paraId="77C56BA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0.004</w:t>
            </w:r>
          </w:p>
        </w:tc>
        <w:tc>
          <w:tcPr>
            <w:tcW w:w="1440" w:type="dxa"/>
            <w:tcBorders>
              <w:top w:val="single" w:sz="4" w:space="0" w:color="auto"/>
              <w:left w:val="single" w:sz="4" w:space="0" w:color="auto"/>
              <w:bottom w:val="single" w:sz="4" w:space="0" w:color="auto"/>
              <w:right w:val="single" w:sz="4" w:space="0" w:color="auto"/>
            </w:tcBorders>
          </w:tcPr>
          <w:p w14:paraId="6BBF1857"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Borders>
              <w:top w:val="single" w:sz="4" w:space="0" w:color="auto"/>
              <w:left w:val="single" w:sz="4" w:space="0" w:color="auto"/>
              <w:bottom w:val="single" w:sz="4" w:space="0" w:color="auto"/>
              <w:right w:val="single" w:sz="4" w:space="0" w:color="auto"/>
            </w:tcBorders>
          </w:tcPr>
          <w:p w14:paraId="1D15B06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4</w:t>
            </w:r>
          </w:p>
        </w:tc>
        <w:tc>
          <w:tcPr>
            <w:tcW w:w="1170" w:type="dxa"/>
            <w:tcBorders>
              <w:top w:val="single" w:sz="4" w:space="0" w:color="auto"/>
              <w:left w:val="single" w:sz="4" w:space="0" w:color="auto"/>
              <w:bottom w:val="single" w:sz="4" w:space="0" w:color="auto"/>
              <w:right w:val="single" w:sz="4" w:space="0" w:color="auto"/>
            </w:tcBorders>
          </w:tcPr>
          <w:p w14:paraId="641E11F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w:t>
            </w:r>
          </w:p>
        </w:tc>
        <w:tc>
          <w:tcPr>
            <w:tcW w:w="2520" w:type="dxa"/>
            <w:tcBorders>
              <w:top w:val="single" w:sz="4" w:space="0" w:color="auto"/>
              <w:left w:val="single" w:sz="4" w:space="0" w:color="auto"/>
              <w:bottom w:val="single" w:sz="4" w:space="0" w:color="auto"/>
              <w:right w:val="single" w:sz="4" w:space="0" w:color="auto"/>
            </w:tcBorders>
          </w:tcPr>
          <w:p w14:paraId="70A374A3"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Discharge from metal refineries, coal-burning factories, and electrical, aerospace, and defense industries</w:t>
            </w:r>
          </w:p>
        </w:tc>
        <w:tc>
          <w:tcPr>
            <w:tcW w:w="3965" w:type="dxa"/>
            <w:tcBorders>
              <w:top w:val="single" w:sz="4" w:space="0" w:color="auto"/>
              <w:left w:val="single" w:sz="4" w:space="0" w:color="auto"/>
              <w:bottom w:val="single" w:sz="4" w:space="0" w:color="auto"/>
              <w:right w:val="single" w:sz="4" w:space="0" w:color="auto"/>
            </w:tcBorders>
          </w:tcPr>
          <w:p w14:paraId="49BE777E"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beryllium in excess of the MCL over many years may develop intestinal lesions.</w:t>
            </w:r>
          </w:p>
        </w:tc>
      </w:tr>
      <w:tr w:rsidR="004A0887" w:rsidRPr="003B2540" w14:paraId="5EF4E95C" w14:textId="77777777" w:rsidTr="004A0887">
        <w:tc>
          <w:tcPr>
            <w:tcW w:w="2695" w:type="dxa"/>
            <w:tcBorders>
              <w:top w:val="single" w:sz="4" w:space="0" w:color="auto"/>
              <w:left w:val="single" w:sz="4" w:space="0" w:color="auto"/>
              <w:bottom w:val="single" w:sz="4" w:space="0" w:color="auto"/>
              <w:right w:val="single" w:sz="4" w:space="0" w:color="auto"/>
            </w:tcBorders>
          </w:tcPr>
          <w:p w14:paraId="787D7A95" w14:textId="77777777" w:rsidR="004A0887" w:rsidRPr="003B2540" w:rsidRDefault="004A0887" w:rsidP="004A0887">
            <w:pPr>
              <w:spacing w:after="0"/>
              <w:jc w:val="left"/>
              <w:rPr>
                <w:rFonts w:ascii="Arial" w:hAnsi="Arial" w:cs="Arial"/>
                <w:szCs w:val="24"/>
              </w:rPr>
            </w:pPr>
            <w:r w:rsidRPr="003B2540">
              <w:rPr>
                <w:rFonts w:ascii="Arial" w:hAnsi="Arial" w:cs="Arial"/>
                <w:szCs w:val="24"/>
              </w:rPr>
              <w:lastRenderedPageBreak/>
              <w:t>Cadmium (µg/L)</w:t>
            </w:r>
          </w:p>
        </w:tc>
        <w:tc>
          <w:tcPr>
            <w:tcW w:w="1530" w:type="dxa"/>
            <w:tcBorders>
              <w:top w:val="single" w:sz="4" w:space="0" w:color="auto"/>
              <w:left w:val="single" w:sz="4" w:space="0" w:color="auto"/>
              <w:bottom w:val="single" w:sz="4" w:space="0" w:color="auto"/>
              <w:right w:val="single" w:sz="4" w:space="0" w:color="auto"/>
            </w:tcBorders>
          </w:tcPr>
          <w:p w14:paraId="00D4AE6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0.005</w:t>
            </w:r>
          </w:p>
        </w:tc>
        <w:tc>
          <w:tcPr>
            <w:tcW w:w="1440" w:type="dxa"/>
            <w:tcBorders>
              <w:top w:val="single" w:sz="4" w:space="0" w:color="auto"/>
              <w:left w:val="single" w:sz="4" w:space="0" w:color="auto"/>
              <w:bottom w:val="single" w:sz="4" w:space="0" w:color="auto"/>
              <w:right w:val="single" w:sz="4" w:space="0" w:color="auto"/>
            </w:tcBorders>
          </w:tcPr>
          <w:p w14:paraId="7A344EA8"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Borders>
              <w:top w:val="single" w:sz="4" w:space="0" w:color="auto"/>
              <w:left w:val="single" w:sz="4" w:space="0" w:color="auto"/>
              <w:bottom w:val="single" w:sz="4" w:space="0" w:color="auto"/>
              <w:right w:val="single" w:sz="4" w:space="0" w:color="auto"/>
            </w:tcBorders>
          </w:tcPr>
          <w:p w14:paraId="43BA72A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w:t>
            </w:r>
          </w:p>
        </w:tc>
        <w:tc>
          <w:tcPr>
            <w:tcW w:w="1170" w:type="dxa"/>
            <w:tcBorders>
              <w:top w:val="single" w:sz="4" w:space="0" w:color="auto"/>
              <w:left w:val="single" w:sz="4" w:space="0" w:color="auto"/>
              <w:bottom w:val="single" w:sz="4" w:space="0" w:color="auto"/>
              <w:right w:val="single" w:sz="4" w:space="0" w:color="auto"/>
            </w:tcBorders>
          </w:tcPr>
          <w:p w14:paraId="62CE2E96"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0.04</w:t>
            </w:r>
          </w:p>
        </w:tc>
        <w:tc>
          <w:tcPr>
            <w:tcW w:w="2520" w:type="dxa"/>
            <w:tcBorders>
              <w:top w:val="single" w:sz="4" w:space="0" w:color="auto"/>
              <w:left w:val="single" w:sz="4" w:space="0" w:color="auto"/>
              <w:bottom w:val="single" w:sz="4" w:space="0" w:color="auto"/>
              <w:right w:val="single" w:sz="4" w:space="0" w:color="auto"/>
            </w:tcBorders>
          </w:tcPr>
          <w:p w14:paraId="1ADE253C"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Internal corrosion of galvanized pipes; erosion of natural deposits; discharge from electroplating and industrial chemical factories, and metal refineries; runoff from waste batteries and paints</w:t>
            </w:r>
          </w:p>
        </w:tc>
        <w:tc>
          <w:tcPr>
            <w:tcW w:w="3965" w:type="dxa"/>
            <w:tcBorders>
              <w:top w:val="single" w:sz="4" w:space="0" w:color="auto"/>
              <w:left w:val="single" w:sz="4" w:space="0" w:color="auto"/>
              <w:bottom w:val="single" w:sz="4" w:space="0" w:color="auto"/>
              <w:right w:val="single" w:sz="4" w:space="0" w:color="auto"/>
            </w:tcBorders>
          </w:tcPr>
          <w:p w14:paraId="5747221F"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cadmium in excess of the MCL over many years may experience kidney damage.</w:t>
            </w:r>
          </w:p>
        </w:tc>
      </w:tr>
      <w:tr w:rsidR="004A0887" w:rsidRPr="003B2540" w14:paraId="1B68EDDE" w14:textId="77777777" w:rsidTr="004A0887">
        <w:tc>
          <w:tcPr>
            <w:tcW w:w="2695" w:type="dxa"/>
            <w:tcBorders>
              <w:top w:val="single" w:sz="4" w:space="0" w:color="auto"/>
              <w:left w:val="single" w:sz="4" w:space="0" w:color="auto"/>
              <w:bottom w:val="single" w:sz="4" w:space="0" w:color="auto"/>
              <w:right w:val="single" w:sz="4" w:space="0" w:color="auto"/>
            </w:tcBorders>
          </w:tcPr>
          <w:p w14:paraId="74A9500D" w14:textId="77777777" w:rsidR="004A0887" w:rsidRPr="003B2540" w:rsidRDefault="004A0887" w:rsidP="004A0887">
            <w:pPr>
              <w:spacing w:after="0"/>
              <w:jc w:val="left"/>
              <w:rPr>
                <w:rFonts w:ascii="Arial" w:hAnsi="Arial" w:cs="Arial"/>
                <w:szCs w:val="24"/>
              </w:rPr>
            </w:pPr>
            <w:r w:rsidRPr="003B2540">
              <w:rPr>
                <w:rFonts w:ascii="Arial" w:hAnsi="Arial" w:cs="Arial"/>
                <w:szCs w:val="24"/>
              </w:rPr>
              <w:t>Chromium [Total] (µg/L)</w:t>
            </w:r>
          </w:p>
        </w:tc>
        <w:tc>
          <w:tcPr>
            <w:tcW w:w="1530" w:type="dxa"/>
            <w:tcBorders>
              <w:top w:val="single" w:sz="4" w:space="0" w:color="auto"/>
              <w:left w:val="single" w:sz="4" w:space="0" w:color="auto"/>
              <w:bottom w:val="single" w:sz="4" w:space="0" w:color="auto"/>
              <w:right w:val="single" w:sz="4" w:space="0" w:color="auto"/>
            </w:tcBorders>
          </w:tcPr>
          <w:p w14:paraId="1E70F690"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0.05</w:t>
            </w:r>
          </w:p>
        </w:tc>
        <w:tc>
          <w:tcPr>
            <w:tcW w:w="1440" w:type="dxa"/>
            <w:tcBorders>
              <w:top w:val="single" w:sz="4" w:space="0" w:color="auto"/>
              <w:left w:val="single" w:sz="4" w:space="0" w:color="auto"/>
              <w:bottom w:val="single" w:sz="4" w:space="0" w:color="auto"/>
              <w:right w:val="single" w:sz="4" w:space="0" w:color="auto"/>
            </w:tcBorders>
          </w:tcPr>
          <w:p w14:paraId="6EAFC54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Borders>
              <w:top w:val="single" w:sz="4" w:space="0" w:color="auto"/>
              <w:left w:val="single" w:sz="4" w:space="0" w:color="auto"/>
              <w:bottom w:val="single" w:sz="4" w:space="0" w:color="auto"/>
              <w:right w:val="single" w:sz="4" w:space="0" w:color="auto"/>
            </w:tcBorders>
          </w:tcPr>
          <w:p w14:paraId="682F51BC"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50</w:t>
            </w:r>
          </w:p>
        </w:tc>
        <w:tc>
          <w:tcPr>
            <w:tcW w:w="1170" w:type="dxa"/>
            <w:tcBorders>
              <w:top w:val="single" w:sz="4" w:space="0" w:color="auto"/>
              <w:left w:val="single" w:sz="4" w:space="0" w:color="auto"/>
              <w:bottom w:val="single" w:sz="4" w:space="0" w:color="auto"/>
              <w:right w:val="single" w:sz="4" w:space="0" w:color="auto"/>
            </w:tcBorders>
          </w:tcPr>
          <w:p w14:paraId="7A5F94B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w:t>
            </w:r>
          </w:p>
        </w:tc>
        <w:tc>
          <w:tcPr>
            <w:tcW w:w="2520" w:type="dxa"/>
            <w:tcBorders>
              <w:top w:val="single" w:sz="4" w:space="0" w:color="auto"/>
              <w:left w:val="single" w:sz="4" w:space="0" w:color="auto"/>
              <w:bottom w:val="single" w:sz="4" w:space="0" w:color="auto"/>
              <w:right w:val="single" w:sz="4" w:space="0" w:color="auto"/>
            </w:tcBorders>
          </w:tcPr>
          <w:p w14:paraId="3FD89D73"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Discharge from steel and pulp mills and chrome plating; erosion of natural deposits</w:t>
            </w:r>
          </w:p>
        </w:tc>
        <w:tc>
          <w:tcPr>
            <w:tcW w:w="3965" w:type="dxa"/>
            <w:tcBorders>
              <w:top w:val="single" w:sz="4" w:space="0" w:color="auto"/>
              <w:left w:val="single" w:sz="4" w:space="0" w:color="auto"/>
              <w:bottom w:val="single" w:sz="4" w:space="0" w:color="auto"/>
              <w:right w:val="single" w:sz="4" w:space="0" w:color="auto"/>
            </w:tcBorders>
          </w:tcPr>
          <w:p w14:paraId="741D1985"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use water containing chromium in excess of the MCL over many years may experience allergic dermatitis.</w:t>
            </w:r>
          </w:p>
        </w:tc>
      </w:tr>
      <w:tr w:rsidR="004A0887" w:rsidRPr="003B2540" w14:paraId="1DD18B3C" w14:textId="77777777" w:rsidTr="004A0887">
        <w:tc>
          <w:tcPr>
            <w:tcW w:w="2695" w:type="dxa"/>
            <w:tcBorders>
              <w:top w:val="single" w:sz="4" w:space="0" w:color="auto"/>
              <w:left w:val="single" w:sz="4" w:space="0" w:color="auto"/>
              <w:bottom w:val="single" w:sz="4" w:space="0" w:color="auto"/>
              <w:right w:val="single" w:sz="4" w:space="0" w:color="auto"/>
            </w:tcBorders>
          </w:tcPr>
          <w:p w14:paraId="237A1C84" w14:textId="77777777" w:rsidR="004A0887" w:rsidRPr="003B2540" w:rsidRDefault="004A0887" w:rsidP="004A0887">
            <w:pPr>
              <w:spacing w:after="0"/>
              <w:jc w:val="left"/>
              <w:rPr>
                <w:rFonts w:ascii="Arial" w:hAnsi="Arial" w:cs="Arial"/>
                <w:szCs w:val="24"/>
              </w:rPr>
            </w:pPr>
            <w:r w:rsidRPr="003B2540">
              <w:rPr>
                <w:rFonts w:ascii="Arial" w:hAnsi="Arial" w:cs="Arial"/>
                <w:szCs w:val="24"/>
              </w:rPr>
              <w:t>Copper (mg/L)</w:t>
            </w:r>
          </w:p>
        </w:tc>
        <w:tc>
          <w:tcPr>
            <w:tcW w:w="1530" w:type="dxa"/>
            <w:tcBorders>
              <w:top w:val="single" w:sz="4" w:space="0" w:color="auto"/>
              <w:left w:val="single" w:sz="4" w:space="0" w:color="auto"/>
              <w:bottom w:val="single" w:sz="4" w:space="0" w:color="auto"/>
              <w:right w:val="single" w:sz="4" w:space="0" w:color="auto"/>
            </w:tcBorders>
          </w:tcPr>
          <w:p w14:paraId="1EA4B6A4"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AL = 1.3</w:t>
            </w:r>
          </w:p>
        </w:tc>
        <w:tc>
          <w:tcPr>
            <w:tcW w:w="1440" w:type="dxa"/>
            <w:tcBorders>
              <w:top w:val="single" w:sz="4" w:space="0" w:color="auto"/>
              <w:left w:val="single" w:sz="4" w:space="0" w:color="auto"/>
              <w:bottom w:val="single" w:sz="4" w:space="0" w:color="auto"/>
              <w:right w:val="single" w:sz="4" w:space="0" w:color="auto"/>
            </w:tcBorders>
          </w:tcPr>
          <w:p w14:paraId="2FFF7E6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w:t>
            </w:r>
          </w:p>
        </w:tc>
        <w:tc>
          <w:tcPr>
            <w:tcW w:w="1080" w:type="dxa"/>
            <w:tcBorders>
              <w:top w:val="single" w:sz="4" w:space="0" w:color="auto"/>
              <w:left w:val="single" w:sz="4" w:space="0" w:color="auto"/>
              <w:bottom w:val="single" w:sz="4" w:space="0" w:color="auto"/>
              <w:right w:val="single" w:sz="4" w:space="0" w:color="auto"/>
            </w:tcBorders>
          </w:tcPr>
          <w:p w14:paraId="77A0300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AL = 1.3</w:t>
            </w:r>
          </w:p>
        </w:tc>
        <w:tc>
          <w:tcPr>
            <w:tcW w:w="1170" w:type="dxa"/>
            <w:tcBorders>
              <w:top w:val="single" w:sz="4" w:space="0" w:color="auto"/>
              <w:left w:val="single" w:sz="4" w:space="0" w:color="auto"/>
              <w:bottom w:val="single" w:sz="4" w:space="0" w:color="auto"/>
              <w:right w:val="single" w:sz="4" w:space="0" w:color="auto"/>
            </w:tcBorders>
          </w:tcPr>
          <w:p w14:paraId="576009E9"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0.3</w:t>
            </w:r>
          </w:p>
        </w:tc>
        <w:tc>
          <w:tcPr>
            <w:tcW w:w="2520" w:type="dxa"/>
            <w:tcBorders>
              <w:top w:val="single" w:sz="4" w:space="0" w:color="auto"/>
              <w:left w:val="single" w:sz="4" w:space="0" w:color="auto"/>
              <w:bottom w:val="single" w:sz="4" w:space="0" w:color="auto"/>
              <w:right w:val="single" w:sz="4" w:space="0" w:color="auto"/>
            </w:tcBorders>
          </w:tcPr>
          <w:p w14:paraId="1A69097C"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Internal corrosion of household plumbing systems; erosion of natural deposits; leaching from wood preservatives</w:t>
            </w:r>
          </w:p>
        </w:tc>
        <w:tc>
          <w:tcPr>
            <w:tcW w:w="3965" w:type="dxa"/>
            <w:tcBorders>
              <w:top w:val="single" w:sz="4" w:space="0" w:color="auto"/>
              <w:left w:val="single" w:sz="4" w:space="0" w:color="auto"/>
              <w:bottom w:val="single" w:sz="4" w:space="0" w:color="auto"/>
              <w:right w:val="single" w:sz="4" w:space="0" w:color="auto"/>
            </w:tcBorders>
          </w:tcPr>
          <w:p w14:paraId="4A9DABB8"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Wilson’s Disease should consult their personal doctor.</w:t>
            </w:r>
          </w:p>
        </w:tc>
      </w:tr>
      <w:tr w:rsidR="004A0887" w:rsidRPr="003B2540" w14:paraId="249509C7" w14:textId="77777777" w:rsidTr="004A0887">
        <w:tc>
          <w:tcPr>
            <w:tcW w:w="2695" w:type="dxa"/>
            <w:tcBorders>
              <w:top w:val="single" w:sz="4" w:space="0" w:color="auto"/>
              <w:left w:val="single" w:sz="4" w:space="0" w:color="auto"/>
              <w:bottom w:val="single" w:sz="4" w:space="0" w:color="auto"/>
              <w:right w:val="single" w:sz="4" w:space="0" w:color="auto"/>
            </w:tcBorders>
          </w:tcPr>
          <w:p w14:paraId="0AD74B07" w14:textId="77777777" w:rsidR="004A0887" w:rsidRPr="003B2540" w:rsidRDefault="004A0887" w:rsidP="004A0887">
            <w:pPr>
              <w:spacing w:after="0"/>
              <w:jc w:val="left"/>
              <w:rPr>
                <w:rFonts w:ascii="Arial" w:hAnsi="Arial" w:cs="Arial"/>
                <w:szCs w:val="24"/>
              </w:rPr>
            </w:pPr>
            <w:r w:rsidRPr="003B2540">
              <w:rPr>
                <w:rFonts w:ascii="Arial" w:hAnsi="Arial" w:cs="Arial"/>
                <w:szCs w:val="24"/>
              </w:rPr>
              <w:t>Cyanide (µg/L)</w:t>
            </w:r>
          </w:p>
        </w:tc>
        <w:tc>
          <w:tcPr>
            <w:tcW w:w="1530" w:type="dxa"/>
            <w:tcBorders>
              <w:top w:val="single" w:sz="4" w:space="0" w:color="auto"/>
              <w:left w:val="single" w:sz="4" w:space="0" w:color="auto"/>
              <w:bottom w:val="single" w:sz="4" w:space="0" w:color="auto"/>
              <w:right w:val="single" w:sz="4" w:space="0" w:color="auto"/>
            </w:tcBorders>
          </w:tcPr>
          <w:p w14:paraId="0065F0F0"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0.15</w:t>
            </w:r>
          </w:p>
        </w:tc>
        <w:tc>
          <w:tcPr>
            <w:tcW w:w="1440" w:type="dxa"/>
            <w:tcBorders>
              <w:top w:val="single" w:sz="4" w:space="0" w:color="auto"/>
              <w:left w:val="single" w:sz="4" w:space="0" w:color="auto"/>
              <w:bottom w:val="single" w:sz="4" w:space="0" w:color="auto"/>
              <w:right w:val="single" w:sz="4" w:space="0" w:color="auto"/>
            </w:tcBorders>
          </w:tcPr>
          <w:p w14:paraId="61D8CCC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Borders>
              <w:top w:val="single" w:sz="4" w:space="0" w:color="auto"/>
              <w:left w:val="single" w:sz="4" w:space="0" w:color="auto"/>
              <w:bottom w:val="single" w:sz="4" w:space="0" w:color="auto"/>
              <w:right w:val="single" w:sz="4" w:space="0" w:color="auto"/>
            </w:tcBorders>
          </w:tcPr>
          <w:p w14:paraId="5535B55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150</w:t>
            </w:r>
          </w:p>
        </w:tc>
        <w:tc>
          <w:tcPr>
            <w:tcW w:w="1170" w:type="dxa"/>
            <w:tcBorders>
              <w:top w:val="single" w:sz="4" w:space="0" w:color="auto"/>
              <w:left w:val="single" w:sz="4" w:space="0" w:color="auto"/>
              <w:bottom w:val="single" w:sz="4" w:space="0" w:color="auto"/>
              <w:right w:val="single" w:sz="4" w:space="0" w:color="auto"/>
            </w:tcBorders>
          </w:tcPr>
          <w:p w14:paraId="087B46F8"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150</w:t>
            </w:r>
          </w:p>
        </w:tc>
        <w:tc>
          <w:tcPr>
            <w:tcW w:w="2520" w:type="dxa"/>
            <w:tcBorders>
              <w:top w:val="single" w:sz="4" w:space="0" w:color="auto"/>
              <w:left w:val="single" w:sz="4" w:space="0" w:color="auto"/>
              <w:bottom w:val="single" w:sz="4" w:space="0" w:color="auto"/>
              <w:right w:val="single" w:sz="4" w:space="0" w:color="auto"/>
            </w:tcBorders>
          </w:tcPr>
          <w:p w14:paraId="7C5E4293"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Discharge from steel/metal, plastic and fertilizer factories</w:t>
            </w:r>
          </w:p>
        </w:tc>
        <w:tc>
          <w:tcPr>
            <w:tcW w:w="3965" w:type="dxa"/>
            <w:tcBorders>
              <w:top w:val="single" w:sz="4" w:space="0" w:color="auto"/>
              <w:left w:val="single" w:sz="4" w:space="0" w:color="auto"/>
              <w:bottom w:val="single" w:sz="4" w:space="0" w:color="auto"/>
              <w:right w:val="single" w:sz="4" w:space="0" w:color="auto"/>
            </w:tcBorders>
          </w:tcPr>
          <w:p w14:paraId="472D013B"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 xml:space="preserve">Some people who drink water containing cyanide in excess of the MCL over many years may </w:t>
            </w:r>
            <w:r w:rsidRPr="003B2540">
              <w:rPr>
                <w:rFonts w:ascii="Arial" w:hAnsi="Arial" w:cs="Arial"/>
                <w:szCs w:val="24"/>
              </w:rPr>
              <w:lastRenderedPageBreak/>
              <w:t>experience nerve damage or thyroid problems.</w:t>
            </w:r>
          </w:p>
        </w:tc>
      </w:tr>
      <w:tr w:rsidR="004A0887" w:rsidRPr="003B2540" w14:paraId="6E63F293" w14:textId="77777777" w:rsidTr="004A0887">
        <w:tc>
          <w:tcPr>
            <w:tcW w:w="2695" w:type="dxa"/>
            <w:tcBorders>
              <w:top w:val="single" w:sz="4" w:space="0" w:color="auto"/>
              <w:left w:val="single" w:sz="4" w:space="0" w:color="auto"/>
              <w:bottom w:val="single" w:sz="4" w:space="0" w:color="auto"/>
              <w:right w:val="single" w:sz="4" w:space="0" w:color="auto"/>
            </w:tcBorders>
          </w:tcPr>
          <w:p w14:paraId="04A4ECDD" w14:textId="77777777" w:rsidR="004A0887" w:rsidRPr="003B2540" w:rsidRDefault="004A0887" w:rsidP="004A0887">
            <w:pPr>
              <w:spacing w:after="0"/>
              <w:jc w:val="left"/>
              <w:rPr>
                <w:rFonts w:ascii="Arial" w:hAnsi="Arial" w:cs="Arial"/>
                <w:szCs w:val="24"/>
              </w:rPr>
            </w:pPr>
            <w:r w:rsidRPr="003B2540">
              <w:rPr>
                <w:rFonts w:ascii="Arial" w:hAnsi="Arial" w:cs="Arial"/>
                <w:szCs w:val="24"/>
              </w:rPr>
              <w:lastRenderedPageBreak/>
              <w:t>Fluoride (mg/L)</w:t>
            </w:r>
          </w:p>
        </w:tc>
        <w:tc>
          <w:tcPr>
            <w:tcW w:w="1530" w:type="dxa"/>
            <w:tcBorders>
              <w:top w:val="single" w:sz="4" w:space="0" w:color="auto"/>
              <w:left w:val="single" w:sz="4" w:space="0" w:color="auto"/>
              <w:bottom w:val="single" w:sz="4" w:space="0" w:color="auto"/>
              <w:right w:val="single" w:sz="4" w:space="0" w:color="auto"/>
            </w:tcBorders>
          </w:tcPr>
          <w:p w14:paraId="461F9E65"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2.0</w:t>
            </w:r>
          </w:p>
        </w:tc>
        <w:tc>
          <w:tcPr>
            <w:tcW w:w="1440" w:type="dxa"/>
            <w:tcBorders>
              <w:top w:val="single" w:sz="4" w:space="0" w:color="auto"/>
              <w:left w:val="single" w:sz="4" w:space="0" w:color="auto"/>
              <w:bottom w:val="single" w:sz="4" w:space="0" w:color="auto"/>
              <w:right w:val="single" w:sz="4" w:space="0" w:color="auto"/>
            </w:tcBorders>
          </w:tcPr>
          <w:p w14:paraId="460C66C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w:t>
            </w:r>
          </w:p>
        </w:tc>
        <w:tc>
          <w:tcPr>
            <w:tcW w:w="1080" w:type="dxa"/>
            <w:tcBorders>
              <w:top w:val="single" w:sz="4" w:space="0" w:color="auto"/>
              <w:left w:val="single" w:sz="4" w:space="0" w:color="auto"/>
              <w:bottom w:val="single" w:sz="4" w:space="0" w:color="auto"/>
              <w:right w:val="single" w:sz="4" w:space="0" w:color="auto"/>
            </w:tcBorders>
          </w:tcPr>
          <w:p w14:paraId="64D0A5B4"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2.0</w:t>
            </w:r>
          </w:p>
        </w:tc>
        <w:tc>
          <w:tcPr>
            <w:tcW w:w="1170" w:type="dxa"/>
            <w:tcBorders>
              <w:top w:val="single" w:sz="4" w:space="0" w:color="auto"/>
              <w:left w:val="single" w:sz="4" w:space="0" w:color="auto"/>
              <w:bottom w:val="single" w:sz="4" w:space="0" w:color="auto"/>
              <w:right w:val="single" w:sz="4" w:space="0" w:color="auto"/>
            </w:tcBorders>
          </w:tcPr>
          <w:p w14:paraId="3371E56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w:t>
            </w:r>
          </w:p>
        </w:tc>
        <w:tc>
          <w:tcPr>
            <w:tcW w:w="2520" w:type="dxa"/>
            <w:tcBorders>
              <w:top w:val="single" w:sz="4" w:space="0" w:color="auto"/>
              <w:left w:val="single" w:sz="4" w:space="0" w:color="auto"/>
              <w:bottom w:val="single" w:sz="4" w:space="0" w:color="auto"/>
              <w:right w:val="single" w:sz="4" w:space="0" w:color="auto"/>
            </w:tcBorders>
          </w:tcPr>
          <w:p w14:paraId="337B43D1"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Erosion of natural deposits; water additive that promotes strong teeth; discharge from fertilizer and aluminum factories</w:t>
            </w:r>
          </w:p>
        </w:tc>
        <w:tc>
          <w:tcPr>
            <w:tcW w:w="3965" w:type="dxa"/>
            <w:tcBorders>
              <w:top w:val="single" w:sz="4" w:space="0" w:color="auto"/>
              <w:left w:val="single" w:sz="4" w:space="0" w:color="auto"/>
              <w:bottom w:val="single" w:sz="4" w:space="0" w:color="auto"/>
              <w:right w:val="single" w:sz="4" w:space="0" w:color="auto"/>
            </w:tcBorders>
          </w:tcPr>
          <w:p w14:paraId="1AE56BC4"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fluoride in excess of the federal MCL of 4 mg/L over many years may get bone disease, including pain and tenderness of the bones.  Children who drink water containing fluoride in excess of the state MCL of 2 mg/L may get mottled teeth.</w:t>
            </w:r>
          </w:p>
        </w:tc>
      </w:tr>
      <w:tr w:rsidR="004A0887" w:rsidRPr="003B2540" w14:paraId="60D2D8BC" w14:textId="77777777" w:rsidTr="004A0887">
        <w:tc>
          <w:tcPr>
            <w:tcW w:w="2695" w:type="dxa"/>
            <w:tcBorders>
              <w:top w:val="single" w:sz="4" w:space="0" w:color="auto"/>
              <w:left w:val="single" w:sz="4" w:space="0" w:color="auto"/>
              <w:bottom w:val="single" w:sz="4" w:space="0" w:color="auto"/>
              <w:right w:val="single" w:sz="4" w:space="0" w:color="auto"/>
            </w:tcBorders>
          </w:tcPr>
          <w:p w14:paraId="0B5DF056" w14:textId="77777777" w:rsidR="004A0887" w:rsidRPr="003B2540" w:rsidRDefault="004A0887" w:rsidP="004A0887">
            <w:pPr>
              <w:spacing w:after="0"/>
              <w:jc w:val="left"/>
              <w:rPr>
                <w:rFonts w:ascii="Arial" w:hAnsi="Arial" w:cs="Arial"/>
                <w:szCs w:val="24"/>
              </w:rPr>
            </w:pPr>
            <w:r w:rsidRPr="003B2540">
              <w:rPr>
                <w:rFonts w:ascii="Arial" w:hAnsi="Arial" w:cs="Arial"/>
                <w:szCs w:val="24"/>
              </w:rPr>
              <w:t>Lead (µg/L)</w:t>
            </w:r>
          </w:p>
        </w:tc>
        <w:tc>
          <w:tcPr>
            <w:tcW w:w="1530" w:type="dxa"/>
            <w:tcBorders>
              <w:top w:val="single" w:sz="4" w:space="0" w:color="auto"/>
              <w:left w:val="single" w:sz="4" w:space="0" w:color="auto"/>
              <w:bottom w:val="single" w:sz="4" w:space="0" w:color="auto"/>
              <w:right w:val="single" w:sz="4" w:space="0" w:color="auto"/>
            </w:tcBorders>
          </w:tcPr>
          <w:p w14:paraId="2DD9BB55"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AL = 0.015</w:t>
            </w:r>
          </w:p>
        </w:tc>
        <w:tc>
          <w:tcPr>
            <w:tcW w:w="1440" w:type="dxa"/>
            <w:tcBorders>
              <w:top w:val="single" w:sz="4" w:space="0" w:color="auto"/>
              <w:left w:val="single" w:sz="4" w:space="0" w:color="auto"/>
              <w:bottom w:val="single" w:sz="4" w:space="0" w:color="auto"/>
              <w:right w:val="single" w:sz="4" w:space="0" w:color="auto"/>
            </w:tcBorders>
          </w:tcPr>
          <w:p w14:paraId="14F4662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Borders>
              <w:top w:val="single" w:sz="4" w:space="0" w:color="auto"/>
              <w:left w:val="single" w:sz="4" w:space="0" w:color="auto"/>
              <w:bottom w:val="single" w:sz="4" w:space="0" w:color="auto"/>
              <w:right w:val="single" w:sz="4" w:space="0" w:color="auto"/>
            </w:tcBorders>
          </w:tcPr>
          <w:p w14:paraId="7F008BF5"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AL = 15</w:t>
            </w:r>
          </w:p>
        </w:tc>
        <w:tc>
          <w:tcPr>
            <w:tcW w:w="1170" w:type="dxa"/>
            <w:tcBorders>
              <w:top w:val="single" w:sz="4" w:space="0" w:color="auto"/>
              <w:left w:val="single" w:sz="4" w:space="0" w:color="auto"/>
              <w:bottom w:val="single" w:sz="4" w:space="0" w:color="auto"/>
              <w:right w:val="single" w:sz="4" w:space="0" w:color="auto"/>
            </w:tcBorders>
          </w:tcPr>
          <w:p w14:paraId="53063E5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0.2</w:t>
            </w:r>
          </w:p>
        </w:tc>
        <w:tc>
          <w:tcPr>
            <w:tcW w:w="2520" w:type="dxa"/>
            <w:tcBorders>
              <w:top w:val="single" w:sz="4" w:space="0" w:color="auto"/>
              <w:left w:val="single" w:sz="4" w:space="0" w:color="auto"/>
              <w:bottom w:val="single" w:sz="4" w:space="0" w:color="auto"/>
              <w:right w:val="single" w:sz="4" w:space="0" w:color="auto"/>
            </w:tcBorders>
          </w:tcPr>
          <w:p w14:paraId="3193B2D5"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Internal corrosion of household water plumbing systems; discharges from industrial manufacturers; erosion of natural deposits</w:t>
            </w:r>
          </w:p>
        </w:tc>
        <w:tc>
          <w:tcPr>
            <w:tcW w:w="3965" w:type="dxa"/>
            <w:tcBorders>
              <w:top w:val="single" w:sz="4" w:space="0" w:color="auto"/>
              <w:left w:val="single" w:sz="4" w:space="0" w:color="auto"/>
              <w:bottom w:val="single" w:sz="4" w:space="0" w:color="auto"/>
              <w:right w:val="single" w:sz="4" w:space="0" w:color="auto"/>
            </w:tcBorders>
          </w:tcPr>
          <w:p w14:paraId="0A405393"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Infants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tc>
      </w:tr>
      <w:tr w:rsidR="004A0887" w:rsidRPr="003B2540" w14:paraId="6B3427BE" w14:textId="77777777" w:rsidTr="004A0887">
        <w:tc>
          <w:tcPr>
            <w:tcW w:w="2695" w:type="dxa"/>
            <w:tcBorders>
              <w:top w:val="single" w:sz="4" w:space="0" w:color="auto"/>
              <w:left w:val="single" w:sz="4" w:space="0" w:color="auto"/>
              <w:bottom w:val="single" w:sz="4" w:space="0" w:color="auto"/>
              <w:right w:val="single" w:sz="4" w:space="0" w:color="auto"/>
            </w:tcBorders>
          </w:tcPr>
          <w:p w14:paraId="13D19631" w14:textId="77777777" w:rsidR="004A0887" w:rsidRPr="003B2540" w:rsidRDefault="004A0887" w:rsidP="004A0887">
            <w:pPr>
              <w:spacing w:after="0"/>
              <w:jc w:val="left"/>
              <w:rPr>
                <w:rFonts w:ascii="Arial" w:hAnsi="Arial" w:cs="Arial"/>
                <w:szCs w:val="24"/>
              </w:rPr>
            </w:pPr>
            <w:r w:rsidRPr="003B2540">
              <w:rPr>
                <w:rFonts w:ascii="Arial" w:hAnsi="Arial" w:cs="Arial"/>
                <w:szCs w:val="24"/>
              </w:rPr>
              <w:t>Mercury [Inorganic] (µg/L)</w:t>
            </w:r>
          </w:p>
        </w:tc>
        <w:tc>
          <w:tcPr>
            <w:tcW w:w="1530" w:type="dxa"/>
            <w:tcBorders>
              <w:top w:val="single" w:sz="4" w:space="0" w:color="auto"/>
              <w:left w:val="single" w:sz="4" w:space="0" w:color="auto"/>
              <w:bottom w:val="single" w:sz="4" w:space="0" w:color="auto"/>
              <w:right w:val="single" w:sz="4" w:space="0" w:color="auto"/>
            </w:tcBorders>
          </w:tcPr>
          <w:p w14:paraId="6A7B8CD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0.002</w:t>
            </w:r>
          </w:p>
        </w:tc>
        <w:tc>
          <w:tcPr>
            <w:tcW w:w="1440" w:type="dxa"/>
            <w:tcBorders>
              <w:top w:val="single" w:sz="4" w:space="0" w:color="auto"/>
              <w:left w:val="single" w:sz="4" w:space="0" w:color="auto"/>
              <w:bottom w:val="single" w:sz="4" w:space="0" w:color="auto"/>
              <w:right w:val="single" w:sz="4" w:space="0" w:color="auto"/>
            </w:tcBorders>
          </w:tcPr>
          <w:p w14:paraId="20D8344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Borders>
              <w:top w:val="single" w:sz="4" w:space="0" w:color="auto"/>
              <w:left w:val="single" w:sz="4" w:space="0" w:color="auto"/>
              <w:bottom w:val="single" w:sz="4" w:space="0" w:color="auto"/>
              <w:right w:val="single" w:sz="4" w:space="0" w:color="auto"/>
            </w:tcBorders>
          </w:tcPr>
          <w:p w14:paraId="21599B60"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2</w:t>
            </w:r>
          </w:p>
        </w:tc>
        <w:tc>
          <w:tcPr>
            <w:tcW w:w="1170" w:type="dxa"/>
            <w:tcBorders>
              <w:top w:val="single" w:sz="4" w:space="0" w:color="auto"/>
              <w:left w:val="single" w:sz="4" w:space="0" w:color="auto"/>
              <w:bottom w:val="single" w:sz="4" w:space="0" w:color="auto"/>
              <w:right w:val="single" w:sz="4" w:space="0" w:color="auto"/>
            </w:tcBorders>
          </w:tcPr>
          <w:p w14:paraId="05AA6BB9"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1.2</w:t>
            </w:r>
          </w:p>
        </w:tc>
        <w:tc>
          <w:tcPr>
            <w:tcW w:w="2520" w:type="dxa"/>
            <w:tcBorders>
              <w:top w:val="single" w:sz="4" w:space="0" w:color="auto"/>
              <w:left w:val="single" w:sz="4" w:space="0" w:color="auto"/>
              <w:bottom w:val="single" w:sz="4" w:space="0" w:color="auto"/>
              <w:right w:val="single" w:sz="4" w:space="0" w:color="auto"/>
            </w:tcBorders>
          </w:tcPr>
          <w:p w14:paraId="75F3545F"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Erosion of natural deposits; discharge from refineries and factories; runoff from landfills and cropland</w:t>
            </w:r>
          </w:p>
        </w:tc>
        <w:tc>
          <w:tcPr>
            <w:tcW w:w="3965" w:type="dxa"/>
            <w:tcBorders>
              <w:top w:val="single" w:sz="4" w:space="0" w:color="auto"/>
              <w:left w:val="single" w:sz="4" w:space="0" w:color="auto"/>
              <w:bottom w:val="single" w:sz="4" w:space="0" w:color="auto"/>
              <w:right w:val="single" w:sz="4" w:space="0" w:color="auto"/>
            </w:tcBorders>
          </w:tcPr>
          <w:p w14:paraId="12F8BB3F"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mercury in excess of the MCL over many years may experience mental disturbances, or impaired physical coordination, speech and hearing.</w:t>
            </w:r>
          </w:p>
        </w:tc>
      </w:tr>
      <w:tr w:rsidR="004A0887" w:rsidRPr="003B2540" w14:paraId="24A06383" w14:textId="77777777" w:rsidTr="004A0887">
        <w:tc>
          <w:tcPr>
            <w:tcW w:w="2695" w:type="dxa"/>
            <w:tcBorders>
              <w:top w:val="single" w:sz="4" w:space="0" w:color="auto"/>
              <w:left w:val="single" w:sz="4" w:space="0" w:color="auto"/>
              <w:bottom w:val="single" w:sz="4" w:space="0" w:color="auto"/>
              <w:right w:val="single" w:sz="4" w:space="0" w:color="auto"/>
            </w:tcBorders>
          </w:tcPr>
          <w:p w14:paraId="4AE58548" w14:textId="77777777" w:rsidR="004A0887" w:rsidRPr="003B2540" w:rsidRDefault="004A0887" w:rsidP="004A0887">
            <w:pPr>
              <w:spacing w:after="0"/>
              <w:jc w:val="left"/>
              <w:rPr>
                <w:rFonts w:ascii="Arial" w:hAnsi="Arial" w:cs="Arial"/>
                <w:szCs w:val="24"/>
              </w:rPr>
            </w:pPr>
            <w:r w:rsidRPr="003B2540">
              <w:rPr>
                <w:rFonts w:ascii="Arial" w:hAnsi="Arial" w:cs="Arial"/>
                <w:szCs w:val="24"/>
              </w:rPr>
              <w:t>Nickel (µg/L)</w:t>
            </w:r>
          </w:p>
        </w:tc>
        <w:tc>
          <w:tcPr>
            <w:tcW w:w="1530" w:type="dxa"/>
            <w:tcBorders>
              <w:top w:val="single" w:sz="4" w:space="0" w:color="auto"/>
              <w:left w:val="single" w:sz="4" w:space="0" w:color="auto"/>
              <w:bottom w:val="single" w:sz="4" w:space="0" w:color="auto"/>
              <w:right w:val="single" w:sz="4" w:space="0" w:color="auto"/>
            </w:tcBorders>
          </w:tcPr>
          <w:p w14:paraId="6236EC4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0.1</w:t>
            </w:r>
          </w:p>
        </w:tc>
        <w:tc>
          <w:tcPr>
            <w:tcW w:w="1440" w:type="dxa"/>
            <w:tcBorders>
              <w:top w:val="single" w:sz="4" w:space="0" w:color="auto"/>
              <w:left w:val="single" w:sz="4" w:space="0" w:color="auto"/>
              <w:bottom w:val="single" w:sz="4" w:space="0" w:color="auto"/>
              <w:right w:val="single" w:sz="4" w:space="0" w:color="auto"/>
            </w:tcBorders>
          </w:tcPr>
          <w:p w14:paraId="70143B4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Borders>
              <w:top w:val="single" w:sz="4" w:space="0" w:color="auto"/>
              <w:left w:val="single" w:sz="4" w:space="0" w:color="auto"/>
              <w:bottom w:val="single" w:sz="4" w:space="0" w:color="auto"/>
              <w:right w:val="single" w:sz="4" w:space="0" w:color="auto"/>
            </w:tcBorders>
          </w:tcPr>
          <w:p w14:paraId="533430C5"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w:t>
            </w:r>
          </w:p>
        </w:tc>
        <w:tc>
          <w:tcPr>
            <w:tcW w:w="1170" w:type="dxa"/>
            <w:tcBorders>
              <w:top w:val="single" w:sz="4" w:space="0" w:color="auto"/>
              <w:left w:val="single" w:sz="4" w:space="0" w:color="auto"/>
              <w:bottom w:val="single" w:sz="4" w:space="0" w:color="auto"/>
              <w:right w:val="single" w:sz="4" w:space="0" w:color="auto"/>
            </w:tcBorders>
          </w:tcPr>
          <w:p w14:paraId="143FE52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12</w:t>
            </w:r>
          </w:p>
        </w:tc>
        <w:tc>
          <w:tcPr>
            <w:tcW w:w="2520" w:type="dxa"/>
            <w:tcBorders>
              <w:top w:val="single" w:sz="4" w:space="0" w:color="auto"/>
              <w:left w:val="single" w:sz="4" w:space="0" w:color="auto"/>
              <w:bottom w:val="single" w:sz="4" w:space="0" w:color="auto"/>
              <w:right w:val="single" w:sz="4" w:space="0" w:color="auto"/>
            </w:tcBorders>
          </w:tcPr>
          <w:p w14:paraId="724634F2"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Erosion of natural deposits; discharge from metal factories</w:t>
            </w:r>
          </w:p>
        </w:tc>
        <w:tc>
          <w:tcPr>
            <w:tcW w:w="3965" w:type="dxa"/>
            <w:tcBorders>
              <w:top w:val="single" w:sz="4" w:space="0" w:color="auto"/>
              <w:left w:val="single" w:sz="4" w:space="0" w:color="auto"/>
              <w:bottom w:val="single" w:sz="4" w:space="0" w:color="auto"/>
              <w:right w:val="single" w:sz="4" w:space="0" w:color="auto"/>
            </w:tcBorders>
          </w:tcPr>
          <w:p w14:paraId="0A6A21D3"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 xml:space="preserve">Some people who drink water containing nickel in excess of the MCL over many years may experience liver and heart effects.  </w:t>
            </w:r>
          </w:p>
        </w:tc>
      </w:tr>
      <w:tr w:rsidR="004A0887" w:rsidRPr="003B2540" w14:paraId="1DCD8931" w14:textId="77777777" w:rsidTr="004A0887">
        <w:tc>
          <w:tcPr>
            <w:tcW w:w="2695" w:type="dxa"/>
            <w:tcBorders>
              <w:top w:val="single" w:sz="4" w:space="0" w:color="auto"/>
              <w:left w:val="single" w:sz="4" w:space="0" w:color="auto"/>
              <w:bottom w:val="single" w:sz="4" w:space="0" w:color="auto"/>
              <w:right w:val="single" w:sz="4" w:space="0" w:color="auto"/>
            </w:tcBorders>
          </w:tcPr>
          <w:p w14:paraId="3816537C" w14:textId="77777777" w:rsidR="004A0887" w:rsidRPr="003B2540" w:rsidRDefault="004A0887" w:rsidP="004A0887">
            <w:pPr>
              <w:spacing w:after="0"/>
              <w:jc w:val="left"/>
              <w:rPr>
                <w:rFonts w:ascii="Arial" w:hAnsi="Arial" w:cs="Arial"/>
                <w:szCs w:val="24"/>
              </w:rPr>
            </w:pPr>
            <w:r w:rsidRPr="003B2540">
              <w:rPr>
                <w:rFonts w:ascii="Arial" w:hAnsi="Arial" w:cs="Arial"/>
                <w:szCs w:val="24"/>
              </w:rPr>
              <w:lastRenderedPageBreak/>
              <w:t>Nitrate (mg/L)</w:t>
            </w:r>
          </w:p>
        </w:tc>
        <w:tc>
          <w:tcPr>
            <w:tcW w:w="1530" w:type="dxa"/>
            <w:tcBorders>
              <w:top w:val="single" w:sz="4" w:space="0" w:color="auto"/>
              <w:left w:val="single" w:sz="4" w:space="0" w:color="auto"/>
              <w:bottom w:val="single" w:sz="4" w:space="0" w:color="auto"/>
              <w:right w:val="single" w:sz="4" w:space="0" w:color="auto"/>
            </w:tcBorders>
          </w:tcPr>
          <w:p w14:paraId="4B8D8D0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w:t>
            </w:r>
            <w:r w:rsidRPr="003B2540">
              <w:rPr>
                <w:rFonts w:ascii="Arial" w:hAnsi="Arial" w:cs="Arial"/>
                <w:szCs w:val="24"/>
              </w:rPr>
              <w:br/>
              <w:t>(as N)</w:t>
            </w:r>
          </w:p>
        </w:tc>
        <w:tc>
          <w:tcPr>
            <w:tcW w:w="1440" w:type="dxa"/>
            <w:tcBorders>
              <w:top w:val="single" w:sz="4" w:space="0" w:color="auto"/>
              <w:left w:val="single" w:sz="4" w:space="0" w:color="auto"/>
              <w:bottom w:val="single" w:sz="4" w:space="0" w:color="auto"/>
              <w:right w:val="single" w:sz="4" w:space="0" w:color="auto"/>
            </w:tcBorders>
          </w:tcPr>
          <w:p w14:paraId="1068C666"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w:t>
            </w:r>
          </w:p>
        </w:tc>
        <w:tc>
          <w:tcPr>
            <w:tcW w:w="1080" w:type="dxa"/>
            <w:tcBorders>
              <w:top w:val="single" w:sz="4" w:space="0" w:color="auto"/>
              <w:left w:val="single" w:sz="4" w:space="0" w:color="auto"/>
              <w:bottom w:val="single" w:sz="4" w:space="0" w:color="auto"/>
              <w:right w:val="single" w:sz="4" w:space="0" w:color="auto"/>
            </w:tcBorders>
          </w:tcPr>
          <w:p w14:paraId="1E90040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w:t>
            </w:r>
            <w:r w:rsidRPr="003B2540">
              <w:rPr>
                <w:rFonts w:ascii="Arial" w:hAnsi="Arial" w:cs="Arial"/>
                <w:szCs w:val="24"/>
              </w:rPr>
              <w:br/>
              <w:t>(as N)</w:t>
            </w:r>
          </w:p>
        </w:tc>
        <w:tc>
          <w:tcPr>
            <w:tcW w:w="1170" w:type="dxa"/>
            <w:tcBorders>
              <w:top w:val="single" w:sz="4" w:space="0" w:color="auto"/>
              <w:left w:val="single" w:sz="4" w:space="0" w:color="auto"/>
              <w:bottom w:val="single" w:sz="4" w:space="0" w:color="auto"/>
              <w:right w:val="single" w:sz="4" w:space="0" w:color="auto"/>
            </w:tcBorders>
          </w:tcPr>
          <w:p w14:paraId="15F6891C"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w:t>
            </w:r>
            <w:r w:rsidRPr="003B2540">
              <w:rPr>
                <w:rFonts w:ascii="Arial" w:hAnsi="Arial" w:cs="Arial"/>
                <w:szCs w:val="24"/>
              </w:rPr>
              <w:br/>
              <w:t>(as N)</w:t>
            </w:r>
          </w:p>
        </w:tc>
        <w:tc>
          <w:tcPr>
            <w:tcW w:w="2520" w:type="dxa"/>
            <w:tcBorders>
              <w:top w:val="single" w:sz="4" w:space="0" w:color="auto"/>
              <w:left w:val="single" w:sz="4" w:space="0" w:color="auto"/>
              <w:bottom w:val="single" w:sz="4" w:space="0" w:color="auto"/>
              <w:right w:val="single" w:sz="4" w:space="0" w:color="auto"/>
            </w:tcBorders>
          </w:tcPr>
          <w:p w14:paraId="2DF6BC7B"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Runoff and leaching from fertilizer use; leaching from septic tanks and sewage; erosion of natural deposits</w:t>
            </w:r>
          </w:p>
        </w:tc>
        <w:tc>
          <w:tcPr>
            <w:tcW w:w="3965" w:type="dxa"/>
            <w:tcBorders>
              <w:top w:val="single" w:sz="4" w:space="0" w:color="auto"/>
              <w:left w:val="single" w:sz="4" w:space="0" w:color="auto"/>
              <w:bottom w:val="single" w:sz="4" w:space="0" w:color="auto"/>
              <w:right w:val="single" w:sz="4" w:space="0" w:color="auto"/>
            </w:tcBorders>
          </w:tcPr>
          <w:p w14:paraId="6DA99532"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4A0887" w:rsidRPr="003B2540" w14:paraId="19D2D76B" w14:textId="77777777" w:rsidTr="004A0887">
        <w:tc>
          <w:tcPr>
            <w:tcW w:w="2695" w:type="dxa"/>
            <w:tcBorders>
              <w:top w:val="single" w:sz="4" w:space="0" w:color="auto"/>
              <w:left w:val="single" w:sz="4" w:space="0" w:color="auto"/>
              <w:bottom w:val="single" w:sz="4" w:space="0" w:color="auto"/>
              <w:right w:val="single" w:sz="4" w:space="0" w:color="auto"/>
            </w:tcBorders>
          </w:tcPr>
          <w:p w14:paraId="7114D12C" w14:textId="77777777" w:rsidR="004A0887" w:rsidRPr="003B2540" w:rsidRDefault="004A0887" w:rsidP="004A0887">
            <w:pPr>
              <w:spacing w:after="0"/>
              <w:jc w:val="left"/>
              <w:rPr>
                <w:rFonts w:ascii="Arial" w:hAnsi="Arial" w:cs="Arial"/>
                <w:szCs w:val="24"/>
              </w:rPr>
            </w:pPr>
            <w:r w:rsidRPr="003B2540">
              <w:rPr>
                <w:rFonts w:ascii="Arial" w:hAnsi="Arial" w:cs="Arial"/>
                <w:szCs w:val="24"/>
              </w:rPr>
              <w:t>Nitrite (mg/L)</w:t>
            </w:r>
          </w:p>
        </w:tc>
        <w:tc>
          <w:tcPr>
            <w:tcW w:w="1530" w:type="dxa"/>
            <w:tcBorders>
              <w:top w:val="single" w:sz="4" w:space="0" w:color="auto"/>
              <w:left w:val="single" w:sz="4" w:space="0" w:color="auto"/>
              <w:bottom w:val="single" w:sz="4" w:space="0" w:color="auto"/>
              <w:right w:val="single" w:sz="4" w:space="0" w:color="auto"/>
            </w:tcBorders>
          </w:tcPr>
          <w:p w14:paraId="46A983EA"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 (as N)</w:t>
            </w:r>
          </w:p>
        </w:tc>
        <w:tc>
          <w:tcPr>
            <w:tcW w:w="1440" w:type="dxa"/>
            <w:tcBorders>
              <w:top w:val="single" w:sz="4" w:space="0" w:color="auto"/>
              <w:left w:val="single" w:sz="4" w:space="0" w:color="auto"/>
              <w:bottom w:val="single" w:sz="4" w:space="0" w:color="auto"/>
              <w:right w:val="single" w:sz="4" w:space="0" w:color="auto"/>
            </w:tcBorders>
          </w:tcPr>
          <w:p w14:paraId="70367675"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w:t>
            </w:r>
          </w:p>
        </w:tc>
        <w:tc>
          <w:tcPr>
            <w:tcW w:w="1080" w:type="dxa"/>
            <w:tcBorders>
              <w:top w:val="single" w:sz="4" w:space="0" w:color="auto"/>
              <w:left w:val="single" w:sz="4" w:space="0" w:color="auto"/>
              <w:bottom w:val="single" w:sz="4" w:space="0" w:color="auto"/>
              <w:right w:val="single" w:sz="4" w:space="0" w:color="auto"/>
            </w:tcBorders>
          </w:tcPr>
          <w:p w14:paraId="746B4729"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 (as N)</w:t>
            </w:r>
          </w:p>
        </w:tc>
        <w:tc>
          <w:tcPr>
            <w:tcW w:w="1170" w:type="dxa"/>
            <w:tcBorders>
              <w:top w:val="single" w:sz="4" w:space="0" w:color="auto"/>
              <w:left w:val="single" w:sz="4" w:space="0" w:color="auto"/>
              <w:bottom w:val="single" w:sz="4" w:space="0" w:color="auto"/>
              <w:right w:val="single" w:sz="4" w:space="0" w:color="auto"/>
            </w:tcBorders>
          </w:tcPr>
          <w:p w14:paraId="5295D605"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 (as N)</w:t>
            </w:r>
          </w:p>
        </w:tc>
        <w:tc>
          <w:tcPr>
            <w:tcW w:w="2520" w:type="dxa"/>
            <w:tcBorders>
              <w:top w:val="single" w:sz="4" w:space="0" w:color="auto"/>
              <w:left w:val="single" w:sz="4" w:space="0" w:color="auto"/>
              <w:bottom w:val="single" w:sz="4" w:space="0" w:color="auto"/>
              <w:right w:val="single" w:sz="4" w:space="0" w:color="auto"/>
            </w:tcBorders>
          </w:tcPr>
          <w:p w14:paraId="59406DD5"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Runoff and leaching from fertilizer use; leaching from septic tanks and sewage; erosion of natural deposits</w:t>
            </w:r>
          </w:p>
        </w:tc>
        <w:tc>
          <w:tcPr>
            <w:tcW w:w="3965" w:type="dxa"/>
            <w:tcBorders>
              <w:top w:val="single" w:sz="4" w:space="0" w:color="auto"/>
              <w:left w:val="single" w:sz="4" w:space="0" w:color="auto"/>
              <w:bottom w:val="single" w:sz="4" w:space="0" w:color="auto"/>
              <w:right w:val="single" w:sz="4" w:space="0" w:color="auto"/>
            </w:tcBorders>
          </w:tcPr>
          <w:p w14:paraId="17C2736D"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Infants below the age of six months who drink water containing nitrite in excess of the MCL may quickly become seriously ill and, if untreated, may die.  Symptoms include shortness of breath and blueness of the skin.</w:t>
            </w:r>
          </w:p>
        </w:tc>
      </w:tr>
      <w:tr w:rsidR="004A0887" w:rsidRPr="003B2540" w14:paraId="025AA091" w14:textId="77777777" w:rsidTr="004A0887">
        <w:tc>
          <w:tcPr>
            <w:tcW w:w="2695" w:type="dxa"/>
            <w:tcBorders>
              <w:top w:val="single" w:sz="4" w:space="0" w:color="auto"/>
              <w:left w:val="single" w:sz="4" w:space="0" w:color="auto"/>
              <w:bottom w:val="single" w:sz="4" w:space="0" w:color="auto"/>
              <w:right w:val="single" w:sz="4" w:space="0" w:color="auto"/>
            </w:tcBorders>
          </w:tcPr>
          <w:p w14:paraId="489EEDE6" w14:textId="77777777" w:rsidR="004A0887" w:rsidRPr="003B2540" w:rsidRDefault="004A0887" w:rsidP="004A0887">
            <w:pPr>
              <w:spacing w:after="0"/>
              <w:jc w:val="left"/>
              <w:rPr>
                <w:rFonts w:ascii="Arial" w:hAnsi="Arial" w:cs="Arial"/>
                <w:szCs w:val="24"/>
              </w:rPr>
            </w:pPr>
            <w:r w:rsidRPr="003B2540">
              <w:rPr>
                <w:rFonts w:ascii="Arial" w:hAnsi="Arial" w:cs="Arial"/>
                <w:szCs w:val="24"/>
              </w:rPr>
              <w:t>Perchlorate (µg/L)</w:t>
            </w:r>
          </w:p>
        </w:tc>
        <w:tc>
          <w:tcPr>
            <w:tcW w:w="1530" w:type="dxa"/>
            <w:tcBorders>
              <w:top w:val="single" w:sz="4" w:space="0" w:color="auto"/>
              <w:left w:val="single" w:sz="4" w:space="0" w:color="auto"/>
              <w:bottom w:val="single" w:sz="4" w:space="0" w:color="auto"/>
              <w:right w:val="single" w:sz="4" w:space="0" w:color="auto"/>
            </w:tcBorders>
          </w:tcPr>
          <w:p w14:paraId="14197C14"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0.006</w:t>
            </w:r>
          </w:p>
        </w:tc>
        <w:tc>
          <w:tcPr>
            <w:tcW w:w="1440" w:type="dxa"/>
            <w:tcBorders>
              <w:top w:val="single" w:sz="4" w:space="0" w:color="auto"/>
              <w:left w:val="single" w:sz="4" w:space="0" w:color="auto"/>
              <w:bottom w:val="single" w:sz="4" w:space="0" w:color="auto"/>
              <w:right w:val="single" w:sz="4" w:space="0" w:color="auto"/>
            </w:tcBorders>
          </w:tcPr>
          <w:p w14:paraId="30B9D7D8"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Borders>
              <w:top w:val="single" w:sz="4" w:space="0" w:color="auto"/>
              <w:left w:val="single" w:sz="4" w:space="0" w:color="auto"/>
              <w:bottom w:val="single" w:sz="4" w:space="0" w:color="auto"/>
              <w:right w:val="single" w:sz="4" w:space="0" w:color="auto"/>
            </w:tcBorders>
          </w:tcPr>
          <w:p w14:paraId="649A455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6</w:t>
            </w:r>
          </w:p>
        </w:tc>
        <w:tc>
          <w:tcPr>
            <w:tcW w:w="1170" w:type="dxa"/>
            <w:tcBorders>
              <w:top w:val="single" w:sz="4" w:space="0" w:color="auto"/>
              <w:left w:val="single" w:sz="4" w:space="0" w:color="auto"/>
              <w:bottom w:val="single" w:sz="4" w:space="0" w:color="auto"/>
              <w:right w:val="single" w:sz="4" w:space="0" w:color="auto"/>
            </w:tcBorders>
          </w:tcPr>
          <w:p w14:paraId="0D64276E"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w:t>
            </w:r>
          </w:p>
        </w:tc>
        <w:tc>
          <w:tcPr>
            <w:tcW w:w="2520" w:type="dxa"/>
            <w:tcBorders>
              <w:top w:val="single" w:sz="4" w:space="0" w:color="auto"/>
              <w:left w:val="single" w:sz="4" w:space="0" w:color="auto"/>
              <w:bottom w:val="single" w:sz="4" w:space="0" w:color="auto"/>
              <w:right w:val="single" w:sz="4" w:space="0" w:color="auto"/>
            </w:tcBorders>
          </w:tcPr>
          <w:p w14:paraId="5649593D"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 xml:space="preserve">Perchlorate is an inorganic chemical used in solid rocket propellant, fireworks, explosives, flares, matches, and a variety of industries.  It usually gets into drinking water as a result of environmental </w:t>
            </w:r>
            <w:r w:rsidRPr="003B2540">
              <w:rPr>
                <w:rFonts w:ascii="Arial" w:hAnsi="Arial" w:cs="Arial"/>
                <w:szCs w:val="24"/>
              </w:rPr>
              <w:lastRenderedPageBreak/>
              <w:t>contamination from historic aerospace or other industrial operations that used or use, store, or dispose of perchlorate and its salts.</w:t>
            </w:r>
          </w:p>
        </w:tc>
        <w:tc>
          <w:tcPr>
            <w:tcW w:w="3965" w:type="dxa"/>
            <w:tcBorders>
              <w:top w:val="single" w:sz="4" w:space="0" w:color="auto"/>
              <w:left w:val="single" w:sz="4" w:space="0" w:color="auto"/>
              <w:bottom w:val="single" w:sz="4" w:space="0" w:color="auto"/>
              <w:right w:val="single" w:sz="4" w:space="0" w:color="auto"/>
            </w:tcBorders>
          </w:tcPr>
          <w:p w14:paraId="56F14E6D"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lastRenderedPageBreak/>
              <w:t xml:space="preserve">Perchlorate has been shown to interfere with uptake of iodide by the thyroid gland, and to thereby reduce the production of thyroid hormones, leading to adverse effects associated with inadequate hormone levels.  Thyroid hormones are needed for normal prenatal growth and development of the fetus, as well as for normal growth and development in the </w:t>
            </w:r>
            <w:r w:rsidRPr="003B2540">
              <w:rPr>
                <w:rFonts w:ascii="Arial" w:hAnsi="Arial" w:cs="Arial"/>
                <w:szCs w:val="24"/>
              </w:rPr>
              <w:lastRenderedPageBreak/>
              <w:t>infant and child.  In adults, thyroid hormones are needed for normal metabolism and mental function.</w:t>
            </w:r>
          </w:p>
        </w:tc>
      </w:tr>
      <w:tr w:rsidR="004A0887" w:rsidRPr="003B2540" w14:paraId="037E5EF5" w14:textId="77777777" w:rsidTr="004A0887">
        <w:tc>
          <w:tcPr>
            <w:tcW w:w="2695" w:type="dxa"/>
            <w:tcBorders>
              <w:top w:val="single" w:sz="4" w:space="0" w:color="auto"/>
              <w:left w:val="single" w:sz="4" w:space="0" w:color="auto"/>
              <w:bottom w:val="single" w:sz="4" w:space="0" w:color="auto"/>
              <w:right w:val="single" w:sz="4" w:space="0" w:color="auto"/>
            </w:tcBorders>
          </w:tcPr>
          <w:p w14:paraId="69CE7C8B" w14:textId="77777777" w:rsidR="004A0887" w:rsidRPr="003B2540" w:rsidRDefault="004A0887" w:rsidP="004A0887">
            <w:pPr>
              <w:spacing w:after="0"/>
              <w:jc w:val="left"/>
              <w:rPr>
                <w:rFonts w:ascii="Arial" w:hAnsi="Arial" w:cs="Arial"/>
                <w:szCs w:val="24"/>
              </w:rPr>
            </w:pPr>
            <w:r w:rsidRPr="003B2540">
              <w:rPr>
                <w:rFonts w:ascii="Arial" w:hAnsi="Arial" w:cs="Arial"/>
                <w:szCs w:val="24"/>
              </w:rPr>
              <w:lastRenderedPageBreak/>
              <w:t>Selenium (µg/L)</w:t>
            </w:r>
          </w:p>
        </w:tc>
        <w:tc>
          <w:tcPr>
            <w:tcW w:w="1530" w:type="dxa"/>
            <w:tcBorders>
              <w:top w:val="single" w:sz="4" w:space="0" w:color="auto"/>
              <w:left w:val="single" w:sz="4" w:space="0" w:color="auto"/>
              <w:bottom w:val="single" w:sz="4" w:space="0" w:color="auto"/>
              <w:right w:val="single" w:sz="4" w:space="0" w:color="auto"/>
            </w:tcBorders>
          </w:tcPr>
          <w:p w14:paraId="318CBE3C"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0.05</w:t>
            </w:r>
          </w:p>
        </w:tc>
        <w:tc>
          <w:tcPr>
            <w:tcW w:w="1440" w:type="dxa"/>
            <w:tcBorders>
              <w:top w:val="single" w:sz="4" w:space="0" w:color="auto"/>
              <w:left w:val="single" w:sz="4" w:space="0" w:color="auto"/>
              <w:bottom w:val="single" w:sz="4" w:space="0" w:color="auto"/>
              <w:right w:val="single" w:sz="4" w:space="0" w:color="auto"/>
            </w:tcBorders>
          </w:tcPr>
          <w:p w14:paraId="7F6AD730"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Borders>
              <w:top w:val="single" w:sz="4" w:space="0" w:color="auto"/>
              <w:left w:val="single" w:sz="4" w:space="0" w:color="auto"/>
              <w:bottom w:val="single" w:sz="4" w:space="0" w:color="auto"/>
              <w:right w:val="single" w:sz="4" w:space="0" w:color="auto"/>
            </w:tcBorders>
          </w:tcPr>
          <w:p w14:paraId="40CE530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50</w:t>
            </w:r>
          </w:p>
        </w:tc>
        <w:tc>
          <w:tcPr>
            <w:tcW w:w="1170" w:type="dxa"/>
            <w:tcBorders>
              <w:top w:val="single" w:sz="4" w:space="0" w:color="auto"/>
              <w:left w:val="single" w:sz="4" w:space="0" w:color="auto"/>
              <w:bottom w:val="single" w:sz="4" w:space="0" w:color="auto"/>
              <w:right w:val="single" w:sz="4" w:space="0" w:color="auto"/>
            </w:tcBorders>
          </w:tcPr>
          <w:p w14:paraId="4653564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30</w:t>
            </w:r>
          </w:p>
        </w:tc>
        <w:tc>
          <w:tcPr>
            <w:tcW w:w="2520" w:type="dxa"/>
            <w:tcBorders>
              <w:top w:val="single" w:sz="4" w:space="0" w:color="auto"/>
              <w:left w:val="single" w:sz="4" w:space="0" w:color="auto"/>
              <w:bottom w:val="single" w:sz="4" w:space="0" w:color="auto"/>
              <w:right w:val="single" w:sz="4" w:space="0" w:color="auto"/>
            </w:tcBorders>
          </w:tcPr>
          <w:p w14:paraId="0620F65A"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Discharge from petroleum, glass, and metal refineries; erosion of natural deposits; discharge from mines and chemical manufacturers; runoff from livestock lots (feed additive)</w:t>
            </w:r>
          </w:p>
        </w:tc>
        <w:tc>
          <w:tcPr>
            <w:tcW w:w="3965" w:type="dxa"/>
            <w:tcBorders>
              <w:top w:val="single" w:sz="4" w:space="0" w:color="auto"/>
              <w:left w:val="single" w:sz="4" w:space="0" w:color="auto"/>
              <w:bottom w:val="single" w:sz="4" w:space="0" w:color="auto"/>
              <w:right w:val="single" w:sz="4" w:space="0" w:color="auto"/>
            </w:tcBorders>
          </w:tcPr>
          <w:p w14:paraId="39977C0A"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Selenium is an essential nutrient.  However, some people who drink water containing selenium in excess of the MCL over many years may experience hair or fingernail losses, numbness in fingers or toes, or circulation system problems.</w:t>
            </w:r>
          </w:p>
        </w:tc>
      </w:tr>
      <w:tr w:rsidR="004A0887" w:rsidRPr="003B2540" w14:paraId="7346838E" w14:textId="77777777" w:rsidTr="004A0887">
        <w:tc>
          <w:tcPr>
            <w:tcW w:w="2695" w:type="dxa"/>
            <w:tcBorders>
              <w:top w:val="single" w:sz="4" w:space="0" w:color="auto"/>
              <w:left w:val="single" w:sz="4" w:space="0" w:color="auto"/>
              <w:bottom w:val="single" w:sz="4" w:space="0" w:color="auto"/>
              <w:right w:val="single" w:sz="4" w:space="0" w:color="auto"/>
            </w:tcBorders>
          </w:tcPr>
          <w:p w14:paraId="220D8FE2" w14:textId="77777777" w:rsidR="004A0887" w:rsidRPr="003B2540" w:rsidRDefault="004A0887" w:rsidP="004A0887">
            <w:pPr>
              <w:spacing w:after="0"/>
              <w:jc w:val="left"/>
              <w:rPr>
                <w:rFonts w:ascii="Arial" w:hAnsi="Arial" w:cs="Arial"/>
                <w:szCs w:val="24"/>
              </w:rPr>
            </w:pPr>
            <w:r w:rsidRPr="003B2540">
              <w:rPr>
                <w:rFonts w:ascii="Arial" w:hAnsi="Arial" w:cs="Arial"/>
                <w:szCs w:val="24"/>
              </w:rPr>
              <w:t>Thallium (µg/L)</w:t>
            </w:r>
          </w:p>
        </w:tc>
        <w:tc>
          <w:tcPr>
            <w:tcW w:w="1530" w:type="dxa"/>
            <w:tcBorders>
              <w:top w:val="single" w:sz="4" w:space="0" w:color="auto"/>
              <w:left w:val="single" w:sz="4" w:space="0" w:color="auto"/>
              <w:bottom w:val="single" w:sz="4" w:space="0" w:color="auto"/>
              <w:right w:val="single" w:sz="4" w:space="0" w:color="auto"/>
            </w:tcBorders>
          </w:tcPr>
          <w:p w14:paraId="7D55916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0.002</w:t>
            </w:r>
          </w:p>
        </w:tc>
        <w:tc>
          <w:tcPr>
            <w:tcW w:w="1440" w:type="dxa"/>
            <w:tcBorders>
              <w:top w:val="single" w:sz="4" w:space="0" w:color="auto"/>
              <w:left w:val="single" w:sz="4" w:space="0" w:color="auto"/>
              <w:bottom w:val="single" w:sz="4" w:space="0" w:color="auto"/>
              <w:right w:val="single" w:sz="4" w:space="0" w:color="auto"/>
            </w:tcBorders>
          </w:tcPr>
          <w:p w14:paraId="56B77D5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Borders>
              <w:top w:val="single" w:sz="4" w:space="0" w:color="auto"/>
              <w:left w:val="single" w:sz="4" w:space="0" w:color="auto"/>
              <w:bottom w:val="single" w:sz="4" w:space="0" w:color="auto"/>
              <w:right w:val="single" w:sz="4" w:space="0" w:color="auto"/>
            </w:tcBorders>
          </w:tcPr>
          <w:p w14:paraId="584FA474"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2</w:t>
            </w:r>
          </w:p>
        </w:tc>
        <w:tc>
          <w:tcPr>
            <w:tcW w:w="1170" w:type="dxa"/>
            <w:tcBorders>
              <w:top w:val="single" w:sz="4" w:space="0" w:color="auto"/>
              <w:left w:val="single" w:sz="4" w:space="0" w:color="auto"/>
              <w:bottom w:val="single" w:sz="4" w:space="0" w:color="auto"/>
              <w:right w:val="single" w:sz="4" w:space="0" w:color="auto"/>
            </w:tcBorders>
          </w:tcPr>
          <w:p w14:paraId="0264E50A"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0.1</w:t>
            </w:r>
          </w:p>
        </w:tc>
        <w:tc>
          <w:tcPr>
            <w:tcW w:w="2520" w:type="dxa"/>
            <w:tcBorders>
              <w:top w:val="single" w:sz="4" w:space="0" w:color="auto"/>
              <w:left w:val="single" w:sz="4" w:space="0" w:color="auto"/>
              <w:bottom w:val="single" w:sz="4" w:space="0" w:color="auto"/>
              <w:right w:val="single" w:sz="4" w:space="0" w:color="auto"/>
            </w:tcBorders>
          </w:tcPr>
          <w:p w14:paraId="73B35D83"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Leaching from ore-processing sites; discharge from electronics, glass, and drug factories</w:t>
            </w:r>
          </w:p>
        </w:tc>
        <w:tc>
          <w:tcPr>
            <w:tcW w:w="3965" w:type="dxa"/>
            <w:tcBorders>
              <w:top w:val="single" w:sz="4" w:space="0" w:color="auto"/>
              <w:left w:val="single" w:sz="4" w:space="0" w:color="auto"/>
              <w:bottom w:val="single" w:sz="4" w:space="0" w:color="auto"/>
              <w:right w:val="single" w:sz="4" w:space="0" w:color="auto"/>
            </w:tcBorders>
          </w:tcPr>
          <w:p w14:paraId="4317633A"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thallium in excess of the MCL over many years may experience hair loss, changes in their blood, or kidney, intestinal, or liver problems.</w:t>
            </w:r>
          </w:p>
        </w:tc>
      </w:tr>
    </w:tbl>
    <w:p w14:paraId="7331D678" w14:textId="77777777" w:rsidR="004A0887" w:rsidRPr="003B2540" w:rsidRDefault="004A0887" w:rsidP="004A0887">
      <w:pPr>
        <w:spacing w:after="0"/>
        <w:rPr>
          <w:rFonts w:ascii="Arial" w:hAnsi="Arial" w:cs="Arial"/>
          <w:szCs w:val="24"/>
        </w:rPr>
      </w:pPr>
    </w:p>
    <w:p w14:paraId="59FDAB69" w14:textId="77777777" w:rsidR="004A0887" w:rsidRPr="00161F3A" w:rsidRDefault="004A0887" w:rsidP="00161F3A">
      <w:pPr>
        <w:rPr>
          <w:rFonts w:ascii="Arial" w:hAnsi="Arial" w:cs="Arial"/>
          <w:b/>
          <w:bCs/>
          <w:color w:val="0000FF"/>
          <w:sz w:val="28"/>
          <w:szCs w:val="22"/>
        </w:rPr>
      </w:pPr>
      <w:bookmarkStart w:id="108" w:name="_Toc59932907"/>
      <w:bookmarkStart w:id="109" w:name="_Toc277681647"/>
      <w:r w:rsidRPr="00161F3A">
        <w:rPr>
          <w:rFonts w:ascii="Arial" w:hAnsi="Arial" w:cs="Arial"/>
          <w:b/>
          <w:bCs/>
          <w:color w:val="0000FF"/>
          <w:sz w:val="28"/>
          <w:szCs w:val="22"/>
        </w:rPr>
        <w:t>Synthetic Organic Contaminants including Pesticides and Herbicides</w:t>
      </w:r>
      <w:bookmarkEnd w:id="108"/>
      <w:bookmarkEnd w:id="109"/>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95"/>
        <w:gridCol w:w="1530"/>
        <w:gridCol w:w="1440"/>
        <w:gridCol w:w="1080"/>
        <w:gridCol w:w="1170"/>
        <w:gridCol w:w="2520"/>
        <w:gridCol w:w="3965"/>
      </w:tblGrid>
      <w:tr w:rsidR="004A0887" w:rsidRPr="003B2540" w14:paraId="725BA191" w14:textId="77777777" w:rsidTr="004A0887">
        <w:trPr>
          <w:tblHeader/>
        </w:trPr>
        <w:tc>
          <w:tcPr>
            <w:tcW w:w="2695" w:type="dxa"/>
            <w:vAlign w:val="center"/>
          </w:tcPr>
          <w:p w14:paraId="73A5B1AF" w14:textId="77777777" w:rsidR="004A0887" w:rsidRPr="003B2540" w:rsidRDefault="004A0887" w:rsidP="004A0887">
            <w:pPr>
              <w:spacing w:after="0"/>
              <w:jc w:val="center"/>
              <w:rPr>
                <w:rFonts w:ascii="Arial" w:hAnsi="Arial" w:cs="Arial"/>
                <w:b/>
                <w:bCs/>
                <w:szCs w:val="24"/>
              </w:rPr>
            </w:pPr>
            <w:r w:rsidRPr="003B2540">
              <w:rPr>
                <w:rFonts w:ascii="Arial" w:hAnsi="Arial" w:cs="Arial"/>
                <w:b/>
                <w:bCs/>
                <w:szCs w:val="24"/>
              </w:rPr>
              <w:lastRenderedPageBreak/>
              <w:t>Contaminant (CCR units)</w:t>
            </w:r>
          </w:p>
        </w:tc>
        <w:tc>
          <w:tcPr>
            <w:tcW w:w="1530" w:type="dxa"/>
            <w:vAlign w:val="center"/>
          </w:tcPr>
          <w:p w14:paraId="369E7EE9" w14:textId="77777777" w:rsidR="004A0887" w:rsidRPr="003B2540" w:rsidRDefault="004A0887" w:rsidP="004A0887">
            <w:pPr>
              <w:spacing w:after="0"/>
              <w:jc w:val="center"/>
              <w:rPr>
                <w:rFonts w:ascii="Arial" w:hAnsi="Arial" w:cs="Arial"/>
                <w:b/>
                <w:bCs/>
                <w:szCs w:val="24"/>
              </w:rPr>
            </w:pPr>
            <w:r w:rsidRPr="003B2540">
              <w:rPr>
                <w:rFonts w:ascii="Arial" w:hAnsi="Arial" w:cs="Arial"/>
                <w:b/>
                <w:bCs/>
                <w:szCs w:val="24"/>
              </w:rPr>
              <w:t>Traditional MCL in mg/L</w:t>
            </w:r>
          </w:p>
        </w:tc>
        <w:tc>
          <w:tcPr>
            <w:tcW w:w="1440" w:type="dxa"/>
            <w:vAlign w:val="center"/>
          </w:tcPr>
          <w:p w14:paraId="79777FB1" w14:textId="77777777" w:rsidR="004A0887" w:rsidRPr="003B2540" w:rsidRDefault="004A0887" w:rsidP="004A0887">
            <w:pPr>
              <w:spacing w:after="0"/>
              <w:jc w:val="center"/>
              <w:rPr>
                <w:rFonts w:ascii="Arial" w:hAnsi="Arial" w:cs="Arial"/>
                <w:b/>
                <w:bCs/>
                <w:szCs w:val="24"/>
              </w:rPr>
            </w:pPr>
            <w:r w:rsidRPr="003B2540">
              <w:rPr>
                <w:rFonts w:ascii="Arial" w:hAnsi="Arial" w:cs="Arial"/>
                <w:b/>
                <w:bCs/>
                <w:szCs w:val="24"/>
              </w:rPr>
              <w:t>To convert for CCR, multiply by</w:t>
            </w:r>
          </w:p>
        </w:tc>
        <w:tc>
          <w:tcPr>
            <w:tcW w:w="1080" w:type="dxa"/>
            <w:vAlign w:val="center"/>
          </w:tcPr>
          <w:p w14:paraId="786A9B57" w14:textId="77777777" w:rsidR="004A0887" w:rsidRPr="003B2540" w:rsidRDefault="004A0887" w:rsidP="004A0887">
            <w:pPr>
              <w:spacing w:after="0"/>
              <w:jc w:val="center"/>
              <w:rPr>
                <w:rFonts w:ascii="Arial" w:hAnsi="Arial" w:cs="Arial"/>
                <w:b/>
                <w:bCs/>
                <w:szCs w:val="24"/>
              </w:rPr>
            </w:pPr>
            <w:r w:rsidRPr="003B2540">
              <w:rPr>
                <w:rFonts w:ascii="Arial" w:hAnsi="Arial" w:cs="Arial"/>
                <w:b/>
                <w:bCs/>
                <w:szCs w:val="24"/>
              </w:rPr>
              <w:t>MCL in CCR units</w:t>
            </w:r>
          </w:p>
        </w:tc>
        <w:tc>
          <w:tcPr>
            <w:tcW w:w="1170" w:type="dxa"/>
            <w:vAlign w:val="center"/>
          </w:tcPr>
          <w:p w14:paraId="2CD64421" w14:textId="77777777" w:rsidR="004A0887" w:rsidRPr="003B2540" w:rsidRDefault="004A0887" w:rsidP="004A0887">
            <w:pPr>
              <w:spacing w:after="0"/>
              <w:jc w:val="center"/>
              <w:rPr>
                <w:rFonts w:ascii="Arial" w:hAnsi="Arial" w:cs="Arial"/>
                <w:b/>
                <w:bCs/>
                <w:szCs w:val="24"/>
              </w:rPr>
            </w:pPr>
            <w:r w:rsidRPr="003B2540">
              <w:rPr>
                <w:rFonts w:ascii="Arial" w:hAnsi="Arial" w:cs="Arial"/>
                <w:b/>
                <w:bCs/>
                <w:szCs w:val="24"/>
              </w:rPr>
              <w:t>PHG (MCLG) in CCR units</w:t>
            </w:r>
          </w:p>
        </w:tc>
        <w:tc>
          <w:tcPr>
            <w:tcW w:w="2520" w:type="dxa"/>
            <w:vAlign w:val="center"/>
          </w:tcPr>
          <w:p w14:paraId="330072A4" w14:textId="77777777" w:rsidR="004A0887" w:rsidRPr="003B2540" w:rsidRDefault="004A0887" w:rsidP="004A0887">
            <w:pPr>
              <w:spacing w:after="0"/>
              <w:ind w:left="164"/>
              <w:jc w:val="center"/>
              <w:rPr>
                <w:rFonts w:ascii="Arial" w:hAnsi="Arial" w:cs="Arial"/>
                <w:b/>
                <w:bCs/>
                <w:szCs w:val="24"/>
              </w:rPr>
            </w:pPr>
            <w:r w:rsidRPr="003B2540">
              <w:rPr>
                <w:rFonts w:ascii="Arial" w:hAnsi="Arial" w:cs="Arial"/>
                <w:b/>
                <w:bCs/>
                <w:szCs w:val="24"/>
              </w:rPr>
              <w:t>Major Sources in Drinking Water</w:t>
            </w:r>
          </w:p>
        </w:tc>
        <w:tc>
          <w:tcPr>
            <w:tcW w:w="3965" w:type="dxa"/>
            <w:vAlign w:val="center"/>
          </w:tcPr>
          <w:p w14:paraId="333AD073" w14:textId="77777777" w:rsidR="004A0887" w:rsidRPr="003B2540" w:rsidRDefault="004A0887" w:rsidP="004A0887">
            <w:pPr>
              <w:spacing w:after="0"/>
              <w:jc w:val="center"/>
              <w:rPr>
                <w:rFonts w:ascii="Arial" w:hAnsi="Arial" w:cs="Arial"/>
                <w:b/>
                <w:bCs/>
                <w:szCs w:val="24"/>
              </w:rPr>
            </w:pPr>
            <w:r w:rsidRPr="003B2540">
              <w:rPr>
                <w:rFonts w:ascii="Arial" w:hAnsi="Arial" w:cs="Arial"/>
                <w:b/>
                <w:bCs/>
                <w:szCs w:val="24"/>
              </w:rPr>
              <w:t>Health Effects Language</w:t>
            </w:r>
          </w:p>
        </w:tc>
      </w:tr>
      <w:tr w:rsidR="004A0887" w:rsidRPr="003B2540" w14:paraId="3FC3A394" w14:textId="77777777" w:rsidTr="004A0887">
        <w:tc>
          <w:tcPr>
            <w:tcW w:w="2695" w:type="dxa"/>
          </w:tcPr>
          <w:p w14:paraId="4052370E" w14:textId="77777777" w:rsidR="004A0887" w:rsidRPr="003B2540" w:rsidRDefault="004A0887" w:rsidP="004A0887">
            <w:pPr>
              <w:spacing w:after="0"/>
              <w:jc w:val="left"/>
              <w:rPr>
                <w:rFonts w:ascii="Arial" w:hAnsi="Arial" w:cs="Arial"/>
                <w:szCs w:val="24"/>
              </w:rPr>
            </w:pPr>
            <w:r w:rsidRPr="003B2540">
              <w:rPr>
                <w:rFonts w:ascii="Arial" w:hAnsi="Arial" w:cs="Arial"/>
                <w:szCs w:val="24"/>
              </w:rPr>
              <w:t>2,4-D (µg/L)</w:t>
            </w:r>
          </w:p>
        </w:tc>
        <w:tc>
          <w:tcPr>
            <w:tcW w:w="1530" w:type="dxa"/>
          </w:tcPr>
          <w:p w14:paraId="2D16E5D6"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0.07</w:t>
            </w:r>
          </w:p>
        </w:tc>
        <w:tc>
          <w:tcPr>
            <w:tcW w:w="1440" w:type="dxa"/>
          </w:tcPr>
          <w:p w14:paraId="627BFCBC"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499BA8C4"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70</w:t>
            </w:r>
          </w:p>
        </w:tc>
        <w:tc>
          <w:tcPr>
            <w:tcW w:w="1170" w:type="dxa"/>
          </w:tcPr>
          <w:p w14:paraId="73A63354"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20</w:t>
            </w:r>
          </w:p>
        </w:tc>
        <w:tc>
          <w:tcPr>
            <w:tcW w:w="2520" w:type="dxa"/>
          </w:tcPr>
          <w:p w14:paraId="4A0C0C56"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Runoff from herbicide used on row crops, range land, lawns, and aquatic weeds</w:t>
            </w:r>
          </w:p>
        </w:tc>
        <w:tc>
          <w:tcPr>
            <w:tcW w:w="3965" w:type="dxa"/>
          </w:tcPr>
          <w:p w14:paraId="4B420B98"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use water containing the weed killer 2,4-D in excess of the MCL over many years may experience kidney, liver, or adrenal gland problems.</w:t>
            </w:r>
          </w:p>
        </w:tc>
      </w:tr>
      <w:tr w:rsidR="004A0887" w:rsidRPr="003B2540" w14:paraId="0664465C" w14:textId="77777777" w:rsidTr="004A0887">
        <w:tc>
          <w:tcPr>
            <w:tcW w:w="2695" w:type="dxa"/>
          </w:tcPr>
          <w:p w14:paraId="4F674B0B" w14:textId="77777777" w:rsidR="004A0887" w:rsidRPr="003B2540" w:rsidRDefault="004A0887" w:rsidP="004A0887">
            <w:pPr>
              <w:spacing w:after="0"/>
              <w:jc w:val="left"/>
              <w:rPr>
                <w:rFonts w:ascii="Arial" w:hAnsi="Arial" w:cs="Arial"/>
                <w:szCs w:val="24"/>
              </w:rPr>
            </w:pPr>
            <w:r w:rsidRPr="003B2540">
              <w:rPr>
                <w:rFonts w:ascii="Arial" w:hAnsi="Arial" w:cs="Arial"/>
                <w:szCs w:val="24"/>
              </w:rPr>
              <w:t>2,4,5-TP [Silvex] (µg/L)</w:t>
            </w:r>
          </w:p>
        </w:tc>
        <w:tc>
          <w:tcPr>
            <w:tcW w:w="1530" w:type="dxa"/>
          </w:tcPr>
          <w:p w14:paraId="48B6BC8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0.05</w:t>
            </w:r>
          </w:p>
        </w:tc>
        <w:tc>
          <w:tcPr>
            <w:tcW w:w="1440" w:type="dxa"/>
          </w:tcPr>
          <w:p w14:paraId="256ACD6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0D578E4A"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50</w:t>
            </w:r>
          </w:p>
        </w:tc>
        <w:tc>
          <w:tcPr>
            <w:tcW w:w="1170" w:type="dxa"/>
          </w:tcPr>
          <w:p w14:paraId="72FA6F7E"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3</w:t>
            </w:r>
          </w:p>
        </w:tc>
        <w:tc>
          <w:tcPr>
            <w:tcW w:w="2520" w:type="dxa"/>
          </w:tcPr>
          <w:p w14:paraId="0C9420F9"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Residue of banned herbicide</w:t>
            </w:r>
          </w:p>
        </w:tc>
        <w:tc>
          <w:tcPr>
            <w:tcW w:w="3965" w:type="dxa"/>
          </w:tcPr>
          <w:p w14:paraId="29C1AF06"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Silvex in excess of the MCL over many years may experience liver problems.</w:t>
            </w:r>
          </w:p>
        </w:tc>
      </w:tr>
      <w:tr w:rsidR="004A0887" w:rsidRPr="003B2540" w14:paraId="7B987EBC" w14:textId="77777777" w:rsidTr="004A0887">
        <w:tc>
          <w:tcPr>
            <w:tcW w:w="2695" w:type="dxa"/>
          </w:tcPr>
          <w:p w14:paraId="4FEBEE58" w14:textId="77777777" w:rsidR="004A0887" w:rsidRPr="003B2540" w:rsidRDefault="004A0887" w:rsidP="004A0887">
            <w:pPr>
              <w:spacing w:after="0"/>
              <w:jc w:val="left"/>
              <w:rPr>
                <w:rFonts w:ascii="Arial" w:hAnsi="Arial" w:cs="Arial"/>
                <w:szCs w:val="24"/>
              </w:rPr>
            </w:pPr>
            <w:r w:rsidRPr="003B2540">
              <w:rPr>
                <w:rFonts w:ascii="Arial" w:hAnsi="Arial" w:cs="Arial"/>
                <w:szCs w:val="24"/>
              </w:rPr>
              <w:t>Acrylamide</w:t>
            </w:r>
          </w:p>
        </w:tc>
        <w:tc>
          <w:tcPr>
            <w:tcW w:w="1530" w:type="dxa"/>
          </w:tcPr>
          <w:p w14:paraId="29238547"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TT</w:t>
            </w:r>
          </w:p>
        </w:tc>
        <w:tc>
          <w:tcPr>
            <w:tcW w:w="1440" w:type="dxa"/>
          </w:tcPr>
          <w:p w14:paraId="52BCD06E"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w:t>
            </w:r>
          </w:p>
        </w:tc>
        <w:tc>
          <w:tcPr>
            <w:tcW w:w="1080" w:type="dxa"/>
          </w:tcPr>
          <w:p w14:paraId="3094EB6C"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TT</w:t>
            </w:r>
          </w:p>
        </w:tc>
        <w:tc>
          <w:tcPr>
            <w:tcW w:w="1170" w:type="dxa"/>
          </w:tcPr>
          <w:p w14:paraId="5C18517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w:t>
            </w:r>
          </w:p>
        </w:tc>
        <w:tc>
          <w:tcPr>
            <w:tcW w:w="2520" w:type="dxa"/>
          </w:tcPr>
          <w:p w14:paraId="2BF959A2"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Added to water during sewage/wastewater treatment</w:t>
            </w:r>
          </w:p>
        </w:tc>
        <w:tc>
          <w:tcPr>
            <w:tcW w:w="3965" w:type="dxa"/>
          </w:tcPr>
          <w:p w14:paraId="17F05FD0"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high levels of acrylamide over a long period of time may experience nervous system or blood problems, and may have an increased risk of getting cancer.</w:t>
            </w:r>
          </w:p>
        </w:tc>
      </w:tr>
      <w:tr w:rsidR="004A0887" w:rsidRPr="003B2540" w14:paraId="339465DF" w14:textId="77777777" w:rsidTr="004A0887">
        <w:tc>
          <w:tcPr>
            <w:tcW w:w="2695" w:type="dxa"/>
          </w:tcPr>
          <w:p w14:paraId="2442D9C6" w14:textId="77777777" w:rsidR="004A0887" w:rsidRPr="003B2540" w:rsidRDefault="004A0887" w:rsidP="004A0887">
            <w:pPr>
              <w:spacing w:after="0"/>
              <w:jc w:val="left"/>
              <w:rPr>
                <w:rFonts w:ascii="Arial" w:hAnsi="Arial" w:cs="Arial"/>
                <w:szCs w:val="24"/>
              </w:rPr>
            </w:pPr>
            <w:r w:rsidRPr="003B2540">
              <w:rPr>
                <w:rFonts w:ascii="Arial" w:hAnsi="Arial" w:cs="Arial"/>
                <w:szCs w:val="24"/>
              </w:rPr>
              <w:t>Alachlor (µg/L)</w:t>
            </w:r>
          </w:p>
        </w:tc>
        <w:tc>
          <w:tcPr>
            <w:tcW w:w="1530" w:type="dxa"/>
          </w:tcPr>
          <w:p w14:paraId="33A954E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0.002</w:t>
            </w:r>
          </w:p>
        </w:tc>
        <w:tc>
          <w:tcPr>
            <w:tcW w:w="1440" w:type="dxa"/>
          </w:tcPr>
          <w:p w14:paraId="022BD354"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6656FF1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2</w:t>
            </w:r>
          </w:p>
        </w:tc>
        <w:tc>
          <w:tcPr>
            <w:tcW w:w="1170" w:type="dxa"/>
          </w:tcPr>
          <w:p w14:paraId="328479A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4</w:t>
            </w:r>
          </w:p>
        </w:tc>
        <w:tc>
          <w:tcPr>
            <w:tcW w:w="2520" w:type="dxa"/>
          </w:tcPr>
          <w:p w14:paraId="1F3B24C1"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Runoff from herbicide used on row crops</w:t>
            </w:r>
          </w:p>
        </w:tc>
        <w:tc>
          <w:tcPr>
            <w:tcW w:w="3965" w:type="dxa"/>
          </w:tcPr>
          <w:p w14:paraId="3AFDBEFB"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use water containing alachlor in excess of the MCL over many years may experience eye, liver, kidney, or spleen problems, or experience anemia, and may have an increased risk of getting cancer.</w:t>
            </w:r>
          </w:p>
        </w:tc>
      </w:tr>
      <w:tr w:rsidR="004A0887" w:rsidRPr="003B2540" w14:paraId="70DF15AA" w14:textId="77777777" w:rsidTr="004A0887">
        <w:tc>
          <w:tcPr>
            <w:tcW w:w="2695" w:type="dxa"/>
          </w:tcPr>
          <w:p w14:paraId="5F14E8D0" w14:textId="77777777" w:rsidR="004A0887" w:rsidRPr="003B2540" w:rsidRDefault="004A0887" w:rsidP="004A0887">
            <w:pPr>
              <w:spacing w:after="0"/>
              <w:jc w:val="left"/>
              <w:rPr>
                <w:rFonts w:ascii="Arial" w:hAnsi="Arial" w:cs="Arial"/>
                <w:szCs w:val="24"/>
              </w:rPr>
            </w:pPr>
            <w:r w:rsidRPr="003B2540">
              <w:rPr>
                <w:rFonts w:ascii="Arial" w:hAnsi="Arial" w:cs="Arial"/>
                <w:szCs w:val="24"/>
              </w:rPr>
              <w:t>Atrazine (µg/L)</w:t>
            </w:r>
          </w:p>
        </w:tc>
        <w:tc>
          <w:tcPr>
            <w:tcW w:w="1530" w:type="dxa"/>
          </w:tcPr>
          <w:p w14:paraId="4034545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0.001</w:t>
            </w:r>
          </w:p>
        </w:tc>
        <w:tc>
          <w:tcPr>
            <w:tcW w:w="1440" w:type="dxa"/>
          </w:tcPr>
          <w:p w14:paraId="32958E10"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2E77D594"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w:t>
            </w:r>
          </w:p>
        </w:tc>
        <w:tc>
          <w:tcPr>
            <w:tcW w:w="1170" w:type="dxa"/>
          </w:tcPr>
          <w:p w14:paraId="46495978"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0.15</w:t>
            </w:r>
          </w:p>
        </w:tc>
        <w:tc>
          <w:tcPr>
            <w:tcW w:w="2520" w:type="dxa"/>
          </w:tcPr>
          <w:p w14:paraId="06FA2E1C"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Runoff from herbicide used on row crops and along railroad and highway right-of-ways</w:t>
            </w:r>
          </w:p>
        </w:tc>
        <w:tc>
          <w:tcPr>
            <w:tcW w:w="3965" w:type="dxa"/>
          </w:tcPr>
          <w:p w14:paraId="46C78FA9"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use water containing atrazine in excess of the MCL over many years may experience cardiovascular system problems or reproductive difficulties.</w:t>
            </w:r>
          </w:p>
        </w:tc>
      </w:tr>
      <w:tr w:rsidR="004A0887" w:rsidRPr="003B2540" w14:paraId="39A8E8C4" w14:textId="77777777" w:rsidTr="004A0887">
        <w:tc>
          <w:tcPr>
            <w:tcW w:w="2695" w:type="dxa"/>
          </w:tcPr>
          <w:p w14:paraId="394F21B4" w14:textId="77777777" w:rsidR="004A0887" w:rsidRPr="003B2540" w:rsidRDefault="004A0887" w:rsidP="004A0887">
            <w:pPr>
              <w:keepNext/>
              <w:spacing w:after="0"/>
              <w:jc w:val="left"/>
              <w:rPr>
                <w:rFonts w:ascii="Arial" w:hAnsi="Arial" w:cs="Arial"/>
                <w:szCs w:val="24"/>
              </w:rPr>
            </w:pPr>
            <w:r w:rsidRPr="003B2540">
              <w:rPr>
                <w:rFonts w:ascii="Arial" w:hAnsi="Arial" w:cs="Arial"/>
                <w:szCs w:val="24"/>
              </w:rPr>
              <w:lastRenderedPageBreak/>
              <w:t>Bentazon (µg/L)</w:t>
            </w:r>
          </w:p>
        </w:tc>
        <w:tc>
          <w:tcPr>
            <w:tcW w:w="1530" w:type="dxa"/>
          </w:tcPr>
          <w:p w14:paraId="2BCCD57A" w14:textId="77777777" w:rsidR="004A0887" w:rsidRPr="003B2540" w:rsidRDefault="004A0887" w:rsidP="004A0887">
            <w:pPr>
              <w:keepNext/>
              <w:spacing w:after="0"/>
              <w:jc w:val="center"/>
              <w:rPr>
                <w:rFonts w:ascii="Arial" w:hAnsi="Arial" w:cs="Arial"/>
                <w:szCs w:val="24"/>
              </w:rPr>
            </w:pPr>
            <w:r w:rsidRPr="003B2540">
              <w:rPr>
                <w:rFonts w:ascii="Arial" w:hAnsi="Arial" w:cs="Arial"/>
                <w:szCs w:val="24"/>
              </w:rPr>
              <w:t>0.018</w:t>
            </w:r>
          </w:p>
        </w:tc>
        <w:tc>
          <w:tcPr>
            <w:tcW w:w="1440" w:type="dxa"/>
          </w:tcPr>
          <w:p w14:paraId="6C26700D" w14:textId="77777777" w:rsidR="004A0887" w:rsidRPr="003B2540" w:rsidRDefault="004A0887" w:rsidP="004A0887">
            <w:pPr>
              <w:keepNext/>
              <w:spacing w:after="0"/>
              <w:jc w:val="center"/>
              <w:rPr>
                <w:rFonts w:ascii="Arial" w:hAnsi="Arial" w:cs="Arial"/>
                <w:szCs w:val="24"/>
              </w:rPr>
            </w:pPr>
            <w:r w:rsidRPr="003B2540">
              <w:rPr>
                <w:rFonts w:ascii="Arial" w:hAnsi="Arial" w:cs="Arial"/>
                <w:szCs w:val="24"/>
              </w:rPr>
              <w:t>1,000</w:t>
            </w:r>
          </w:p>
        </w:tc>
        <w:tc>
          <w:tcPr>
            <w:tcW w:w="1080" w:type="dxa"/>
          </w:tcPr>
          <w:p w14:paraId="19A58E8C" w14:textId="77777777" w:rsidR="004A0887" w:rsidRPr="003B2540" w:rsidRDefault="004A0887" w:rsidP="004A0887">
            <w:pPr>
              <w:keepNext/>
              <w:spacing w:after="0"/>
              <w:jc w:val="center"/>
              <w:rPr>
                <w:rFonts w:ascii="Arial" w:hAnsi="Arial" w:cs="Arial"/>
                <w:szCs w:val="24"/>
              </w:rPr>
            </w:pPr>
            <w:r w:rsidRPr="003B2540">
              <w:rPr>
                <w:rFonts w:ascii="Arial" w:hAnsi="Arial" w:cs="Arial"/>
                <w:szCs w:val="24"/>
              </w:rPr>
              <w:t>18</w:t>
            </w:r>
          </w:p>
        </w:tc>
        <w:tc>
          <w:tcPr>
            <w:tcW w:w="1170" w:type="dxa"/>
          </w:tcPr>
          <w:p w14:paraId="7F5A5304" w14:textId="77777777" w:rsidR="004A0887" w:rsidRPr="003B2540" w:rsidRDefault="004A0887" w:rsidP="004A0887">
            <w:pPr>
              <w:keepNext/>
              <w:spacing w:after="0"/>
              <w:jc w:val="center"/>
              <w:rPr>
                <w:rFonts w:ascii="Arial" w:hAnsi="Arial" w:cs="Arial"/>
                <w:szCs w:val="24"/>
              </w:rPr>
            </w:pPr>
            <w:r w:rsidRPr="003B2540">
              <w:rPr>
                <w:rFonts w:ascii="Arial" w:hAnsi="Arial" w:cs="Arial"/>
                <w:szCs w:val="24"/>
              </w:rPr>
              <w:t>200</w:t>
            </w:r>
          </w:p>
        </w:tc>
        <w:tc>
          <w:tcPr>
            <w:tcW w:w="2520" w:type="dxa"/>
          </w:tcPr>
          <w:p w14:paraId="472FCF91" w14:textId="77777777" w:rsidR="004A0887" w:rsidRPr="003B2540" w:rsidRDefault="004A0887" w:rsidP="004A0887">
            <w:pPr>
              <w:keepNext/>
              <w:spacing w:after="0"/>
              <w:jc w:val="left"/>
              <w:rPr>
                <w:rFonts w:ascii="Arial" w:hAnsi="Arial" w:cs="Arial"/>
                <w:b/>
                <w:bCs/>
                <w:color w:val="000000"/>
                <w:szCs w:val="24"/>
              </w:rPr>
            </w:pPr>
            <w:r w:rsidRPr="003B2540">
              <w:rPr>
                <w:rFonts w:ascii="Arial" w:hAnsi="Arial" w:cs="Arial"/>
                <w:szCs w:val="24"/>
              </w:rPr>
              <w:t>Runoff/leaching from herbicide used on beans, peppers, corn, peanuts, rice, and ornamental grasses</w:t>
            </w:r>
          </w:p>
        </w:tc>
        <w:tc>
          <w:tcPr>
            <w:tcW w:w="3965" w:type="dxa"/>
          </w:tcPr>
          <w:p w14:paraId="103AC51F" w14:textId="77777777" w:rsidR="004A0887" w:rsidRPr="003B2540" w:rsidRDefault="004A0887" w:rsidP="004A0887">
            <w:pPr>
              <w:keepNext/>
              <w:spacing w:after="0"/>
              <w:jc w:val="left"/>
              <w:rPr>
                <w:rFonts w:ascii="Arial" w:hAnsi="Arial" w:cs="Arial"/>
                <w:b/>
                <w:bCs/>
                <w:color w:val="000000"/>
                <w:szCs w:val="24"/>
              </w:rPr>
            </w:pPr>
            <w:r w:rsidRPr="003B2540">
              <w:rPr>
                <w:rFonts w:ascii="Arial" w:hAnsi="Arial" w:cs="Arial"/>
                <w:szCs w:val="24"/>
              </w:rPr>
              <w:t>Some people who drink water containing bentazon in excess of the MCL over many years may experience prostate and gastrointestinal effects.</w:t>
            </w:r>
          </w:p>
        </w:tc>
      </w:tr>
      <w:tr w:rsidR="004A0887" w:rsidRPr="003B2540" w14:paraId="1F7A90EB" w14:textId="77777777" w:rsidTr="004A0887">
        <w:tc>
          <w:tcPr>
            <w:tcW w:w="2695" w:type="dxa"/>
          </w:tcPr>
          <w:p w14:paraId="1FF66B04" w14:textId="77777777" w:rsidR="004A0887" w:rsidRPr="003B2540" w:rsidRDefault="004A0887" w:rsidP="004A0887">
            <w:pPr>
              <w:spacing w:after="0"/>
              <w:jc w:val="left"/>
              <w:rPr>
                <w:rFonts w:ascii="Arial" w:hAnsi="Arial" w:cs="Arial"/>
                <w:szCs w:val="24"/>
              </w:rPr>
            </w:pPr>
            <w:r w:rsidRPr="003B2540">
              <w:rPr>
                <w:rFonts w:ascii="Arial" w:hAnsi="Arial" w:cs="Arial"/>
                <w:szCs w:val="24"/>
              </w:rPr>
              <w:t>Benzo(a)pyrene [PAH] (ng/L)</w:t>
            </w:r>
          </w:p>
        </w:tc>
        <w:tc>
          <w:tcPr>
            <w:tcW w:w="1530" w:type="dxa"/>
          </w:tcPr>
          <w:p w14:paraId="4B743AB0"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0.0002</w:t>
            </w:r>
          </w:p>
        </w:tc>
        <w:tc>
          <w:tcPr>
            <w:tcW w:w="1440" w:type="dxa"/>
          </w:tcPr>
          <w:p w14:paraId="44FC61A8"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1,000,000</w:t>
            </w:r>
          </w:p>
        </w:tc>
        <w:tc>
          <w:tcPr>
            <w:tcW w:w="1080" w:type="dxa"/>
          </w:tcPr>
          <w:p w14:paraId="213B3D34"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200</w:t>
            </w:r>
          </w:p>
        </w:tc>
        <w:tc>
          <w:tcPr>
            <w:tcW w:w="1170" w:type="dxa"/>
          </w:tcPr>
          <w:p w14:paraId="78A7BF3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7</w:t>
            </w:r>
          </w:p>
        </w:tc>
        <w:tc>
          <w:tcPr>
            <w:tcW w:w="2520" w:type="dxa"/>
          </w:tcPr>
          <w:p w14:paraId="565EA9B2"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Leaching from linings of water storage tanks and distribution mains</w:t>
            </w:r>
          </w:p>
        </w:tc>
        <w:tc>
          <w:tcPr>
            <w:tcW w:w="3965" w:type="dxa"/>
          </w:tcPr>
          <w:p w14:paraId="08A0E4EA"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use water containing benzo(a)pyrene in excess of the MCL over many years may experience reproductive difficulties and may have an increased risk of getting cancer.</w:t>
            </w:r>
          </w:p>
        </w:tc>
      </w:tr>
      <w:tr w:rsidR="004A0887" w:rsidRPr="003B2540" w14:paraId="0A21AB21" w14:textId="77777777" w:rsidTr="004A0887">
        <w:tc>
          <w:tcPr>
            <w:tcW w:w="2695" w:type="dxa"/>
          </w:tcPr>
          <w:p w14:paraId="3C164BC8" w14:textId="77777777" w:rsidR="004A0887" w:rsidRPr="003B2540" w:rsidRDefault="004A0887" w:rsidP="004A0887">
            <w:pPr>
              <w:spacing w:after="0"/>
              <w:jc w:val="left"/>
              <w:rPr>
                <w:rFonts w:ascii="Arial" w:hAnsi="Arial" w:cs="Arial"/>
                <w:szCs w:val="24"/>
              </w:rPr>
            </w:pPr>
            <w:r w:rsidRPr="003B2540">
              <w:rPr>
                <w:rFonts w:ascii="Arial" w:hAnsi="Arial" w:cs="Arial"/>
                <w:szCs w:val="24"/>
              </w:rPr>
              <w:t>Carbofuran (µg/L)</w:t>
            </w:r>
          </w:p>
        </w:tc>
        <w:tc>
          <w:tcPr>
            <w:tcW w:w="1530" w:type="dxa"/>
          </w:tcPr>
          <w:p w14:paraId="3E660B47"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0.018</w:t>
            </w:r>
          </w:p>
        </w:tc>
        <w:tc>
          <w:tcPr>
            <w:tcW w:w="1440" w:type="dxa"/>
          </w:tcPr>
          <w:p w14:paraId="6BCB718A"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76CFB7A9"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18</w:t>
            </w:r>
          </w:p>
        </w:tc>
        <w:tc>
          <w:tcPr>
            <w:tcW w:w="1170" w:type="dxa"/>
          </w:tcPr>
          <w:p w14:paraId="19C5CA67"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0.7</w:t>
            </w:r>
          </w:p>
        </w:tc>
        <w:tc>
          <w:tcPr>
            <w:tcW w:w="2520" w:type="dxa"/>
          </w:tcPr>
          <w:p w14:paraId="53F29C92"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Leaching of soil fumigant used on rice and alfalfa, and grape vineyards</w:t>
            </w:r>
          </w:p>
        </w:tc>
        <w:tc>
          <w:tcPr>
            <w:tcW w:w="3965" w:type="dxa"/>
          </w:tcPr>
          <w:p w14:paraId="1D6D6E00"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use water containing carbofuran in excess of the MCL over many years may experience problems with their blood, or nervous or reproductive system problems.</w:t>
            </w:r>
          </w:p>
        </w:tc>
      </w:tr>
      <w:tr w:rsidR="004A0887" w:rsidRPr="003B2540" w14:paraId="0ADCB872" w14:textId="77777777" w:rsidTr="004A0887">
        <w:tc>
          <w:tcPr>
            <w:tcW w:w="2695" w:type="dxa"/>
          </w:tcPr>
          <w:p w14:paraId="48AEBC26" w14:textId="77777777" w:rsidR="004A0887" w:rsidRPr="003B2540" w:rsidRDefault="004A0887" w:rsidP="004A0887">
            <w:pPr>
              <w:spacing w:after="0"/>
              <w:jc w:val="left"/>
              <w:rPr>
                <w:rFonts w:ascii="Arial" w:hAnsi="Arial" w:cs="Arial"/>
                <w:szCs w:val="24"/>
              </w:rPr>
            </w:pPr>
            <w:r w:rsidRPr="003B2540">
              <w:rPr>
                <w:rFonts w:ascii="Arial" w:hAnsi="Arial" w:cs="Arial"/>
                <w:szCs w:val="24"/>
              </w:rPr>
              <w:t>Chlordane (ng/L)</w:t>
            </w:r>
          </w:p>
        </w:tc>
        <w:tc>
          <w:tcPr>
            <w:tcW w:w="1530" w:type="dxa"/>
          </w:tcPr>
          <w:p w14:paraId="7274C94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0.0001</w:t>
            </w:r>
          </w:p>
        </w:tc>
        <w:tc>
          <w:tcPr>
            <w:tcW w:w="1440" w:type="dxa"/>
          </w:tcPr>
          <w:p w14:paraId="0559BF7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1,000,000</w:t>
            </w:r>
          </w:p>
        </w:tc>
        <w:tc>
          <w:tcPr>
            <w:tcW w:w="1080" w:type="dxa"/>
          </w:tcPr>
          <w:p w14:paraId="5F12439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w:t>
            </w:r>
          </w:p>
        </w:tc>
        <w:tc>
          <w:tcPr>
            <w:tcW w:w="1170" w:type="dxa"/>
          </w:tcPr>
          <w:p w14:paraId="5AB6F2A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30</w:t>
            </w:r>
          </w:p>
        </w:tc>
        <w:tc>
          <w:tcPr>
            <w:tcW w:w="2520" w:type="dxa"/>
          </w:tcPr>
          <w:p w14:paraId="37870C57"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Residue of banned insecticide</w:t>
            </w:r>
          </w:p>
        </w:tc>
        <w:tc>
          <w:tcPr>
            <w:tcW w:w="3965" w:type="dxa"/>
          </w:tcPr>
          <w:p w14:paraId="52F13720"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use water containing chlordane in excess of the MCL over many years may experience liver or nervous system problems, and may have an increased risk of getting cancer.</w:t>
            </w:r>
          </w:p>
        </w:tc>
      </w:tr>
      <w:tr w:rsidR="004A0887" w:rsidRPr="003B2540" w14:paraId="6D3B2A59" w14:textId="77777777" w:rsidTr="004A0887">
        <w:tc>
          <w:tcPr>
            <w:tcW w:w="2695" w:type="dxa"/>
          </w:tcPr>
          <w:p w14:paraId="509C9D84" w14:textId="77777777" w:rsidR="004A0887" w:rsidRPr="003B2540" w:rsidRDefault="004A0887" w:rsidP="004A0887">
            <w:pPr>
              <w:spacing w:after="0"/>
              <w:jc w:val="left"/>
              <w:rPr>
                <w:rFonts w:ascii="Arial" w:hAnsi="Arial" w:cs="Arial"/>
                <w:szCs w:val="24"/>
              </w:rPr>
            </w:pPr>
            <w:r w:rsidRPr="003B2540">
              <w:rPr>
                <w:rFonts w:ascii="Arial" w:hAnsi="Arial" w:cs="Arial"/>
                <w:szCs w:val="24"/>
              </w:rPr>
              <w:t>Dalapon (µg/L)</w:t>
            </w:r>
          </w:p>
        </w:tc>
        <w:tc>
          <w:tcPr>
            <w:tcW w:w="1530" w:type="dxa"/>
          </w:tcPr>
          <w:p w14:paraId="2353C25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0.2</w:t>
            </w:r>
          </w:p>
        </w:tc>
        <w:tc>
          <w:tcPr>
            <w:tcW w:w="1440" w:type="dxa"/>
          </w:tcPr>
          <w:p w14:paraId="5F5296C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7E7066E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200</w:t>
            </w:r>
          </w:p>
        </w:tc>
        <w:tc>
          <w:tcPr>
            <w:tcW w:w="1170" w:type="dxa"/>
          </w:tcPr>
          <w:p w14:paraId="3929893C"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790</w:t>
            </w:r>
          </w:p>
        </w:tc>
        <w:tc>
          <w:tcPr>
            <w:tcW w:w="2520" w:type="dxa"/>
          </w:tcPr>
          <w:p w14:paraId="09829572"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Runoff from herbicide used on rights-of-way, and crops and landscape maintenance</w:t>
            </w:r>
          </w:p>
        </w:tc>
        <w:tc>
          <w:tcPr>
            <w:tcW w:w="3965" w:type="dxa"/>
          </w:tcPr>
          <w:p w14:paraId="71ABF74D"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dalapon in excess of the MCL over many years may experience minor kidney changes.</w:t>
            </w:r>
          </w:p>
        </w:tc>
      </w:tr>
      <w:tr w:rsidR="004A0887" w:rsidRPr="003B2540" w14:paraId="568F4F2E" w14:textId="77777777" w:rsidTr="004A0887">
        <w:tc>
          <w:tcPr>
            <w:tcW w:w="2695" w:type="dxa"/>
          </w:tcPr>
          <w:p w14:paraId="11D48F65" w14:textId="77777777" w:rsidR="004A0887" w:rsidRPr="003B2540" w:rsidRDefault="004A0887" w:rsidP="004A0887">
            <w:pPr>
              <w:spacing w:after="0"/>
              <w:jc w:val="left"/>
              <w:rPr>
                <w:rFonts w:ascii="Arial" w:hAnsi="Arial" w:cs="Arial"/>
                <w:szCs w:val="24"/>
              </w:rPr>
            </w:pPr>
            <w:r w:rsidRPr="003B2540">
              <w:rPr>
                <w:rFonts w:ascii="Arial" w:hAnsi="Arial" w:cs="Arial"/>
                <w:szCs w:val="24"/>
              </w:rPr>
              <w:t>Di(2-ethylhexyl) Adipate (µg/L)</w:t>
            </w:r>
          </w:p>
        </w:tc>
        <w:tc>
          <w:tcPr>
            <w:tcW w:w="1530" w:type="dxa"/>
          </w:tcPr>
          <w:p w14:paraId="228DE14C"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0.4</w:t>
            </w:r>
          </w:p>
        </w:tc>
        <w:tc>
          <w:tcPr>
            <w:tcW w:w="1440" w:type="dxa"/>
          </w:tcPr>
          <w:p w14:paraId="3808DEA7"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47526F6E"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400</w:t>
            </w:r>
          </w:p>
        </w:tc>
        <w:tc>
          <w:tcPr>
            <w:tcW w:w="1170" w:type="dxa"/>
          </w:tcPr>
          <w:p w14:paraId="4089A2B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200</w:t>
            </w:r>
          </w:p>
        </w:tc>
        <w:tc>
          <w:tcPr>
            <w:tcW w:w="2520" w:type="dxa"/>
          </w:tcPr>
          <w:p w14:paraId="7B34BC9E"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Discharge from chemical factories</w:t>
            </w:r>
          </w:p>
        </w:tc>
        <w:tc>
          <w:tcPr>
            <w:tcW w:w="3965" w:type="dxa"/>
          </w:tcPr>
          <w:p w14:paraId="3134EDB0"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 xml:space="preserve">Some people who drink water containing di(2-ethylhexyl) adipate </w:t>
            </w:r>
            <w:r w:rsidRPr="003B2540">
              <w:rPr>
                <w:rFonts w:ascii="Arial" w:hAnsi="Arial" w:cs="Arial"/>
                <w:szCs w:val="24"/>
              </w:rPr>
              <w:lastRenderedPageBreak/>
              <w:t>in excess of the MCL over many years may experience weight loss, liver enlargement, or possible reproductive difficulties.</w:t>
            </w:r>
          </w:p>
        </w:tc>
      </w:tr>
      <w:tr w:rsidR="004A0887" w:rsidRPr="003B2540" w14:paraId="1E1BB53A" w14:textId="77777777" w:rsidTr="004A0887">
        <w:tc>
          <w:tcPr>
            <w:tcW w:w="2695" w:type="dxa"/>
          </w:tcPr>
          <w:p w14:paraId="52DD742C" w14:textId="77777777" w:rsidR="004A0887" w:rsidRPr="003B2540" w:rsidRDefault="004A0887" w:rsidP="004A0887">
            <w:pPr>
              <w:spacing w:after="0"/>
              <w:jc w:val="left"/>
              <w:rPr>
                <w:rFonts w:ascii="Arial" w:hAnsi="Arial" w:cs="Arial"/>
                <w:szCs w:val="24"/>
              </w:rPr>
            </w:pPr>
            <w:r w:rsidRPr="003B2540">
              <w:rPr>
                <w:rFonts w:ascii="Arial" w:hAnsi="Arial" w:cs="Arial"/>
                <w:szCs w:val="24"/>
              </w:rPr>
              <w:lastRenderedPageBreak/>
              <w:t>Di(2-ethylhexyl) Phthalate (µg/L)</w:t>
            </w:r>
          </w:p>
        </w:tc>
        <w:tc>
          <w:tcPr>
            <w:tcW w:w="1530" w:type="dxa"/>
          </w:tcPr>
          <w:p w14:paraId="14BE9B5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0.004</w:t>
            </w:r>
          </w:p>
        </w:tc>
        <w:tc>
          <w:tcPr>
            <w:tcW w:w="1440" w:type="dxa"/>
          </w:tcPr>
          <w:p w14:paraId="6F5B47C0"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1BDC9274"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4</w:t>
            </w:r>
          </w:p>
        </w:tc>
        <w:tc>
          <w:tcPr>
            <w:tcW w:w="1170" w:type="dxa"/>
          </w:tcPr>
          <w:p w14:paraId="77EB2FCC"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12</w:t>
            </w:r>
          </w:p>
        </w:tc>
        <w:tc>
          <w:tcPr>
            <w:tcW w:w="2520" w:type="dxa"/>
          </w:tcPr>
          <w:p w14:paraId="1495A624"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Discharge from rubber and chemical factories; inert ingredient in pesticides</w:t>
            </w:r>
          </w:p>
        </w:tc>
        <w:tc>
          <w:tcPr>
            <w:tcW w:w="3965" w:type="dxa"/>
          </w:tcPr>
          <w:p w14:paraId="4C135E76"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use water containing di(2-ethylhexyl) phthalate well in excess of the MCL over many years may experience liver problems or reproductive difficulties, and may have an increased risk of getting cancer.</w:t>
            </w:r>
          </w:p>
        </w:tc>
      </w:tr>
      <w:tr w:rsidR="004A0887" w:rsidRPr="003B2540" w14:paraId="285B74BE" w14:textId="77777777" w:rsidTr="004A0887">
        <w:tc>
          <w:tcPr>
            <w:tcW w:w="2695" w:type="dxa"/>
          </w:tcPr>
          <w:p w14:paraId="28043C2D" w14:textId="77777777" w:rsidR="004A0887" w:rsidRPr="003B2540" w:rsidRDefault="004A0887" w:rsidP="004A0887">
            <w:pPr>
              <w:spacing w:after="0"/>
              <w:jc w:val="left"/>
              <w:rPr>
                <w:rFonts w:ascii="Arial" w:hAnsi="Arial" w:cs="Arial"/>
                <w:szCs w:val="24"/>
              </w:rPr>
            </w:pPr>
            <w:r w:rsidRPr="003B2540">
              <w:rPr>
                <w:rFonts w:ascii="Arial" w:hAnsi="Arial" w:cs="Arial"/>
                <w:szCs w:val="24"/>
              </w:rPr>
              <w:t>Dibromochloropropane [DBCP] (ng/L)</w:t>
            </w:r>
          </w:p>
        </w:tc>
        <w:tc>
          <w:tcPr>
            <w:tcW w:w="1530" w:type="dxa"/>
          </w:tcPr>
          <w:p w14:paraId="4585567A"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0.0002</w:t>
            </w:r>
          </w:p>
        </w:tc>
        <w:tc>
          <w:tcPr>
            <w:tcW w:w="1440" w:type="dxa"/>
          </w:tcPr>
          <w:p w14:paraId="27534EC7"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1,000,000</w:t>
            </w:r>
          </w:p>
        </w:tc>
        <w:tc>
          <w:tcPr>
            <w:tcW w:w="1080" w:type="dxa"/>
          </w:tcPr>
          <w:p w14:paraId="4201F49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200</w:t>
            </w:r>
          </w:p>
        </w:tc>
        <w:tc>
          <w:tcPr>
            <w:tcW w:w="1170" w:type="dxa"/>
          </w:tcPr>
          <w:p w14:paraId="60105B6E"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1.7</w:t>
            </w:r>
          </w:p>
        </w:tc>
        <w:tc>
          <w:tcPr>
            <w:tcW w:w="2520" w:type="dxa"/>
          </w:tcPr>
          <w:p w14:paraId="6E90755B"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Banned nematocide that may still be present in soils due to runoff/leaching from former use on soybeans, cotton, vineyards, tomatoes, and tree fruit</w:t>
            </w:r>
          </w:p>
        </w:tc>
        <w:tc>
          <w:tcPr>
            <w:tcW w:w="3965" w:type="dxa"/>
          </w:tcPr>
          <w:p w14:paraId="36F32190"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use water containing DBCP in excess of the MCL over many years may experience reproductive difficulties and may have an increased risk of getting cancer.</w:t>
            </w:r>
          </w:p>
        </w:tc>
      </w:tr>
      <w:tr w:rsidR="004A0887" w:rsidRPr="003B2540" w14:paraId="19F3F614" w14:textId="77777777" w:rsidTr="004A0887">
        <w:tc>
          <w:tcPr>
            <w:tcW w:w="2695" w:type="dxa"/>
          </w:tcPr>
          <w:p w14:paraId="579A7849" w14:textId="77777777" w:rsidR="004A0887" w:rsidRPr="003B2540" w:rsidRDefault="004A0887" w:rsidP="004A0887">
            <w:pPr>
              <w:spacing w:after="0"/>
              <w:jc w:val="left"/>
              <w:rPr>
                <w:rFonts w:ascii="Arial" w:hAnsi="Arial" w:cs="Arial"/>
                <w:szCs w:val="24"/>
              </w:rPr>
            </w:pPr>
            <w:r w:rsidRPr="003B2540">
              <w:rPr>
                <w:rFonts w:ascii="Arial" w:hAnsi="Arial" w:cs="Arial"/>
                <w:szCs w:val="24"/>
              </w:rPr>
              <w:t>Dinoseb (µg/L)</w:t>
            </w:r>
          </w:p>
        </w:tc>
        <w:tc>
          <w:tcPr>
            <w:tcW w:w="1530" w:type="dxa"/>
          </w:tcPr>
          <w:p w14:paraId="5C056B80"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0.007</w:t>
            </w:r>
          </w:p>
        </w:tc>
        <w:tc>
          <w:tcPr>
            <w:tcW w:w="1440" w:type="dxa"/>
          </w:tcPr>
          <w:p w14:paraId="56F9E55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4BDF29C5"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7</w:t>
            </w:r>
          </w:p>
        </w:tc>
        <w:tc>
          <w:tcPr>
            <w:tcW w:w="1170" w:type="dxa"/>
          </w:tcPr>
          <w:p w14:paraId="4B52402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14</w:t>
            </w:r>
          </w:p>
        </w:tc>
        <w:tc>
          <w:tcPr>
            <w:tcW w:w="2520" w:type="dxa"/>
          </w:tcPr>
          <w:p w14:paraId="2D7342D3"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Runoff from herbicide used on soybeans, vegetables, and fruits</w:t>
            </w:r>
          </w:p>
        </w:tc>
        <w:tc>
          <w:tcPr>
            <w:tcW w:w="3965" w:type="dxa"/>
          </w:tcPr>
          <w:p w14:paraId="39D776C3"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dinoseb in excess of the MCL over many years may experience reproductive difficulties.</w:t>
            </w:r>
          </w:p>
        </w:tc>
      </w:tr>
      <w:tr w:rsidR="004A0887" w:rsidRPr="003B2540" w14:paraId="2C26934D" w14:textId="77777777" w:rsidTr="004A0887">
        <w:tc>
          <w:tcPr>
            <w:tcW w:w="2695" w:type="dxa"/>
          </w:tcPr>
          <w:p w14:paraId="3F340B92" w14:textId="77777777" w:rsidR="004A0887" w:rsidRPr="003B2540" w:rsidRDefault="004A0887" w:rsidP="004A0887">
            <w:pPr>
              <w:spacing w:after="0"/>
              <w:jc w:val="left"/>
              <w:rPr>
                <w:rFonts w:ascii="Arial" w:hAnsi="Arial" w:cs="Arial"/>
                <w:szCs w:val="24"/>
              </w:rPr>
            </w:pPr>
            <w:r w:rsidRPr="003B2540">
              <w:rPr>
                <w:rFonts w:ascii="Arial" w:hAnsi="Arial" w:cs="Arial"/>
                <w:szCs w:val="24"/>
              </w:rPr>
              <w:t>Dioxin [2,3,7,8-TCDD] (pg/L)</w:t>
            </w:r>
          </w:p>
        </w:tc>
        <w:tc>
          <w:tcPr>
            <w:tcW w:w="1530" w:type="dxa"/>
          </w:tcPr>
          <w:p w14:paraId="4AACC39E"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0.00000003</w:t>
            </w:r>
          </w:p>
        </w:tc>
        <w:tc>
          <w:tcPr>
            <w:tcW w:w="1440" w:type="dxa"/>
          </w:tcPr>
          <w:p w14:paraId="60D96D99"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1,000,000,000</w:t>
            </w:r>
          </w:p>
        </w:tc>
        <w:tc>
          <w:tcPr>
            <w:tcW w:w="1080" w:type="dxa"/>
          </w:tcPr>
          <w:p w14:paraId="104E615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30</w:t>
            </w:r>
          </w:p>
        </w:tc>
        <w:tc>
          <w:tcPr>
            <w:tcW w:w="1170" w:type="dxa"/>
          </w:tcPr>
          <w:p w14:paraId="29F85F5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0.05</w:t>
            </w:r>
          </w:p>
        </w:tc>
        <w:tc>
          <w:tcPr>
            <w:tcW w:w="2520" w:type="dxa"/>
          </w:tcPr>
          <w:p w14:paraId="386EF45C"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Emissions from waste incineration and other combustion; discharge from chemical factories</w:t>
            </w:r>
          </w:p>
        </w:tc>
        <w:tc>
          <w:tcPr>
            <w:tcW w:w="3965" w:type="dxa"/>
          </w:tcPr>
          <w:p w14:paraId="13A14025"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use water containing dioxin in excess of the MCL over many years may experience reproductive difficulties and may have an increased risk of getting cancer.</w:t>
            </w:r>
          </w:p>
        </w:tc>
      </w:tr>
      <w:tr w:rsidR="004A0887" w:rsidRPr="003B2540" w14:paraId="24BE073B" w14:textId="77777777" w:rsidTr="004A0887">
        <w:tc>
          <w:tcPr>
            <w:tcW w:w="2695" w:type="dxa"/>
          </w:tcPr>
          <w:p w14:paraId="5EEDABDD" w14:textId="77777777" w:rsidR="004A0887" w:rsidRPr="003B2540" w:rsidRDefault="004A0887" w:rsidP="004A0887">
            <w:pPr>
              <w:spacing w:after="0"/>
              <w:jc w:val="left"/>
              <w:rPr>
                <w:rFonts w:ascii="Arial" w:hAnsi="Arial" w:cs="Arial"/>
                <w:szCs w:val="24"/>
              </w:rPr>
            </w:pPr>
            <w:r w:rsidRPr="003B2540">
              <w:rPr>
                <w:rFonts w:ascii="Arial" w:hAnsi="Arial" w:cs="Arial"/>
                <w:szCs w:val="24"/>
              </w:rPr>
              <w:lastRenderedPageBreak/>
              <w:t>Diquat (µg/L)</w:t>
            </w:r>
          </w:p>
        </w:tc>
        <w:tc>
          <w:tcPr>
            <w:tcW w:w="1530" w:type="dxa"/>
          </w:tcPr>
          <w:p w14:paraId="5EE734A5"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0.02</w:t>
            </w:r>
          </w:p>
        </w:tc>
        <w:tc>
          <w:tcPr>
            <w:tcW w:w="1440" w:type="dxa"/>
          </w:tcPr>
          <w:p w14:paraId="66DB8557"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0E974DEC"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20</w:t>
            </w:r>
          </w:p>
        </w:tc>
        <w:tc>
          <w:tcPr>
            <w:tcW w:w="1170" w:type="dxa"/>
          </w:tcPr>
          <w:p w14:paraId="5D951F1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6</w:t>
            </w:r>
          </w:p>
        </w:tc>
        <w:tc>
          <w:tcPr>
            <w:tcW w:w="2520" w:type="dxa"/>
          </w:tcPr>
          <w:p w14:paraId="3CD78735"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Runoff from herbicide use for terrestrial and aquatic weeds</w:t>
            </w:r>
          </w:p>
        </w:tc>
        <w:tc>
          <w:tcPr>
            <w:tcW w:w="3965" w:type="dxa"/>
          </w:tcPr>
          <w:p w14:paraId="336AD6C5"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diquat in excess of the MCL over many years may get cataracts.</w:t>
            </w:r>
          </w:p>
        </w:tc>
      </w:tr>
      <w:tr w:rsidR="004A0887" w:rsidRPr="003B2540" w14:paraId="0CAD7CED" w14:textId="77777777" w:rsidTr="004A0887">
        <w:tc>
          <w:tcPr>
            <w:tcW w:w="2695" w:type="dxa"/>
          </w:tcPr>
          <w:p w14:paraId="292816BC" w14:textId="77777777" w:rsidR="004A0887" w:rsidRPr="003B2540" w:rsidRDefault="004A0887" w:rsidP="004A0887">
            <w:pPr>
              <w:spacing w:after="0"/>
              <w:jc w:val="left"/>
              <w:rPr>
                <w:rFonts w:ascii="Arial" w:hAnsi="Arial" w:cs="Arial"/>
                <w:szCs w:val="24"/>
              </w:rPr>
            </w:pPr>
            <w:r w:rsidRPr="003B2540">
              <w:rPr>
                <w:rFonts w:ascii="Arial" w:hAnsi="Arial" w:cs="Arial"/>
                <w:szCs w:val="24"/>
              </w:rPr>
              <w:t>Endothall (µg/L)</w:t>
            </w:r>
          </w:p>
        </w:tc>
        <w:tc>
          <w:tcPr>
            <w:tcW w:w="1530" w:type="dxa"/>
          </w:tcPr>
          <w:p w14:paraId="01FCFBE6"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0.1</w:t>
            </w:r>
          </w:p>
        </w:tc>
        <w:tc>
          <w:tcPr>
            <w:tcW w:w="1440" w:type="dxa"/>
          </w:tcPr>
          <w:p w14:paraId="6158529C"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1466236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w:t>
            </w:r>
          </w:p>
        </w:tc>
        <w:tc>
          <w:tcPr>
            <w:tcW w:w="1170" w:type="dxa"/>
          </w:tcPr>
          <w:p w14:paraId="2D6848FC"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94</w:t>
            </w:r>
          </w:p>
        </w:tc>
        <w:tc>
          <w:tcPr>
            <w:tcW w:w="2520" w:type="dxa"/>
          </w:tcPr>
          <w:p w14:paraId="14C4B1FC"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Runoff from herbicide use for terrestrial and aquatic weeds; defoliant</w:t>
            </w:r>
          </w:p>
        </w:tc>
        <w:tc>
          <w:tcPr>
            <w:tcW w:w="3965" w:type="dxa"/>
          </w:tcPr>
          <w:p w14:paraId="58ECBA22"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endothall in excess of the MCL over many years may experience stomach or intestinal problems.</w:t>
            </w:r>
          </w:p>
        </w:tc>
      </w:tr>
      <w:tr w:rsidR="004A0887" w:rsidRPr="003B2540" w14:paraId="65D096BD" w14:textId="77777777" w:rsidTr="004A0887">
        <w:tc>
          <w:tcPr>
            <w:tcW w:w="2695" w:type="dxa"/>
          </w:tcPr>
          <w:p w14:paraId="769E4A04" w14:textId="77777777" w:rsidR="004A0887" w:rsidRPr="003B2540" w:rsidRDefault="004A0887" w:rsidP="004A0887">
            <w:pPr>
              <w:spacing w:after="0"/>
              <w:jc w:val="left"/>
              <w:rPr>
                <w:rFonts w:ascii="Arial" w:hAnsi="Arial" w:cs="Arial"/>
                <w:szCs w:val="24"/>
              </w:rPr>
            </w:pPr>
            <w:r w:rsidRPr="003B2540">
              <w:rPr>
                <w:rFonts w:ascii="Arial" w:hAnsi="Arial" w:cs="Arial"/>
                <w:szCs w:val="24"/>
              </w:rPr>
              <w:t>Endrin (µg/L)</w:t>
            </w:r>
          </w:p>
        </w:tc>
        <w:tc>
          <w:tcPr>
            <w:tcW w:w="1530" w:type="dxa"/>
          </w:tcPr>
          <w:p w14:paraId="318A64F4"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0.002</w:t>
            </w:r>
          </w:p>
        </w:tc>
        <w:tc>
          <w:tcPr>
            <w:tcW w:w="1440" w:type="dxa"/>
          </w:tcPr>
          <w:p w14:paraId="254FB4E4"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7DDB56E8"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2</w:t>
            </w:r>
          </w:p>
        </w:tc>
        <w:tc>
          <w:tcPr>
            <w:tcW w:w="1170" w:type="dxa"/>
          </w:tcPr>
          <w:p w14:paraId="62A1F87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0.3</w:t>
            </w:r>
          </w:p>
        </w:tc>
        <w:tc>
          <w:tcPr>
            <w:tcW w:w="2520" w:type="dxa"/>
          </w:tcPr>
          <w:p w14:paraId="7AC4F21F"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Residue of banned insecticide and rodenticide</w:t>
            </w:r>
          </w:p>
        </w:tc>
        <w:tc>
          <w:tcPr>
            <w:tcW w:w="3965" w:type="dxa"/>
          </w:tcPr>
          <w:p w14:paraId="70897EC1"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endrin in excess of the MCL over many years may experience liver problems.</w:t>
            </w:r>
          </w:p>
        </w:tc>
      </w:tr>
      <w:tr w:rsidR="004A0887" w:rsidRPr="003B2540" w14:paraId="260E700F" w14:textId="77777777" w:rsidTr="004A0887">
        <w:tc>
          <w:tcPr>
            <w:tcW w:w="2695" w:type="dxa"/>
          </w:tcPr>
          <w:p w14:paraId="0E33CEC5" w14:textId="77777777" w:rsidR="004A0887" w:rsidRPr="003B2540" w:rsidRDefault="004A0887" w:rsidP="004A0887">
            <w:pPr>
              <w:spacing w:after="0"/>
              <w:jc w:val="left"/>
              <w:rPr>
                <w:rFonts w:ascii="Arial" w:hAnsi="Arial" w:cs="Arial"/>
                <w:szCs w:val="24"/>
              </w:rPr>
            </w:pPr>
            <w:r w:rsidRPr="003B2540">
              <w:rPr>
                <w:rFonts w:ascii="Arial" w:hAnsi="Arial" w:cs="Arial"/>
                <w:szCs w:val="24"/>
              </w:rPr>
              <w:t>Epichlorohydrin</w:t>
            </w:r>
          </w:p>
        </w:tc>
        <w:tc>
          <w:tcPr>
            <w:tcW w:w="1530" w:type="dxa"/>
          </w:tcPr>
          <w:p w14:paraId="7490039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TT</w:t>
            </w:r>
          </w:p>
        </w:tc>
        <w:tc>
          <w:tcPr>
            <w:tcW w:w="1440" w:type="dxa"/>
          </w:tcPr>
          <w:p w14:paraId="53E61E74"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w:t>
            </w:r>
          </w:p>
        </w:tc>
        <w:tc>
          <w:tcPr>
            <w:tcW w:w="1080" w:type="dxa"/>
          </w:tcPr>
          <w:p w14:paraId="3E2B3250"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TT</w:t>
            </w:r>
          </w:p>
        </w:tc>
        <w:tc>
          <w:tcPr>
            <w:tcW w:w="1170" w:type="dxa"/>
          </w:tcPr>
          <w:p w14:paraId="1A360FAA"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w:t>
            </w:r>
          </w:p>
        </w:tc>
        <w:tc>
          <w:tcPr>
            <w:tcW w:w="2520" w:type="dxa"/>
          </w:tcPr>
          <w:p w14:paraId="2703B61D"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Discharge from industrial chemical factories; impurity of some water treatment chemicals</w:t>
            </w:r>
          </w:p>
        </w:tc>
        <w:tc>
          <w:tcPr>
            <w:tcW w:w="3965" w:type="dxa"/>
          </w:tcPr>
          <w:p w14:paraId="546E49B4"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high levels of epichlorohydrin over a long period of time may experience stomach problems, and may have an increased risk of getting cancer.</w:t>
            </w:r>
          </w:p>
        </w:tc>
      </w:tr>
      <w:tr w:rsidR="004A0887" w:rsidRPr="003B2540" w14:paraId="0C6A7D3E" w14:textId="77777777" w:rsidTr="004A0887">
        <w:tc>
          <w:tcPr>
            <w:tcW w:w="2695" w:type="dxa"/>
          </w:tcPr>
          <w:p w14:paraId="12EDB7FC" w14:textId="77777777" w:rsidR="004A0887" w:rsidRPr="003B2540" w:rsidRDefault="004A0887" w:rsidP="004A0887">
            <w:pPr>
              <w:spacing w:after="0"/>
              <w:jc w:val="left"/>
              <w:rPr>
                <w:rFonts w:ascii="Arial" w:hAnsi="Arial" w:cs="Arial"/>
                <w:szCs w:val="24"/>
              </w:rPr>
            </w:pPr>
            <w:r w:rsidRPr="003B2540">
              <w:rPr>
                <w:rFonts w:ascii="Arial" w:hAnsi="Arial" w:cs="Arial"/>
                <w:szCs w:val="24"/>
              </w:rPr>
              <w:t>Ethylene Dibromide [EDB] (ng/L)</w:t>
            </w:r>
          </w:p>
        </w:tc>
        <w:tc>
          <w:tcPr>
            <w:tcW w:w="1530" w:type="dxa"/>
          </w:tcPr>
          <w:p w14:paraId="44B7EB6E"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0.00005</w:t>
            </w:r>
          </w:p>
        </w:tc>
        <w:tc>
          <w:tcPr>
            <w:tcW w:w="1440" w:type="dxa"/>
          </w:tcPr>
          <w:p w14:paraId="5ECFAD3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1,000,000</w:t>
            </w:r>
          </w:p>
        </w:tc>
        <w:tc>
          <w:tcPr>
            <w:tcW w:w="1080" w:type="dxa"/>
          </w:tcPr>
          <w:p w14:paraId="60359B34"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50</w:t>
            </w:r>
          </w:p>
        </w:tc>
        <w:tc>
          <w:tcPr>
            <w:tcW w:w="1170" w:type="dxa"/>
          </w:tcPr>
          <w:p w14:paraId="039013E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w:t>
            </w:r>
          </w:p>
        </w:tc>
        <w:tc>
          <w:tcPr>
            <w:tcW w:w="2520" w:type="dxa"/>
          </w:tcPr>
          <w:p w14:paraId="49574720"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Discharge from petroleum refineries; underground gas tank leaks; banned nematocide that may still be present in soils due to runoff and leaching from grain and fruit crops</w:t>
            </w:r>
          </w:p>
        </w:tc>
        <w:tc>
          <w:tcPr>
            <w:tcW w:w="3965" w:type="dxa"/>
          </w:tcPr>
          <w:p w14:paraId="34506CCB"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use water containing ethylene dibromide in excess of the MCL over many years may experience liver, stomach, reproductive system, or kidney problems, and may have an increased risk of getting cancer.</w:t>
            </w:r>
          </w:p>
        </w:tc>
      </w:tr>
      <w:tr w:rsidR="004A0887" w:rsidRPr="003B2540" w14:paraId="14DD0665" w14:textId="77777777" w:rsidTr="004A0887">
        <w:tc>
          <w:tcPr>
            <w:tcW w:w="2695" w:type="dxa"/>
          </w:tcPr>
          <w:p w14:paraId="6C5370AA" w14:textId="77777777" w:rsidR="004A0887" w:rsidRPr="003B2540" w:rsidRDefault="004A0887" w:rsidP="004A0887">
            <w:pPr>
              <w:spacing w:after="0"/>
              <w:jc w:val="left"/>
              <w:rPr>
                <w:rFonts w:ascii="Arial" w:hAnsi="Arial" w:cs="Arial"/>
                <w:szCs w:val="24"/>
              </w:rPr>
            </w:pPr>
            <w:r w:rsidRPr="003B2540">
              <w:rPr>
                <w:rFonts w:ascii="Arial" w:hAnsi="Arial" w:cs="Arial"/>
                <w:szCs w:val="24"/>
              </w:rPr>
              <w:t>Glyphosate (µg/L)</w:t>
            </w:r>
          </w:p>
        </w:tc>
        <w:tc>
          <w:tcPr>
            <w:tcW w:w="1530" w:type="dxa"/>
          </w:tcPr>
          <w:p w14:paraId="58160BF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0.7</w:t>
            </w:r>
          </w:p>
        </w:tc>
        <w:tc>
          <w:tcPr>
            <w:tcW w:w="1440" w:type="dxa"/>
          </w:tcPr>
          <w:p w14:paraId="60D6C7D8"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2ABD88A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700</w:t>
            </w:r>
          </w:p>
        </w:tc>
        <w:tc>
          <w:tcPr>
            <w:tcW w:w="1170" w:type="dxa"/>
          </w:tcPr>
          <w:p w14:paraId="442F5630"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900</w:t>
            </w:r>
          </w:p>
        </w:tc>
        <w:tc>
          <w:tcPr>
            <w:tcW w:w="2520" w:type="dxa"/>
          </w:tcPr>
          <w:p w14:paraId="670A5723"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Runoff from herbicide use</w:t>
            </w:r>
          </w:p>
        </w:tc>
        <w:tc>
          <w:tcPr>
            <w:tcW w:w="3965" w:type="dxa"/>
          </w:tcPr>
          <w:p w14:paraId="12BDC28B"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 xml:space="preserve">Some people who drink water containing glyphosate in excess of the MCL over many years may </w:t>
            </w:r>
            <w:r w:rsidRPr="003B2540">
              <w:rPr>
                <w:rFonts w:ascii="Arial" w:hAnsi="Arial" w:cs="Arial"/>
                <w:szCs w:val="24"/>
              </w:rPr>
              <w:lastRenderedPageBreak/>
              <w:t>experience kidneys problems or reproductive difficulties.</w:t>
            </w:r>
          </w:p>
        </w:tc>
      </w:tr>
      <w:tr w:rsidR="004A0887" w:rsidRPr="003B2540" w14:paraId="0145B081" w14:textId="77777777" w:rsidTr="004A0887">
        <w:tc>
          <w:tcPr>
            <w:tcW w:w="2695" w:type="dxa"/>
          </w:tcPr>
          <w:p w14:paraId="7E4B177F" w14:textId="77777777" w:rsidR="004A0887" w:rsidRPr="003B2540" w:rsidRDefault="004A0887" w:rsidP="004A0887">
            <w:pPr>
              <w:spacing w:after="0"/>
              <w:jc w:val="left"/>
              <w:rPr>
                <w:rFonts w:ascii="Arial" w:hAnsi="Arial" w:cs="Arial"/>
                <w:szCs w:val="24"/>
              </w:rPr>
            </w:pPr>
            <w:r w:rsidRPr="003B2540">
              <w:rPr>
                <w:rFonts w:ascii="Arial" w:hAnsi="Arial" w:cs="Arial"/>
                <w:szCs w:val="24"/>
              </w:rPr>
              <w:lastRenderedPageBreak/>
              <w:t>Heptachlor (ng/L)</w:t>
            </w:r>
          </w:p>
        </w:tc>
        <w:tc>
          <w:tcPr>
            <w:tcW w:w="1530" w:type="dxa"/>
          </w:tcPr>
          <w:p w14:paraId="21D155EE"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0.00001</w:t>
            </w:r>
          </w:p>
        </w:tc>
        <w:tc>
          <w:tcPr>
            <w:tcW w:w="1440" w:type="dxa"/>
          </w:tcPr>
          <w:p w14:paraId="76DA496C"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1,000,000</w:t>
            </w:r>
          </w:p>
        </w:tc>
        <w:tc>
          <w:tcPr>
            <w:tcW w:w="1080" w:type="dxa"/>
          </w:tcPr>
          <w:p w14:paraId="2F3FBCC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w:t>
            </w:r>
          </w:p>
        </w:tc>
        <w:tc>
          <w:tcPr>
            <w:tcW w:w="1170" w:type="dxa"/>
          </w:tcPr>
          <w:p w14:paraId="3B391028"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8</w:t>
            </w:r>
          </w:p>
        </w:tc>
        <w:tc>
          <w:tcPr>
            <w:tcW w:w="2520" w:type="dxa"/>
          </w:tcPr>
          <w:p w14:paraId="172D926B"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Residue of banned insecticide</w:t>
            </w:r>
          </w:p>
        </w:tc>
        <w:tc>
          <w:tcPr>
            <w:tcW w:w="3965" w:type="dxa"/>
          </w:tcPr>
          <w:p w14:paraId="4A56DC13"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use water containing heptachlor in excess of the MCL over many years may experience liver damage and may have an increased risk of getting cancer.</w:t>
            </w:r>
          </w:p>
        </w:tc>
      </w:tr>
      <w:tr w:rsidR="004A0887" w:rsidRPr="003B2540" w14:paraId="0B32536E" w14:textId="77777777" w:rsidTr="004A0887">
        <w:tc>
          <w:tcPr>
            <w:tcW w:w="2695" w:type="dxa"/>
          </w:tcPr>
          <w:p w14:paraId="6990F20B" w14:textId="77777777" w:rsidR="004A0887" w:rsidRPr="003B2540" w:rsidRDefault="004A0887" w:rsidP="004A0887">
            <w:pPr>
              <w:spacing w:after="0"/>
              <w:jc w:val="left"/>
              <w:rPr>
                <w:rFonts w:ascii="Arial" w:hAnsi="Arial" w:cs="Arial"/>
                <w:szCs w:val="24"/>
              </w:rPr>
            </w:pPr>
            <w:r w:rsidRPr="003B2540">
              <w:rPr>
                <w:rFonts w:ascii="Arial" w:hAnsi="Arial" w:cs="Arial"/>
                <w:szCs w:val="24"/>
              </w:rPr>
              <w:t>Heptachlor Epoxide (ng/L)</w:t>
            </w:r>
          </w:p>
        </w:tc>
        <w:tc>
          <w:tcPr>
            <w:tcW w:w="1530" w:type="dxa"/>
          </w:tcPr>
          <w:p w14:paraId="78A27E24"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0.00001</w:t>
            </w:r>
          </w:p>
        </w:tc>
        <w:tc>
          <w:tcPr>
            <w:tcW w:w="1440" w:type="dxa"/>
          </w:tcPr>
          <w:p w14:paraId="0CCE10D6"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1,000,000</w:t>
            </w:r>
          </w:p>
        </w:tc>
        <w:tc>
          <w:tcPr>
            <w:tcW w:w="1080" w:type="dxa"/>
          </w:tcPr>
          <w:p w14:paraId="586888A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w:t>
            </w:r>
          </w:p>
        </w:tc>
        <w:tc>
          <w:tcPr>
            <w:tcW w:w="1170" w:type="dxa"/>
          </w:tcPr>
          <w:p w14:paraId="3D4E6CBE"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6</w:t>
            </w:r>
          </w:p>
        </w:tc>
        <w:tc>
          <w:tcPr>
            <w:tcW w:w="2520" w:type="dxa"/>
          </w:tcPr>
          <w:p w14:paraId="04AE9037"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Breakdown of heptachlor</w:t>
            </w:r>
          </w:p>
        </w:tc>
        <w:tc>
          <w:tcPr>
            <w:tcW w:w="3965" w:type="dxa"/>
          </w:tcPr>
          <w:p w14:paraId="37DF43A1"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use water containing heptachlor epoxide in excess of the MCL over many years may experience liver damage, and may have an increased risk of getting cancer.</w:t>
            </w:r>
          </w:p>
        </w:tc>
      </w:tr>
      <w:tr w:rsidR="004A0887" w:rsidRPr="003B2540" w14:paraId="6638C05F" w14:textId="77777777" w:rsidTr="004A0887">
        <w:tc>
          <w:tcPr>
            <w:tcW w:w="2695" w:type="dxa"/>
          </w:tcPr>
          <w:p w14:paraId="24B75191" w14:textId="77777777" w:rsidR="004A0887" w:rsidRPr="003B2540" w:rsidRDefault="004A0887" w:rsidP="004A0887">
            <w:pPr>
              <w:spacing w:after="0"/>
              <w:jc w:val="left"/>
              <w:rPr>
                <w:rFonts w:ascii="Arial" w:hAnsi="Arial" w:cs="Arial"/>
                <w:szCs w:val="24"/>
              </w:rPr>
            </w:pPr>
            <w:r w:rsidRPr="003B2540">
              <w:rPr>
                <w:rFonts w:ascii="Arial" w:hAnsi="Arial" w:cs="Arial"/>
                <w:szCs w:val="24"/>
              </w:rPr>
              <w:t>Hexachlorobenzene (µg/L)</w:t>
            </w:r>
          </w:p>
        </w:tc>
        <w:tc>
          <w:tcPr>
            <w:tcW w:w="1530" w:type="dxa"/>
          </w:tcPr>
          <w:p w14:paraId="27C100C4"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0.001</w:t>
            </w:r>
          </w:p>
        </w:tc>
        <w:tc>
          <w:tcPr>
            <w:tcW w:w="1440" w:type="dxa"/>
          </w:tcPr>
          <w:p w14:paraId="324737E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71390E9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w:t>
            </w:r>
          </w:p>
        </w:tc>
        <w:tc>
          <w:tcPr>
            <w:tcW w:w="1170" w:type="dxa"/>
          </w:tcPr>
          <w:p w14:paraId="34F24127"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0.03</w:t>
            </w:r>
          </w:p>
        </w:tc>
        <w:tc>
          <w:tcPr>
            <w:tcW w:w="2520" w:type="dxa"/>
          </w:tcPr>
          <w:p w14:paraId="4CBA3DEC"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Discharge from metal refineries and agricultural chemical factories; byproduct of chlorination reactions in wastewater</w:t>
            </w:r>
          </w:p>
        </w:tc>
        <w:tc>
          <w:tcPr>
            <w:tcW w:w="3965" w:type="dxa"/>
          </w:tcPr>
          <w:p w14:paraId="1FE66EE3"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hexachlorobenzene in excess of the MCL over many years may experience liver or kidney problems, or adverse reproductive effects, and may have an increased risk of getting cancer.</w:t>
            </w:r>
          </w:p>
        </w:tc>
      </w:tr>
      <w:tr w:rsidR="004A0887" w:rsidRPr="003B2540" w14:paraId="1ECDA376" w14:textId="77777777" w:rsidTr="004A0887">
        <w:tc>
          <w:tcPr>
            <w:tcW w:w="2695" w:type="dxa"/>
          </w:tcPr>
          <w:p w14:paraId="2A38E869" w14:textId="77777777" w:rsidR="004A0887" w:rsidRPr="003B2540" w:rsidRDefault="004A0887" w:rsidP="004A0887">
            <w:pPr>
              <w:spacing w:after="0"/>
              <w:jc w:val="left"/>
              <w:rPr>
                <w:rFonts w:ascii="Arial" w:hAnsi="Arial" w:cs="Arial"/>
                <w:szCs w:val="24"/>
              </w:rPr>
            </w:pPr>
            <w:r w:rsidRPr="003B2540">
              <w:rPr>
                <w:rFonts w:ascii="Arial" w:hAnsi="Arial" w:cs="Arial"/>
                <w:szCs w:val="24"/>
              </w:rPr>
              <w:t>Hexachlorocyclo-pentadiene (µg/L)</w:t>
            </w:r>
          </w:p>
        </w:tc>
        <w:tc>
          <w:tcPr>
            <w:tcW w:w="1530" w:type="dxa"/>
          </w:tcPr>
          <w:p w14:paraId="6438CD3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0.05</w:t>
            </w:r>
          </w:p>
        </w:tc>
        <w:tc>
          <w:tcPr>
            <w:tcW w:w="1440" w:type="dxa"/>
          </w:tcPr>
          <w:p w14:paraId="7224FB2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0FC53C3A"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50</w:t>
            </w:r>
          </w:p>
        </w:tc>
        <w:tc>
          <w:tcPr>
            <w:tcW w:w="1170" w:type="dxa"/>
          </w:tcPr>
          <w:p w14:paraId="1CA4442E"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2</w:t>
            </w:r>
          </w:p>
        </w:tc>
        <w:tc>
          <w:tcPr>
            <w:tcW w:w="2520" w:type="dxa"/>
          </w:tcPr>
          <w:p w14:paraId="64D85AA5"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Discharge from chemical factories</w:t>
            </w:r>
          </w:p>
        </w:tc>
        <w:tc>
          <w:tcPr>
            <w:tcW w:w="3965" w:type="dxa"/>
          </w:tcPr>
          <w:p w14:paraId="5B1A6626"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 xml:space="preserve">Some people who use water containing hexachlorocyclopentadiene in excess of the MCL over many years may experience kidney or stomach problems.  </w:t>
            </w:r>
          </w:p>
        </w:tc>
      </w:tr>
      <w:tr w:rsidR="004A0887" w:rsidRPr="003B2540" w14:paraId="23E234B6" w14:textId="77777777" w:rsidTr="004A0887">
        <w:tc>
          <w:tcPr>
            <w:tcW w:w="2695" w:type="dxa"/>
          </w:tcPr>
          <w:p w14:paraId="5204AFAC" w14:textId="77777777" w:rsidR="004A0887" w:rsidRPr="003B2540" w:rsidRDefault="004A0887" w:rsidP="004A0887">
            <w:pPr>
              <w:spacing w:after="0"/>
              <w:jc w:val="left"/>
              <w:rPr>
                <w:rFonts w:ascii="Arial" w:hAnsi="Arial" w:cs="Arial"/>
                <w:szCs w:val="24"/>
              </w:rPr>
            </w:pPr>
            <w:r w:rsidRPr="003B2540">
              <w:rPr>
                <w:rFonts w:ascii="Arial" w:hAnsi="Arial" w:cs="Arial"/>
                <w:szCs w:val="24"/>
              </w:rPr>
              <w:t>Lindane (ng/L)</w:t>
            </w:r>
          </w:p>
        </w:tc>
        <w:tc>
          <w:tcPr>
            <w:tcW w:w="1530" w:type="dxa"/>
          </w:tcPr>
          <w:p w14:paraId="18D4301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0.0002</w:t>
            </w:r>
          </w:p>
        </w:tc>
        <w:tc>
          <w:tcPr>
            <w:tcW w:w="1440" w:type="dxa"/>
          </w:tcPr>
          <w:p w14:paraId="1F462E6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1,000,000</w:t>
            </w:r>
          </w:p>
        </w:tc>
        <w:tc>
          <w:tcPr>
            <w:tcW w:w="1080" w:type="dxa"/>
          </w:tcPr>
          <w:p w14:paraId="626E56BE"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200</w:t>
            </w:r>
          </w:p>
        </w:tc>
        <w:tc>
          <w:tcPr>
            <w:tcW w:w="1170" w:type="dxa"/>
          </w:tcPr>
          <w:p w14:paraId="3E029B8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32</w:t>
            </w:r>
          </w:p>
        </w:tc>
        <w:tc>
          <w:tcPr>
            <w:tcW w:w="2520" w:type="dxa"/>
          </w:tcPr>
          <w:p w14:paraId="05146D99"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Runoff/leaching from insecticide used on cattle, lumber, and gardens</w:t>
            </w:r>
          </w:p>
        </w:tc>
        <w:tc>
          <w:tcPr>
            <w:tcW w:w="3965" w:type="dxa"/>
          </w:tcPr>
          <w:p w14:paraId="7BBD2FDD"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 xml:space="preserve">Some people who drink water containing lindane in excess of the MCL over many years may </w:t>
            </w:r>
            <w:r w:rsidRPr="003B2540">
              <w:rPr>
                <w:rFonts w:ascii="Arial" w:hAnsi="Arial" w:cs="Arial"/>
                <w:szCs w:val="24"/>
              </w:rPr>
              <w:lastRenderedPageBreak/>
              <w:t>experience kidney or liver problems.</w:t>
            </w:r>
          </w:p>
        </w:tc>
      </w:tr>
      <w:tr w:rsidR="004A0887" w:rsidRPr="003B2540" w14:paraId="5E3C4F30" w14:textId="77777777" w:rsidTr="004A0887">
        <w:tc>
          <w:tcPr>
            <w:tcW w:w="2695" w:type="dxa"/>
          </w:tcPr>
          <w:p w14:paraId="380CF4AC" w14:textId="77777777" w:rsidR="004A0887" w:rsidRPr="003B2540" w:rsidRDefault="004A0887" w:rsidP="004A0887">
            <w:pPr>
              <w:spacing w:after="0"/>
              <w:jc w:val="left"/>
              <w:rPr>
                <w:rFonts w:ascii="Arial" w:hAnsi="Arial" w:cs="Arial"/>
                <w:szCs w:val="24"/>
              </w:rPr>
            </w:pPr>
            <w:r w:rsidRPr="003B2540">
              <w:rPr>
                <w:rFonts w:ascii="Arial" w:hAnsi="Arial" w:cs="Arial"/>
                <w:szCs w:val="24"/>
              </w:rPr>
              <w:lastRenderedPageBreak/>
              <w:t>Methoxychlor (µg/L)</w:t>
            </w:r>
          </w:p>
        </w:tc>
        <w:tc>
          <w:tcPr>
            <w:tcW w:w="1530" w:type="dxa"/>
          </w:tcPr>
          <w:p w14:paraId="64133A0E"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0.03</w:t>
            </w:r>
          </w:p>
        </w:tc>
        <w:tc>
          <w:tcPr>
            <w:tcW w:w="1440" w:type="dxa"/>
          </w:tcPr>
          <w:p w14:paraId="50A7278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37A4CE06"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30</w:t>
            </w:r>
          </w:p>
        </w:tc>
        <w:tc>
          <w:tcPr>
            <w:tcW w:w="1170" w:type="dxa"/>
          </w:tcPr>
          <w:p w14:paraId="48807D7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0.09</w:t>
            </w:r>
          </w:p>
        </w:tc>
        <w:tc>
          <w:tcPr>
            <w:tcW w:w="2520" w:type="dxa"/>
          </w:tcPr>
          <w:p w14:paraId="045939E9"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Runoff/leaching from insecticide used on fruits, vegetables, alfalfa, and livestock</w:t>
            </w:r>
          </w:p>
        </w:tc>
        <w:tc>
          <w:tcPr>
            <w:tcW w:w="3965" w:type="dxa"/>
          </w:tcPr>
          <w:p w14:paraId="6E0F5BA9"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methoxychlor in excess of the MCL over many years may experience reproductive difficulties.</w:t>
            </w:r>
          </w:p>
        </w:tc>
      </w:tr>
      <w:tr w:rsidR="004A0887" w:rsidRPr="003B2540" w14:paraId="4D6A6102" w14:textId="77777777" w:rsidTr="004A0887">
        <w:tc>
          <w:tcPr>
            <w:tcW w:w="2695" w:type="dxa"/>
          </w:tcPr>
          <w:p w14:paraId="4AB6DAC0" w14:textId="77777777" w:rsidR="004A0887" w:rsidRPr="003B2540" w:rsidRDefault="004A0887" w:rsidP="004A0887">
            <w:pPr>
              <w:spacing w:after="0"/>
              <w:jc w:val="left"/>
              <w:rPr>
                <w:rFonts w:ascii="Arial" w:hAnsi="Arial" w:cs="Arial"/>
                <w:szCs w:val="24"/>
              </w:rPr>
            </w:pPr>
            <w:r w:rsidRPr="003B2540">
              <w:rPr>
                <w:rFonts w:ascii="Arial" w:hAnsi="Arial" w:cs="Arial"/>
                <w:szCs w:val="24"/>
              </w:rPr>
              <w:t>Molinate [Ordram] (µg/L)</w:t>
            </w:r>
          </w:p>
        </w:tc>
        <w:tc>
          <w:tcPr>
            <w:tcW w:w="1530" w:type="dxa"/>
          </w:tcPr>
          <w:p w14:paraId="63F2CA5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0.02</w:t>
            </w:r>
          </w:p>
        </w:tc>
        <w:tc>
          <w:tcPr>
            <w:tcW w:w="1440" w:type="dxa"/>
          </w:tcPr>
          <w:p w14:paraId="74488C1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1E32780A"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20</w:t>
            </w:r>
          </w:p>
        </w:tc>
        <w:tc>
          <w:tcPr>
            <w:tcW w:w="1170" w:type="dxa"/>
          </w:tcPr>
          <w:p w14:paraId="1133E7E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w:t>
            </w:r>
          </w:p>
        </w:tc>
        <w:tc>
          <w:tcPr>
            <w:tcW w:w="2520" w:type="dxa"/>
          </w:tcPr>
          <w:p w14:paraId="0F539130"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Runoff/leaching from herbicide used on rice</w:t>
            </w:r>
          </w:p>
        </w:tc>
        <w:tc>
          <w:tcPr>
            <w:tcW w:w="3965" w:type="dxa"/>
          </w:tcPr>
          <w:p w14:paraId="13F587E0"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use water containing molinate in excess of the MCL over many years may experience reproductive effects.</w:t>
            </w:r>
          </w:p>
        </w:tc>
      </w:tr>
      <w:tr w:rsidR="004A0887" w:rsidRPr="003B2540" w14:paraId="45303BF8" w14:textId="77777777" w:rsidTr="004A0887">
        <w:tc>
          <w:tcPr>
            <w:tcW w:w="2695" w:type="dxa"/>
          </w:tcPr>
          <w:p w14:paraId="05187241" w14:textId="77777777" w:rsidR="004A0887" w:rsidRPr="003B2540" w:rsidRDefault="004A0887" w:rsidP="004A0887">
            <w:pPr>
              <w:spacing w:after="0"/>
              <w:jc w:val="left"/>
              <w:rPr>
                <w:rFonts w:ascii="Arial" w:hAnsi="Arial" w:cs="Arial"/>
                <w:szCs w:val="24"/>
              </w:rPr>
            </w:pPr>
            <w:r w:rsidRPr="003B2540">
              <w:rPr>
                <w:rFonts w:ascii="Arial" w:hAnsi="Arial" w:cs="Arial"/>
                <w:szCs w:val="24"/>
              </w:rPr>
              <w:t>Oxamyl [Vydate] (µg/L)</w:t>
            </w:r>
          </w:p>
        </w:tc>
        <w:tc>
          <w:tcPr>
            <w:tcW w:w="1530" w:type="dxa"/>
          </w:tcPr>
          <w:p w14:paraId="15E3EA0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0.05</w:t>
            </w:r>
          </w:p>
        </w:tc>
        <w:tc>
          <w:tcPr>
            <w:tcW w:w="1440" w:type="dxa"/>
          </w:tcPr>
          <w:p w14:paraId="6394D94A"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6060DD2C"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50</w:t>
            </w:r>
          </w:p>
        </w:tc>
        <w:tc>
          <w:tcPr>
            <w:tcW w:w="1170" w:type="dxa"/>
          </w:tcPr>
          <w:p w14:paraId="7F11D365"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26</w:t>
            </w:r>
          </w:p>
        </w:tc>
        <w:tc>
          <w:tcPr>
            <w:tcW w:w="2520" w:type="dxa"/>
          </w:tcPr>
          <w:p w14:paraId="69E7D7E7"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Runoff/leaching from insecticide used on field crops, fruits and ornamentals, especially apples, potatoes, and tomatoes</w:t>
            </w:r>
          </w:p>
        </w:tc>
        <w:tc>
          <w:tcPr>
            <w:tcW w:w="3965" w:type="dxa"/>
          </w:tcPr>
          <w:p w14:paraId="7E52AFD3"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oxamyl in excess of the MCL over many years may experience slight nervous system effects.</w:t>
            </w:r>
          </w:p>
        </w:tc>
      </w:tr>
      <w:tr w:rsidR="004A0887" w:rsidRPr="003B2540" w14:paraId="64AA6FC8" w14:textId="77777777" w:rsidTr="004A0887">
        <w:tc>
          <w:tcPr>
            <w:tcW w:w="2695" w:type="dxa"/>
          </w:tcPr>
          <w:p w14:paraId="66797EEB" w14:textId="77777777" w:rsidR="004A0887" w:rsidRPr="003B2540" w:rsidRDefault="004A0887" w:rsidP="004A0887">
            <w:pPr>
              <w:spacing w:after="0"/>
              <w:jc w:val="left"/>
              <w:rPr>
                <w:rFonts w:ascii="Arial" w:hAnsi="Arial" w:cs="Arial"/>
                <w:szCs w:val="24"/>
              </w:rPr>
            </w:pPr>
            <w:r w:rsidRPr="003B2540">
              <w:rPr>
                <w:rFonts w:ascii="Arial" w:hAnsi="Arial" w:cs="Arial"/>
                <w:szCs w:val="24"/>
              </w:rPr>
              <w:t>PCBs [Polychlorinated Biphenyls] (ng/L)</w:t>
            </w:r>
          </w:p>
        </w:tc>
        <w:tc>
          <w:tcPr>
            <w:tcW w:w="1530" w:type="dxa"/>
          </w:tcPr>
          <w:p w14:paraId="5E06F7C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0.0005</w:t>
            </w:r>
          </w:p>
        </w:tc>
        <w:tc>
          <w:tcPr>
            <w:tcW w:w="1440" w:type="dxa"/>
          </w:tcPr>
          <w:p w14:paraId="4C5D6C08"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1,000,000</w:t>
            </w:r>
          </w:p>
        </w:tc>
        <w:tc>
          <w:tcPr>
            <w:tcW w:w="1080" w:type="dxa"/>
          </w:tcPr>
          <w:p w14:paraId="370652B6"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500</w:t>
            </w:r>
          </w:p>
        </w:tc>
        <w:tc>
          <w:tcPr>
            <w:tcW w:w="1170" w:type="dxa"/>
          </w:tcPr>
          <w:p w14:paraId="089FE7D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90</w:t>
            </w:r>
          </w:p>
        </w:tc>
        <w:tc>
          <w:tcPr>
            <w:tcW w:w="2520" w:type="dxa"/>
          </w:tcPr>
          <w:p w14:paraId="798EB14B"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Runoff from landfills; discharge of waste chemicals</w:t>
            </w:r>
          </w:p>
        </w:tc>
        <w:tc>
          <w:tcPr>
            <w:tcW w:w="3965" w:type="dxa"/>
          </w:tcPr>
          <w:p w14:paraId="72348A4C"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PCBs in excess of the MCL over many years may experience changes in their skin, thymus gland problems, immune deficiencies, or repro</w:t>
            </w:r>
            <w:r w:rsidRPr="003B2540">
              <w:rPr>
                <w:rFonts w:ascii="Arial" w:hAnsi="Arial" w:cs="Arial"/>
                <w:szCs w:val="24"/>
              </w:rPr>
              <w:softHyphen/>
              <w:t>ductive or nervous system difficulties, and may have an increased risk of getting cancer.</w:t>
            </w:r>
          </w:p>
        </w:tc>
      </w:tr>
      <w:tr w:rsidR="004A0887" w:rsidRPr="003B2540" w14:paraId="12297A5D" w14:textId="77777777" w:rsidTr="004A0887">
        <w:tc>
          <w:tcPr>
            <w:tcW w:w="2695" w:type="dxa"/>
          </w:tcPr>
          <w:p w14:paraId="798F3454" w14:textId="77777777" w:rsidR="004A0887" w:rsidRPr="003B2540" w:rsidRDefault="004A0887" w:rsidP="004A0887">
            <w:pPr>
              <w:spacing w:after="0"/>
              <w:jc w:val="left"/>
              <w:rPr>
                <w:rFonts w:ascii="Arial" w:hAnsi="Arial" w:cs="Arial"/>
                <w:szCs w:val="24"/>
              </w:rPr>
            </w:pPr>
            <w:r w:rsidRPr="003B2540">
              <w:rPr>
                <w:rFonts w:ascii="Arial" w:hAnsi="Arial" w:cs="Arial"/>
                <w:szCs w:val="24"/>
              </w:rPr>
              <w:t>Pentachlorophenol (µg/L)</w:t>
            </w:r>
          </w:p>
        </w:tc>
        <w:tc>
          <w:tcPr>
            <w:tcW w:w="1530" w:type="dxa"/>
          </w:tcPr>
          <w:p w14:paraId="05D77135"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0.001</w:t>
            </w:r>
          </w:p>
        </w:tc>
        <w:tc>
          <w:tcPr>
            <w:tcW w:w="1440" w:type="dxa"/>
          </w:tcPr>
          <w:p w14:paraId="351EA6F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73F7373A"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w:t>
            </w:r>
          </w:p>
        </w:tc>
        <w:tc>
          <w:tcPr>
            <w:tcW w:w="1170" w:type="dxa"/>
          </w:tcPr>
          <w:p w14:paraId="6E0E977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0.3</w:t>
            </w:r>
          </w:p>
        </w:tc>
        <w:tc>
          <w:tcPr>
            <w:tcW w:w="2520" w:type="dxa"/>
          </w:tcPr>
          <w:p w14:paraId="40D4AF21"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Discharge from wood preserving factories, cotton and other insecticidal/herbicidal uses</w:t>
            </w:r>
          </w:p>
        </w:tc>
        <w:tc>
          <w:tcPr>
            <w:tcW w:w="3965" w:type="dxa"/>
          </w:tcPr>
          <w:p w14:paraId="3A4F602D"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 xml:space="preserve">Some people who use water containing pentachlorophenol in excess of the MCL over many years may experience liver or </w:t>
            </w:r>
            <w:r w:rsidRPr="003B2540">
              <w:rPr>
                <w:rFonts w:ascii="Arial" w:hAnsi="Arial" w:cs="Arial"/>
                <w:szCs w:val="24"/>
              </w:rPr>
              <w:lastRenderedPageBreak/>
              <w:t>kidney problems, and may have an increased risk of getting cancer.</w:t>
            </w:r>
          </w:p>
        </w:tc>
      </w:tr>
      <w:tr w:rsidR="004A0887" w:rsidRPr="003B2540" w14:paraId="36305B0C" w14:textId="77777777" w:rsidTr="004A0887">
        <w:tc>
          <w:tcPr>
            <w:tcW w:w="2695" w:type="dxa"/>
          </w:tcPr>
          <w:p w14:paraId="5C47F75C" w14:textId="77777777" w:rsidR="004A0887" w:rsidRPr="003B2540" w:rsidRDefault="004A0887" w:rsidP="004A0887">
            <w:pPr>
              <w:spacing w:after="0"/>
              <w:jc w:val="left"/>
              <w:rPr>
                <w:rFonts w:ascii="Arial" w:hAnsi="Arial" w:cs="Arial"/>
                <w:szCs w:val="24"/>
              </w:rPr>
            </w:pPr>
            <w:r w:rsidRPr="003B2540">
              <w:rPr>
                <w:rFonts w:ascii="Arial" w:hAnsi="Arial" w:cs="Arial"/>
                <w:szCs w:val="24"/>
              </w:rPr>
              <w:lastRenderedPageBreak/>
              <w:t>Picloram (µg/L)</w:t>
            </w:r>
          </w:p>
        </w:tc>
        <w:tc>
          <w:tcPr>
            <w:tcW w:w="1530" w:type="dxa"/>
          </w:tcPr>
          <w:p w14:paraId="4FE95964"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0.5</w:t>
            </w:r>
          </w:p>
        </w:tc>
        <w:tc>
          <w:tcPr>
            <w:tcW w:w="1440" w:type="dxa"/>
          </w:tcPr>
          <w:p w14:paraId="46172A6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01C32397"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500</w:t>
            </w:r>
          </w:p>
        </w:tc>
        <w:tc>
          <w:tcPr>
            <w:tcW w:w="1170" w:type="dxa"/>
          </w:tcPr>
          <w:p w14:paraId="36390DB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166</w:t>
            </w:r>
          </w:p>
        </w:tc>
        <w:tc>
          <w:tcPr>
            <w:tcW w:w="2520" w:type="dxa"/>
          </w:tcPr>
          <w:p w14:paraId="45D0896A"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Herbicide runoff</w:t>
            </w:r>
          </w:p>
        </w:tc>
        <w:tc>
          <w:tcPr>
            <w:tcW w:w="3965" w:type="dxa"/>
          </w:tcPr>
          <w:p w14:paraId="6C34871D"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picloram in excess of the MCL over many years may experience liver problems.</w:t>
            </w:r>
          </w:p>
        </w:tc>
      </w:tr>
      <w:tr w:rsidR="004A0887" w:rsidRPr="003B2540" w14:paraId="381A087A" w14:textId="77777777" w:rsidTr="004A0887">
        <w:tc>
          <w:tcPr>
            <w:tcW w:w="2695" w:type="dxa"/>
          </w:tcPr>
          <w:p w14:paraId="7821AA68" w14:textId="77777777" w:rsidR="004A0887" w:rsidRPr="003B2540" w:rsidRDefault="004A0887" w:rsidP="004A0887">
            <w:pPr>
              <w:spacing w:after="0"/>
              <w:jc w:val="left"/>
              <w:rPr>
                <w:rFonts w:ascii="Arial" w:hAnsi="Arial" w:cs="Arial"/>
                <w:szCs w:val="24"/>
              </w:rPr>
            </w:pPr>
            <w:r w:rsidRPr="003B2540">
              <w:rPr>
                <w:rFonts w:ascii="Arial" w:hAnsi="Arial" w:cs="Arial"/>
                <w:szCs w:val="24"/>
              </w:rPr>
              <w:t>Simazine (µg/L)</w:t>
            </w:r>
          </w:p>
        </w:tc>
        <w:tc>
          <w:tcPr>
            <w:tcW w:w="1530" w:type="dxa"/>
          </w:tcPr>
          <w:p w14:paraId="3E9349D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0.004</w:t>
            </w:r>
          </w:p>
        </w:tc>
        <w:tc>
          <w:tcPr>
            <w:tcW w:w="1440" w:type="dxa"/>
          </w:tcPr>
          <w:p w14:paraId="3383E8D0"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6687402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4</w:t>
            </w:r>
          </w:p>
        </w:tc>
        <w:tc>
          <w:tcPr>
            <w:tcW w:w="1170" w:type="dxa"/>
          </w:tcPr>
          <w:p w14:paraId="6DB470FA"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4</w:t>
            </w:r>
          </w:p>
        </w:tc>
        <w:tc>
          <w:tcPr>
            <w:tcW w:w="2520" w:type="dxa"/>
          </w:tcPr>
          <w:p w14:paraId="3E5F2719"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Herbicide runoff</w:t>
            </w:r>
          </w:p>
        </w:tc>
        <w:tc>
          <w:tcPr>
            <w:tcW w:w="3965" w:type="dxa"/>
          </w:tcPr>
          <w:p w14:paraId="636BC2B8"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use water containing simazine in excess of the MCL over many years may experience blood problems.</w:t>
            </w:r>
          </w:p>
        </w:tc>
      </w:tr>
      <w:tr w:rsidR="004A0887" w:rsidRPr="003B2540" w14:paraId="6078574D" w14:textId="77777777" w:rsidTr="004A0887">
        <w:tc>
          <w:tcPr>
            <w:tcW w:w="2695" w:type="dxa"/>
          </w:tcPr>
          <w:p w14:paraId="59C3FEEB" w14:textId="77777777" w:rsidR="004A0887" w:rsidRPr="003B2540" w:rsidRDefault="004A0887" w:rsidP="004A0887">
            <w:pPr>
              <w:spacing w:after="0"/>
              <w:jc w:val="left"/>
              <w:rPr>
                <w:rFonts w:ascii="Arial" w:hAnsi="Arial" w:cs="Arial"/>
                <w:szCs w:val="24"/>
              </w:rPr>
            </w:pPr>
            <w:r w:rsidRPr="003B2540">
              <w:rPr>
                <w:rFonts w:ascii="Arial" w:hAnsi="Arial" w:cs="Arial"/>
                <w:szCs w:val="24"/>
              </w:rPr>
              <w:t>Thiobencarb (µg/L)</w:t>
            </w:r>
          </w:p>
        </w:tc>
        <w:tc>
          <w:tcPr>
            <w:tcW w:w="1530" w:type="dxa"/>
          </w:tcPr>
          <w:p w14:paraId="4F176BF7"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0.07</w:t>
            </w:r>
          </w:p>
        </w:tc>
        <w:tc>
          <w:tcPr>
            <w:tcW w:w="1440" w:type="dxa"/>
          </w:tcPr>
          <w:p w14:paraId="5095C077"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1C0577F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70</w:t>
            </w:r>
          </w:p>
        </w:tc>
        <w:tc>
          <w:tcPr>
            <w:tcW w:w="1170" w:type="dxa"/>
          </w:tcPr>
          <w:p w14:paraId="18D8E7D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42</w:t>
            </w:r>
          </w:p>
        </w:tc>
        <w:tc>
          <w:tcPr>
            <w:tcW w:w="2520" w:type="dxa"/>
          </w:tcPr>
          <w:p w14:paraId="544244FF"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Runoff/leaching from herbicide used on rice</w:t>
            </w:r>
          </w:p>
        </w:tc>
        <w:tc>
          <w:tcPr>
            <w:tcW w:w="3965" w:type="dxa"/>
          </w:tcPr>
          <w:p w14:paraId="0D5DBF16"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use water containing thiobencarb in excess of the MCL over many years may experience body weight and blood effects.</w:t>
            </w:r>
          </w:p>
        </w:tc>
      </w:tr>
      <w:tr w:rsidR="004A0887" w:rsidRPr="003B2540" w14:paraId="427C3204" w14:textId="77777777" w:rsidTr="004A0887">
        <w:tc>
          <w:tcPr>
            <w:tcW w:w="2695" w:type="dxa"/>
          </w:tcPr>
          <w:p w14:paraId="03BA1A8A" w14:textId="77777777" w:rsidR="004A0887" w:rsidRPr="003B2540" w:rsidRDefault="004A0887" w:rsidP="004A0887">
            <w:pPr>
              <w:spacing w:after="0"/>
              <w:jc w:val="left"/>
              <w:rPr>
                <w:rFonts w:ascii="Arial" w:hAnsi="Arial" w:cs="Arial"/>
                <w:szCs w:val="24"/>
              </w:rPr>
            </w:pPr>
            <w:r w:rsidRPr="003B2540">
              <w:rPr>
                <w:rFonts w:ascii="Arial" w:hAnsi="Arial" w:cs="Arial"/>
                <w:szCs w:val="24"/>
              </w:rPr>
              <w:t>Toxaphene (µg/L)</w:t>
            </w:r>
          </w:p>
        </w:tc>
        <w:tc>
          <w:tcPr>
            <w:tcW w:w="1530" w:type="dxa"/>
          </w:tcPr>
          <w:p w14:paraId="1598D36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0.003</w:t>
            </w:r>
          </w:p>
        </w:tc>
        <w:tc>
          <w:tcPr>
            <w:tcW w:w="1440" w:type="dxa"/>
          </w:tcPr>
          <w:p w14:paraId="22F239BC"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419DA0B0"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3</w:t>
            </w:r>
          </w:p>
        </w:tc>
        <w:tc>
          <w:tcPr>
            <w:tcW w:w="1170" w:type="dxa"/>
          </w:tcPr>
          <w:p w14:paraId="572A4D0A"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0.03</w:t>
            </w:r>
          </w:p>
        </w:tc>
        <w:tc>
          <w:tcPr>
            <w:tcW w:w="2520" w:type="dxa"/>
          </w:tcPr>
          <w:p w14:paraId="0CDA4EF4"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Runoff/leaching from insecticide used on cotton and cattle</w:t>
            </w:r>
          </w:p>
        </w:tc>
        <w:tc>
          <w:tcPr>
            <w:tcW w:w="3965" w:type="dxa"/>
          </w:tcPr>
          <w:p w14:paraId="2E13A3B5"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use water containing toxaphene in excess of the MCL over many years may experience kidney, liver, or thyroid problems, and may have an increased risk of getting cancer.</w:t>
            </w:r>
          </w:p>
        </w:tc>
      </w:tr>
      <w:tr w:rsidR="004A0887" w:rsidRPr="003B2540" w14:paraId="11290C12" w14:textId="77777777" w:rsidTr="004A0887">
        <w:tc>
          <w:tcPr>
            <w:tcW w:w="2695" w:type="dxa"/>
          </w:tcPr>
          <w:p w14:paraId="3197A66F" w14:textId="77777777" w:rsidR="004A0887" w:rsidRPr="003B2540" w:rsidRDefault="004A0887" w:rsidP="004A0887">
            <w:pPr>
              <w:spacing w:after="0"/>
              <w:jc w:val="left"/>
              <w:rPr>
                <w:rFonts w:ascii="Arial" w:hAnsi="Arial" w:cs="Arial"/>
                <w:szCs w:val="24"/>
              </w:rPr>
            </w:pPr>
            <w:r w:rsidRPr="003B2540">
              <w:rPr>
                <w:rFonts w:ascii="Arial" w:hAnsi="Arial" w:cs="Arial"/>
                <w:szCs w:val="24"/>
              </w:rPr>
              <w:t>1,2,3-Trichloropropane [TCP] (µg/L)</w:t>
            </w:r>
          </w:p>
        </w:tc>
        <w:tc>
          <w:tcPr>
            <w:tcW w:w="1530" w:type="dxa"/>
          </w:tcPr>
          <w:p w14:paraId="21D8C824"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0.000005</w:t>
            </w:r>
          </w:p>
        </w:tc>
        <w:tc>
          <w:tcPr>
            <w:tcW w:w="1440" w:type="dxa"/>
          </w:tcPr>
          <w:p w14:paraId="1482E26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7C351EC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0.005</w:t>
            </w:r>
          </w:p>
        </w:tc>
        <w:tc>
          <w:tcPr>
            <w:tcW w:w="1170" w:type="dxa"/>
          </w:tcPr>
          <w:p w14:paraId="1CEB88F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0.0007</w:t>
            </w:r>
          </w:p>
        </w:tc>
        <w:tc>
          <w:tcPr>
            <w:tcW w:w="2520" w:type="dxa"/>
          </w:tcPr>
          <w:p w14:paraId="12F18A1A" w14:textId="77777777" w:rsidR="004A0887" w:rsidRPr="003B2540" w:rsidRDefault="004A0887" w:rsidP="004A0887">
            <w:pPr>
              <w:spacing w:after="0"/>
              <w:jc w:val="left"/>
              <w:rPr>
                <w:rFonts w:ascii="Arial" w:hAnsi="Arial" w:cs="Arial"/>
                <w:szCs w:val="24"/>
              </w:rPr>
            </w:pPr>
            <w:r w:rsidRPr="003B2540">
              <w:rPr>
                <w:rFonts w:ascii="Arial" w:hAnsi="Arial" w:cs="Arial"/>
                <w:szCs w:val="24"/>
              </w:rPr>
              <w:t xml:space="preserve">Discharge from industrial and agricultural chemical factories; leaching from hazardous waste sites; used as cleaning and maintenance solvent, paint and varnish remover, and </w:t>
            </w:r>
            <w:r w:rsidRPr="003B2540">
              <w:rPr>
                <w:rFonts w:ascii="Arial" w:hAnsi="Arial" w:cs="Arial"/>
                <w:szCs w:val="24"/>
              </w:rPr>
              <w:lastRenderedPageBreak/>
              <w:t>cleaning and degreasing agent; byproduct during the production of other compounds and pesticides.</w:t>
            </w:r>
          </w:p>
        </w:tc>
        <w:tc>
          <w:tcPr>
            <w:tcW w:w="3965" w:type="dxa"/>
          </w:tcPr>
          <w:p w14:paraId="574BC748" w14:textId="77777777" w:rsidR="004A0887" w:rsidRPr="003B2540" w:rsidRDefault="004A0887" w:rsidP="004A0887">
            <w:pPr>
              <w:spacing w:after="0"/>
              <w:jc w:val="left"/>
              <w:rPr>
                <w:rFonts w:ascii="Arial" w:hAnsi="Arial" w:cs="Arial"/>
                <w:szCs w:val="24"/>
              </w:rPr>
            </w:pPr>
            <w:r w:rsidRPr="003B2540">
              <w:rPr>
                <w:rFonts w:ascii="Arial" w:hAnsi="Arial" w:cs="Arial"/>
                <w:szCs w:val="24"/>
              </w:rPr>
              <w:lastRenderedPageBreak/>
              <w:t>Some people who drink water containing 1,2,3-trichloropropane in excess of the MCL over many years may have an increased risk of getting cancer.</w:t>
            </w:r>
          </w:p>
        </w:tc>
      </w:tr>
    </w:tbl>
    <w:p w14:paraId="6EC0CC21" w14:textId="77777777" w:rsidR="004A0887" w:rsidRPr="003B2540" w:rsidRDefault="004A0887" w:rsidP="004A0887">
      <w:pPr>
        <w:spacing w:after="0"/>
        <w:rPr>
          <w:rFonts w:ascii="Arial" w:hAnsi="Arial" w:cs="Arial"/>
          <w:szCs w:val="24"/>
        </w:rPr>
      </w:pPr>
    </w:p>
    <w:p w14:paraId="7563F3AA" w14:textId="77777777" w:rsidR="004A0887" w:rsidRPr="00161F3A" w:rsidRDefault="004A0887" w:rsidP="00161F3A">
      <w:pPr>
        <w:rPr>
          <w:rFonts w:ascii="Arial" w:hAnsi="Arial" w:cs="Arial"/>
          <w:b/>
          <w:bCs/>
          <w:color w:val="0000FF"/>
          <w:sz w:val="28"/>
          <w:szCs w:val="22"/>
        </w:rPr>
      </w:pPr>
      <w:r w:rsidRPr="00161F3A">
        <w:rPr>
          <w:rFonts w:ascii="Arial" w:hAnsi="Arial" w:cs="Arial"/>
          <w:b/>
          <w:bCs/>
          <w:color w:val="0000FF"/>
          <w:sz w:val="28"/>
          <w:szCs w:val="22"/>
        </w:rPr>
        <w:t>Volatile Organic Contaminants</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95"/>
        <w:gridCol w:w="1530"/>
        <w:gridCol w:w="1440"/>
        <w:gridCol w:w="1080"/>
        <w:gridCol w:w="1170"/>
        <w:gridCol w:w="2520"/>
        <w:gridCol w:w="3965"/>
      </w:tblGrid>
      <w:tr w:rsidR="004A0887" w:rsidRPr="003B2540" w14:paraId="665B8D2C" w14:textId="77777777" w:rsidTr="004A0887">
        <w:trPr>
          <w:tblHeader/>
        </w:trPr>
        <w:tc>
          <w:tcPr>
            <w:tcW w:w="2695" w:type="dxa"/>
            <w:vAlign w:val="center"/>
          </w:tcPr>
          <w:p w14:paraId="1687AD55"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Contaminant (CCR units)</w:t>
            </w:r>
          </w:p>
        </w:tc>
        <w:tc>
          <w:tcPr>
            <w:tcW w:w="1530" w:type="dxa"/>
            <w:vAlign w:val="center"/>
          </w:tcPr>
          <w:p w14:paraId="6E1150FF"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Traditional MCL in mg/L</w:t>
            </w:r>
          </w:p>
        </w:tc>
        <w:tc>
          <w:tcPr>
            <w:tcW w:w="1440" w:type="dxa"/>
            <w:vAlign w:val="center"/>
          </w:tcPr>
          <w:p w14:paraId="295D2C8A"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To convert for CCR, multiply by</w:t>
            </w:r>
          </w:p>
        </w:tc>
        <w:tc>
          <w:tcPr>
            <w:tcW w:w="1080" w:type="dxa"/>
            <w:vAlign w:val="center"/>
          </w:tcPr>
          <w:p w14:paraId="7682852B"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MCL in CCR units</w:t>
            </w:r>
          </w:p>
        </w:tc>
        <w:tc>
          <w:tcPr>
            <w:tcW w:w="1170" w:type="dxa"/>
            <w:vAlign w:val="center"/>
          </w:tcPr>
          <w:p w14:paraId="083BB710"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PHG</w:t>
            </w:r>
          </w:p>
          <w:p w14:paraId="75EA9EC6"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(MCLG) in CCR units</w:t>
            </w:r>
          </w:p>
        </w:tc>
        <w:tc>
          <w:tcPr>
            <w:tcW w:w="2520" w:type="dxa"/>
            <w:vAlign w:val="center"/>
          </w:tcPr>
          <w:p w14:paraId="44DA1A73"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Major Sources in</w:t>
            </w:r>
            <w:r w:rsidRPr="003B2540">
              <w:rPr>
                <w:rFonts w:ascii="Arial" w:hAnsi="Arial" w:cs="Arial"/>
                <w:b/>
                <w:bCs/>
                <w:color w:val="000000"/>
                <w:szCs w:val="24"/>
              </w:rPr>
              <w:br/>
              <w:t>Drinking Water</w:t>
            </w:r>
          </w:p>
        </w:tc>
        <w:tc>
          <w:tcPr>
            <w:tcW w:w="3965" w:type="dxa"/>
            <w:vAlign w:val="center"/>
          </w:tcPr>
          <w:p w14:paraId="7E3585D1" w14:textId="77777777" w:rsidR="004A0887" w:rsidRPr="003B2540" w:rsidRDefault="004A0887" w:rsidP="004A0887">
            <w:pPr>
              <w:spacing w:after="0"/>
              <w:jc w:val="center"/>
              <w:rPr>
                <w:rFonts w:ascii="Arial" w:hAnsi="Arial" w:cs="Arial"/>
                <w:b/>
                <w:bCs/>
                <w:color w:val="000000"/>
                <w:szCs w:val="24"/>
              </w:rPr>
            </w:pPr>
            <w:r w:rsidRPr="003B2540">
              <w:rPr>
                <w:rFonts w:ascii="Arial" w:hAnsi="Arial" w:cs="Arial"/>
                <w:b/>
                <w:bCs/>
                <w:color w:val="000000"/>
                <w:szCs w:val="24"/>
              </w:rPr>
              <w:t>Health Effects Language</w:t>
            </w:r>
          </w:p>
        </w:tc>
      </w:tr>
      <w:tr w:rsidR="004A0887" w:rsidRPr="003B2540" w14:paraId="0F3662A2" w14:textId="77777777" w:rsidTr="004A0887">
        <w:tc>
          <w:tcPr>
            <w:tcW w:w="2695" w:type="dxa"/>
          </w:tcPr>
          <w:p w14:paraId="6143C0B3" w14:textId="77777777" w:rsidR="004A0887" w:rsidRPr="003B2540" w:rsidRDefault="004A0887" w:rsidP="004A0887">
            <w:pPr>
              <w:spacing w:after="0"/>
              <w:jc w:val="left"/>
              <w:rPr>
                <w:rFonts w:ascii="Arial" w:hAnsi="Arial" w:cs="Arial"/>
                <w:szCs w:val="24"/>
              </w:rPr>
            </w:pPr>
            <w:r w:rsidRPr="003B2540">
              <w:rPr>
                <w:rFonts w:ascii="Arial" w:hAnsi="Arial" w:cs="Arial"/>
                <w:szCs w:val="24"/>
              </w:rPr>
              <w:t>Benzene (µg/L)</w:t>
            </w:r>
          </w:p>
        </w:tc>
        <w:tc>
          <w:tcPr>
            <w:tcW w:w="1530" w:type="dxa"/>
          </w:tcPr>
          <w:p w14:paraId="7F448C8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0.001</w:t>
            </w:r>
          </w:p>
        </w:tc>
        <w:tc>
          <w:tcPr>
            <w:tcW w:w="1440" w:type="dxa"/>
          </w:tcPr>
          <w:p w14:paraId="03D13B9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0CE8E50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w:t>
            </w:r>
          </w:p>
        </w:tc>
        <w:tc>
          <w:tcPr>
            <w:tcW w:w="1170" w:type="dxa"/>
          </w:tcPr>
          <w:p w14:paraId="5DA6319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0.15</w:t>
            </w:r>
          </w:p>
        </w:tc>
        <w:tc>
          <w:tcPr>
            <w:tcW w:w="2520" w:type="dxa"/>
          </w:tcPr>
          <w:p w14:paraId="4BC8C8EA"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Discharge from plastics, dyes and nylon factories; leaching from gas storage tanks and landfills</w:t>
            </w:r>
          </w:p>
        </w:tc>
        <w:tc>
          <w:tcPr>
            <w:tcW w:w="3965" w:type="dxa"/>
          </w:tcPr>
          <w:p w14:paraId="70D0A427"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use water containing benzene in excess of the MCL over many years may experience anemia or a decrease in blood platelets, and may have an increased risk of getting cancer.</w:t>
            </w:r>
          </w:p>
        </w:tc>
      </w:tr>
      <w:tr w:rsidR="004A0887" w:rsidRPr="003B2540" w14:paraId="049F0F61" w14:textId="77777777" w:rsidTr="004A0887">
        <w:tc>
          <w:tcPr>
            <w:tcW w:w="2695" w:type="dxa"/>
          </w:tcPr>
          <w:p w14:paraId="34729B12" w14:textId="77777777" w:rsidR="004A0887" w:rsidRPr="003B2540" w:rsidRDefault="004A0887" w:rsidP="004A0887">
            <w:pPr>
              <w:spacing w:after="0"/>
              <w:jc w:val="left"/>
              <w:rPr>
                <w:rFonts w:ascii="Arial" w:hAnsi="Arial" w:cs="Arial"/>
                <w:szCs w:val="24"/>
              </w:rPr>
            </w:pPr>
            <w:r w:rsidRPr="003B2540">
              <w:rPr>
                <w:rFonts w:ascii="Arial" w:hAnsi="Arial" w:cs="Arial"/>
                <w:szCs w:val="24"/>
              </w:rPr>
              <w:t>Carbon Tetrachloride (ng/L)</w:t>
            </w:r>
          </w:p>
        </w:tc>
        <w:tc>
          <w:tcPr>
            <w:tcW w:w="1530" w:type="dxa"/>
          </w:tcPr>
          <w:p w14:paraId="2BB3E08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0.0005</w:t>
            </w:r>
          </w:p>
        </w:tc>
        <w:tc>
          <w:tcPr>
            <w:tcW w:w="1440" w:type="dxa"/>
          </w:tcPr>
          <w:p w14:paraId="2EBA40F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1,000,000</w:t>
            </w:r>
          </w:p>
        </w:tc>
        <w:tc>
          <w:tcPr>
            <w:tcW w:w="1080" w:type="dxa"/>
          </w:tcPr>
          <w:p w14:paraId="3A5BF37E"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500</w:t>
            </w:r>
          </w:p>
        </w:tc>
        <w:tc>
          <w:tcPr>
            <w:tcW w:w="1170" w:type="dxa"/>
          </w:tcPr>
          <w:p w14:paraId="7498EA7C"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w:t>
            </w:r>
          </w:p>
        </w:tc>
        <w:tc>
          <w:tcPr>
            <w:tcW w:w="2520" w:type="dxa"/>
          </w:tcPr>
          <w:p w14:paraId="29687C5A"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Discharge from chemical plants and other industrial activities</w:t>
            </w:r>
          </w:p>
        </w:tc>
        <w:tc>
          <w:tcPr>
            <w:tcW w:w="3965" w:type="dxa"/>
          </w:tcPr>
          <w:p w14:paraId="2877525A"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use water containing carbon tetrachloride in excess of the MCL over many years may experience liver problems and may have an increased risk of getting cancer.</w:t>
            </w:r>
          </w:p>
        </w:tc>
      </w:tr>
      <w:tr w:rsidR="004A0887" w:rsidRPr="003B2540" w14:paraId="351942E2" w14:textId="77777777" w:rsidTr="004A0887">
        <w:tc>
          <w:tcPr>
            <w:tcW w:w="2695" w:type="dxa"/>
          </w:tcPr>
          <w:p w14:paraId="651DB70E" w14:textId="77777777" w:rsidR="004A0887" w:rsidRPr="003B2540" w:rsidRDefault="004A0887" w:rsidP="004A0887">
            <w:pPr>
              <w:spacing w:after="0"/>
              <w:jc w:val="left"/>
              <w:rPr>
                <w:rFonts w:ascii="Arial" w:hAnsi="Arial" w:cs="Arial"/>
                <w:szCs w:val="24"/>
              </w:rPr>
            </w:pPr>
            <w:r w:rsidRPr="003B2540">
              <w:rPr>
                <w:rFonts w:ascii="Arial" w:hAnsi="Arial" w:cs="Arial"/>
                <w:szCs w:val="24"/>
              </w:rPr>
              <w:t>1,2-Dichlorobenzene (µg/L)</w:t>
            </w:r>
          </w:p>
        </w:tc>
        <w:tc>
          <w:tcPr>
            <w:tcW w:w="1530" w:type="dxa"/>
          </w:tcPr>
          <w:p w14:paraId="4004847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0.6</w:t>
            </w:r>
          </w:p>
        </w:tc>
        <w:tc>
          <w:tcPr>
            <w:tcW w:w="1440" w:type="dxa"/>
          </w:tcPr>
          <w:p w14:paraId="085B27D9"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2C14560C"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600</w:t>
            </w:r>
          </w:p>
        </w:tc>
        <w:tc>
          <w:tcPr>
            <w:tcW w:w="1170" w:type="dxa"/>
          </w:tcPr>
          <w:p w14:paraId="2335D644"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600</w:t>
            </w:r>
          </w:p>
        </w:tc>
        <w:tc>
          <w:tcPr>
            <w:tcW w:w="2520" w:type="dxa"/>
          </w:tcPr>
          <w:p w14:paraId="6369A241"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Discharge from industrial chemical factories</w:t>
            </w:r>
          </w:p>
        </w:tc>
        <w:tc>
          <w:tcPr>
            <w:tcW w:w="3965" w:type="dxa"/>
          </w:tcPr>
          <w:p w14:paraId="66827040"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drink water containing 1,2-dichlorobenzene in excess of the MCL over many years may experience liver, kidney, or circulatory system problems.</w:t>
            </w:r>
          </w:p>
        </w:tc>
      </w:tr>
      <w:tr w:rsidR="004A0887" w:rsidRPr="003B2540" w14:paraId="430CAA14" w14:textId="77777777" w:rsidTr="004A0887">
        <w:tc>
          <w:tcPr>
            <w:tcW w:w="2695" w:type="dxa"/>
          </w:tcPr>
          <w:p w14:paraId="2527A6B4" w14:textId="77777777" w:rsidR="004A0887" w:rsidRPr="003B2540" w:rsidRDefault="004A0887" w:rsidP="004A0887">
            <w:pPr>
              <w:spacing w:after="0"/>
              <w:jc w:val="left"/>
              <w:rPr>
                <w:rFonts w:ascii="Arial" w:hAnsi="Arial" w:cs="Arial"/>
                <w:szCs w:val="24"/>
              </w:rPr>
            </w:pPr>
            <w:r w:rsidRPr="003B2540">
              <w:rPr>
                <w:rFonts w:ascii="Arial" w:hAnsi="Arial" w:cs="Arial"/>
                <w:szCs w:val="24"/>
              </w:rPr>
              <w:lastRenderedPageBreak/>
              <w:t>1,4-Dichlorobenzene (µg/L)</w:t>
            </w:r>
          </w:p>
        </w:tc>
        <w:tc>
          <w:tcPr>
            <w:tcW w:w="1530" w:type="dxa"/>
          </w:tcPr>
          <w:p w14:paraId="7D330F9E"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0.005</w:t>
            </w:r>
          </w:p>
        </w:tc>
        <w:tc>
          <w:tcPr>
            <w:tcW w:w="1440" w:type="dxa"/>
          </w:tcPr>
          <w:p w14:paraId="2AEB2480"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19E3FEF8"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w:t>
            </w:r>
          </w:p>
        </w:tc>
        <w:tc>
          <w:tcPr>
            <w:tcW w:w="1170" w:type="dxa"/>
          </w:tcPr>
          <w:p w14:paraId="5AB939F9"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6</w:t>
            </w:r>
          </w:p>
        </w:tc>
        <w:tc>
          <w:tcPr>
            <w:tcW w:w="2520" w:type="dxa"/>
          </w:tcPr>
          <w:p w14:paraId="0EF1E30C"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Discharge from industrial chemical factories</w:t>
            </w:r>
          </w:p>
        </w:tc>
        <w:tc>
          <w:tcPr>
            <w:tcW w:w="3965" w:type="dxa"/>
          </w:tcPr>
          <w:p w14:paraId="709FF1D0"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use water containing 1,4-dichlorobenzene in excess of the MCL over many years may experience anemia, liver, kidney, or spleen damage, or changes in their blood.</w:t>
            </w:r>
          </w:p>
        </w:tc>
      </w:tr>
      <w:tr w:rsidR="004A0887" w:rsidRPr="003B2540" w14:paraId="7104143C" w14:textId="77777777" w:rsidTr="004A0887">
        <w:tc>
          <w:tcPr>
            <w:tcW w:w="2695" w:type="dxa"/>
          </w:tcPr>
          <w:p w14:paraId="57E5A24C" w14:textId="77777777" w:rsidR="004A0887" w:rsidRPr="003B2540" w:rsidRDefault="004A0887" w:rsidP="004A0887">
            <w:pPr>
              <w:spacing w:after="0"/>
              <w:jc w:val="left"/>
              <w:rPr>
                <w:rFonts w:ascii="Arial" w:hAnsi="Arial" w:cs="Arial"/>
                <w:szCs w:val="24"/>
              </w:rPr>
            </w:pPr>
            <w:r w:rsidRPr="003B2540">
              <w:rPr>
                <w:rFonts w:ascii="Arial" w:hAnsi="Arial" w:cs="Arial"/>
                <w:szCs w:val="24"/>
              </w:rPr>
              <w:t>1,1-Dichloroethane (µg/L)</w:t>
            </w:r>
          </w:p>
        </w:tc>
        <w:tc>
          <w:tcPr>
            <w:tcW w:w="1530" w:type="dxa"/>
          </w:tcPr>
          <w:p w14:paraId="1F90201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0.005</w:t>
            </w:r>
          </w:p>
        </w:tc>
        <w:tc>
          <w:tcPr>
            <w:tcW w:w="1440" w:type="dxa"/>
          </w:tcPr>
          <w:p w14:paraId="772AF99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46B56E98"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w:t>
            </w:r>
          </w:p>
        </w:tc>
        <w:tc>
          <w:tcPr>
            <w:tcW w:w="1170" w:type="dxa"/>
          </w:tcPr>
          <w:p w14:paraId="3960902A"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3</w:t>
            </w:r>
          </w:p>
        </w:tc>
        <w:tc>
          <w:tcPr>
            <w:tcW w:w="2520" w:type="dxa"/>
          </w:tcPr>
          <w:p w14:paraId="48877805"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Extraction and degreasing solvent; used in manufacture of pharmaceuticals, stone, clay and glass products; fumigant</w:t>
            </w:r>
          </w:p>
        </w:tc>
        <w:tc>
          <w:tcPr>
            <w:tcW w:w="3965" w:type="dxa"/>
          </w:tcPr>
          <w:p w14:paraId="10142CB7"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use water containing 1,1-dichloroethane in excess of the MCL over many years may experience nervous system or respiratory problems.</w:t>
            </w:r>
          </w:p>
        </w:tc>
      </w:tr>
      <w:tr w:rsidR="004A0887" w:rsidRPr="003B2540" w14:paraId="0D64ACB1" w14:textId="77777777" w:rsidTr="004A0887">
        <w:tc>
          <w:tcPr>
            <w:tcW w:w="2695" w:type="dxa"/>
          </w:tcPr>
          <w:p w14:paraId="448944FF" w14:textId="77777777" w:rsidR="004A0887" w:rsidRPr="003B2540" w:rsidRDefault="004A0887" w:rsidP="004A0887">
            <w:pPr>
              <w:spacing w:after="0"/>
              <w:jc w:val="left"/>
              <w:rPr>
                <w:rFonts w:ascii="Arial" w:hAnsi="Arial" w:cs="Arial"/>
                <w:szCs w:val="24"/>
              </w:rPr>
            </w:pPr>
            <w:r w:rsidRPr="003B2540">
              <w:rPr>
                <w:rFonts w:ascii="Arial" w:hAnsi="Arial" w:cs="Arial"/>
                <w:szCs w:val="24"/>
              </w:rPr>
              <w:t>1,2-Dichloroethane (ng/L)</w:t>
            </w:r>
          </w:p>
        </w:tc>
        <w:tc>
          <w:tcPr>
            <w:tcW w:w="1530" w:type="dxa"/>
          </w:tcPr>
          <w:p w14:paraId="6128C69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0.0005</w:t>
            </w:r>
          </w:p>
        </w:tc>
        <w:tc>
          <w:tcPr>
            <w:tcW w:w="1440" w:type="dxa"/>
          </w:tcPr>
          <w:p w14:paraId="7456CA5E"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1,000,000</w:t>
            </w:r>
          </w:p>
        </w:tc>
        <w:tc>
          <w:tcPr>
            <w:tcW w:w="1080" w:type="dxa"/>
          </w:tcPr>
          <w:p w14:paraId="409E779A"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500</w:t>
            </w:r>
          </w:p>
        </w:tc>
        <w:tc>
          <w:tcPr>
            <w:tcW w:w="1170" w:type="dxa"/>
          </w:tcPr>
          <w:p w14:paraId="1A5F27B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400</w:t>
            </w:r>
          </w:p>
        </w:tc>
        <w:tc>
          <w:tcPr>
            <w:tcW w:w="2520" w:type="dxa"/>
          </w:tcPr>
          <w:p w14:paraId="4F843A80"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Discharge from industrial chemical factories</w:t>
            </w:r>
          </w:p>
        </w:tc>
        <w:tc>
          <w:tcPr>
            <w:tcW w:w="3965" w:type="dxa"/>
          </w:tcPr>
          <w:p w14:paraId="1EC52D39"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use water containing 1,2-dichloroethane in excess of the MCL over many years may have an increased risk of getting cancer.</w:t>
            </w:r>
          </w:p>
        </w:tc>
      </w:tr>
      <w:tr w:rsidR="004A0887" w:rsidRPr="003B2540" w14:paraId="50FDD833" w14:textId="77777777" w:rsidTr="004A0887">
        <w:tc>
          <w:tcPr>
            <w:tcW w:w="2695" w:type="dxa"/>
          </w:tcPr>
          <w:p w14:paraId="6A41B2A1" w14:textId="77777777" w:rsidR="004A0887" w:rsidRPr="003B2540" w:rsidRDefault="004A0887" w:rsidP="004A0887">
            <w:pPr>
              <w:spacing w:after="0"/>
              <w:jc w:val="left"/>
              <w:rPr>
                <w:rFonts w:ascii="Arial" w:hAnsi="Arial" w:cs="Arial"/>
                <w:szCs w:val="24"/>
              </w:rPr>
            </w:pPr>
            <w:r w:rsidRPr="003B2540">
              <w:rPr>
                <w:rFonts w:ascii="Arial" w:hAnsi="Arial" w:cs="Arial"/>
                <w:szCs w:val="24"/>
              </w:rPr>
              <w:t>1,1-Dichloroethylene (µg/L)</w:t>
            </w:r>
          </w:p>
        </w:tc>
        <w:tc>
          <w:tcPr>
            <w:tcW w:w="1530" w:type="dxa"/>
          </w:tcPr>
          <w:p w14:paraId="756EAA65"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0.006</w:t>
            </w:r>
          </w:p>
        </w:tc>
        <w:tc>
          <w:tcPr>
            <w:tcW w:w="1440" w:type="dxa"/>
          </w:tcPr>
          <w:p w14:paraId="318BD1B7"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5BF9180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6</w:t>
            </w:r>
          </w:p>
        </w:tc>
        <w:tc>
          <w:tcPr>
            <w:tcW w:w="1170" w:type="dxa"/>
          </w:tcPr>
          <w:p w14:paraId="7E1C5188"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w:t>
            </w:r>
          </w:p>
        </w:tc>
        <w:tc>
          <w:tcPr>
            <w:tcW w:w="2520" w:type="dxa"/>
          </w:tcPr>
          <w:p w14:paraId="1F70D20F"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Discharge from industrial chemical factories</w:t>
            </w:r>
          </w:p>
        </w:tc>
        <w:tc>
          <w:tcPr>
            <w:tcW w:w="3965" w:type="dxa"/>
          </w:tcPr>
          <w:p w14:paraId="46374278"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use water containing 1,1-dichloroethylene in excess of the MCL over many years may experience liver problems.</w:t>
            </w:r>
          </w:p>
        </w:tc>
      </w:tr>
      <w:tr w:rsidR="004A0887" w:rsidRPr="003B2540" w14:paraId="24053158" w14:textId="77777777" w:rsidTr="004A0887">
        <w:tc>
          <w:tcPr>
            <w:tcW w:w="2695" w:type="dxa"/>
          </w:tcPr>
          <w:p w14:paraId="355BF7DE" w14:textId="77777777" w:rsidR="004A0887" w:rsidRPr="003B2540" w:rsidRDefault="004A0887" w:rsidP="004A0887">
            <w:pPr>
              <w:spacing w:after="0"/>
              <w:jc w:val="left"/>
              <w:rPr>
                <w:rFonts w:ascii="Arial" w:hAnsi="Arial" w:cs="Arial"/>
                <w:szCs w:val="24"/>
              </w:rPr>
            </w:pPr>
            <w:r w:rsidRPr="003B2540">
              <w:rPr>
                <w:rFonts w:ascii="Arial" w:hAnsi="Arial" w:cs="Arial"/>
                <w:szCs w:val="24"/>
              </w:rPr>
              <w:t>cis-1,2-Dichloroethylene (µg/L)</w:t>
            </w:r>
          </w:p>
        </w:tc>
        <w:tc>
          <w:tcPr>
            <w:tcW w:w="1530" w:type="dxa"/>
          </w:tcPr>
          <w:p w14:paraId="2440C33C"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0.006</w:t>
            </w:r>
          </w:p>
        </w:tc>
        <w:tc>
          <w:tcPr>
            <w:tcW w:w="1440" w:type="dxa"/>
          </w:tcPr>
          <w:p w14:paraId="638EA87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72E2BF7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6</w:t>
            </w:r>
          </w:p>
        </w:tc>
        <w:tc>
          <w:tcPr>
            <w:tcW w:w="1170" w:type="dxa"/>
          </w:tcPr>
          <w:p w14:paraId="7FD916D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w:t>
            </w:r>
          </w:p>
        </w:tc>
        <w:tc>
          <w:tcPr>
            <w:tcW w:w="2520" w:type="dxa"/>
          </w:tcPr>
          <w:p w14:paraId="464D4C3B"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Discharge from industrial chemical factories; major biodegradation byproduct of TCE and PCE groundwater contamination</w:t>
            </w:r>
          </w:p>
        </w:tc>
        <w:tc>
          <w:tcPr>
            <w:tcW w:w="3965" w:type="dxa"/>
          </w:tcPr>
          <w:p w14:paraId="1E725A76" w14:textId="77777777" w:rsidR="004A0887" w:rsidRPr="003B2540" w:rsidRDefault="004A0887" w:rsidP="004A0887">
            <w:pPr>
              <w:spacing w:after="0"/>
              <w:jc w:val="left"/>
              <w:rPr>
                <w:rFonts w:ascii="Arial" w:hAnsi="Arial" w:cs="Arial"/>
                <w:b/>
                <w:bCs/>
                <w:color w:val="000000"/>
                <w:szCs w:val="24"/>
              </w:rPr>
            </w:pPr>
            <w:r w:rsidRPr="003B2540">
              <w:rPr>
                <w:rFonts w:ascii="Arial" w:hAnsi="Arial" w:cs="Arial"/>
                <w:szCs w:val="24"/>
              </w:rPr>
              <w:t>Some people who use water containing cis-1,2-dichloroethylene in excess of the MCL over many years may experience liver problems.</w:t>
            </w:r>
          </w:p>
        </w:tc>
      </w:tr>
      <w:tr w:rsidR="004A0887" w:rsidRPr="003B2540" w14:paraId="740F0AE5" w14:textId="77777777" w:rsidTr="004A0887">
        <w:tc>
          <w:tcPr>
            <w:tcW w:w="2695" w:type="dxa"/>
          </w:tcPr>
          <w:p w14:paraId="7642B397" w14:textId="77777777" w:rsidR="004A0887" w:rsidRPr="003B2540" w:rsidRDefault="004A0887" w:rsidP="004A0887">
            <w:pPr>
              <w:spacing w:after="0"/>
              <w:jc w:val="left"/>
              <w:rPr>
                <w:rFonts w:ascii="Arial" w:hAnsi="Arial" w:cs="Arial"/>
                <w:szCs w:val="24"/>
              </w:rPr>
            </w:pPr>
            <w:r w:rsidRPr="003B2540">
              <w:rPr>
                <w:rFonts w:ascii="Arial" w:hAnsi="Arial" w:cs="Arial"/>
                <w:szCs w:val="24"/>
              </w:rPr>
              <w:lastRenderedPageBreak/>
              <w:t>trans-1,2-Dichloroethylene (µg/L)</w:t>
            </w:r>
          </w:p>
        </w:tc>
        <w:tc>
          <w:tcPr>
            <w:tcW w:w="1530" w:type="dxa"/>
          </w:tcPr>
          <w:p w14:paraId="77F091A7"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0.01</w:t>
            </w:r>
          </w:p>
        </w:tc>
        <w:tc>
          <w:tcPr>
            <w:tcW w:w="1440" w:type="dxa"/>
          </w:tcPr>
          <w:p w14:paraId="63109FCA"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0FCEE66C"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w:t>
            </w:r>
          </w:p>
        </w:tc>
        <w:tc>
          <w:tcPr>
            <w:tcW w:w="1170" w:type="dxa"/>
          </w:tcPr>
          <w:p w14:paraId="0F6A6F24"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60</w:t>
            </w:r>
          </w:p>
        </w:tc>
        <w:tc>
          <w:tcPr>
            <w:tcW w:w="2520" w:type="dxa"/>
          </w:tcPr>
          <w:p w14:paraId="01366A82" w14:textId="77777777" w:rsidR="004A0887" w:rsidRPr="003B2540" w:rsidRDefault="004A0887" w:rsidP="004A0887">
            <w:pPr>
              <w:spacing w:after="0"/>
              <w:jc w:val="left"/>
              <w:rPr>
                <w:rFonts w:ascii="Arial" w:hAnsi="Arial" w:cs="Arial"/>
                <w:szCs w:val="24"/>
              </w:rPr>
            </w:pPr>
            <w:r w:rsidRPr="003B2540">
              <w:rPr>
                <w:rFonts w:ascii="Arial" w:hAnsi="Arial" w:cs="Arial"/>
                <w:szCs w:val="24"/>
              </w:rPr>
              <w:t xml:space="preserve">Discharge from industrial chemical factories; minor biodegradation byproduct of TCE and PCE groundwater contamination </w:t>
            </w:r>
          </w:p>
        </w:tc>
        <w:tc>
          <w:tcPr>
            <w:tcW w:w="3965" w:type="dxa"/>
          </w:tcPr>
          <w:p w14:paraId="1FA0BA12" w14:textId="77777777" w:rsidR="004A0887" w:rsidRPr="003B2540" w:rsidRDefault="004A0887" w:rsidP="004A0887">
            <w:pPr>
              <w:spacing w:after="0"/>
              <w:jc w:val="left"/>
              <w:rPr>
                <w:rFonts w:ascii="Arial" w:hAnsi="Arial" w:cs="Arial"/>
                <w:szCs w:val="24"/>
              </w:rPr>
            </w:pPr>
            <w:r w:rsidRPr="003B2540">
              <w:rPr>
                <w:rFonts w:ascii="Arial" w:hAnsi="Arial" w:cs="Arial"/>
                <w:szCs w:val="24"/>
              </w:rPr>
              <w:t>Some people who drink water containing trans-1,2-dichloroethylene in excess of the MCL over many years may experience liver problems.</w:t>
            </w:r>
          </w:p>
        </w:tc>
      </w:tr>
      <w:tr w:rsidR="004A0887" w:rsidRPr="003B2540" w14:paraId="35A06A9D" w14:textId="77777777" w:rsidTr="004A0887">
        <w:tc>
          <w:tcPr>
            <w:tcW w:w="2695" w:type="dxa"/>
          </w:tcPr>
          <w:p w14:paraId="0021EE0A" w14:textId="77777777" w:rsidR="004A0887" w:rsidRPr="003B2540" w:rsidRDefault="004A0887" w:rsidP="004A0887">
            <w:pPr>
              <w:spacing w:after="0"/>
              <w:jc w:val="left"/>
              <w:rPr>
                <w:rFonts w:ascii="Arial" w:hAnsi="Arial" w:cs="Arial"/>
                <w:szCs w:val="24"/>
              </w:rPr>
            </w:pPr>
            <w:r w:rsidRPr="003B2540">
              <w:rPr>
                <w:rFonts w:ascii="Arial" w:hAnsi="Arial" w:cs="Arial"/>
                <w:szCs w:val="24"/>
              </w:rPr>
              <w:t>Dichloromethane (µg/L)</w:t>
            </w:r>
          </w:p>
        </w:tc>
        <w:tc>
          <w:tcPr>
            <w:tcW w:w="1530" w:type="dxa"/>
          </w:tcPr>
          <w:p w14:paraId="30B5B4A6"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0.005</w:t>
            </w:r>
          </w:p>
        </w:tc>
        <w:tc>
          <w:tcPr>
            <w:tcW w:w="1440" w:type="dxa"/>
          </w:tcPr>
          <w:p w14:paraId="45E014EE"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408FC168"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w:t>
            </w:r>
          </w:p>
        </w:tc>
        <w:tc>
          <w:tcPr>
            <w:tcW w:w="1170" w:type="dxa"/>
          </w:tcPr>
          <w:p w14:paraId="65FB8F8A"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4</w:t>
            </w:r>
          </w:p>
        </w:tc>
        <w:tc>
          <w:tcPr>
            <w:tcW w:w="2520" w:type="dxa"/>
          </w:tcPr>
          <w:p w14:paraId="7EBE9C63" w14:textId="77777777" w:rsidR="004A0887" w:rsidRPr="003B2540" w:rsidRDefault="004A0887" w:rsidP="004A0887">
            <w:pPr>
              <w:spacing w:after="0"/>
              <w:jc w:val="left"/>
              <w:rPr>
                <w:rFonts w:ascii="Arial" w:hAnsi="Arial" w:cs="Arial"/>
                <w:szCs w:val="24"/>
              </w:rPr>
            </w:pPr>
            <w:r w:rsidRPr="003B2540">
              <w:rPr>
                <w:rFonts w:ascii="Arial" w:hAnsi="Arial" w:cs="Arial"/>
                <w:szCs w:val="24"/>
              </w:rPr>
              <w:t>Discharge from pharmaceutical and chemical factories; insecticide</w:t>
            </w:r>
          </w:p>
        </w:tc>
        <w:tc>
          <w:tcPr>
            <w:tcW w:w="3965" w:type="dxa"/>
          </w:tcPr>
          <w:p w14:paraId="71827A72" w14:textId="77777777" w:rsidR="004A0887" w:rsidRPr="003B2540" w:rsidRDefault="004A0887" w:rsidP="004A0887">
            <w:pPr>
              <w:spacing w:after="0"/>
              <w:jc w:val="left"/>
              <w:rPr>
                <w:rFonts w:ascii="Arial" w:hAnsi="Arial" w:cs="Arial"/>
                <w:szCs w:val="24"/>
              </w:rPr>
            </w:pPr>
            <w:r w:rsidRPr="003B2540">
              <w:rPr>
                <w:rFonts w:ascii="Arial" w:hAnsi="Arial" w:cs="Arial"/>
                <w:szCs w:val="24"/>
              </w:rPr>
              <w:t>Some people who drink water containing dichloromethane in excess of the MCL over many years may experience liver problems and may have an increased risk of getting cancer.</w:t>
            </w:r>
          </w:p>
        </w:tc>
      </w:tr>
      <w:tr w:rsidR="004A0887" w:rsidRPr="003B2540" w14:paraId="4AC7FB46" w14:textId="77777777" w:rsidTr="004A0887">
        <w:tc>
          <w:tcPr>
            <w:tcW w:w="2695" w:type="dxa"/>
          </w:tcPr>
          <w:p w14:paraId="6626E4F8" w14:textId="77777777" w:rsidR="004A0887" w:rsidRPr="003B2540" w:rsidRDefault="004A0887" w:rsidP="004A0887">
            <w:pPr>
              <w:spacing w:after="0"/>
              <w:jc w:val="left"/>
              <w:rPr>
                <w:rFonts w:ascii="Arial" w:hAnsi="Arial" w:cs="Arial"/>
                <w:szCs w:val="24"/>
              </w:rPr>
            </w:pPr>
            <w:r w:rsidRPr="003B2540">
              <w:rPr>
                <w:rFonts w:ascii="Arial" w:hAnsi="Arial" w:cs="Arial"/>
                <w:szCs w:val="24"/>
              </w:rPr>
              <w:t>1,2-Dichloropropane (µg/L)</w:t>
            </w:r>
          </w:p>
        </w:tc>
        <w:tc>
          <w:tcPr>
            <w:tcW w:w="1530" w:type="dxa"/>
          </w:tcPr>
          <w:p w14:paraId="7D2AF96C"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0.005</w:t>
            </w:r>
          </w:p>
        </w:tc>
        <w:tc>
          <w:tcPr>
            <w:tcW w:w="1440" w:type="dxa"/>
          </w:tcPr>
          <w:p w14:paraId="74AFA3A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11276FB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w:t>
            </w:r>
          </w:p>
        </w:tc>
        <w:tc>
          <w:tcPr>
            <w:tcW w:w="1170" w:type="dxa"/>
          </w:tcPr>
          <w:p w14:paraId="30F615DA"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0.5</w:t>
            </w:r>
          </w:p>
        </w:tc>
        <w:tc>
          <w:tcPr>
            <w:tcW w:w="2520" w:type="dxa"/>
          </w:tcPr>
          <w:p w14:paraId="6BB11985" w14:textId="77777777" w:rsidR="004A0887" w:rsidRPr="003B2540" w:rsidRDefault="004A0887" w:rsidP="004A0887">
            <w:pPr>
              <w:spacing w:after="0"/>
              <w:jc w:val="left"/>
              <w:rPr>
                <w:rFonts w:ascii="Arial" w:hAnsi="Arial" w:cs="Arial"/>
                <w:szCs w:val="24"/>
              </w:rPr>
            </w:pPr>
            <w:r w:rsidRPr="003B2540">
              <w:rPr>
                <w:rFonts w:ascii="Arial" w:hAnsi="Arial" w:cs="Arial"/>
                <w:szCs w:val="24"/>
              </w:rPr>
              <w:t>Discharge from industrial chemical factories; primary component of some fumigants</w:t>
            </w:r>
          </w:p>
        </w:tc>
        <w:tc>
          <w:tcPr>
            <w:tcW w:w="3965" w:type="dxa"/>
          </w:tcPr>
          <w:p w14:paraId="042CEE8B" w14:textId="77777777" w:rsidR="004A0887" w:rsidRPr="003B2540" w:rsidRDefault="004A0887" w:rsidP="004A0887">
            <w:pPr>
              <w:spacing w:after="0"/>
              <w:jc w:val="left"/>
              <w:rPr>
                <w:rFonts w:ascii="Arial" w:hAnsi="Arial" w:cs="Arial"/>
                <w:szCs w:val="24"/>
              </w:rPr>
            </w:pPr>
            <w:r w:rsidRPr="003B2540">
              <w:rPr>
                <w:rFonts w:ascii="Arial" w:hAnsi="Arial" w:cs="Arial"/>
                <w:szCs w:val="24"/>
              </w:rPr>
              <w:t>Some people who use water containing 1,2-dichloropropane in excess of the MCL over many years may have an increased risk of getting cancer.</w:t>
            </w:r>
          </w:p>
        </w:tc>
      </w:tr>
      <w:tr w:rsidR="004A0887" w:rsidRPr="003B2540" w14:paraId="02028836" w14:textId="77777777" w:rsidTr="004A0887">
        <w:tc>
          <w:tcPr>
            <w:tcW w:w="2695" w:type="dxa"/>
          </w:tcPr>
          <w:p w14:paraId="74FF8FC8" w14:textId="77777777" w:rsidR="004A0887" w:rsidRPr="003B2540" w:rsidRDefault="004A0887" w:rsidP="004A0887">
            <w:pPr>
              <w:spacing w:after="0"/>
              <w:jc w:val="left"/>
              <w:rPr>
                <w:rFonts w:ascii="Arial" w:hAnsi="Arial" w:cs="Arial"/>
                <w:szCs w:val="24"/>
              </w:rPr>
            </w:pPr>
            <w:r w:rsidRPr="003B2540">
              <w:rPr>
                <w:rFonts w:ascii="Arial" w:hAnsi="Arial" w:cs="Arial"/>
                <w:szCs w:val="24"/>
              </w:rPr>
              <w:t>1,3-Dichloropropene (ng/L)</w:t>
            </w:r>
          </w:p>
        </w:tc>
        <w:tc>
          <w:tcPr>
            <w:tcW w:w="1530" w:type="dxa"/>
          </w:tcPr>
          <w:p w14:paraId="0B3BE65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0.0005</w:t>
            </w:r>
          </w:p>
        </w:tc>
        <w:tc>
          <w:tcPr>
            <w:tcW w:w="1440" w:type="dxa"/>
          </w:tcPr>
          <w:p w14:paraId="13FF723E"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1,000,000</w:t>
            </w:r>
          </w:p>
        </w:tc>
        <w:tc>
          <w:tcPr>
            <w:tcW w:w="1080" w:type="dxa"/>
          </w:tcPr>
          <w:p w14:paraId="49CE6C9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500</w:t>
            </w:r>
          </w:p>
        </w:tc>
        <w:tc>
          <w:tcPr>
            <w:tcW w:w="1170" w:type="dxa"/>
          </w:tcPr>
          <w:p w14:paraId="0F27F1C9"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200</w:t>
            </w:r>
          </w:p>
        </w:tc>
        <w:tc>
          <w:tcPr>
            <w:tcW w:w="2520" w:type="dxa"/>
          </w:tcPr>
          <w:p w14:paraId="0A737035" w14:textId="77777777" w:rsidR="004A0887" w:rsidRPr="003B2540" w:rsidRDefault="004A0887" w:rsidP="004A0887">
            <w:pPr>
              <w:spacing w:after="0"/>
              <w:jc w:val="left"/>
              <w:rPr>
                <w:rFonts w:ascii="Arial" w:hAnsi="Arial" w:cs="Arial"/>
                <w:szCs w:val="24"/>
              </w:rPr>
            </w:pPr>
            <w:r w:rsidRPr="003B2540">
              <w:rPr>
                <w:rFonts w:ascii="Arial" w:hAnsi="Arial" w:cs="Arial"/>
                <w:szCs w:val="24"/>
              </w:rPr>
              <w:t>Runoff/leaching from nematocide used on croplands</w:t>
            </w:r>
          </w:p>
        </w:tc>
        <w:tc>
          <w:tcPr>
            <w:tcW w:w="3965" w:type="dxa"/>
          </w:tcPr>
          <w:p w14:paraId="09A45FF9" w14:textId="77777777" w:rsidR="004A0887" w:rsidRPr="003B2540" w:rsidRDefault="004A0887" w:rsidP="004A0887">
            <w:pPr>
              <w:spacing w:after="0"/>
              <w:jc w:val="left"/>
              <w:rPr>
                <w:rFonts w:ascii="Arial" w:hAnsi="Arial" w:cs="Arial"/>
                <w:szCs w:val="24"/>
              </w:rPr>
            </w:pPr>
            <w:r w:rsidRPr="003B2540">
              <w:rPr>
                <w:rFonts w:ascii="Arial" w:hAnsi="Arial" w:cs="Arial"/>
                <w:szCs w:val="24"/>
              </w:rPr>
              <w:t>Some people who use water containing 1,3-dichloropropene in excess of the MCL over many years may have an increased risk of getting cancer.</w:t>
            </w:r>
          </w:p>
        </w:tc>
      </w:tr>
      <w:tr w:rsidR="004A0887" w:rsidRPr="003B2540" w14:paraId="0FF281AC" w14:textId="77777777" w:rsidTr="004A0887">
        <w:tc>
          <w:tcPr>
            <w:tcW w:w="2695" w:type="dxa"/>
          </w:tcPr>
          <w:p w14:paraId="36302E4C" w14:textId="77777777" w:rsidR="004A0887" w:rsidRPr="003B2540" w:rsidRDefault="004A0887" w:rsidP="004A0887">
            <w:pPr>
              <w:spacing w:after="0"/>
              <w:jc w:val="left"/>
              <w:rPr>
                <w:rFonts w:ascii="Arial" w:hAnsi="Arial" w:cs="Arial"/>
                <w:szCs w:val="24"/>
              </w:rPr>
            </w:pPr>
            <w:r w:rsidRPr="003B2540">
              <w:rPr>
                <w:rFonts w:ascii="Arial" w:hAnsi="Arial" w:cs="Arial"/>
                <w:szCs w:val="24"/>
              </w:rPr>
              <w:t>Ethylbenzene (µg/L)</w:t>
            </w:r>
          </w:p>
        </w:tc>
        <w:tc>
          <w:tcPr>
            <w:tcW w:w="1530" w:type="dxa"/>
          </w:tcPr>
          <w:p w14:paraId="716CF9A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0.3</w:t>
            </w:r>
          </w:p>
        </w:tc>
        <w:tc>
          <w:tcPr>
            <w:tcW w:w="1440" w:type="dxa"/>
          </w:tcPr>
          <w:p w14:paraId="7CB300B7"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7A2F666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300</w:t>
            </w:r>
          </w:p>
        </w:tc>
        <w:tc>
          <w:tcPr>
            <w:tcW w:w="1170" w:type="dxa"/>
          </w:tcPr>
          <w:p w14:paraId="0777D230"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300</w:t>
            </w:r>
          </w:p>
        </w:tc>
        <w:tc>
          <w:tcPr>
            <w:tcW w:w="2520" w:type="dxa"/>
          </w:tcPr>
          <w:p w14:paraId="1AC73669" w14:textId="77777777" w:rsidR="004A0887" w:rsidRPr="003B2540" w:rsidRDefault="004A0887" w:rsidP="004A0887">
            <w:pPr>
              <w:spacing w:after="0"/>
              <w:jc w:val="left"/>
              <w:rPr>
                <w:rFonts w:ascii="Arial" w:hAnsi="Arial" w:cs="Arial"/>
                <w:szCs w:val="24"/>
              </w:rPr>
            </w:pPr>
            <w:r w:rsidRPr="003B2540">
              <w:rPr>
                <w:rFonts w:ascii="Arial" w:hAnsi="Arial" w:cs="Arial"/>
                <w:szCs w:val="24"/>
              </w:rPr>
              <w:t>Discharge from petroleum refineries; industrial chemical factories</w:t>
            </w:r>
          </w:p>
        </w:tc>
        <w:tc>
          <w:tcPr>
            <w:tcW w:w="3965" w:type="dxa"/>
          </w:tcPr>
          <w:p w14:paraId="677F0BBF" w14:textId="77777777" w:rsidR="004A0887" w:rsidRPr="003B2540" w:rsidRDefault="004A0887" w:rsidP="004A0887">
            <w:pPr>
              <w:spacing w:after="0"/>
              <w:jc w:val="left"/>
              <w:rPr>
                <w:rFonts w:ascii="Arial" w:hAnsi="Arial" w:cs="Arial"/>
                <w:szCs w:val="24"/>
              </w:rPr>
            </w:pPr>
            <w:r w:rsidRPr="003B2540">
              <w:rPr>
                <w:rFonts w:ascii="Arial" w:hAnsi="Arial" w:cs="Arial"/>
                <w:szCs w:val="24"/>
              </w:rPr>
              <w:t>Some people who use water containing ethylbenzene in excess of the MCL over many years may experience liver or kidney problems.</w:t>
            </w:r>
          </w:p>
        </w:tc>
      </w:tr>
      <w:tr w:rsidR="004A0887" w:rsidRPr="003B2540" w14:paraId="18C5356A" w14:textId="77777777" w:rsidTr="004A0887">
        <w:tc>
          <w:tcPr>
            <w:tcW w:w="2695" w:type="dxa"/>
          </w:tcPr>
          <w:p w14:paraId="65654A72" w14:textId="77777777" w:rsidR="004A0887" w:rsidRPr="003B2540" w:rsidRDefault="004A0887" w:rsidP="004A0887">
            <w:pPr>
              <w:spacing w:after="0"/>
              <w:jc w:val="left"/>
              <w:rPr>
                <w:rFonts w:ascii="Arial" w:hAnsi="Arial" w:cs="Arial"/>
                <w:szCs w:val="24"/>
              </w:rPr>
            </w:pPr>
            <w:r w:rsidRPr="003B2540">
              <w:rPr>
                <w:rFonts w:ascii="Arial" w:hAnsi="Arial" w:cs="Arial"/>
                <w:szCs w:val="24"/>
              </w:rPr>
              <w:t>Methyl-tert-butyl ether (µg/L)</w:t>
            </w:r>
          </w:p>
        </w:tc>
        <w:tc>
          <w:tcPr>
            <w:tcW w:w="1530" w:type="dxa"/>
          </w:tcPr>
          <w:p w14:paraId="79E5E2A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0.013</w:t>
            </w:r>
          </w:p>
        </w:tc>
        <w:tc>
          <w:tcPr>
            <w:tcW w:w="1440" w:type="dxa"/>
          </w:tcPr>
          <w:p w14:paraId="03345E49"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0B11CCB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13</w:t>
            </w:r>
          </w:p>
        </w:tc>
        <w:tc>
          <w:tcPr>
            <w:tcW w:w="1170" w:type="dxa"/>
          </w:tcPr>
          <w:p w14:paraId="44E688A8"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13</w:t>
            </w:r>
          </w:p>
        </w:tc>
        <w:tc>
          <w:tcPr>
            <w:tcW w:w="2520" w:type="dxa"/>
          </w:tcPr>
          <w:p w14:paraId="5B156425" w14:textId="77777777" w:rsidR="004A0887" w:rsidRPr="003B2540" w:rsidRDefault="004A0887" w:rsidP="004A0887">
            <w:pPr>
              <w:spacing w:after="0"/>
              <w:jc w:val="left"/>
              <w:rPr>
                <w:rFonts w:ascii="Arial" w:hAnsi="Arial" w:cs="Arial"/>
                <w:szCs w:val="24"/>
              </w:rPr>
            </w:pPr>
            <w:r w:rsidRPr="003B2540">
              <w:rPr>
                <w:rFonts w:ascii="Arial" w:hAnsi="Arial" w:cs="Arial"/>
                <w:szCs w:val="24"/>
              </w:rPr>
              <w:t xml:space="preserve">Leaking underground storage tanks; </w:t>
            </w:r>
            <w:r w:rsidRPr="003B2540">
              <w:rPr>
                <w:rFonts w:ascii="Arial" w:hAnsi="Arial" w:cs="Arial"/>
                <w:szCs w:val="24"/>
              </w:rPr>
              <w:lastRenderedPageBreak/>
              <w:t>discharge from petroleum and chemical factories</w:t>
            </w:r>
          </w:p>
        </w:tc>
        <w:tc>
          <w:tcPr>
            <w:tcW w:w="3965" w:type="dxa"/>
          </w:tcPr>
          <w:p w14:paraId="5EAFC92A" w14:textId="77777777" w:rsidR="004A0887" w:rsidRPr="003B2540" w:rsidRDefault="004A0887" w:rsidP="004A0887">
            <w:pPr>
              <w:spacing w:after="0"/>
              <w:jc w:val="left"/>
              <w:rPr>
                <w:rFonts w:ascii="Arial" w:hAnsi="Arial" w:cs="Arial"/>
                <w:szCs w:val="24"/>
              </w:rPr>
            </w:pPr>
            <w:r w:rsidRPr="003B2540">
              <w:rPr>
                <w:rFonts w:ascii="Arial" w:hAnsi="Arial" w:cs="Arial"/>
                <w:szCs w:val="24"/>
              </w:rPr>
              <w:lastRenderedPageBreak/>
              <w:t xml:space="preserve">Some people who use water containing methyl-tert-butyl ether in </w:t>
            </w:r>
            <w:r w:rsidRPr="003B2540">
              <w:rPr>
                <w:rFonts w:ascii="Arial" w:hAnsi="Arial" w:cs="Arial"/>
                <w:szCs w:val="24"/>
              </w:rPr>
              <w:lastRenderedPageBreak/>
              <w:t>excess of the MCL over many years may have an increased risk of getting cancer.</w:t>
            </w:r>
          </w:p>
        </w:tc>
      </w:tr>
      <w:tr w:rsidR="004A0887" w:rsidRPr="003B2540" w14:paraId="660BE19E" w14:textId="77777777" w:rsidTr="004A0887">
        <w:tc>
          <w:tcPr>
            <w:tcW w:w="2695" w:type="dxa"/>
          </w:tcPr>
          <w:p w14:paraId="609EDF39" w14:textId="77777777" w:rsidR="004A0887" w:rsidRPr="003B2540" w:rsidRDefault="004A0887" w:rsidP="004A0887">
            <w:pPr>
              <w:spacing w:after="0"/>
              <w:jc w:val="left"/>
              <w:rPr>
                <w:rFonts w:ascii="Arial" w:hAnsi="Arial" w:cs="Arial"/>
                <w:szCs w:val="24"/>
              </w:rPr>
            </w:pPr>
            <w:r w:rsidRPr="003B2540">
              <w:rPr>
                <w:rFonts w:ascii="Arial" w:hAnsi="Arial" w:cs="Arial"/>
                <w:szCs w:val="24"/>
              </w:rPr>
              <w:lastRenderedPageBreak/>
              <w:t>Monochlorobenzene (µg/L)</w:t>
            </w:r>
          </w:p>
        </w:tc>
        <w:tc>
          <w:tcPr>
            <w:tcW w:w="1530" w:type="dxa"/>
          </w:tcPr>
          <w:p w14:paraId="49E684FE"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0.07</w:t>
            </w:r>
          </w:p>
        </w:tc>
        <w:tc>
          <w:tcPr>
            <w:tcW w:w="1440" w:type="dxa"/>
          </w:tcPr>
          <w:p w14:paraId="2B88E4B5"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3DBAC4D4"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70</w:t>
            </w:r>
          </w:p>
        </w:tc>
        <w:tc>
          <w:tcPr>
            <w:tcW w:w="1170" w:type="dxa"/>
          </w:tcPr>
          <w:p w14:paraId="411DC106"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70</w:t>
            </w:r>
          </w:p>
        </w:tc>
        <w:tc>
          <w:tcPr>
            <w:tcW w:w="2520" w:type="dxa"/>
          </w:tcPr>
          <w:p w14:paraId="2D82CC03" w14:textId="77777777" w:rsidR="004A0887" w:rsidRPr="003B2540" w:rsidRDefault="004A0887" w:rsidP="004A0887">
            <w:pPr>
              <w:spacing w:after="0"/>
              <w:jc w:val="left"/>
              <w:rPr>
                <w:rFonts w:ascii="Arial" w:hAnsi="Arial" w:cs="Arial"/>
                <w:szCs w:val="24"/>
              </w:rPr>
            </w:pPr>
            <w:r w:rsidRPr="003B2540">
              <w:rPr>
                <w:rFonts w:ascii="Arial" w:hAnsi="Arial" w:cs="Arial"/>
                <w:szCs w:val="24"/>
              </w:rPr>
              <w:t>Discharge from industrial and agricultural chemical factories and dry cleaning facilities</w:t>
            </w:r>
          </w:p>
        </w:tc>
        <w:tc>
          <w:tcPr>
            <w:tcW w:w="3965" w:type="dxa"/>
          </w:tcPr>
          <w:p w14:paraId="0DD957D9" w14:textId="77777777" w:rsidR="004A0887" w:rsidRPr="003B2540" w:rsidRDefault="004A0887" w:rsidP="004A0887">
            <w:pPr>
              <w:spacing w:after="0"/>
              <w:jc w:val="left"/>
              <w:rPr>
                <w:rFonts w:ascii="Arial" w:hAnsi="Arial" w:cs="Arial"/>
                <w:szCs w:val="24"/>
              </w:rPr>
            </w:pPr>
            <w:r w:rsidRPr="003B2540">
              <w:rPr>
                <w:rFonts w:ascii="Arial" w:hAnsi="Arial" w:cs="Arial"/>
                <w:szCs w:val="24"/>
              </w:rPr>
              <w:t>Some people who use water containing monochlorobenzene in excess of the MCL over many years may experience liver or kidney problems.</w:t>
            </w:r>
          </w:p>
        </w:tc>
      </w:tr>
      <w:tr w:rsidR="004A0887" w:rsidRPr="003B2540" w14:paraId="4A8BC47E" w14:textId="77777777" w:rsidTr="004A0887">
        <w:tc>
          <w:tcPr>
            <w:tcW w:w="2695" w:type="dxa"/>
          </w:tcPr>
          <w:p w14:paraId="70DB56AB" w14:textId="77777777" w:rsidR="004A0887" w:rsidRPr="003B2540" w:rsidRDefault="004A0887" w:rsidP="004A0887">
            <w:pPr>
              <w:spacing w:after="0"/>
              <w:jc w:val="left"/>
              <w:rPr>
                <w:rFonts w:ascii="Arial" w:hAnsi="Arial" w:cs="Arial"/>
                <w:szCs w:val="24"/>
              </w:rPr>
            </w:pPr>
            <w:r w:rsidRPr="003B2540">
              <w:rPr>
                <w:rFonts w:ascii="Arial" w:hAnsi="Arial" w:cs="Arial"/>
                <w:szCs w:val="24"/>
              </w:rPr>
              <w:t>Styrene (µg/L)</w:t>
            </w:r>
          </w:p>
        </w:tc>
        <w:tc>
          <w:tcPr>
            <w:tcW w:w="1530" w:type="dxa"/>
          </w:tcPr>
          <w:p w14:paraId="2998CA05"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0.1</w:t>
            </w:r>
          </w:p>
        </w:tc>
        <w:tc>
          <w:tcPr>
            <w:tcW w:w="1440" w:type="dxa"/>
          </w:tcPr>
          <w:p w14:paraId="658AEAD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1D614AA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w:t>
            </w:r>
          </w:p>
        </w:tc>
        <w:tc>
          <w:tcPr>
            <w:tcW w:w="1170" w:type="dxa"/>
          </w:tcPr>
          <w:p w14:paraId="387A8446"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0.5</w:t>
            </w:r>
          </w:p>
        </w:tc>
        <w:tc>
          <w:tcPr>
            <w:tcW w:w="2520" w:type="dxa"/>
          </w:tcPr>
          <w:p w14:paraId="4F313876" w14:textId="77777777" w:rsidR="004A0887" w:rsidRPr="003B2540" w:rsidRDefault="004A0887" w:rsidP="004A0887">
            <w:pPr>
              <w:spacing w:after="0"/>
              <w:jc w:val="left"/>
              <w:rPr>
                <w:rFonts w:ascii="Arial" w:hAnsi="Arial" w:cs="Arial"/>
                <w:szCs w:val="24"/>
              </w:rPr>
            </w:pPr>
            <w:r w:rsidRPr="003B2540">
              <w:rPr>
                <w:rFonts w:ascii="Arial" w:hAnsi="Arial" w:cs="Arial"/>
                <w:szCs w:val="24"/>
              </w:rPr>
              <w:t>Discharge from rubber and plastic factories; leaching from landfills</w:t>
            </w:r>
          </w:p>
        </w:tc>
        <w:tc>
          <w:tcPr>
            <w:tcW w:w="3965" w:type="dxa"/>
          </w:tcPr>
          <w:p w14:paraId="2E4FE833" w14:textId="77777777" w:rsidR="004A0887" w:rsidRPr="003B2540" w:rsidRDefault="004A0887" w:rsidP="004A0887">
            <w:pPr>
              <w:spacing w:after="0"/>
              <w:jc w:val="left"/>
              <w:rPr>
                <w:rFonts w:ascii="Arial" w:hAnsi="Arial" w:cs="Arial"/>
                <w:szCs w:val="24"/>
              </w:rPr>
            </w:pPr>
            <w:r w:rsidRPr="003B2540">
              <w:rPr>
                <w:rFonts w:ascii="Arial" w:hAnsi="Arial" w:cs="Arial"/>
                <w:szCs w:val="24"/>
              </w:rPr>
              <w:t>Some people who drink water containing styrene in excess of the MCL over many years may experience liver, kidney, or circulatory system problems.</w:t>
            </w:r>
          </w:p>
        </w:tc>
      </w:tr>
      <w:tr w:rsidR="004A0887" w:rsidRPr="003B2540" w14:paraId="36ED64AC" w14:textId="77777777" w:rsidTr="004A0887">
        <w:tc>
          <w:tcPr>
            <w:tcW w:w="2695" w:type="dxa"/>
          </w:tcPr>
          <w:p w14:paraId="6EFDF90D" w14:textId="77777777" w:rsidR="004A0887" w:rsidRPr="003B2540" w:rsidRDefault="004A0887" w:rsidP="004A0887">
            <w:pPr>
              <w:spacing w:after="0"/>
              <w:jc w:val="left"/>
              <w:rPr>
                <w:rFonts w:ascii="Arial" w:hAnsi="Arial" w:cs="Arial"/>
                <w:szCs w:val="24"/>
              </w:rPr>
            </w:pPr>
            <w:r w:rsidRPr="003B2540">
              <w:rPr>
                <w:rFonts w:ascii="Arial" w:hAnsi="Arial" w:cs="Arial"/>
                <w:szCs w:val="24"/>
              </w:rPr>
              <w:t>1,1,2,2-Tetrachloroethane (µg/L)</w:t>
            </w:r>
          </w:p>
        </w:tc>
        <w:tc>
          <w:tcPr>
            <w:tcW w:w="1530" w:type="dxa"/>
          </w:tcPr>
          <w:p w14:paraId="20485B6A"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0.001</w:t>
            </w:r>
          </w:p>
        </w:tc>
        <w:tc>
          <w:tcPr>
            <w:tcW w:w="1440" w:type="dxa"/>
          </w:tcPr>
          <w:p w14:paraId="12E7B65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5E4C0B37"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w:t>
            </w:r>
          </w:p>
        </w:tc>
        <w:tc>
          <w:tcPr>
            <w:tcW w:w="1170" w:type="dxa"/>
          </w:tcPr>
          <w:p w14:paraId="2657195E"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0.1</w:t>
            </w:r>
          </w:p>
        </w:tc>
        <w:tc>
          <w:tcPr>
            <w:tcW w:w="2520" w:type="dxa"/>
          </w:tcPr>
          <w:p w14:paraId="76750390" w14:textId="77777777" w:rsidR="004A0887" w:rsidRPr="003B2540" w:rsidRDefault="004A0887" w:rsidP="004A0887">
            <w:pPr>
              <w:spacing w:after="0"/>
              <w:jc w:val="left"/>
              <w:rPr>
                <w:rFonts w:ascii="Arial" w:hAnsi="Arial" w:cs="Arial"/>
                <w:szCs w:val="24"/>
              </w:rPr>
            </w:pPr>
            <w:r w:rsidRPr="003B2540">
              <w:rPr>
                <w:rFonts w:ascii="Arial" w:hAnsi="Arial" w:cs="Arial"/>
                <w:szCs w:val="24"/>
              </w:rPr>
              <w:t>Discharge from industrial and agricultural chemical factories; solvent used in production of TCE, pesticides, varnish and lacquers</w:t>
            </w:r>
          </w:p>
        </w:tc>
        <w:tc>
          <w:tcPr>
            <w:tcW w:w="3965" w:type="dxa"/>
          </w:tcPr>
          <w:p w14:paraId="0216920B" w14:textId="77777777" w:rsidR="004A0887" w:rsidRPr="003B2540" w:rsidRDefault="004A0887" w:rsidP="004A0887">
            <w:pPr>
              <w:spacing w:after="0"/>
              <w:jc w:val="left"/>
              <w:rPr>
                <w:rFonts w:ascii="Arial" w:hAnsi="Arial" w:cs="Arial"/>
                <w:szCs w:val="24"/>
              </w:rPr>
            </w:pPr>
            <w:r w:rsidRPr="003B2540">
              <w:rPr>
                <w:rFonts w:ascii="Arial" w:hAnsi="Arial" w:cs="Arial"/>
                <w:szCs w:val="24"/>
              </w:rPr>
              <w:t>Some people who drink water containing 1,1,2,2-tetrachloroethane in excess of the MCL over many years may experience liver or nervous system problems.</w:t>
            </w:r>
          </w:p>
        </w:tc>
      </w:tr>
      <w:tr w:rsidR="004A0887" w:rsidRPr="003B2540" w14:paraId="210637B5" w14:textId="77777777" w:rsidTr="004A0887">
        <w:tc>
          <w:tcPr>
            <w:tcW w:w="2695" w:type="dxa"/>
          </w:tcPr>
          <w:p w14:paraId="4C3BE890" w14:textId="77777777" w:rsidR="004A0887" w:rsidRPr="003B2540" w:rsidRDefault="004A0887" w:rsidP="004A0887">
            <w:pPr>
              <w:spacing w:after="0"/>
              <w:jc w:val="left"/>
              <w:rPr>
                <w:rFonts w:ascii="Arial" w:hAnsi="Arial" w:cs="Arial"/>
                <w:szCs w:val="24"/>
              </w:rPr>
            </w:pPr>
            <w:r w:rsidRPr="003B2540">
              <w:rPr>
                <w:rFonts w:ascii="Arial" w:hAnsi="Arial" w:cs="Arial"/>
                <w:szCs w:val="24"/>
              </w:rPr>
              <w:t>Tetrachloroethylene (PCE) (µg/L)</w:t>
            </w:r>
          </w:p>
        </w:tc>
        <w:tc>
          <w:tcPr>
            <w:tcW w:w="1530" w:type="dxa"/>
          </w:tcPr>
          <w:p w14:paraId="3155B12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0.005</w:t>
            </w:r>
          </w:p>
        </w:tc>
        <w:tc>
          <w:tcPr>
            <w:tcW w:w="1440" w:type="dxa"/>
          </w:tcPr>
          <w:p w14:paraId="3F79308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2746A5D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w:t>
            </w:r>
          </w:p>
        </w:tc>
        <w:tc>
          <w:tcPr>
            <w:tcW w:w="1170" w:type="dxa"/>
          </w:tcPr>
          <w:p w14:paraId="5C5444C6"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0.06</w:t>
            </w:r>
          </w:p>
        </w:tc>
        <w:tc>
          <w:tcPr>
            <w:tcW w:w="2520" w:type="dxa"/>
          </w:tcPr>
          <w:p w14:paraId="27DF57D1" w14:textId="77777777" w:rsidR="004A0887" w:rsidRPr="003B2540" w:rsidRDefault="004A0887" w:rsidP="004A0887">
            <w:pPr>
              <w:spacing w:after="0"/>
              <w:jc w:val="left"/>
              <w:rPr>
                <w:rFonts w:ascii="Arial" w:hAnsi="Arial" w:cs="Arial"/>
                <w:szCs w:val="24"/>
              </w:rPr>
            </w:pPr>
            <w:r w:rsidRPr="003B2540">
              <w:rPr>
                <w:rFonts w:ascii="Arial" w:hAnsi="Arial" w:cs="Arial"/>
                <w:szCs w:val="24"/>
              </w:rPr>
              <w:t>Discharge from factories, dry cleaners, and auto shops (metal degreaser)</w:t>
            </w:r>
          </w:p>
        </w:tc>
        <w:tc>
          <w:tcPr>
            <w:tcW w:w="3965" w:type="dxa"/>
          </w:tcPr>
          <w:p w14:paraId="3E38B861" w14:textId="77777777" w:rsidR="004A0887" w:rsidRPr="003B2540" w:rsidRDefault="004A0887" w:rsidP="004A0887">
            <w:pPr>
              <w:spacing w:after="0"/>
              <w:jc w:val="left"/>
              <w:rPr>
                <w:rFonts w:ascii="Arial" w:hAnsi="Arial" w:cs="Arial"/>
                <w:szCs w:val="24"/>
              </w:rPr>
            </w:pPr>
            <w:r w:rsidRPr="003B2540">
              <w:rPr>
                <w:rFonts w:ascii="Arial" w:hAnsi="Arial" w:cs="Arial"/>
                <w:szCs w:val="24"/>
              </w:rPr>
              <w:t>Some people who use water containing tetrachloroethylene in excess of the MCL over many years may experience liver problems, and may have an increased risk of getting cancer.</w:t>
            </w:r>
          </w:p>
        </w:tc>
      </w:tr>
      <w:tr w:rsidR="004A0887" w:rsidRPr="003B2540" w14:paraId="290F3E79" w14:textId="77777777" w:rsidTr="004A0887">
        <w:tc>
          <w:tcPr>
            <w:tcW w:w="2695" w:type="dxa"/>
          </w:tcPr>
          <w:p w14:paraId="0693E5C3" w14:textId="77777777" w:rsidR="004A0887" w:rsidRPr="003B2540" w:rsidRDefault="004A0887" w:rsidP="004A0887">
            <w:pPr>
              <w:spacing w:after="0"/>
              <w:jc w:val="left"/>
              <w:rPr>
                <w:rFonts w:ascii="Arial" w:hAnsi="Arial" w:cs="Arial"/>
                <w:szCs w:val="24"/>
              </w:rPr>
            </w:pPr>
            <w:r w:rsidRPr="003B2540">
              <w:rPr>
                <w:rFonts w:ascii="Arial" w:hAnsi="Arial" w:cs="Arial"/>
                <w:szCs w:val="24"/>
              </w:rPr>
              <w:t>1,2,4-Trichlorobenzene (µg/L)</w:t>
            </w:r>
          </w:p>
        </w:tc>
        <w:tc>
          <w:tcPr>
            <w:tcW w:w="1530" w:type="dxa"/>
          </w:tcPr>
          <w:p w14:paraId="72E2167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0.005</w:t>
            </w:r>
          </w:p>
        </w:tc>
        <w:tc>
          <w:tcPr>
            <w:tcW w:w="1440" w:type="dxa"/>
          </w:tcPr>
          <w:p w14:paraId="6685E9D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3A69BA7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w:t>
            </w:r>
          </w:p>
        </w:tc>
        <w:tc>
          <w:tcPr>
            <w:tcW w:w="1170" w:type="dxa"/>
          </w:tcPr>
          <w:p w14:paraId="0524739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w:t>
            </w:r>
          </w:p>
        </w:tc>
        <w:tc>
          <w:tcPr>
            <w:tcW w:w="2520" w:type="dxa"/>
          </w:tcPr>
          <w:p w14:paraId="6273B023" w14:textId="77777777" w:rsidR="004A0887" w:rsidRPr="003B2540" w:rsidRDefault="004A0887" w:rsidP="004A0887">
            <w:pPr>
              <w:spacing w:after="0"/>
              <w:jc w:val="left"/>
              <w:rPr>
                <w:rFonts w:ascii="Arial" w:hAnsi="Arial" w:cs="Arial"/>
                <w:szCs w:val="24"/>
              </w:rPr>
            </w:pPr>
            <w:r w:rsidRPr="003B2540">
              <w:rPr>
                <w:rFonts w:ascii="Arial" w:hAnsi="Arial" w:cs="Arial"/>
                <w:szCs w:val="24"/>
              </w:rPr>
              <w:t>Discharge from textile-finishing factories</w:t>
            </w:r>
          </w:p>
        </w:tc>
        <w:tc>
          <w:tcPr>
            <w:tcW w:w="3965" w:type="dxa"/>
          </w:tcPr>
          <w:p w14:paraId="0B391CB7" w14:textId="77777777" w:rsidR="004A0887" w:rsidRPr="003B2540" w:rsidRDefault="004A0887" w:rsidP="004A0887">
            <w:pPr>
              <w:spacing w:after="0"/>
              <w:jc w:val="left"/>
              <w:rPr>
                <w:rFonts w:ascii="Arial" w:hAnsi="Arial" w:cs="Arial"/>
                <w:szCs w:val="24"/>
              </w:rPr>
            </w:pPr>
            <w:r w:rsidRPr="003B2540">
              <w:rPr>
                <w:rFonts w:ascii="Arial" w:hAnsi="Arial" w:cs="Arial"/>
                <w:szCs w:val="24"/>
              </w:rPr>
              <w:t xml:space="preserve">Some people who use water containing 1,2,4-trichlorobenzene in excess of the MCL over many years may experience adrenal gland changes. </w:t>
            </w:r>
          </w:p>
        </w:tc>
      </w:tr>
      <w:tr w:rsidR="004A0887" w:rsidRPr="003B2540" w14:paraId="1A9BADE6" w14:textId="77777777" w:rsidTr="004A0887">
        <w:tc>
          <w:tcPr>
            <w:tcW w:w="2695" w:type="dxa"/>
          </w:tcPr>
          <w:p w14:paraId="48DC5EF4" w14:textId="77777777" w:rsidR="004A0887" w:rsidRPr="003B2540" w:rsidRDefault="004A0887" w:rsidP="004A0887">
            <w:pPr>
              <w:spacing w:after="0"/>
              <w:jc w:val="left"/>
              <w:rPr>
                <w:rFonts w:ascii="Arial" w:hAnsi="Arial" w:cs="Arial"/>
                <w:szCs w:val="24"/>
              </w:rPr>
            </w:pPr>
            <w:r w:rsidRPr="003B2540">
              <w:rPr>
                <w:rFonts w:ascii="Arial" w:hAnsi="Arial" w:cs="Arial"/>
                <w:szCs w:val="24"/>
              </w:rPr>
              <w:lastRenderedPageBreak/>
              <w:t>1,1,1-Trichloroethane (µg/L)</w:t>
            </w:r>
          </w:p>
        </w:tc>
        <w:tc>
          <w:tcPr>
            <w:tcW w:w="1530" w:type="dxa"/>
          </w:tcPr>
          <w:p w14:paraId="49339CE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0.200</w:t>
            </w:r>
          </w:p>
        </w:tc>
        <w:tc>
          <w:tcPr>
            <w:tcW w:w="1440" w:type="dxa"/>
          </w:tcPr>
          <w:p w14:paraId="5C17BAE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1569764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200</w:t>
            </w:r>
          </w:p>
        </w:tc>
        <w:tc>
          <w:tcPr>
            <w:tcW w:w="1170" w:type="dxa"/>
          </w:tcPr>
          <w:p w14:paraId="09EC27AA"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2520" w:type="dxa"/>
          </w:tcPr>
          <w:p w14:paraId="43BA675F" w14:textId="77777777" w:rsidR="004A0887" w:rsidRPr="003B2540" w:rsidRDefault="004A0887" w:rsidP="004A0887">
            <w:pPr>
              <w:spacing w:after="0"/>
              <w:jc w:val="left"/>
              <w:rPr>
                <w:rFonts w:ascii="Arial" w:hAnsi="Arial" w:cs="Arial"/>
                <w:szCs w:val="24"/>
              </w:rPr>
            </w:pPr>
            <w:r w:rsidRPr="003B2540">
              <w:rPr>
                <w:rFonts w:ascii="Arial" w:hAnsi="Arial" w:cs="Arial"/>
                <w:szCs w:val="24"/>
              </w:rPr>
              <w:t>Discharge from metal degreasing sites and other factories; manufacture of food wrappings</w:t>
            </w:r>
          </w:p>
        </w:tc>
        <w:tc>
          <w:tcPr>
            <w:tcW w:w="3965" w:type="dxa"/>
          </w:tcPr>
          <w:p w14:paraId="611C6D58" w14:textId="77777777" w:rsidR="004A0887" w:rsidRPr="003B2540" w:rsidRDefault="004A0887" w:rsidP="004A0887">
            <w:pPr>
              <w:spacing w:after="0"/>
              <w:jc w:val="left"/>
              <w:rPr>
                <w:rFonts w:ascii="Arial" w:hAnsi="Arial" w:cs="Arial"/>
                <w:szCs w:val="24"/>
              </w:rPr>
            </w:pPr>
            <w:r w:rsidRPr="003B2540">
              <w:rPr>
                <w:rFonts w:ascii="Arial" w:hAnsi="Arial" w:cs="Arial"/>
                <w:szCs w:val="24"/>
              </w:rPr>
              <w:t>Some people who use water containing 1,1,1-trichloroethane in excess of the MCL over many years may experience liver, nervous system, or circulatory system problems.</w:t>
            </w:r>
          </w:p>
        </w:tc>
      </w:tr>
      <w:tr w:rsidR="004A0887" w:rsidRPr="003B2540" w14:paraId="18837E9F" w14:textId="77777777" w:rsidTr="004A0887">
        <w:tc>
          <w:tcPr>
            <w:tcW w:w="2695" w:type="dxa"/>
          </w:tcPr>
          <w:p w14:paraId="616B1DBB" w14:textId="77777777" w:rsidR="004A0887" w:rsidRPr="003B2540" w:rsidRDefault="004A0887" w:rsidP="004A0887">
            <w:pPr>
              <w:spacing w:after="0"/>
              <w:jc w:val="left"/>
              <w:rPr>
                <w:rFonts w:ascii="Arial" w:hAnsi="Arial" w:cs="Arial"/>
                <w:szCs w:val="24"/>
              </w:rPr>
            </w:pPr>
            <w:r w:rsidRPr="003B2540">
              <w:rPr>
                <w:rFonts w:ascii="Arial" w:hAnsi="Arial" w:cs="Arial"/>
                <w:szCs w:val="24"/>
              </w:rPr>
              <w:t>1,1,2-Trichloroethane (µg/L)</w:t>
            </w:r>
          </w:p>
        </w:tc>
        <w:tc>
          <w:tcPr>
            <w:tcW w:w="1530" w:type="dxa"/>
          </w:tcPr>
          <w:p w14:paraId="65606C38"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0.005</w:t>
            </w:r>
          </w:p>
        </w:tc>
        <w:tc>
          <w:tcPr>
            <w:tcW w:w="1440" w:type="dxa"/>
          </w:tcPr>
          <w:p w14:paraId="3F247FA7"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7642054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w:t>
            </w:r>
          </w:p>
        </w:tc>
        <w:tc>
          <w:tcPr>
            <w:tcW w:w="1170" w:type="dxa"/>
          </w:tcPr>
          <w:p w14:paraId="5DD260C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0.3</w:t>
            </w:r>
          </w:p>
        </w:tc>
        <w:tc>
          <w:tcPr>
            <w:tcW w:w="2520" w:type="dxa"/>
          </w:tcPr>
          <w:p w14:paraId="6AD83578" w14:textId="77777777" w:rsidR="004A0887" w:rsidRPr="003B2540" w:rsidRDefault="004A0887" w:rsidP="004A0887">
            <w:pPr>
              <w:spacing w:after="0"/>
              <w:jc w:val="left"/>
              <w:rPr>
                <w:rFonts w:ascii="Arial" w:hAnsi="Arial" w:cs="Arial"/>
                <w:szCs w:val="24"/>
              </w:rPr>
            </w:pPr>
            <w:r w:rsidRPr="003B2540">
              <w:rPr>
                <w:rFonts w:ascii="Arial" w:hAnsi="Arial" w:cs="Arial"/>
                <w:szCs w:val="24"/>
              </w:rPr>
              <w:t>Discharge from industrial chemical factories</w:t>
            </w:r>
          </w:p>
        </w:tc>
        <w:tc>
          <w:tcPr>
            <w:tcW w:w="3965" w:type="dxa"/>
          </w:tcPr>
          <w:p w14:paraId="038821C0" w14:textId="77777777" w:rsidR="004A0887" w:rsidRPr="003B2540" w:rsidRDefault="004A0887" w:rsidP="004A0887">
            <w:pPr>
              <w:spacing w:after="0"/>
              <w:jc w:val="left"/>
              <w:rPr>
                <w:rFonts w:ascii="Arial" w:hAnsi="Arial" w:cs="Arial"/>
                <w:szCs w:val="24"/>
              </w:rPr>
            </w:pPr>
            <w:r w:rsidRPr="003B2540">
              <w:rPr>
                <w:rFonts w:ascii="Arial" w:hAnsi="Arial" w:cs="Arial"/>
                <w:szCs w:val="24"/>
              </w:rPr>
              <w:t>Some people who use water containing 1,1,2-trichloroethane in excess of the MCL over many years may experience liver, kidney or immune system problems.</w:t>
            </w:r>
          </w:p>
        </w:tc>
      </w:tr>
      <w:tr w:rsidR="004A0887" w:rsidRPr="003B2540" w14:paraId="0D479843" w14:textId="77777777" w:rsidTr="004A0887">
        <w:tc>
          <w:tcPr>
            <w:tcW w:w="2695" w:type="dxa"/>
          </w:tcPr>
          <w:p w14:paraId="079D5243" w14:textId="77777777" w:rsidR="004A0887" w:rsidRPr="003B2540" w:rsidRDefault="004A0887" w:rsidP="004A0887">
            <w:pPr>
              <w:spacing w:after="0"/>
              <w:jc w:val="left"/>
              <w:rPr>
                <w:rFonts w:ascii="Arial" w:hAnsi="Arial" w:cs="Arial"/>
                <w:szCs w:val="24"/>
              </w:rPr>
            </w:pPr>
            <w:r w:rsidRPr="003B2540">
              <w:rPr>
                <w:rFonts w:ascii="Arial" w:hAnsi="Arial" w:cs="Arial"/>
                <w:szCs w:val="24"/>
              </w:rPr>
              <w:t>Trichloroethylene [TCE] (µg/L)</w:t>
            </w:r>
          </w:p>
        </w:tc>
        <w:tc>
          <w:tcPr>
            <w:tcW w:w="1530" w:type="dxa"/>
          </w:tcPr>
          <w:p w14:paraId="3969862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0.005</w:t>
            </w:r>
          </w:p>
        </w:tc>
        <w:tc>
          <w:tcPr>
            <w:tcW w:w="1440" w:type="dxa"/>
          </w:tcPr>
          <w:p w14:paraId="204CF17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42D7636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w:t>
            </w:r>
          </w:p>
        </w:tc>
        <w:tc>
          <w:tcPr>
            <w:tcW w:w="1170" w:type="dxa"/>
          </w:tcPr>
          <w:p w14:paraId="5C0C4638"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1.7</w:t>
            </w:r>
          </w:p>
        </w:tc>
        <w:tc>
          <w:tcPr>
            <w:tcW w:w="2520" w:type="dxa"/>
          </w:tcPr>
          <w:p w14:paraId="5DEEC535" w14:textId="77777777" w:rsidR="004A0887" w:rsidRPr="003B2540" w:rsidRDefault="004A0887" w:rsidP="004A0887">
            <w:pPr>
              <w:spacing w:after="0"/>
              <w:jc w:val="left"/>
              <w:rPr>
                <w:rFonts w:ascii="Arial" w:hAnsi="Arial" w:cs="Arial"/>
                <w:szCs w:val="24"/>
              </w:rPr>
            </w:pPr>
            <w:r w:rsidRPr="003B2540">
              <w:rPr>
                <w:rFonts w:ascii="Arial" w:hAnsi="Arial" w:cs="Arial"/>
                <w:szCs w:val="24"/>
              </w:rPr>
              <w:t>Discharge from metal degreasing sites and other factories</w:t>
            </w:r>
          </w:p>
        </w:tc>
        <w:tc>
          <w:tcPr>
            <w:tcW w:w="3965" w:type="dxa"/>
          </w:tcPr>
          <w:p w14:paraId="2C106D8E" w14:textId="77777777" w:rsidR="004A0887" w:rsidRPr="003B2540" w:rsidRDefault="004A0887" w:rsidP="004A0887">
            <w:pPr>
              <w:spacing w:after="0"/>
              <w:jc w:val="left"/>
              <w:rPr>
                <w:rFonts w:ascii="Arial" w:hAnsi="Arial" w:cs="Arial"/>
                <w:szCs w:val="24"/>
              </w:rPr>
            </w:pPr>
            <w:r w:rsidRPr="003B2540">
              <w:rPr>
                <w:rFonts w:ascii="Arial" w:hAnsi="Arial" w:cs="Arial"/>
                <w:szCs w:val="24"/>
              </w:rPr>
              <w:t>Some people who use water containing trichloroethylene in excess of the MCL over many years may experience liver problems and may have an increased risk of getting cancer.</w:t>
            </w:r>
          </w:p>
        </w:tc>
      </w:tr>
      <w:tr w:rsidR="004A0887" w:rsidRPr="003B2540" w14:paraId="659EE3AE" w14:textId="77777777" w:rsidTr="004A0887">
        <w:tc>
          <w:tcPr>
            <w:tcW w:w="2695" w:type="dxa"/>
          </w:tcPr>
          <w:p w14:paraId="0EA8F43F" w14:textId="77777777" w:rsidR="004A0887" w:rsidRPr="003B2540" w:rsidRDefault="004A0887" w:rsidP="004A0887">
            <w:pPr>
              <w:spacing w:after="0"/>
              <w:jc w:val="left"/>
              <w:rPr>
                <w:rFonts w:ascii="Arial" w:hAnsi="Arial" w:cs="Arial"/>
                <w:szCs w:val="24"/>
              </w:rPr>
            </w:pPr>
            <w:r w:rsidRPr="003B2540">
              <w:rPr>
                <w:rFonts w:ascii="Arial" w:hAnsi="Arial" w:cs="Arial"/>
                <w:szCs w:val="24"/>
              </w:rPr>
              <w:t>Toluene (µg/L)</w:t>
            </w:r>
          </w:p>
        </w:tc>
        <w:tc>
          <w:tcPr>
            <w:tcW w:w="1530" w:type="dxa"/>
          </w:tcPr>
          <w:p w14:paraId="02AEC75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0.15</w:t>
            </w:r>
          </w:p>
        </w:tc>
        <w:tc>
          <w:tcPr>
            <w:tcW w:w="1440" w:type="dxa"/>
          </w:tcPr>
          <w:p w14:paraId="06212B45"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4185BC6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150</w:t>
            </w:r>
          </w:p>
        </w:tc>
        <w:tc>
          <w:tcPr>
            <w:tcW w:w="1170" w:type="dxa"/>
          </w:tcPr>
          <w:p w14:paraId="429A819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150</w:t>
            </w:r>
          </w:p>
        </w:tc>
        <w:tc>
          <w:tcPr>
            <w:tcW w:w="2520" w:type="dxa"/>
          </w:tcPr>
          <w:p w14:paraId="3C69A2BE" w14:textId="77777777" w:rsidR="004A0887" w:rsidRPr="003B2540" w:rsidRDefault="004A0887" w:rsidP="004A0887">
            <w:pPr>
              <w:spacing w:after="0"/>
              <w:jc w:val="left"/>
              <w:rPr>
                <w:rFonts w:ascii="Arial" w:hAnsi="Arial" w:cs="Arial"/>
                <w:szCs w:val="24"/>
              </w:rPr>
            </w:pPr>
            <w:r w:rsidRPr="003B2540">
              <w:rPr>
                <w:rFonts w:ascii="Arial" w:hAnsi="Arial" w:cs="Arial"/>
                <w:szCs w:val="24"/>
              </w:rPr>
              <w:t>Discharge from petroleum and chemical factories; underground gas tank leaks</w:t>
            </w:r>
          </w:p>
        </w:tc>
        <w:tc>
          <w:tcPr>
            <w:tcW w:w="3965" w:type="dxa"/>
          </w:tcPr>
          <w:p w14:paraId="3B9531A9" w14:textId="77777777" w:rsidR="004A0887" w:rsidRPr="003B2540" w:rsidRDefault="004A0887" w:rsidP="004A0887">
            <w:pPr>
              <w:spacing w:after="0"/>
              <w:jc w:val="left"/>
              <w:rPr>
                <w:rFonts w:ascii="Arial" w:hAnsi="Arial" w:cs="Arial"/>
                <w:szCs w:val="24"/>
              </w:rPr>
            </w:pPr>
            <w:r w:rsidRPr="003B2540">
              <w:rPr>
                <w:rFonts w:ascii="Arial" w:hAnsi="Arial" w:cs="Arial"/>
                <w:szCs w:val="24"/>
              </w:rPr>
              <w:t xml:space="preserve">Some people who use water containing toluene in excess of the MCL over many years may experience nervous system, kidney, or liver problems. </w:t>
            </w:r>
          </w:p>
        </w:tc>
      </w:tr>
      <w:tr w:rsidR="004A0887" w:rsidRPr="003B2540" w14:paraId="17CA9304" w14:textId="77777777" w:rsidTr="004A0887">
        <w:tc>
          <w:tcPr>
            <w:tcW w:w="2695" w:type="dxa"/>
          </w:tcPr>
          <w:p w14:paraId="1B916866" w14:textId="77777777" w:rsidR="004A0887" w:rsidRPr="003B2540" w:rsidRDefault="004A0887" w:rsidP="004A0887">
            <w:pPr>
              <w:spacing w:after="0"/>
              <w:jc w:val="left"/>
              <w:rPr>
                <w:rFonts w:ascii="Arial" w:hAnsi="Arial" w:cs="Arial"/>
                <w:szCs w:val="24"/>
              </w:rPr>
            </w:pPr>
            <w:r w:rsidRPr="003B2540">
              <w:rPr>
                <w:rFonts w:ascii="Arial" w:hAnsi="Arial" w:cs="Arial"/>
                <w:szCs w:val="24"/>
              </w:rPr>
              <w:t>Trichlorofluoromethane (µg/L)</w:t>
            </w:r>
          </w:p>
        </w:tc>
        <w:tc>
          <w:tcPr>
            <w:tcW w:w="1530" w:type="dxa"/>
          </w:tcPr>
          <w:p w14:paraId="345ED0E5"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0.15</w:t>
            </w:r>
          </w:p>
        </w:tc>
        <w:tc>
          <w:tcPr>
            <w:tcW w:w="1440" w:type="dxa"/>
          </w:tcPr>
          <w:p w14:paraId="3480B1BE"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482F839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150</w:t>
            </w:r>
          </w:p>
        </w:tc>
        <w:tc>
          <w:tcPr>
            <w:tcW w:w="1170" w:type="dxa"/>
          </w:tcPr>
          <w:p w14:paraId="61D903B6"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1300</w:t>
            </w:r>
          </w:p>
        </w:tc>
        <w:tc>
          <w:tcPr>
            <w:tcW w:w="2520" w:type="dxa"/>
          </w:tcPr>
          <w:p w14:paraId="5D70499D" w14:textId="77777777" w:rsidR="004A0887" w:rsidRPr="003B2540" w:rsidRDefault="004A0887" w:rsidP="004A0887">
            <w:pPr>
              <w:spacing w:after="0"/>
              <w:jc w:val="left"/>
              <w:rPr>
                <w:rFonts w:ascii="Arial" w:hAnsi="Arial" w:cs="Arial"/>
                <w:szCs w:val="24"/>
              </w:rPr>
            </w:pPr>
            <w:r w:rsidRPr="003B2540">
              <w:rPr>
                <w:rFonts w:ascii="Arial" w:hAnsi="Arial" w:cs="Arial"/>
                <w:szCs w:val="24"/>
              </w:rPr>
              <w:t>Discharge from industrial factories; degreasing solvent; propellant and refrigerant</w:t>
            </w:r>
          </w:p>
        </w:tc>
        <w:tc>
          <w:tcPr>
            <w:tcW w:w="3965" w:type="dxa"/>
          </w:tcPr>
          <w:p w14:paraId="37C4E679" w14:textId="77777777" w:rsidR="004A0887" w:rsidRPr="003B2540" w:rsidRDefault="004A0887" w:rsidP="004A0887">
            <w:pPr>
              <w:spacing w:after="0"/>
              <w:jc w:val="left"/>
              <w:rPr>
                <w:rFonts w:ascii="Arial" w:hAnsi="Arial" w:cs="Arial"/>
                <w:szCs w:val="24"/>
              </w:rPr>
            </w:pPr>
            <w:r w:rsidRPr="003B2540">
              <w:rPr>
                <w:rFonts w:ascii="Arial" w:hAnsi="Arial" w:cs="Arial"/>
                <w:szCs w:val="24"/>
              </w:rPr>
              <w:t>Some people who use water containing trichlorofluoromethane in excess of the MCL over many years may experience liver problems.</w:t>
            </w:r>
          </w:p>
        </w:tc>
      </w:tr>
      <w:tr w:rsidR="004A0887" w:rsidRPr="003B2540" w14:paraId="078460C0" w14:textId="77777777" w:rsidTr="004A0887">
        <w:tc>
          <w:tcPr>
            <w:tcW w:w="2695" w:type="dxa"/>
          </w:tcPr>
          <w:p w14:paraId="5176B8E0" w14:textId="77777777" w:rsidR="004A0887" w:rsidRPr="003B2540" w:rsidRDefault="004A0887" w:rsidP="004A0887">
            <w:pPr>
              <w:spacing w:after="0"/>
              <w:jc w:val="left"/>
              <w:rPr>
                <w:rFonts w:ascii="Arial" w:hAnsi="Arial" w:cs="Arial"/>
                <w:szCs w:val="24"/>
              </w:rPr>
            </w:pPr>
            <w:r w:rsidRPr="003B2540">
              <w:rPr>
                <w:rFonts w:ascii="Arial" w:hAnsi="Arial" w:cs="Arial"/>
                <w:szCs w:val="24"/>
              </w:rPr>
              <w:t>1,1,2-Trichloro-1,2,2-trifluoroethane (mg/L)</w:t>
            </w:r>
          </w:p>
        </w:tc>
        <w:tc>
          <w:tcPr>
            <w:tcW w:w="1530" w:type="dxa"/>
          </w:tcPr>
          <w:p w14:paraId="529F3A99"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1.2</w:t>
            </w:r>
          </w:p>
        </w:tc>
        <w:tc>
          <w:tcPr>
            <w:tcW w:w="1440" w:type="dxa"/>
          </w:tcPr>
          <w:p w14:paraId="4197D586"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w:t>
            </w:r>
          </w:p>
        </w:tc>
        <w:tc>
          <w:tcPr>
            <w:tcW w:w="1080" w:type="dxa"/>
          </w:tcPr>
          <w:p w14:paraId="78E75CA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1.2</w:t>
            </w:r>
          </w:p>
        </w:tc>
        <w:tc>
          <w:tcPr>
            <w:tcW w:w="1170" w:type="dxa"/>
          </w:tcPr>
          <w:p w14:paraId="5ED97C5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4</w:t>
            </w:r>
          </w:p>
        </w:tc>
        <w:tc>
          <w:tcPr>
            <w:tcW w:w="2520" w:type="dxa"/>
          </w:tcPr>
          <w:p w14:paraId="5884903D" w14:textId="77777777" w:rsidR="004A0887" w:rsidRPr="003B2540" w:rsidRDefault="004A0887" w:rsidP="004A0887">
            <w:pPr>
              <w:spacing w:after="0"/>
              <w:jc w:val="left"/>
              <w:rPr>
                <w:rFonts w:ascii="Arial" w:hAnsi="Arial" w:cs="Arial"/>
                <w:szCs w:val="24"/>
              </w:rPr>
            </w:pPr>
            <w:r w:rsidRPr="003B2540">
              <w:rPr>
                <w:rFonts w:ascii="Arial" w:hAnsi="Arial" w:cs="Arial"/>
                <w:szCs w:val="24"/>
              </w:rPr>
              <w:t>Discharge from metal degreasing sites and other factories; dry-</w:t>
            </w:r>
            <w:r w:rsidRPr="003B2540">
              <w:rPr>
                <w:rFonts w:ascii="Arial" w:hAnsi="Arial" w:cs="Arial"/>
                <w:szCs w:val="24"/>
              </w:rPr>
              <w:lastRenderedPageBreak/>
              <w:t>cleaning solvent; refrigerant</w:t>
            </w:r>
          </w:p>
        </w:tc>
        <w:tc>
          <w:tcPr>
            <w:tcW w:w="3965" w:type="dxa"/>
          </w:tcPr>
          <w:p w14:paraId="709E648D" w14:textId="77777777" w:rsidR="004A0887" w:rsidRPr="003B2540" w:rsidRDefault="004A0887" w:rsidP="004A0887">
            <w:pPr>
              <w:spacing w:after="0"/>
              <w:jc w:val="left"/>
              <w:rPr>
                <w:rFonts w:ascii="Arial" w:hAnsi="Arial" w:cs="Arial"/>
                <w:szCs w:val="24"/>
              </w:rPr>
            </w:pPr>
            <w:r w:rsidRPr="003B2540">
              <w:rPr>
                <w:rFonts w:ascii="Arial" w:hAnsi="Arial" w:cs="Arial"/>
                <w:szCs w:val="24"/>
              </w:rPr>
              <w:lastRenderedPageBreak/>
              <w:t xml:space="preserve">Some people who use water containing 1,1,2-trichloro-1,2,2-trifluoroethane in excess of the </w:t>
            </w:r>
            <w:r w:rsidRPr="003B2540">
              <w:rPr>
                <w:rFonts w:ascii="Arial" w:hAnsi="Arial" w:cs="Arial"/>
                <w:szCs w:val="24"/>
              </w:rPr>
              <w:lastRenderedPageBreak/>
              <w:t>MCL over many years may experience liver problems.</w:t>
            </w:r>
          </w:p>
        </w:tc>
      </w:tr>
      <w:tr w:rsidR="004A0887" w:rsidRPr="003B2540" w14:paraId="09060884" w14:textId="77777777" w:rsidTr="004A0887">
        <w:tc>
          <w:tcPr>
            <w:tcW w:w="2695" w:type="dxa"/>
          </w:tcPr>
          <w:p w14:paraId="7C804C09" w14:textId="77777777" w:rsidR="004A0887" w:rsidRPr="003B2540" w:rsidRDefault="004A0887" w:rsidP="004A0887">
            <w:pPr>
              <w:spacing w:after="0"/>
              <w:jc w:val="left"/>
              <w:rPr>
                <w:rFonts w:ascii="Arial" w:hAnsi="Arial" w:cs="Arial"/>
                <w:szCs w:val="24"/>
              </w:rPr>
            </w:pPr>
            <w:r w:rsidRPr="003B2540">
              <w:rPr>
                <w:rFonts w:ascii="Arial" w:hAnsi="Arial" w:cs="Arial"/>
                <w:szCs w:val="24"/>
              </w:rPr>
              <w:lastRenderedPageBreak/>
              <w:t>Vinyl Chloride (ng/L)</w:t>
            </w:r>
          </w:p>
        </w:tc>
        <w:tc>
          <w:tcPr>
            <w:tcW w:w="1530" w:type="dxa"/>
          </w:tcPr>
          <w:p w14:paraId="60F1EE80"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0.0005</w:t>
            </w:r>
          </w:p>
        </w:tc>
        <w:tc>
          <w:tcPr>
            <w:tcW w:w="1440" w:type="dxa"/>
          </w:tcPr>
          <w:p w14:paraId="3C57A0CE"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1,000,000</w:t>
            </w:r>
          </w:p>
        </w:tc>
        <w:tc>
          <w:tcPr>
            <w:tcW w:w="1080" w:type="dxa"/>
          </w:tcPr>
          <w:p w14:paraId="08C0E5C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500</w:t>
            </w:r>
          </w:p>
        </w:tc>
        <w:tc>
          <w:tcPr>
            <w:tcW w:w="1170" w:type="dxa"/>
          </w:tcPr>
          <w:p w14:paraId="6B3C3FE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50</w:t>
            </w:r>
          </w:p>
        </w:tc>
        <w:tc>
          <w:tcPr>
            <w:tcW w:w="2520" w:type="dxa"/>
          </w:tcPr>
          <w:p w14:paraId="016BC893" w14:textId="77777777" w:rsidR="004A0887" w:rsidRPr="003B2540" w:rsidRDefault="004A0887" w:rsidP="004A0887">
            <w:pPr>
              <w:spacing w:after="0"/>
              <w:jc w:val="left"/>
              <w:rPr>
                <w:rFonts w:ascii="Arial" w:hAnsi="Arial" w:cs="Arial"/>
                <w:szCs w:val="24"/>
              </w:rPr>
            </w:pPr>
            <w:r w:rsidRPr="003B2540">
              <w:rPr>
                <w:rFonts w:ascii="Arial" w:hAnsi="Arial" w:cs="Arial"/>
                <w:szCs w:val="24"/>
              </w:rPr>
              <w:t>Leaching from PVC piping; discharge from plastics factories; biodegradation byproduct of TCE and PCE groundwater contamination</w:t>
            </w:r>
          </w:p>
        </w:tc>
        <w:tc>
          <w:tcPr>
            <w:tcW w:w="3965" w:type="dxa"/>
          </w:tcPr>
          <w:p w14:paraId="1EFA7277" w14:textId="77777777" w:rsidR="004A0887" w:rsidRPr="003B2540" w:rsidRDefault="004A0887" w:rsidP="004A0887">
            <w:pPr>
              <w:spacing w:after="0"/>
              <w:jc w:val="left"/>
              <w:rPr>
                <w:rFonts w:ascii="Arial" w:hAnsi="Arial" w:cs="Arial"/>
                <w:szCs w:val="24"/>
              </w:rPr>
            </w:pPr>
            <w:r w:rsidRPr="003B2540">
              <w:rPr>
                <w:rFonts w:ascii="Arial" w:hAnsi="Arial" w:cs="Arial"/>
                <w:szCs w:val="24"/>
              </w:rPr>
              <w:t>Some people who use water containing vinyl chloride in excess of the MCL over many years may have an increased risk of get</w:t>
            </w:r>
            <w:r w:rsidRPr="003B2540">
              <w:rPr>
                <w:rFonts w:ascii="Arial" w:hAnsi="Arial" w:cs="Arial"/>
                <w:szCs w:val="24"/>
              </w:rPr>
              <w:softHyphen/>
              <w:t>ting cancer.</w:t>
            </w:r>
          </w:p>
        </w:tc>
      </w:tr>
      <w:tr w:rsidR="004A0887" w:rsidRPr="003B2540" w14:paraId="3ACA65AB" w14:textId="77777777" w:rsidTr="004A0887">
        <w:tc>
          <w:tcPr>
            <w:tcW w:w="2695" w:type="dxa"/>
          </w:tcPr>
          <w:p w14:paraId="4781614B" w14:textId="77777777" w:rsidR="004A0887" w:rsidRPr="003B2540" w:rsidRDefault="004A0887" w:rsidP="004A0887">
            <w:pPr>
              <w:spacing w:after="0"/>
              <w:jc w:val="left"/>
              <w:rPr>
                <w:rFonts w:ascii="Arial" w:hAnsi="Arial" w:cs="Arial"/>
                <w:szCs w:val="24"/>
              </w:rPr>
            </w:pPr>
            <w:r w:rsidRPr="003B2540">
              <w:rPr>
                <w:rFonts w:ascii="Arial" w:hAnsi="Arial" w:cs="Arial"/>
                <w:szCs w:val="24"/>
              </w:rPr>
              <w:t>Xylenes (mg/L)</w:t>
            </w:r>
          </w:p>
        </w:tc>
        <w:tc>
          <w:tcPr>
            <w:tcW w:w="1530" w:type="dxa"/>
          </w:tcPr>
          <w:p w14:paraId="497E585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1.750</w:t>
            </w:r>
          </w:p>
        </w:tc>
        <w:tc>
          <w:tcPr>
            <w:tcW w:w="1440" w:type="dxa"/>
          </w:tcPr>
          <w:p w14:paraId="0F0F0A5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w:t>
            </w:r>
          </w:p>
        </w:tc>
        <w:tc>
          <w:tcPr>
            <w:tcW w:w="1080" w:type="dxa"/>
          </w:tcPr>
          <w:p w14:paraId="4F0BBF09"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1.750</w:t>
            </w:r>
          </w:p>
        </w:tc>
        <w:tc>
          <w:tcPr>
            <w:tcW w:w="1170" w:type="dxa"/>
          </w:tcPr>
          <w:p w14:paraId="10AC8E8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1.8</w:t>
            </w:r>
          </w:p>
        </w:tc>
        <w:tc>
          <w:tcPr>
            <w:tcW w:w="2520" w:type="dxa"/>
          </w:tcPr>
          <w:p w14:paraId="46E52EE8" w14:textId="77777777" w:rsidR="004A0887" w:rsidRPr="003B2540" w:rsidRDefault="004A0887" w:rsidP="004A0887">
            <w:pPr>
              <w:spacing w:after="0"/>
              <w:jc w:val="left"/>
              <w:rPr>
                <w:rFonts w:ascii="Arial" w:hAnsi="Arial" w:cs="Arial"/>
                <w:szCs w:val="24"/>
              </w:rPr>
            </w:pPr>
            <w:r w:rsidRPr="003B2540">
              <w:rPr>
                <w:rFonts w:ascii="Arial" w:hAnsi="Arial" w:cs="Arial"/>
                <w:szCs w:val="24"/>
              </w:rPr>
              <w:t>Discharge from petroleum and chemical factories; fuel solvent</w:t>
            </w:r>
          </w:p>
        </w:tc>
        <w:tc>
          <w:tcPr>
            <w:tcW w:w="3965" w:type="dxa"/>
          </w:tcPr>
          <w:p w14:paraId="61454DE6" w14:textId="77777777" w:rsidR="004A0887" w:rsidRPr="003B2540" w:rsidRDefault="004A0887" w:rsidP="004A0887">
            <w:pPr>
              <w:spacing w:after="0"/>
              <w:jc w:val="left"/>
              <w:rPr>
                <w:rFonts w:ascii="Arial" w:hAnsi="Arial" w:cs="Arial"/>
                <w:szCs w:val="24"/>
              </w:rPr>
            </w:pPr>
            <w:r w:rsidRPr="003B2540">
              <w:rPr>
                <w:rFonts w:ascii="Arial" w:hAnsi="Arial" w:cs="Arial"/>
                <w:szCs w:val="24"/>
              </w:rPr>
              <w:t>Some people who use water containing xylenes in excess of the MCL over many years may experience nervous system damage.</w:t>
            </w:r>
          </w:p>
        </w:tc>
      </w:tr>
    </w:tbl>
    <w:p w14:paraId="01AB274B" w14:textId="77777777" w:rsidR="004A0887" w:rsidRPr="006733A9" w:rsidRDefault="004A0887" w:rsidP="004A0887"/>
    <w:p w14:paraId="1E0F1761" w14:textId="77777777" w:rsidR="004A0887" w:rsidRPr="00161F3A" w:rsidRDefault="004A0887" w:rsidP="00161F3A">
      <w:pPr>
        <w:rPr>
          <w:rFonts w:ascii="Arial" w:hAnsi="Arial" w:cs="Arial"/>
          <w:b/>
          <w:bCs/>
          <w:color w:val="0000FF"/>
          <w:sz w:val="28"/>
          <w:szCs w:val="22"/>
        </w:rPr>
      </w:pPr>
      <w:r w:rsidRPr="00161F3A">
        <w:rPr>
          <w:rFonts w:ascii="Arial" w:hAnsi="Arial" w:cs="Arial"/>
          <w:b/>
          <w:bCs/>
          <w:color w:val="0000FF"/>
          <w:sz w:val="28"/>
          <w:szCs w:val="22"/>
        </w:rPr>
        <w:t>Disinfection Byproducts, Disinfectant Residuals, and Disinfection Byproduct Precursors</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95"/>
        <w:gridCol w:w="1530"/>
        <w:gridCol w:w="1440"/>
        <w:gridCol w:w="1080"/>
        <w:gridCol w:w="1260"/>
        <w:gridCol w:w="2430"/>
        <w:gridCol w:w="3965"/>
      </w:tblGrid>
      <w:tr w:rsidR="004A0887" w:rsidRPr="003B2540" w14:paraId="3416AAEB" w14:textId="77777777" w:rsidTr="004A0887">
        <w:trPr>
          <w:trHeight w:val="360"/>
          <w:tblHeader/>
        </w:trPr>
        <w:tc>
          <w:tcPr>
            <w:tcW w:w="2695" w:type="dxa"/>
            <w:vAlign w:val="center"/>
          </w:tcPr>
          <w:p w14:paraId="4400A162" w14:textId="77777777" w:rsidR="004A0887" w:rsidRPr="003B2540" w:rsidRDefault="004A0887" w:rsidP="004A0887">
            <w:pPr>
              <w:spacing w:after="0"/>
              <w:jc w:val="center"/>
              <w:rPr>
                <w:rFonts w:ascii="Arial" w:hAnsi="Arial" w:cs="Arial"/>
                <w:szCs w:val="24"/>
              </w:rPr>
            </w:pPr>
            <w:r w:rsidRPr="003B2540">
              <w:rPr>
                <w:rFonts w:ascii="Arial" w:hAnsi="Arial" w:cs="Arial"/>
                <w:b/>
                <w:bCs/>
                <w:color w:val="000000"/>
                <w:szCs w:val="24"/>
              </w:rPr>
              <w:t>Contaminant (CCR units)</w:t>
            </w:r>
          </w:p>
        </w:tc>
        <w:tc>
          <w:tcPr>
            <w:tcW w:w="1530" w:type="dxa"/>
            <w:vAlign w:val="center"/>
          </w:tcPr>
          <w:p w14:paraId="673BFF78" w14:textId="77777777" w:rsidR="004A0887" w:rsidRPr="003B2540" w:rsidRDefault="004A0887" w:rsidP="004A0887">
            <w:pPr>
              <w:spacing w:after="0"/>
              <w:jc w:val="center"/>
              <w:rPr>
                <w:rFonts w:ascii="Arial" w:hAnsi="Arial" w:cs="Arial"/>
                <w:b/>
                <w:bCs/>
                <w:szCs w:val="24"/>
              </w:rPr>
            </w:pPr>
            <w:r w:rsidRPr="003B2540">
              <w:rPr>
                <w:rFonts w:ascii="Arial" w:hAnsi="Arial" w:cs="Arial"/>
                <w:b/>
                <w:bCs/>
                <w:szCs w:val="24"/>
              </w:rPr>
              <w:t>Traditional MCL or [MRDL] in mg/L</w:t>
            </w:r>
          </w:p>
        </w:tc>
        <w:tc>
          <w:tcPr>
            <w:tcW w:w="1440" w:type="dxa"/>
            <w:vAlign w:val="center"/>
          </w:tcPr>
          <w:p w14:paraId="03C49AC1" w14:textId="77777777" w:rsidR="004A0887" w:rsidRPr="003B2540" w:rsidRDefault="004A0887" w:rsidP="004A0887">
            <w:pPr>
              <w:spacing w:after="0"/>
              <w:jc w:val="center"/>
              <w:rPr>
                <w:rFonts w:ascii="Arial" w:hAnsi="Arial" w:cs="Arial"/>
                <w:b/>
                <w:bCs/>
                <w:szCs w:val="24"/>
              </w:rPr>
            </w:pPr>
            <w:r w:rsidRPr="003B2540">
              <w:rPr>
                <w:rFonts w:ascii="Arial" w:hAnsi="Arial" w:cs="Arial"/>
                <w:b/>
                <w:bCs/>
                <w:szCs w:val="24"/>
              </w:rPr>
              <w:t>To convert for CCR, multiply by</w:t>
            </w:r>
          </w:p>
        </w:tc>
        <w:tc>
          <w:tcPr>
            <w:tcW w:w="1080" w:type="dxa"/>
            <w:vAlign w:val="center"/>
          </w:tcPr>
          <w:p w14:paraId="287190C4" w14:textId="77777777" w:rsidR="004A0887" w:rsidRPr="003B2540" w:rsidRDefault="004A0887" w:rsidP="004A0887">
            <w:pPr>
              <w:spacing w:after="0"/>
              <w:jc w:val="center"/>
              <w:rPr>
                <w:rFonts w:ascii="Arial" w:hAnsi="Arial" w:cs="Arial"/>
                <w:b/>
                <w:bCs/>
                <w:szCs w:val="24"/>
              </w:rPr>
            </w:pPr>
            <w:r w:rsidRPr="003B2540">
              <w:rPr>
                <w:rFonts w:ascii="Arial" w:hAnsi="Arial" w:cs="Arial"/>
                <w:b/>
                <w:bCs/>
                <w:szCs w:val="24"/>
              </w:rPr>
              <w:t>MCL or [MRDL]in CCR units</w:t>
            </w:r>
          </w:p>
        </w:tc>
        <w:tc>
          <w:tcPr>
            <w:tcW w:w="1260" w:type="dxa"/>
            <w:vAlign w:val="center"/>
          </w:tcPr>
          <w:p w14:paraId="27CB80F4" w14:textId="77777777" w:rsidR="004A0887" w:rsidRPr="003B2540" w:rsidRDefault="004A0887" w:rsidP="004A0887">
            <w:pPr>
              <w:spacing w:after="0"/>
              <w:jc w:val="center"/>
              <w:rPr>
                <w:rFonts w:ascii="Arial" w:hAnsi="Arial" w:cs="Arial"/>
                <w:b/>
                <w:bCs/>
                <w:szCs w:val="24"/>
              </w:rPr>
            </w:pPr>
            <w:r w:rsidRPr="003B2540">
              <w:rPr>
                <w:rFonts w:ascii="Arial" w:hAnsi="Arial" w:cs="Arial"/>
                <w:b/>
                <w:bCs/>
                <w:szCs w:val="24"/>
              </w:rPr>
              <w:t>PHG, (MCLG or MRDLG]</w:t>
            </w:r>
          </w:p>
        </w:tc>
        <w:tc>
          <w:tcPr>
            <w:tcW w:w="2430" w:type="dxa"/>
            <w:vAlign w:val="center"/>
          </w:tcPr>
          <w:p w14:paraId="451ECAA3" w14:textId="77777777" w:rsidR="004A0887" w:rsidRPr="003B2540" w:rsidRDefault="004A0887" w:rsidP="004A0887">
            <w:pPr>
              <w:spacing w:after="0"/>
              <w:jc w:val="center"/>
              <w:rPr>
                <w:rFonts w:ascii="Arial" w:hAnsi="Arial" w:cs="Arial"/>
                <w:b/>
                <w:bCs/>
                <w:szCs w:val="24"/>
              </w:rPr>
            </w:pPr>
            <w:r w:rsidRPr="003B2540">
              <w:rPr>
                <w:rFonts w:ascii="Arial" w:hAnsi="Arial" w:cs="Arial"/>
                <w:b/>
                <w:bCs/>
                <w:szCs w:val="24"/>
              </w:rPr>
              <w:t>Major Sources in Drinking Water</w:t>
            </w:r>
          </w:p>
        </w:tc>
        <w:tc>
          <w:tcPr>
            <w:tcW w:w="3965" w:type="dxa"/>
            <w:vAlign w:val="center"/>
          </w:tcPr>
          <w:p w14:paraId="49509952" w14:textId="77777777" w:rsidR="004A0887" w:rsidRPr="003B2540" w:rsidRDefault="004A0887" w:rsidP="004A0887">
            <w:pPr>
              <w:spacing w:after="0"/>
              <w:jc w:val="center"/>
              <w:rPr>
                <w:rFonts w:ascii="Arial" w:hAnsi="Arial" w:cs="Arial"/>
                <w:b/>
                <w:bCs/>
                <w:szCs w:val="24"/>
              </w:rPr>
            </w:pPr>
            <w:r w:rsidRPr="003B2540">
              <w:rPr>
                <w:rFonts w:ascii="Arial" w:hAnsi="Arial" w:cs="Arial"/>
                <w:b/>
                <w:bCs/>
                <w:szCs w:val="24"/>
              </w:rPr>
              <w:t>Health Effects Language</w:t>
            </w:r>
          </w:p>
        </w:tc>
      </w:tr>
      <w:tr w:rsidR="004A0887" w:rsidRPr="003B2540" w14:paraId="20AD74C1" w14:textId="77777777" w:rsidTr="004A0887">
        <w:trPr>
          <w:trHeight w:val="360"/>
        </w:trPr>
        <w:tc>
          <w:tcPr>
            <w:tcW w:w="2695" w:type="dxa"/>
          </w:tcPr>
          <w:p w14:paraId="64A7C1D3" w14:textId="77777777" w:rsidR="004A0887" w:rsidRPr="003B2540" w:rsidRDefault="004A0887" w:rsidP="004A0887">
            <w:pPr>
              <w:spacing w:after="0"/>
              <w:jc w:val="left"/>
              <w:rPr>
                <w:rFonts w:ascii="Arial" w:hAnsi="Arial" w:cs="Arial"/>
                <w:szCs w:val="24"/>
              </w:rPr>
            </w:pPr>
            <w:r w:rsidRPr="003B2540">
              <w:rPr>
                <w:rFonts w:ascii="Arial" w:hAnsi="Arial" w:cs="Arial"/>
                <w:szCs w:val="24"/>
              </w:rPr>
              <w:t>TTHMs [Total Trihalomethanes] (µg/L)</w:t>
            </w:r>
          </w:p>
        </w:tc>
        <w:tc>
          <w:tcPr>
            <w:tcW w:w="1530" w:type="dxa"/>
          </w:tcPr>
          <w:p w14:paraId="12C3AE4C"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0.080</w:t>
            </w:r>
          </w:p>
        </w:tc>
        <w:tc>
          <w:tcPr>
            <w:tcW w:w="1440" w:type="dxa"/>
          </w:tcPr>
          <w:p w14:paraId="780249A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0ACFDC9E"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80</w:t>
            </w:r>
          </w:p>
        </w:tc>
        <w:tc>
          <w:tcPr>
            <w:tcW w:w="1260" w:type="dxa"/>
          </w:tcPr>
          <w:p w14:paraId="634F4A2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N/A</w:t>
            </w:r>
          </w:p>
        </w:tc>
        <w:tc>
          <w:tcPr>
            <w:tcW w:w="2430" w:type="dxa"/>
          </w:tcPr>
          <w:p w14:paraId="73DD83B3" w14:textId="77777777" w:rsidR="004A0887" w:rsidRPr="003B2540" w:rsidRDefault="004A0887" w:rsidP="004A0887">
            <w:pPr>
              <w:spacing w:after="0"/>
              <w:jc w:val="left"/>
              <w:rPr>
                <w:rFonts w:ascii="Arial" w:hAnsi="Arial" w:cs="Arial"/>
                <w:szCs w:val="24"/>
              </w:rPr>
            </w:pPr>
            <w:r w:rsidRPr="003B2540">
              <w:rPr>
                <w:rFonts w:ascii="Arial" w:hAnsi="Arial" w:cs="Arial"/>
                <w:szCs w:val="24"/>
              </w:rPr>
              <w:t>Byproduct of drinking water disinfection</w:t>
            </w:r>
          </w:p>
        </w:tc>
        <w:tc>
          <w:tcPr>
            <w:tcW w:w="3965" w:type="dxa"/>
          </w:tcPr>
          <w:p w14:paraId="141264B0" w14:textId="77777777" w:rsidR="004A0887" w:rsidRPr="003B2540" w:rsidRDefault="004A0887" w:rsidP="004A0887">
            <w:pPr>
              <w:spacing w:after="0"/>
              <w:jc w:val="left"/>
              <w:rPr>
                <w:rFonts w:ascii="Arial" w:hAnsi="Arial" w:cs="Arial"/>
                <w:szCs w:val="24"/>
              </w:rPr>
            </w:pPr>
            <w:r w:rsidRPr="003B2540">
              <w:rPr>
                <w:rFonts w:ascii="Arial" w:hAnsi="Arial" w:cs="Arial"/>
                <w:szCs w:val="24"/>
              </w:rPr>
              <w:t xml:space="preserve">Some people who drink water containing trihalomethanes in excess of the MCL over many years may experience liver, kidney, or central nervous system </w:t>
            </w:r>
            <w:r w:rsidRPr="003B2540">
              <w:rPr>
                <w:rFonts w:ascii="Arial" w:hAnsi="Arial" w:cs="Arial"/>
                <w:szCs w:val="24"/>
              </w:rPr>
              <w:lastRenderedPageBreak/>
              <w:t>problems, and may have an increased risk of getting cancer.</w:t>
            </w:r>
          </w:p>
        </w:tc>
      </w:tr>
      <w:tr w:rsidR="004A0887" w:rsidRPr="003B2540" w14:paraId="081861CF" w14:textId="77777777" w:rsidTr="004A0887">
        <w:trPr>
          <w:trHeight w:val="360"/>
        </w:trPr>
        <w:tc>
          <w:tcPr>
            <w:tcW w:w="2695" w:type="dxa"/>
          </w:tcPr>
          <w:p w14:paraId="3964C829" w14:textId="77777777" w:rsidR="004A0887" w:rsidRPr="003B2540" w:rsidRDefault="004A0887" w:rsidP="004A0887">
            <w:pPr>
              <w:spacing w:after="0"/>
              <w:jc w:val="left"/>
              <w:rPr>
                <w:rFonts w:ascii="Arial" w:hAnsi="Arial" w:cs="Arial"/>
                <w:szCs w:val="24"/>
              </w:rPr>
            </w:pPr>
            <w:r w:rsidRPr="003B2540">
              <w:rPr>
                <w:rFonts w:ascii="Arial" w:hAnsi="Arial" w:cs="Arial"/>
                <w:szCs w:val="24"/>
              </w:rPr>
              <w:lastRenderedPageBreak/>
              <w:t>HAA5 [Sum of 5 Haloacetic Acids] (µg/L)</w:t>
            </w:r>
          </w:p>
        </w:tc>
        <w:tc>
          <w:tcPr>
            <w:tcW w:w="1530" w:type="dxa"/>
          </w:tcPr>
          <w:p w14:paraId="6A5FA1A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0.060</w:t>
            </w:r>
          </w:p>
        </w:tc>
        <w:tc>
          <w:tcPr>
            <w:tcW w:w="1440" w:type="dxa"/>
          </w:tcPr>
          <w:p w14:paraId="71C8D4C3"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409721E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60</w:t>
            </w:r>
          </w:p>
        </w:tc>
        <w:tc>
          <w:tcPr>
            <w:tcW w:w="1260" w:type="dxa"/>
          </w:tcPr>
          <w:p w14:paraId="00FD0F90"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N/A</w:t>
            </w:r>
          </w:p>
        </w:tc>
        <w:tc>
          <w:tcPr>
            <w:tcW w:w="2430" w:type="dxa"/>
          </w:tcPr>
          <w:p w14:paraId="074ABCF7" w14:textId="77777777" w:rsidR="004A0887" w:rsidRPr="003B2540" w:rsidRDefault="004A0887" w:rsidP="004A0887">
            <w:pPr>
              <w:spacing w:after="0"/>
              <w:jc w:val="left"/>
              <w:rPr>
                <w:rFonts w:ascii="Arial" w:hAnsi="Arial" w:cs="Arial"/>
                <w:szCs w:val="24"/>
              </w:rPr>
            </w:pPr>
            <w:r w:rsidRPr="003B2540">
              <w:rPr>
                <w:rFonts w:ascii="Arial" w:hAnsi="Arial" w:cs="Arial"/>
                <w:szCs w:val="24"/>
              </w:rPr>
              <w:t>Byproduct of drinking water disinfection</w:t>
            </w:r>
          </w:p>
        </w:tc>
        <w:tc>
          <w:tcPr>
            <w:tcW w:w="3965" w:type="dxa"/>
          </w:tcPr>
          <w:p w14:paraId="5940054E" w14:textId="77777777" w:rsidR="004A0887" w:rsidRPr="003B2540" w:rsidRDefault="004A0887" w:rsidP="004A0887">
            <w:pPr>
              <w:spacing w:after="0"/>
              <w:jc w:val="left"/>
              <w:rPr>
                <w:rFonts w:ascii="Arial" w:hAnsi="Arial" w:cs="Arial"/>
                <w:szCs w:val="24"/>
              </w:rPr>
            </w:pPr>
            <w:r w:rsidRPr="003B2540">
              <w:rPr>
                <w:rFonts w:ascii="Arial" w:hAnsi="Arial" w:cs="Arial"/>
                <w:szCs w:val="24"/>
              </w:rPr>
              <w:t>Some people who drink water containing haloacetic acids in excess of the MCL over many years may have an increased risk of getting cancer.</w:t>
            </w:r>
          </w:p>
        </w:tc>
      </w:tr>
      <w:tr w:rsidR="004A0887" w:rsidRPr="003B2540" w14:paraId="41D0FE93" w14:textId="77777777" w:rsidTr="004A0887">
        <w:trPr>
          <w:trHeight w:val="360"/>
        </w:trPr>
        <w:tc>
          <w:tcPr>
            <w:tcW w:w="2695" w:type="dxa"/>
          </w:tcPr>
          <w:p w14:paraId="2A6D038A" w14:textId="77777777" w:rsidR="004A0887" w:rsidRPr="003B2540" w:rsidRDefault="004A0887" w:rsidP="004A0887">
            <w:pPr>
              <w:spacing w:after="0"/>
              <w:jc w:val="left"/>
              <w:rPr>
                <w:rFonts w:ascii="Arial" w:hAnsi="Arial" w:cs="Arial"/>
                <w:szCs w:val="24"/>
              </w:rPr>
            </w:pPr>
            <w:r w:rsidRPr="003B2540">
              <w:rPr>
                <w:rFonts w:ascii="Arial" w:hAnsi="Arial" w:cs="Arial"/>
                <w:szCs w:val="24"/>
              </w:rPr>
              <w:t>Bromate (µg/L)</w:t>
            </w:r>
          </w:p>
        </w:tc>
        <w:tc>
          <w:tcPr>
            <w:tcW w:w="1530" w:type="dxa"/>
          </w:tcPr>
          <w:p w14:paraId="332D8798"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0.010</w:t>
            </w:r>
          </w:p>
        </w:tc>
        <w:tc>
          <w:tcPr>
            <w:tcW w:w="1440" w:type="dxa"/>
          </w:tcPr>
          <w:p w14:paraId="74B7B07A"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45FA257E"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w:t>
            </w:r>
          </w:p>
        </w:tc>
        <w:tc>
          <w:tcPr>
            <w:tcW w:w="1260" w:type="dxa"/>
          </w:tcPr>
          <w:p w14:paraId="287D1F47"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0.1</w:t>
            </w:r>
          </w:p>
        </w:tc>
        <w:tc>
          <w:tcPr>
            <w:tcW w:w="2430" w:type="dxa"/>
          </w:tcPr>
          <w:p w14:paraId="6325ABBA" w14:textId="77777777" w:rsidR="004A0887" w:rsidRPr="003B2540" w:rsidRDefault="004A0887" w:rsidP="004A0887">
            <w:pPr>
              <w:spacing w:after="0"/>
              <w:jc w:val="left"/>
              <w:rPr>
                <w:rFonts w:ascii="Arial" w:hAnsi="Arial" w:cs="Arial"/>
                <w:szCs w:val="24"/>
              </w:rPr>
            </w:pPr>
            <w:r w:rsidRPr="003B2540">
              <w:rPr>
                <w:rFonts w:ascii="Arial" w:hAnsi="Arial" w:cs="Arial"/>
                <w:szCs w:val="24"/>
              </w:rPr>
              <w:t>Byproduct of drinking water disinfection</w:t>
            </w:r>
          </w:p>
        </w:tc>
        <w:tc>
          <w:tcPr>
            <w:tcW w:w="3965" w:type="dxa"/>
          </w:tcPr>
          <w:p w14:paraId="3739DC9B" w14:textId="77777777" w:rsidR="004A0887" w:rsidRPr="003B2540" w:rsidRDefault="004A0887" w:rsidP="004A0887">
            <w:pPr>
              <w:spacing w:after="0"/>
              <w:jc w:val="left"/>
              <w:rPr>
                <w:rFonts w:ascii="Arial" w:hAnsi="Arial" w:cs="Arial"/>
                <w:szCs w:val="24"/>
              </w:rPr>
            </w:pPr>
            <w:r w:rsidRPr="003B2540">
              <w:rPr>
                <w:rFonts w:ascii="Arial" w:hAnsi="Arial" w:cs="Arial"/>
                <w:szCs w:val="24"/>
              </w:rPr>
              <w:t>Some people who drink water containing bromate in excess of the MCL over many years may have an increased risk of getting cancer.</w:t>
            </w:r>
          </w:p>
        </w:tc>
      </w:tr>
      <w:tr w:rsidR="004A0887" w:rsidRPr="003B2540" w14:paraId="52331291" w14:textId="77777777" w:rsidTr="004A0887">
        <w:trPr>
          <w:trHeight w:val="360"/>
        </w:trPr>
        <w:tc>
          <w:tcPr>
            <w:tcW w:w="2695" w:type="dxa"/>
          </w:tcPr>
          <w:p w14:paraId="09C32632" w14:textId="77777777" w:rsidR="004A0887" w:rsidRPr="003B2540" w:rsidRDefault="004A0887" w:rsidP="004A0887">
            <w:pPr>
              <w:spacing w:after="0"/>
              <w:jc w:val="left"/>
              <w:rPr>
                <w:rFonts w:ascii="Arial" w:hAnsi="Arial" w:cs="Arial"/>
                <w:szCs w:val="24"/>
              </w:rPr>
            </w:pPr>
            <w:r w:rsidRPr="003B2540">
              <w:rPr>
                <w:rFonts w:ascii="Arial" w:hAnsi="Arial" w:cs="Arial"/>
                <w:szCs w:val="24"/>
              </w:rPr>
              <w:t>Chloramines (mg/L)</w:t>
            </w:r>
          </w:p>
        </w:tc>
        <w:tc>
          <w:tcPr>
            <w:tcW w:w="1530" w:type="dxa"/>
          </w:tcPr>
          <w:p w14:paraId="1E9D0902"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[MRDL = 4.0 (as Cl</w:t>
            </w:r>
            <w:r w:rsidRPr="003B2540">
              <w:rPr>
                <w:rFonts w:ascii="Arial" w:hAnsi="Arial" w:cs="Arial"/>
                <w:szCs w:val="24"/>
                <w:vertAlign w:val="subscript"/>
              </w:rPr>
              <w:t>2</w:t>
            </w:r>
            <w:r w:rsidRPr="003B2540">
              <w:rPr>
                <w:rFonts w:ascii="Arial" w:hAnsi="Arial" w:cs="Arial"/>
                <w:szCs w:val="24"/>
              </w:rPr>
              <w:t>)]</w:t>
            </w:r>
          </w:p>
        </w:tc>
        <w:tc>
          <w:tcPr>
            <w:tcW w:w="1440" w:type="dxa"/>
          </w:tcPr>
          <w:p w14:paraId="096F5816"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w:t>
            </w:r>
          </w:p>
        </w:tc>
        <w:tc>
          <w:tcPr>
            <w:tcW w:w="1080" w:type="dxa"/>
          </w:tcPr>
          <w:p w14:paraId="0F930CFA"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[MRDL = 4.0 (as Cl</w:t>
            </w:r>
            <w:r w:rsidRPr="003B2540">
              <w:rPr>
                <w:rFonts w:ascii="Arial" w:hAnsi="Arial" w:cs="Arial"/>
                <w:szCs w:val="24"/>
                <w:vertAlign w:val="subscript"/>
              </w:rPr>
              <w:t>2</w:t>
            </w:r>
            <w:r w:rsidRPr="003B2540">
              <w:rPr>
                <w:rFonts w:ascii="Arial" w:hAnsi="Arial" w:cs="Arial"/>
                <w:szCs w:val="24"/>
              </w:rPr>
              <w:t>)]</w:t>
            </w:r>
          </w:p>
        </w:tc>
        <w:tc>
          <w:tcPr>
            <w:tcW w:w="1260" w:type="dxa"/>
          </w:tcPr>
          <w:p w14:paraId="17658327"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[MRDLG = 4 (as Cl</w:t>
            </w:r>
            <w:r w:rsidRPr="003B2540">
              <w:rPr>
                <w:rFonts w:ascii="Arial" w:hAnsi="Arial" w:cs="Arial"/>
                <w:szCs w:val="24"/>
                <w:vertAlign w:val="subscript"/>
              </w:rPr>
              <w:t>2</w:t>
            </w:r>
            <w:r w:rsidRPr="003B2540">
              <w:rPr>
                <w:rFonts w:ascii="Arial" w:hAnsi="Arial" w:cs="Arial"/>
                <w:szCs w:val="24"/>
              </w:rPr>
              <w:t>)]</w:t>
            </w:r>
          </w:p>
        </w:tc>
        <w:tc>
          <w:tcPr>
            <w:tcW w:w="2430" w:type="dxa"/>
          </w:tcPr>
          <w:p w14:paraId="2C6528B7" w14:textId="77777777" w:rsidR="004A0887" w:rsidRPr="003B2540" w:rsidRDefault="004A0887" w:rsidP="004A0887">
            <w:pPr>
              <w:spacing w:after="0"/>
              <w:jc w:val="left"/>
              <w:rPr>
                <w:rFonts w:ascii="Arial" w:hAnsi="Arial" w:cs="Arial"/>
                <w:szCs w:val="24"/>
              </w:rPr>
            </w:pPr>
            <w:r w:rsidRPr="003B2540">
              <w:rPr>
                <w:rFonts w:ascii="Arial" w:hAnsi="Arial" w:cs="Arial"/>
                <w:szCs w:val="24"/>
              </w:rPr>
              <w:t>Drinking water disinfectant added for treatment</w:t>
            </w:r>
          </w:p>
        </w:tc>
        <w:tc>
          <w:tcPr>
            <w:tcW w:w="3965" w:type="dxa"/>
          </w:tcPr>
          <w:p w14:paraId="3FD7BB23" w14:textId="77777777" w:rsidR="004A0887" w:rsidRPr="003B2540" w:rsidRDefault="004A0887" w:rsidP="004A0887">
            <w:pPr>
              <w:spacing w:after="0"/>
              <w:jc w:val="left"/>
              <w:rPr>
                <w:rFonts w:ascii="Arial" w:hAnsi="Arial" w:cs="Arial"/>
                <w:szCs w:val="24"/>
              </w:rPr>
            </w:pPr>
            <w:r w:rsidRPr="003B2540">
              <w:rPr>
                <w:rFonts w:ascii="Arial" w:hAnsi="Arial" w:cs="Arial"/>
                <w:szCs w:val="24"/>
              </w:rPr>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4A0887" w:rsidRPr="003B2540" w14:paraId="7E384902" w14:textId="77777777" w:rsidTr="004A0887">
        <w:trPr>
          <w:trHeight w:val="360"/>
        </w:trPr>
        <w:tc>
          <w:tcPr>
            <w:tcW w:w="2695" w:type="dxa"/>
          </w:tcPr>
          <w:p w14:paraId="0C5C3140" w14:textId="77777777" w:rsidR="004A0887" w:rsidRPr="003B2540" w:rsidRDefault="004A0887" w:rsidP="004A0887">
            <w:pPr>
              <w:spacing w:after="0"/>
              <w:jc w:val="left"/>
              <w:rPr>
                <w:rFonts w:ascii="Arial" w:hAnsi="Arial" w:cs="Arial"/>
                <w:szCs w:val="24"/>
              </w:rPr>
            </w:pPr>
            <w:r w:rsidRPr="003B2540">
              <w:rPr>
                <w:rFonts w:ascii="Arial" w:hAnsi="Arial" w:cs="Arial"/>
                <w:szCs w:val="24"/>
              </w:rPr>
              <w:t>Chlorine (mg/L)</w:t>
            </w:r>
          </w:p>
        </w:tc>
        <w:tc>
          <w:tcPr>
            <w:tcW w:w="1530" w:type="dxa"/>
          </w:tcPr>
          <w:p w14:paraId="47DA1F4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[MRDL = 4.0 (as Cl</w:t>
            </w:r>
            <w:r w:rsidRPr="003B2540">
              <w:rPr>
                <w:rFonts w:ascii="Arial" w:hAnsi="Arial" w:cs="Arial"/>
                <w:szCs w:val="24"/>
                <w:vertAlign w:val="subscript"/>
              </w:rPr>
              <w:t>2</w:t>
            </w:r>
            <w:r w:rsidRPr="003B2540">
              <w:rPr>
                <w:rFonts w:ascii="Arial" w:hAnsi="Arial" w:cs="Arial"/>
                <w:szCs w:val="24"/>
              </w:rPr>
              <w:t>)]</w:t>
            </w:r>
          </w:p>
        </w:tc>
        <w:tc>
          <w:tcPr>
            <w:tcW w:w="1440" w:type="dxa"/>
          </w:tcPr>
          <w:p w14:paraId="15EF5F2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w:t>
            </w:r>
          </w:p>
        </w:tc>
        <w:tc>
          <w:tcPr>
            <w:tcW w:w="1080" w:type="dxa"/>
          </w:tcPr>
          <w:p w14:paraId="1B2346DF"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[MRDL = 4.0 (as Cl</w:t>
            </w:r>
            <w:r w:rsidRPr="003B2540">
              <w:rPr>
                <w:rFonts w:ascii="Arial" w:hAnsi="Arial" w:cs="Arial"/>
                <w:szCs w:val="24"/>
                <w:vertAlign w:val="subscript"/>
              </w:rPr>
              <w:t>2</w:t>
            </w:r>
            <w:r w:rsidRPr="003B2540">
              <w:rPr>
                <w:rFonts w:ascii="Arial" w:hAnsi="Arial" w:cs="Arial"/>
                <w:szCs w:val="24"/>
              </w:rPr>
              <w:t>)]</w:t>
            </w:r>
          </w:p>
        </w:tc>
        <w:tc>
          <w:tcPr>
            <w:tcW w:w="1260" w:type="dxa"/>
          </w:tcPr>
          <w:p w14:paraId="3362A6B7"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[MRDLG = 4 (as Cl</w:t>
            </w:r>
            <w:r w:rsidRPr="003B2540">
              <w:rPr>
                <w:rFonts w:ascii="Arial" w:hAnsi="Arial" w:cs="Arial"/>
                <w:szCs w:val="24"/>
                <w:vertAlign w:val="subscript"/>
              </w:rPr>
              <w:t>2</w:t>
            </w:r>
            <w:r w:rsidRPr="003B2540">
              <w:rPr>
                <w:rFonts w:ascii="Arial" w:hAnsi="Arial" w:cs="Arial"/>
                <w:szCs w:val="24"/>
              </w:rPr>
              <w:t>)]</w:t>
            </w:r>
          </w:p>
        </w:tc>
        <w:tc>
          <w:tcPr>
            <w:tcW w:w="2430" w:type="dxa"/>
          </w:tcPr>
          <w:p w14:paraId="6AA27BD1" w14:textId="77777777" w:rsidR="004A0887" w:rsidRPr="003B2540" w:rsidRDefault="004A0887" w:rsidP="004A0887">
            <w:pPr>
              <w:spacing w:after="0"/>
              <w:jc w:val="left"/>
              <w:rPr>
                <w:rFonts w:ascii="Arial" w:hAnsi="Arial" w:cs="Arial"/>
                <w:szCs w:val="24"/>
              </w:rPr>
            </w:pPr>
            <w:r w:rsidRPr="003B2540">
              <w:rPr>
                <w:rFonts w:ascii="Arial" w:hAnsi="Arial" w:cs="Arial"/>
                <w:szCs w:val="24"/>
              </w:rPr>
              <w:t>Drinking water disinfectant added for treatment</w:t>
            </w:r>
          </w:p>
        </w:tc>
        <w:tc>
          <w:tcPr>
            <w:tcW w:w="3965" w:type="dxa"/>
          </w:tcPr>
          <w:p w14:paraId="7674E9BF" w14:textId="77777777" w:rsidR="004A0887" w:rsidRPr="003B2540" w:rsidRDefault="004A0887" w:rsidP="004A0887">
            <w:pPr>
              <w:spacing w:after="0"/>
              <w:jc w:val="left"/>
              <w:rPr>
                <w:rFonts w:ascii="Arial" w:hAnsi="Arial" w:cs="Arial"/>
                <w:szCs w:val="24"/>
              </w:rPr>
            </w:pPr>
            <w:r w:rsidRPr="003B2540">
              <w:rPr>
                <w:rFonts w:ascii="Arial" w:hAnsi="Arial" w:cs="Arial"/>
                <w:szCs w:val="24"/>
              </w:rPr>
              <w:t>Some people who use water containing chlorine well in excess of the MRDL could experience irritating effects to their eyes and nose.  Some people who drink water containing chlorine well in excess of the MRDL could experience stomach discomfort.</w:t>
            </w:r>
          </w:p>
        </w:tc>
      </w:tr>
      <w:tr w:rsidR="004A0887" w:rsidRPr="003B2540" w14:paraId="1CB5AFAB" w14:textId="77777777" w:rsidTr="004A0887">
        <w:trPr>
          <w:trHeight w:val="360"/>
        </w:trPr>
        <w:tc>
          <w:tcPr>
            <w:tcW w:w="2695" w:type="dxa"/>
          </w:tcPr>
          <w:p w14:paraId="5055BF0C" w14:textId="77777777" w:rsidR="004A0887" w:rsidRPr="003B2540" w:rsidRDefault="004A0887" w:rsidP="004A0887">
            <w:pPr>
              <w:spacing w:after="0"/>
              <w:jc w:val="left"/>
              <w:rPr>
                <w:rFonts w:ascii="Arial" w:hAnsi="Arial" w:cs="Arial"/>
                <w:szCs w:val="24"/>
              </w:rPr>
            </w:pPr>
            <w:r w:rsidRPr="003B2540">
              <w:rPr>
                <w:rFonts w:ascii="Arial" w:hAnsi="Arial" w:cs="Arial"/>
                <w:szCs w:val="24"/>
              </w:rPr>
              <w:lastRenderedPageBreak/>
              <w:t>Chlorite (mg/L)</w:t>
            </w:r>
          </w:p>
        </w:tc>
        <w:tc>
          <w:tcPr>
            <w:tcW w:w="1530" w:type="dxa"/>
          </w:tcPr>
          <w:p w14:paraId="048F09CD"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w:t>
            </w:r>
          </w:p>
        </w:tc>
        <w:tc>
          <w:tcPr>
            <w:tcW w:w="1440" w:type="dxa"/>
          </w:tcPr>
          <w:p w14:paraId="7E77BA29"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w:t>
            </w:r>
          </w:p>
        </w:tc>
        <w:tc>
          <w:tcPr>
            <w:tcW w:w="1080" w:type="dxa"/>
          </w:tcPr>
          <w:p w14:paraId="522DBC0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w:t>
            </w:r>
          </w:p>
        </w:tc>
        <w:tc>
          <w:tcPr>
            <w:tcW w:w="1260" w:type="dxa"/>
          </w:tcPr>
          <w:p w14:paraId="3F93C34B"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0.05</w:t>
            </w:r>
          </w:p>
        </w:tc>
        <w:tc>
          <w:tcPr>
            <w:tcW w:w="2430" w:type="dxa"/>
          </w:tcPr>
          <w:p w14:paraId="22B7F129" w14:textId="77777777" w:rsidR="004A0887" w:rsidRPr="003B2540" w:rsidRDefault="004A0887" w:rsidP="004A0887">
            <w:pPr>
              <w:spacing w:after="0"/>
              <w:jc w:val="left"/>
              <w:rPr>
                <w:rFonts w:ascii="Arial" w:hAnsi="Arial" w:cs="Arial"/>
                <w:szCs w:val="24"/>
              </w:rPr>
            </w:pPr>
            <w:r w:rsidRPr="003B2540">
              <w:rPr>
                <w:rFonts w:ascii="Arial" w:hAnsi="Arial" w:cs="Arial"/>
                <w:szCs w:val="24"/>
              </w:rPr>
              <w:t>Byproduct of drinking water disinfection</w:t>
            </w:r>
          </w:p>
        </w:tc>
        <w:tc>
          <w:tcPr>
            <w:tcW w:w="3965" w:type="dxa"/>
          </w:tcPr>
          <w:p w14:paraId="05AB6E5E" w14:textId="77777777" w:rsidR="004A0887" w:rsidRPr="003B2540" w:rsidRDefault="004A0887" w:rsidP="004A0887">
            <w:pPr>
              <w:spacing w:after="0"/>
              <w:jc w:val="left"/>
              <w:rPr>
                <w:rFonts w:ascii="Arial" w:hAnsi="Arial" w:cs="Arial"/>
                <w:szCs w:val="24"/>
              </w:rPr>
            </w:pPr>
            <w:r w:rsidRPr="003B2540">
              <w:rPr>
                <w:rFonts w:ascii="Arial" w:hAnsi="Arial" w:cs="Arial"/>
                <w:szCs w:val="24"/>
              </w:rPr>
              <w:t>Some infants and young children who drink water containing chlorite in excess of the MCL could experience nervous system effects.  Similar effects may occur in fetuses of pregnant women who drink water containing chlorite in excess of the MCL.  Some people may experience anemia.</w:t>
            </w:r>
          </w:p>
        </w:tc>
      </w:tr>
      <w:tr w:rsidR="004A0887" w:rsidRPr="003B2540" w14:paraId="6209A059" w14:textId="77777777" w:rsidTr="004A0887">
        <w:trPr>
          <w:trHeight w:val="360"/>
        </w:trPr>
        <w:tc>
          <w:tcPr>
            <w:tcW w:w="2695" w:type="dxa"/>
          </w:tcPr>
          <w:p w14:paraId="0120EA59" w14:textId="77777777" w:rsidR="004A0887" w:rsidRPr="003B2540" w:rsidRDefault="004A0887" w:rsidP="004A0887">
            <w:pPr>
              <w:spacing w:after="0"/>
              <w:jc w:val="left"/>
              <w:rPr>
                <w:rFonts w:ascii="Arial" w:hAnsi="Arial" w:cs="Arial"/>
                <w:szCs w:val="24"/>
              </w:rPr>
            </w:pPr>
            <w:r w:rsidRPr="003B2540">
              <w:rPr>
                <w:rFonts w:ascii="Arial" w:hAnsi="Arial" w:cs="Arial"/>
                <w:szCs w:val="24"/>
              </w:rPr>
              <w:t>Chlorine Dioxide (µg/L)</w:t>
            </w:r>
          </w:p>
        </w:tc>
        <w:tc>
          <w:tcPr>
            <w:tcW w:w="1530" w:type="dxa"/>
          </w:tcPr>
          <w:p w14:paraId="66CB06C9"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[MRDL = 0.8 (as ClO</w:t>
            </w:r>
            <w:r w:rsidRPr="003B2540">
              <w:rPr>
                <w:rFonts w:ascii="Arial" w:hAnsi="Arial" w:cs="Arial"/>
                <w:szCs w:val="24"/>
                <w:vertAlign w:val="subscript"/>
              </w:rPr>
              <w:t>2</w:t>
            </w:r>
            <w:r w:rsidRPr="003B2540">
              <w:rPr>
                <w:rFonts w:ascii="Arial" w:hAnsi="Arial" w:cs="Arial"/>
                <w:szCs w:val="24"/>
              </w:rPr>
              <w:t>)]</w:t>
            </w:r>
          </w:p>
        </w:tc>
        <w:tc>
          <w:tcPr>
            <w:tcW w:w="1440" w:type="dxa"/>
          </w:tcPr>
          <w:p w14:paraId="15D03E8A"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1,000</w:t>
            </w:r>
          </w:p>
        </w:tc>
        <w:tc>
          <w:tcPr>
            <w:tcW w:w="1080" w:type="dxa"/>
          </w:tcPr>
          <w:p w14:paraId="70FBFA30"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[MRDL = 800 (as ClO</w:t>
            </w:r>
            <w:r w:rsidRPr="003B2540">
              <w:rPr>
                <w:rFonts w:ascii="Arial" w:hAnsi="Arial" w:cs="Arial"/>
                <w:szCs w:val="24"/>
                <w:vertAlign w:val="subscript"/>
              </w:rPr>
              <w:t>2</w:t>
            </w:r>
            <w:r w:rsidRPr="003B2540">
              <w:rPr>
                <w:rFonts w:ascii="Arial" w:hAnsi="Arial" w:cs="Arial"/>
                <w:szCs w:val="24"/>
              </w:rPr>
              <w:t>)]</w:t>
            </w:r>
          </w:p>
        </w:tc>
        <w:tc>
          <w:tcPr>
            <w:tcW w:w="1260" w:type="dxa"/>
          </w:tcPr>
          <w:p w14:paraId="0DB9FD46"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[MRDLG = 800 (as ClO</w:t>
            </w:r>
            <w:r w:rsidRPr="003B2540">
              <w:rPr>
                <w:rFonts w:ascii="Arial" w:hAnsi="Arial" w:cs="Arial"/>
                <w:szCs w:val="24"/>
                <w:vertAlign w:val="subscript"/>
              </w:rPr>
              <w:t>2</w:t>
            </w:r>
            <w:r w:rsidRPr="003B2540">
              <w:rPr>
                <w:rFonts w:ascii="Arial" w:hAnsi="Arial" w:cs="Arial"/>
                <w:szCs w:val="24"/>
              </w:rPr>
              <w:t>)]</w:t>
            </w:r>
          </w:p>
        </w:tc>
        <w:tc>
          <w:tcPr>
            <w:tcW w:w="2430" w:type="dxa"/>
          </w:tcPr>
          <w:p w14:paraId="33362765" w14:textId="77777777" w:rsidR="004A0887" w:rsidRPr="003B2540" w:rsidRDefault="004A0887" w:rsidP="004A0887">
            <w:pPr>
              <w:spacing w:after="0"/>
              <w:jc w:val="left"/>
              <w:rPr>
                <w:rFonts w:ascii="Arial" w:hAnsi="Arial" w:cs="Arial"/>
                <w:szCs w:val="24"/>
              </w:rPr>
            </w:pPr>
            <w:r w:rsidRPr="003B2540">
              <w:rPr>
                <w:rFonts w:ascii="Arial" w:hAnsi="Arial" w:cs="Arial"/>
                <w:szCs w:val="24"/>
              </w:rPr>
              <w:t>Drinking water disinfectant added for treatment</w:t>
            </w:r>
          </w:p>
        </w:tc>
        <w:tc>
          <w:tcPr>
            <w:tcW w:w="3965" w:type="dxa"/>
          </w:tcPr>
          <w:p w14:paraId="3F9213AD" w14:textId="77777777" w:rsidR="004A0887" w:rsidRPr="003B2540" w:rsidRDefault="004A0887" w:rsidP="004A0887">
            <w:pPr>
              <w:spacing w:after="0"/>
              <w:jc w:val="left"/>
              <w:rPr>
                <w:rFonts w:ascii="Arial" w:hAnsi="Arial" w:cs="Arial"/>
                <w:szCs w:val="24"/>
              </w:rPr>
            </w:pPr>
            <w:r w:rsidRPr="003B2540">
              <w:rPr>
                <w:rFonts w:ascii="Arial" w:hAnsi="Arial" w:cs="Arial"/>
                <w:szCs w:val="24"/>
              </w:rPr>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4A0887" w:rsidRPr="003B2540" w14:paraId="074B4474" w14:textId="77777777" w:rsidTr="004A0887">
        <w:trPr>
          <w:trHeight w:val="360"/>
        </w:trPr>
        <w:tc>
          <w:tcPr>
            <w:tcW w:w="2695" w:type="dxa"/>
          </w:tcPr>
          <w:p w14:paraId="265961A2" w14:textId="77777777" w:rsidR="004A0887" w:rsidRPr="003B2540" w:rsidRDefault="004A0887" w:rsidP="004A0887">
            <w:pPr>
              <w:spacing w:after="0"/>
              <w:jc w:val="left"/>
              <w:rPr>
                <w:rFonts w:ascii="Arial" w:hAnsi="Arial" w:cs="Arial"/>
                <w:szCs w:val="24"/>
              </w:rPr>
            </w:pPr>
            <w:r w:rsidRPr="003B2540">
              <w:rPr>
                <w:rFonts w:ascii="Arial" w:hAnsi="Arial" w:cs="Arial"/>
                <w:szCs w:val="24"/>
              </w:rPr>
              <w:t>Control of DBP Precursors (TOC)</w:t>
            </w:r>
          </w:p>
        </w:tc>
        <w:tc>
          <w:tcPr>
            <w:tcW w:w="1530" w:type="dxa"/>
          </w:tcPr>
          <w:p w14:paraId="4E033B86"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TT</w:t>
            </w:r>
          </w:p>
        </w:tc>
        <w:tc>
          <w:tcPr>
            <w:tcW w:w="1440" w:type="dxa"/>
          </w:tcPr>
          <w:p w14:paraId="6D0F5BF1"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w:t>
            </w:r>
          </w:p>
        </w:tc>
        <w:tc>
          <w:tcPr>
            <w:tcW w:w="1080" w:type="dxa"/>
          </w:tcPr>
          <w:p w14:paraId="01472BB5"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TT</w:t>
            </w:r>
          </w:p>
        </w:tc>
        <w:tc>
          <w:tcPr>
            <w:tcW w:w="1260" w:type="dxa"/>
          </w:tcPr>
          <w:p w14:paraId="22647BAC" w14:textId="77777777" w:rsidR="004A0887" w:rsidRPr="003B2540" w:rsidRDefault="004A0887" w:rsidP="004A0887">
            <w:pPr>
              <w:spacing w:after="0"/>
              <w:jc w:val="center"/>
              <w:rPr>
                <w:rFonts w:ascii="Arial" w:hAnsi="Arial" w:cs="Arial"/>
                <w:szCs w:val="24"/>
              </w:rPr>
            </w:pPr>
            <w:r w:rsidRPr="003B2540">
              <w:rPr>
                <w:rFonts w:ascii="Arial" w:hAnsi="Arial" w:cs="Arial"/>
                <w:szCs w:val="24"/>
              </w:rPr>
              <w:t>N/A</w:t>
            </w:r>
          </w:p>
        </w:tc>
        <w:tc>
          <w:tcPr>
            <w:tcW w:w="2430" w:type="dxa"/>
          </w:tcPr>
          <w:p w14:paraId="03E942D1" w14:textId="77777777" w:rsidR="004A0887" w:rsidRPr="003B2540" w:rsidRDefault="004A0887" w:rsidP="004A0887">
            <w:pPr>
              <w:spacing w:after="0"/>
              <w:jc w:val="left"/>
              <w:rPr>
                <w:rFonts w:ascii="Arial" w:hAnsi="Arial" w:cs="Arial"/>
                <w:szCs w:val="24"/>
              </w:rPr>
            </w:pPr>
            <w:r w:rsidRPr="003B2540">
              <w:rPr>
                <w:rFonts w:ascii="Arial" w:hAnsi="Arial" w:cs="Arial"/>
                <w:szCs w:val="24"/>
              </w:rPr>
              <w:t>Various natural and manmade sources</w:t>
            </w:r>
          </w:p>
        </w:tc>
        <w:tc>
          <w:tcPr>
            <w:tcW w:w="3965" w:type="dxa"/>
          </w:tcPr>
          <w:p w14:paraId="26B4F5ED" w14:textId="77777777" w:rsidR="004A0887" w:rsidRPr="003B2540" w:rsidRDefault="004A0887" w:rsidP="004A0887">
            <w:pPr>
              <w:spacing w:after="0"/>
              <w:jc w:val="left"/>
              <w:rPr>
                <w:rFonts w:ascii="Arial" w:hAnsi="Arial" w:cs="Arial"/>
                <w:szCs w:val="24"/>
              </w:rPr>
            </w:pPr>
            <w:r w:rsidRPr="003B2540">
              <w:rPr>
                <w:rFonts w:ascii="Arial" w:hAnsi="Arial" w:cs="Arial"/>
                <w:szCs w:val="24"/>
              </w:rPr>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MCL may lead to adverse health effects, liver or kidney problems, or </w:t>
            </w:r>
            <w:r w:rsidRPr="003B2540">
              <w:rPr>
                <w:rFonts w:ascii="Arial" w:hAnsi="Arial" w:cs="Arial"/>
                <w:szCs w:val="24"/>
              </w:rPr>
              <w:lastRenderedPageBreak/>
              <w:t>nervous system effects, and may lead to an increased risk of cancer.</w:t>
            </w:r>
          </w:p>
        </w:tc>
      </w:tr>
    </w:tbl>
    <w:p w14:paraId="6D8DCC93" w14:textId="77777777" w:rsidR="004A0887" w:rsidRPr="003B2540" w:rsidRDefault="004A0887" w:rsidP="004A0887">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rPr>
          <w:rFonts w:ascii="Arial" w:hAnsi="Arial" w:cs="Arial"/>
          <w:color w:val="000000"/>
          <w:szCs w:val="24"/>
        </w:rPr>
      </w:pPr>
    </w:p>
    <w:p w14:paraId="73EE0EF6" w14:textId="77777777" w:rsidR="004A0887" w:rsidRDefault="004A0887" w:rsidP="004A0887"/>
    <w:p w14:paraId="33D6B9E5" w14:textId="0EC0D6A7" w:rsidR="00EF6065" w:rsidRPr="00453666" w:rsidRDefault="00EF6065" w:rsidP="004A0887">
      <w:pPr>
        <w:pStyle w:val="Caption"/>
        <w:keepNext/>
        <w:rPr>
          <w:color w:val="000000"/>
        </w:rPr>
        <w:sectPr w:rsidR="00EF6065" w:rsidRPr="00453666" w:rsidSect="00314CEB">
          <w:pgSz w:w="15840" w:h="12240" w:orient="landscape" w:code="1"/>
          <w:pgMar w:top="1080" w:right="720" w:bottom="1080" w:left="720" w:header="720" w:footer="576" w:gutter="0"/>
          <w:paperSrc w:first="15" w:other="15"/>
          <w:cols w:space="720" w:equalWidth="0">
            <w:col w:w="13680" w:space="720"/>
          </w:cols>
          <w:docGrid w:linePitch="326"/>
        </w:sectPr>
      </w:pPr>
    </w:p>
    <w:p w14:paraId="4FA65577" w14:textId="6FDD58D7" w:rsidR="00FF2A75" w:rsidRPr="003B2540" w:rsidRDefault="00004110" w:rsidP="008F7DF5">
      <w:pPr>
        <w:pStyle w:val="Heading3"/>
      </w:pPr>
      <w:bookmarkStart w:id="110" w:name="_Toc277681650"/>
      <w:bookmarkStart w:id="111" w:name="_Toc64107625"/>
      <w:r w:rsidRPr="003B2540">
        <w:lastRenderedPageBreak/>
        <w:t xml:space="preserve">APPENDIX </w:t>
      </w:r>
      <w:r w:rsidR="00D27E2F" w:rsidRPr="003B2540">
        <w:t>B</w:t>
      </w:r>
      <w:r w:rsidR="00FF2A75" w:rsidRPr="003B2540">
        <w:t xml:space="preserve">:  Regulated Contaminants with Secondary </w:t>
      </w:r>
      <w:bookmarkEnd w:id="110"/>
      <w:r w:rsidR="0037490B" w:rsidRPr="003B2540">
        <w:t>Drinking Water Standards</w:t>
      </w:r>
      <w:bookmarkEnd w:id="111"/>
    </w:p>
    <w:p w14:paraId="3B2996D0" w14:textId="4F1693D0" w:rsidR="00FF2A75" w:rsidRPr="003B2540" w:rsidRDefault="002707B0" w:rsidP="00590A1B">
      <w:pPr>
        <w:jc w:val="left"/>
        <w:rPr>
          <w:rFonts w:ascii="Arial" w:hAnsi="Arial" w:cs="Arial"/>
          <w:szCs w:val="24"/>
        </w:rPr>
      </w:pPr>
      <w:r w:rsidRPr="003B2540">
        <w:rPr>
          <w:rFonts w:ascii="Arial" w:hAnsi="Arial" w:cs="Arial"/>
          <w:szCs w:val="24"/>
        </w:rPr>
        <w:t xml:space="preserve">Monitoring </w:t>
      </w:r>
      <w:r w:rsidR="007F2098" w:rsidRPr="003B2540">
        <w:rPr>
          <w:rFonts w:ascii="Arial" w:hAnsi="Arial" w:cs="Arial"/>
          <w:szCs w:val="24"/>
        </w:rPr>
        <w:t>r</w:t>
      </w:r>
      <w:r w:rsidRPr="003B2540">
        <w:rPr>
          <w:rFonts w:ascii="Arial" w:hAnsi="Arial" w:cs="Arial"/>
          <w:szCs w:val="24"/>
        </w:rPr>
        <w:t xml:space="preserve">equired by </w:t>
      </w:r>
      <w:r w:rsidR="007F2098" w:rsidRPr="003B2540">
        <w:rPr>
          <w:rFonts w:ascii="Arial" w:hAnsi="Arial" w:cs="Arial"/>
          <w:szCs w:val="24"/>
        </w:rPr>
        <w:t>section 64449 of the California Code of Regulations, Title 22.</w:t>
      </w:r>
    </w:p>
    <w:tbl>
      <w:tblPr>
        <w:tblStyle w:val="TableGrid"/>
        <w:tblW w:w="9337" w:type="dxa"/>
        <w:tblLayout w:type="fixed"/>
        <w:tblLook w:val="0020" w:firstRow="1" w:lastRow="0" w:firstColumn="0" w:lastColumn="0" w:noHBand="0" w:noVBand="0"/>
      </w:tblPr>
      <w:tblGrid>
        <w:gridCol w:w="1705"/>
        <w:gridCol w:w="1530"/>
        <w:gridCol w:w="1350"/>
        <w:gridCol w:w="1350"/>
        <w:gridCol w:w="3402"/>
      </w:tblGrid>
      <w:tr w:rsidR="000227F9" w:rsidRPr="003B2540" w14:paraId="452DC2C6" w14:textId="77777777" w:rsidTr="00BD65C1">
        <w:tc>
          <w:tcPr>
            <w:tcW w:w="1705" w:type="dxa"/>
          </w:tcPr>
          <w:p w14:paraId="15032F2B" w14:textId="77777777" w:rsidR="000227F9" w:rsidRPr="003B2540" w:rsidRDefault="000227F9" w:rsidP="000314DE">
            <w:pPr>
              <w:spacing w:before="40" w:after="40"/>
              <w:jc w:val="center"/>
              <w:rPr>
                <w:rFonts w:ascii="Arial" w:hAnsi="Arial" w:cs="Arial"/>
                <w:b/>
                <w:bCs/>
                <w:szCs w:val="24"/>
              </w:rPr>
            </w:pPr>
            <w:r w:rsidRPr="003B2540">
              <w:rPr>
                <w:rFonts w:ascii="Arial" w:hAnsi="Arial" w:cs="Arial"/>
                <w:b/>
                <w:bCs/>
                <w:szCs w:val="24"/>
              </w:rPr>
              <w:t>Constituent</w:t>
            </w:r>
          </w:p>
        </w:tc>
        <w:tc>
          <w:tcPr>
            <w:tcW w:w="1530" w:type="dxa"/>
          </w:tcPr>
          <w:p w14:paraId="3605E29B" w14:textId="3F913A04" w:rsidR="000227F9" w:rsidRPr="003B2540" w:rsidRDefault="000227F9" w:rsidP="001D01E7">
            <w:pPr>
              <w:spacing w:before="40" w:after="40"/>
              <w:jc w:val="center"/>
              <w:rPr>
                <w:rFonts w:ascii="Arial" w:hAnsi="Arial" w:cs="Arial"/>
                <w:b/>
                <w:bCs/>
                <w:szCs w:val="24"/>
              </w:rPr>
            </w:pPr>
            <w:r w:rsidRPr="003B2540">
              <w:rPr>
                <w:rFonts w:ascii="Arial" w:hAnsi="Arial" w:cs="Arial"/>
                <w:b/>
                <w:bCs/>
                <w:szCs w:val="24"/>
              </w:rPr>
              <w:t>Secondary MCL</w:t>
            </w:r>
            <w:r w:rsidR="001D01E7" w:rsidRPr="003B2540">
              <w:rPr>
                <w:rFonts w:ascii="Arial" w:hAnsi="Arial" w:cs="Arial"/>
                <w:b/>
                <w:bCs/>
                <w:szCs w:val="24"/>
              </w:rPr>
              <w:br/>
            </w:r>
            <w:r w:rsidRPr="003B2540">
              <w:rPr>
                <w:rFonts w:ascii="Arial" w:hAnsi="Arial" w:cs="Arial"/>
                <w:b/>
                <w:bCs/>
                <w:szCs w:val="24"/>
              </w:rPr>
              <w:t>(units)</w:t>
            </w:r>
          </w:p>
        </w:tc>
        <w:tc>
          <w:tcPr>
            <w:tcW w:w="1350" w:type="dxa"/>
          </w:tcPr>
          <w:p w14:paraId="1AD31340" w14:textId="77777777" w:rsidR="000227F9" w:rsidRPr="003B2540" w:rsidRDefault="000227F9" w:rsidP="000314DE">
            <w:pPr>
              <w:spacing w:before="40" w:after="40"/>
              <w:jc w:val="center"/>
              <w:rPr>
                <w:rFonts w:ascii="Arial" w:hAnsi="Arial" w:cs="Arial"/>
                <w:b/>
                <w:bCs/>
                <w:szCs w:val="24"/>
              </w:rPr>
            </w:pPr>
            <w:r w:rsidRPr="003B2540">
              <w:rPr>
                <w:rFonts w:ascii="Arial" w:hAnsi="Arial" w:cs="Arial"/>
                <w:b/>
                <w:bCs/>
                <w:szCs w:val="24"/>
              </w:rPr>
              <w:t>To convert to CCR, multiply by</w:t>
            </w:r>
          </w:p>
        </w:tc>
        <w:tc>
          <w:tcPr>
            <w:tcW w:w="1350" w:type="dxa"/>
          </w:tcPr>
          <w:p w14:paraId="565157F6" w14:textId="77777777" w:rsidR="000227F9" w:rsidRPr="003B2540" w:rsidRDefault="000227F9" w:rsidP="000314DE">
            <w:pPr>
              <w:spacing w:before="40" w:after="40"/>
              <w:jc w:val="center"/>
              <w:rPr>
                <w:rFonts w:ascii="Arial" w:hAnsi="Arial" w:cs="Arial"/>
                <w:b/>
                <w:bCs/>
                <w:szCs w:val="24"/>
              </w:rPr>
            </w:pPr>
            <w:r w:rsidRPr="003B2540">
              <w:rPr>
                <w:rFonts w:ascii="Arial" w:hAnsi="Arial" w:cs="Arial"/>
                <w:b/>
                <w:bCs/>
                <w:szCs w:val="24"/>
              </w:rPr>
              <w:t>MCL in CCR units</w:t>
            </w:r>
          </w:p>
        </w:tc>
        <w:tc>
          <w:tcPr>
            <w:tcW w:w="3402" w:type="dxa"/>
          </w:tcPr>
          <w:p w14:paraId="1A804041" w14:textId="77777777" w:rsidR="000227F9" w:rsidRPr="003B2540" w:rsidRDefault="000227F9" w:rsidP="000314DE">
            <w:pPr>
              <w:spacing w:before="40" w:after="40"/>
              <w:jc w:val="center"/>
              <w:rPr>
                <w:rFonts w:ascii="Arial" w:hAnsi="Arial" w:cs="Arial"/>
                <w:b/>
                <w:bCs/>
                <w:szCs w:val="24"/>
              </w:rPr>
            </w:pPr>
            <w:r w:rsidRPr="003B2540">
              <w:rPr>
                <w:rFonts w:ascii="Arial" w:hAnsi="Arial" w:cs="Arial"/>
                <w:b/>
                <w:bCs/>
                <w:szCs w:val="24"/>
              </w:rPr>
              <w:t>Typical Source of Contaminant</w:t>
            </w:r>
          </w:p>
        </w:tc>
      </w:tr>
      <w:tr w:rsidR="000227F9" w:rsidRPr="003B2540" w14:paraId="594307E3" w14:textId="77777777" w:rsidTr="00BD65C1">
        <w:tc>
          <w:tcPr>
            <w:tcW w:w="1705" w:type="dxa"/>
          </w:tcPr>
          <w:p w14:paraId="0795F283"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Aluminum</w:t>
            </w:r>
          </w:p>
        </w:tc>
        <w:tc>
          <w:tcPr>
            <w:tcW w:w="1530" w:type="dxa"/>
          </w:tcPr>
          <w:p w14:paraId="1E853122"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0.2 mg/L</w:t>
            </w:r>
          </w:p>
        </w:tc>
        <w:tc>
          <w:tcPr>
            <w:tcW w:w="1350" w:type="dxa"/>
          </w:tcPr>
          <w:p w14:paraId="76BA98E6" w14:textId="5193880D" w:rsidR="000227F9" w:rsidRPr="003B2540" w:rsidRDefault="000227F9" w:rsidP="000314DE">
            <w:pPr>
              <w:spacing w:before="40" w:after="40"/>
              <w:jc w:val="center"/>
              <w:rPr>
                <w:rFonts w:ascii="Arial" w:hAnsi="Arial" w:cs="Arial"/>
                <w:szCs w:val="24"/>
              </w:rPr>
            </w:pPr>
            <w:r w:rsidRPr="003B2540">
              <w:rPr>
                <w:rFonts w:ascii="Arial" w:hAnsi="Arial" w:cs="Arial"/>
                <w:szCs w:val="24"/>
              </w:rPr>
              <w:t>1</w:t>
            </w:r>
            <w:r w:rsidR="00557EDA" w:rsidRPr="003B2540">
              <w:rPr>
                <w:rFonts w:ascii="Arial" w:hAnsi="Arial" w:cs="Arial"/>
                <w:szCs w:val="24"/>
              </w:rPr>
              <w:t>,</w:t>
            </w:r>
            <w:r w:rsidRPr="003B2540">
              <w:rPr>
                <w:rFonts w:ascii="Arial" w:hAnsi="Arial" w:cs="Arial"/>
                <w:szCs w:val="24"/>
              </w:rPr>
              <w:t>000</w:t>
            </w:r>
          </w:p>
        </w:tc>
        <w:tc>
          <w:tcPr>
            <w:tcW w:w="1350" w:type="dxa"/>
          </w:tcPr>
          <w:p w14:paraId="6F88AE8E" w14:textId="77777777" w:rsidR="000227F9" w:rsidRPr="003B2540" w:rsidRDefault="000227F9" w:rsidP="006C7478">
            <w:pPr>
              <w:spacing w:before="40" w:after="40"/>
              <w:jc w:val="center"/>
              <w:rPr>
                <w:rFonts w:ascii="Arial" w:hAnsi="Arial" w:cs="Arial"/>
                <w:szCs w:val="24"/>
              </w:rPr>
            </w:pPr>
            <w:r w:rsidRPr="003B2540">
              <w:rPr>
                <w:rFonts w:ascii="Arial" w:hAnsi="Arial" w:cs="Arial"/>
                <w:szCs w:val="24"/>
              </w:rPr>
              <w:t xml:space="preserve">200 </w:t>
            </w:r>
            <w:r w:rsidR="006C7478" w:rsidRPr="003B2540">
              <w:rPr>
                <w:rFonts w:ascii="Arial" w:hAnsi="Arial" w:cs="Arial"/>
                <w:szCs w:val="24"/>
              </w:rPr>
              <w:t>µg</w:t>
            </w:r>
            <w:r w:rsidRPr="003B2540">
              <w:rPr>
                <w:rFonts w:ascii="Arial" w:hAnsi="Arial" w:cs="Arial"/>
                <w:szCs w:val="24"/>
              </w:rPr>
              <w:t>/L</w:t>
            </w:r>
          </w:p>
        </w:tc>
        <w:tc>
          <w:tcPr>
            <w:tcW w:w="3402" w:type="dxa"/>
          </w:tcPr>
          <w:p w14:paraId="699D794A"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Erosion of natural deposits; residual from some surface water treatment processes</w:t>
            </w:r>
          </w:p>
        </w:tc>
      </w:tr>
      <w:tr w:rsidR="000227F9" w:rsidRPr="003B2540" w14:paraId="43615DF3" w14:textId="77777777" w:rsidTr="00BD65C1">
        <w:tc>
          <w:tcPr>
            <w:tcW w:w="1705" w:type="dxa"/>
          </w:tcPr>
          <w:p w14:paraId="7B9280E7"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Color</w:t>
            </w:r>
          </w:p>
        </w:tc>
        <w:tc>
          <w:tcPr>
            <w:tcW w:w="1530" w:type="dxa"/>
          </w:tcPr>
          <w:p w14:paraId="3E681E45"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15 Units</w:t>
            </w:r>
          </w:p>
        </w:tc>
        <w:tc>
          <w:tcPr>
            <w:tcW w:w="1350" w:type="dxa"/>
          </w:tcPr>
          <w:p w14:paraId="3B5E1CC0"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w:t>
            </w:r>
          </w:p>
        </w:tc>
        <w:tc>
          <w:tcPr>
            <w:tcW w:w="1350" w:type="dxa"/>
          </w:tcPr>
          <w:p w14:paraId="2481C9DE"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15 Units</w:t>
            </w:r>
          </w:p>
        </w:tc>
        <w:tc>
          <w:tcPr>
            <w:tcW w:w="3402" w:type="dxa"/>
          </w:tcPr>
          <w:p w14:paraId="222A1481"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Naturally-occurring organic materials</w:t>
            </w:r>
          </w:p>
        </w:tc>
      </w:tr>
      <w:tr w:rsidR="000227F9" w:rsidRPr="003B2540" w14:paraId="35DFFAEE" w14:textId="77777777" w:rsidTr="00BD65C1">
        <w:tc>
          <w:tcPr>
            <w:tcW w:w="1705" w:type="dxa"/>
          </w:tcPr>
          <w:p w14:paraId="095DF8E4"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Copper</w:t>
            </w:r>
          </w:p>
        </w:tc>
        <w:tc>
          <w:tcPr>
            <w:tcW w:w="1530" w:type="dxa"/>
          </w:tcPr>
          <w:p w14:paraId="7521EC7C"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1.0 mg/L</w:t>
            </w:r>
          </w:p>
        </w:tc>
        <w:tc>
          <w:tcPr>
            <w:tcW w:w="1350" w:type="dxa"/>
          </w:tcPr>
          <w:p w14:paraId="317A50F3"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w:t>
            </w:r>
          </w:p>
        </w:tc>
        <w:tc>
          <w:tcPr>
            <w:tcW w:w="1350" w:type="dxa"/>
          </w:tcPr>
          <w:p w14:paraId="3C805684"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1.0 mg/L</w:t>
            </w:r>
          </w:p>
        </w:tc>
        <w:tc>
          <w:tcPr>
            <w:tcW w:w="3402" w:type="dxa"/>
          </w:tcPr>
          <w:p w14:paraId="2283D06F" w14:textId="77777777" w:rsidR="000227F9" w:rsidRPr="003B2540" w:rsidRDefault="000227F9" w:rsidP="000314DE">
            <w:pPr>
              <w:spacing w:before="40" w:after="40"/>
              <w:jc w:val="left"/>
              <w:rPr>
                <w:rFonts w:ascii="Arial" w:hAnsi="Arial" w:cs="Arial"/>
                <w:b/>
                <w:bCs/>
                <w:i/>
                <w:iCs/>
                <w:szCs w:val="24"/>
                <w:u w:val="single"/>
              </w:rPr>
            </w:pPr>
            <w:r w:rsidRPr="003B2540">
              <w:rPr>
                <w:rFonts w:ascii="Arial" w:hAnsi="Arial" w:cs="Arial"/>
                <w:szCs w:val="24"/>
              </w:rPr>
              <w:t>Internal corrosion of household plumbing systems; erosion of natural deposits; leaching from wood preservatives</w:t>
            </w:r>
          </w:p>
        </w:tc>
      </w:tr>
      <w:tr w:rsidR="000227F9" w:rsidRPr="003B2540" w14:paraId="3115C4C4" w14:textId="77777777" w:rsidTr="00BD65C1">
        <w:trPr>
          <w:trHeight w:val="242"/>
        </w:trPr>
        <w:tc>
          <w:tcPr>
            <w:tcW w:w="1705" w:type="dxa"/>
          </w:tcPr>
          <w:p w14:paraId="6CAA56AC" w14:textId="77777777" w:rsidR="000227F9" w:rsidRPr="003B2540" w:rsidRDefault="000227F9" w:rsidP="000314DE">
            <w:pPr>
              <w:pStyle w:val="TOC1"/>
              <w:spacing w:before="40" w:after="40"/>
              <w:rPr>
                <w:rFonts w:ascii="Arial" w:hAnsi="Arial" w:cs="Arial"/>
              </w:rPr>
            </w:pPr>
            <w:r w:rsidRPr="003B2540">
              <w:rPr>
                <w:rFonts w:ascii="Arial" w:hAnsi="Arial" w:cs="Arial"/>
              </w:rPr>
              <w:t>Foaming Agents [MBAS]</w:t>
            </w:r>
          </w:p>
        </w:tc>
        <w:tc>
          <w:tcPr>
            <w:tcW w:w="1530" w:type="dxa"/>
          </w:tcPr>
          <w:p w14:paraId="5DCBF8FF"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0.5 mg/L</w:t>
            </w:r>
          </w:p>
        </w:tc>
        <w:tc>
          <w:tcPr>
            <w:tcW w:w="1350" w:type="dxa"/>
          </w:tcPr>
          <w:p w14:paraId="751C39DB" w14:textId="23D73B28" w:rsidR="000227F9" w:rsidRPr="003B2540" w:rsidRDefault="000227F9" w:rsidP="000314DE">
            <w:pPr>
              <w:spacing w:before="40" w:after="40"/>
              <w:jc w:val="center"/>
              <w:rPr>
                <w:rFonts w:ascii="Arial" w:hAnsi="Arial" w:cs="Arial"/>
                <w:szCs w:val="24"/>
              </w:rPr>
            </w:pPr>
            <w:r w:rsidRPr="003B2540">
              <w:rPr>
                <w:rFonts w:ascii="Arial" w:hAnsi="Arial" w:cs="Arial"/>
                <w:szCs w:val="24"/>
              </w:rPr>
              <w:t>1</w:t>
            </w:r>
            <w:r w:rsidR="00557EDA" w:rsidRPr="003B2540">
              <w:rPr>
                <w:rFonts w:ascii="Arial" w:hAnsi="Arial" w:cs="Arial"/>
                <w:szCs w:val="24"/>
              </w:rPr>
              <w:t>,</w:t>
            </w:r>
            <w:r w:rsidRPr="003B2540">
              <w:rPr>
                <w:rFonts w:ascii="Arial" w:hAnsi="Arial" w:cs="Arial"/>
                <w:szCs w:val="24"/>
              </w:rPr>
              <w:t>000</w:t>
            </w:r>
          </w:p>
        </w:tc>
        <w:tc>
          <w:tcPr>
            <w:tcW w:w="1350" w:type="dxa"/>
          </w:tcPr>
          <w:p w14:paraId="56E483FD"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 xml:space="preserve">500 </w:t>
            </w:r>
            <w:r w:rsidR="006C7478" w:rsidRPr="003B2540">
              <w:rPr>
                <w:rFonts w:ascii="Arial" w:hAnsi="Arial" w:cs="Arial"/>
                <w:szCs w:val="24"/>
              </w:rPr>
              <w:t>µ</w:t>
            </w:r>
            <w:r w:rsidRPr="003B2540">
              <w:rPr>
                <w:rFonts w:ascii="Arial" w:hAnsi="Arial" w:cs="Arial"/>
                <w:szCs w:val="24"/>
              </w:rPr>
              <w:t>g/L</w:t>
            </w:r>
          </w:p>
        </w:tc>
        <w:tc>
          <w:tcPr>
            <w:tcW w:w="3402" w:type="dxa"/>
          </w:tcPr>
          <w:p w14:paraId="17A85D73"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Municipal and industrial waste discharges</w:t>
            </w:r>
          </w:p>
        </w:tc>
      </w:tr>
      <w:tr w:rsidR="000227F9" w:rsidRPr="003B2540" w14:paraId="6CF53063" w14:textId="77777777" w:rsidTr="00BD65C1">
        <w:tc>
          <w:tcPr>
            <w:tcW w:w="1705" w:type="dxa"/>
          </w:tcPr>
          <w:p w14:paraId="2B2A71B0"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Iron</w:t>
            </w:r>
          </w:p>
        </w:tc>
        <w:tc>
          <w:tcPr>
            <w:tcW w:w="1530" w:type="dxa"/>
          </w:tcPr>
          <w:p w14:paraId="165848A7"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0.3 mg/L</w:t>
            </w:r>
          </w:p>
        </w:tc>
        <w:tc>
          <w:tcPr>
            <w:tcW w:w="1350" w:type="dxa"/>
          </w:tcPr>
          <w:p w14:paraId="53E7EEBB" w14:textId="13053E9B" w:rsidR="000227F9" w:rsidRPr="003B2540" w:rsidRDefault="000227F9" w:rsidP="000314DE">
            <w:pPr>
              <w:spacing w:before="40" w:after="40"/>
              <w:jc w:val="center"/>
              <w:rPr>
                <w:rFonts w:ascii="Arial" w:hAnsi="Arial" w:cs="Arial"/>
                <w:szCs w:val="24"/>
              </w:rPr>
            </w:pPr>
            <w:r w:rsidRPr="003B2540">
              <w:rPr>
                <w:rFonts w:ascii="Arial" w:hAnsi="Arial" w:cs="Arial"/>
                <w:szCs w:val="24"/>
              </w:rPr>
              <w:t>1</w:t>
            </w:r>
            <w:r w:rsidR="00557EDA" w:rsidRPr="003B2540">
              <w:rPr>
                <w:rFonts w:ascii="Arial" w:hAnsi="Arial" w:cs="Arial"/>
                <w:szCs w:val="24"/>
              </w:rPr>
              <w:t>,</w:t>
            </w:r>
            <w:r w:rsidRPr="003B2540">
              <w:rPr>
                <w:rFonts w:ascii="Arial" w:hAnsi="Arial" w:cs="Arial"/>
                <w:szCs w:val="24"/>
              </w:rPr>
              <w:t>000</w:t>
            </w:r>
          </w:p>
        </w:tc>
        <w:tc>
          <w:tcPr>
            <w:tcW w:w="1350" w:type="dxa"/>
          </w:tcPr>
          <w:p w14:paraId="03BE6164"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 xml:space="preserve">300 </w:t>
            </w:r>
            <w:r w:rsidR="006C7478" w:rsidRPr="003B2540">
              <w:rPr>
                <w:rFonts w:ascii="Arial" w:hAnsi="Arial" w:cs="Arial"/>
                <w:szCs w:val="24"/>
              </w:rPr>
              <w:t>µ</w:t>
            </w:r>
            <w:r w:rsidRPr="003B2540">
              <w:rPr>
                <w:rFonts w:ascii="Arial" w:hAnsi="Arial" w:cs="Arial"/>
                <w:szCs w:val="24"/>
              </w:rPr>
              <w:t>g/L</w:t>
            </w:r>
          </w:p>
        </w:tc>
        <w:tc>
          <w:tcPr>
            <w:tcW w:w="3402" w:type="dxa"/>
          </w:tcPr>
          <w:p w14:paraId="39AAEA8F"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Leaching from natural deposits; industrial wastes</w:t>
            </w:r>
          </w:p>
        </w:tc>
      </w:tr>
      <w:tr w:rsidR="000227F9" w:rsidRPr="003B2540" w14:paraId="506093E9" w14:textId="77777777" w:rsidTr="00BD65C1">
        <w:tc>
          <w:tcPr>
            <w:tcW w:w="1705" w:type="dxa"/>
          </w:tcPr>
          <w:p w14:paraId="154E27E6"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Manganese</w:t>
            </w:r>
          </w:p>
        </w:tc>
        <w:tc>
          <w:tcPr>
            <w:tcW w:w="1530" w:type="dxa"/>
          </w:tcPr>
          <w:p w14:paraId="725D659D"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0.05 mg/L</w:t>
            </w:r>
          </w:p>
        </w:tc>
        <w:tc>
          <w:tcPr>
            <w:tcW w:w="1350" w:type="dxa"/>
          </w:tcPr>
          <w:p w14:paraId="041027AF" w14:textId="4B3F8850" w:rsidR="000227F9" w:rsidRPr="003B2540" w:rsidRDefault="000227F9" w:rsidP="000314DE">
            <w:pPr>
              <w:spacing w:before="40" w:after="40"/>
              <w:jc w:val="center"/>
              <w:rPr>
                <w:rFonts w:ascii="Arial" w:hAnsi="Arial" w:cs="Arial"/>
                <w:szCs w:val="24"/>
              </w:rPr>
            </w:pPr>
            <w:r w:rsidRPr="003B2540">
              <w:rPr>
                <w:rFonts w:ascii="Arial" w:hAnsi="Arial" w:cs="Arial"/>
                <w:szCs w:val="24"/>
              </w:rPr>
              <w:t>1</w:t>
            </w:r>
            <w:r w:rsidR="00557EDA" w:rsidRPr="003B2540">
              <w:rPr>
                <w:rFonts w:ascii="Arial" w:hAnsi="Arial" w:cs="Arial"/>
                <w:szCs w:val="24"/>
              </w:rPr>
              <w:t>,</w:t>
            </w:r>
            <w:r w:rsidRPr="003B2540">
              <w:rPr>
                <w:rFonts w:ascii="Arial" w:hAnsi="Arial" w:cs="Arial"/>
                <w:szCs w:val="24"/>
              </w:rPr>
              <w:t>000</w:t>
            </w:r>
          </w:p>
        </w:tc>
        <w:tc>
          <w:tcPr>
            <w:tcW w:w="1350" w:type="dxa"/>
          </w:tcPr>
          <w:p w14:paraId="7ACF0A8F"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 xml:space="preserve">50 </w:t>
            </w:r>
            <w:r w:rsidR="006C7478" w:rsidRPr="003B2540">
              <w:rPr>
                <w:rFonts w:ascii="Arial" w:hAnsi="Arial" w:cs="Arial"/>
                <w:szCs w:val="24"/>
              </w:rPr>
              <w:t>µ</w:t>
            </w:r>
            <w:r w:rsidRPr="003B2540">
              <w:rPr>
                <w:rFonts w:ascii="Arial" w:hAnsi="Arial" w:cs="Arial"/>
                <w:szCs w:val="24"/>
              </w:rPr>
              <w:t>g/L</w:t>
            </w:r>
          </w:p>
        </w:tc>
        <w:tc>
          <w:tcPr>
            <w:tcW w:w="3402" w:type="dxa"/>
          </w:tcPr>
          <w:p w14:paraId="73D513AC"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Leaching from natural deposits</w:t>
            </w:r>
          </w:p>
        </w:tc>
      </w:tr>
      <w:tr w:rsidR="000227F9" w:rsidRPr="003B2540" w14:paraId="73570C34" w14:textId="77777777" w:rsidTr="00BD65C1">
        <w:tc>
          <w:tcPr>
            <w:tcW w:w="1705" w:type="dxa"/>
          </w:tcPr>
          <w:p w14:paraId="2417372D"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Methyl-</w:t>
            </w:r>
            <w:r w:rsidRPr="003B2540">
              <w:rPr>
                <w:rFonts w:ascii="Arial" w:hAnsi="Arial" w:cs="Arial"/>
                <w:i/>
                <w:szCs w:val="24"/>
              </w:rPr>
              <w:t>tert</w:t>
            </w:r>
            <w:r w:rsidRPr="003B2540">
              <w:rPr>
                <w:rFonts w:ascii="Arial" w:hAnsi="Arial" w:cs="Arial"/>
                <w:szCs w:val="24"/>
              </w:rPr>
              <w:t>-butyl ether [MTBE]</w:t>
            </w:r>
          </w:p>
        </w:tc>
        <w:tc>
          <w:tcPr>
            <w:tcW w:w="1530" w:type="dxa"/>
          </w:tcPr>
          <w:p w14:paraId="29AC718C"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0.005 mg/L</w:t>
            </w:r>
          </w:p>
        </w:tc>
        <w:tc>
          <w:tcPr>
            <w:tcW w:w="1350" w:type="dxa"/>
          </w:tcPr>
          <w:p w14:paraId="578CC42D" w14:textId="5F5D5441" w:rsidR="000227F9" w:rsidRPr="003B2540" w:rsidRDefault="000227F9" w:rsidP="000314DE">
            <w:pPr>
              <w:spacing w:before="40" w:after="40"/>
              <w:jc w:val="center"/>
              <w:rPr>
                <w:rFonts w:ascii="Arial" w:hAnsi="Arial" w:cs="Arial"/>
                <w:szCs w:val="24"/>
              </w:rPr>
            </w:pPr>
            <w:r w:rsidRPr="003B2540">
              <w:rPr>
                <w:rFonts w:ascii="Arial" w:hAnsi="Arial" w:cs="Arial"/>
                <w:szCs w:val="24"/>
              </w:rPr>
              <w:t>1</w:t>
            </w:r>
            <w:r w:rsidR="00557EDA" w:rsidRPr="003B2540">
              <w:rPr>
                <w:rFonts w:ascii="Arial" w:hAnsi="Arial" w:cs="Arial"/>
                <w:szCs w:val="24"/>
              </w:rPr>
              <w:t>,</w:t>
            </w:r>
            <w:r w:rsidRPr="003B2540">
              <w:rPr>
                <w:rFonts w:ascii="Arial" w:hAnsi="Arial" w:cs="Arial"/>
                <w:szCs w:val="24"/>
              </w:rPr>
              <w:t>000</w:t>
            </w:r>
          </w:p>
        </w:tc>
        <w:tc>
          <w:tcPr>
            <w:tcW w:w="1350" w:type="dxa"/>
          </w:tcPr>
          <w:p w14:paraId="4E4ED4A7"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 xml:space="preserve">5 </w:t>
            </w:r>
            <w:r w:rsidR="006C7478" w:rsidRPr="003B2540">
              <w:rPr>
                <w:rFonts w:ascii="Arial" w:hAnsi="Arial" w:cs="Arial"/>
                <w:szCs w:val="24"/>
              </w:rPr>
              <w:t>µ</w:t>
            </w:r>
            <w:r w:rsidRPr="003B2540">
              <w:rPr>
                <w:rFonts w:ascii="Arial" w:hAnsi="Arial" w:cs="Arial"/>
                <w:szCs w:val="24"/>
              </w:rPr>
              <w:t>g/L</w:t>
            </w:r>
          </w:p>
        </w:tc>
        <w:tc>
          <w:tcPr>
            <w:tcW w:w="3402" w:type="dxa"/>
          </w:tcPr>
          <w:p w14:paraId="4140F07F"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 xml:space="preserve">Leaking underground storage tanks; discharge from petroleum and chemical factories </w:t>
            </w:r>
          </w:p>
        </w:tc>
      </w:tr>
      <w:tr w:rsidR="000227F9" w:rsidRPr="003B2540" w14:paraId="4180456A" w14:textId="77777777" w:rsidTr="00BD65C1">
        <w:tc>
          <w:tcPr>
            <w:tcW w:w="1705" w:type="dxa"/>
          </w:tcPr>
          <w:p w14:paraId="6D7C1F73"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Odor---Threshold</w:t>
            </w:r>
          </w:p>
        </w:tc>
        <w:tc>
          <w:tcPr>
            <w:tcW w:w="1530" w:type="dxa"/>
          </w:tcPr>
          <w:p w14:paraId="4DCF62A8"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3 Units</w:t>
            </w:r>
          </w:p>
        </w:tc>
        <w:tc>
          <w:tcPr>
            <w:tcW w:w="1350" w:type="dxa"/>
          </w:tcPr>
          <w:p w14:paraId="2808A5D1"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w:t>
            </w:r>
          </w:p>
        </w:tc>
        <w:tc>
          <w:tcPr>
            <w:tcW w:w="1350" w:type="dxa"/>
          </w:tcPr>
          <w:p w14:paraId="6ECE1425"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3 Units</w:t>
            </w:r>
          </w:p>
        </w:tc>
        <w:tc>
          <w:tcPr>
            <w:tcW w:w="3402" w:type="dxa"/>
          </w:tcPr>
          <w:p w14:paraId="72E7CBBF"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Naturally-occurring organic materials</w:t>
            </w:r>
          </w:p>
        </w:tc>
      </w:tr>
      <w:tr w:rsidR="000227F9" w:rsidRPr="003B2540" w14:paraId="1A6CA469" w14:textId="77777777" w:rsidTr="00BD65C1">
        <w:tc>
          <w:tcPr>
            <w:tcW w:w="1705" w:type="dxa"/>
          </w:tcPr>
          <w:p w14:paraId="70F3C40E"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Silver</w:t>
            </w:r>
          </w:p>
        </w:tc>
        <w:tc>
          <w:tcPr>
            <w:tcW w:w="1530" w:type="dxa"/>
          </w:tcPr>
          <w:p w14:paraId="52B5310A"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0.1 mg/L</w:t>
            </w:r>
          </w:p>
        </w:tc>
        <w:tc>
          <w:tcPr>
            <w:tcW w:w="1350" w:type="dxa"/>
          </w:tcPr>
          <w:p w14:paraId="0C273277" w14:textId="1A7630BC" w:rsidR="000227F9" w:rsidRPr="003B2540" w:rsidRDefault="000227F9" w:rsidP="000314DE">
            <w:pPr>
              <w:spacing w:before="40" w:after="40"/>
              <w:jc w:val="center"/>
              <w:rPr>
                <w:rFonts w:ascii="Arial" w:hAnsi="Arial" w:cs="Arial"/>
                <w:szCs w:val="24"/>
              </w:rPr>
            </w:pPr>
            <w:r w:rsidRPr="003B2540">
              <w:rPr>
                <w:rFonts w:ascii="Arial" w:hAnsi="Arial" w:cs="Arial"/>
                <w:szCs w:val="24"/>
              </w:rPr>
              <w:t>1</w:t>
            </w:r>
            <w:r w:rsidR="00557EDA" w:rsidRPr="003B2540">
              <w:rPr>
                <w:rFonts w:ascii="Arial" w:hAnsi="Arial" w:cs="Arial"/>
                <w:szCs w:val="24"/>
              </w:rPr>
              <w:t>,</w:t>
            </w:r>
            <w:r w:rsidRPr="003B2540">
              <w:rPr>
                <w:rFonts w:ascii="Arial" w:hAnsi="Arial" w:cs="Arial"/>
                <w:szCs w:val="24"/>
              </w:rPr>
              <w:t>000</w:t>
            </w:r>
          </w:p>
        </w:tc>
        <w:tc>
          <w:tcPr>
            <w:tcW w:w="1350" w:type="dxa"/>
          </w:tcPr>
          <w:p w14:paraId="56C7ACF0"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 xml:space="preserve">100 </w:t>
            </w:r>
            <w:r w:rsidR="006C7478" w:rsidRPr="003B2540">
              <w:rPr>
                <w:rFonts w:ascii="Arial" w:hAnsi="Arial" w:cs="Arial"/>
                <w:szCs w:val="24"/>
              </w:rPr>
              <w:t>µ</w:t>
            </w:r>
            <w:r w:rsidRPr="003B2540">
              <w:rPr>
                <w:rFonts w:ascii="Arial" w:hAnsi="Arial" w:cs="Arial"/>
                <w:szCs w:val="24"/>
              </w:rPr>
              <w:t>g/L</w:t>
            </w:r>
          </w:p>
        </w:tc>
        <w:tc>
          <w:tcPr>
            <w:tcW w:w="3402" w:type="dxa"/>
          </w:tcPr>
          <w:p w14:paraId="45424562"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Industrial discharges</w:t>
            </w:r>
          </w:p>
        </w:tc>
      </w:tr>
      <w:tr w:rsidR="000227F9" w:rsidRPr="003B2540" w14:paraId="26AD3741" w14:textId="77777777" w:rsidTr="00BD65C1">
        <w:tc>
          <w:tcPr>
            <w:tcW w:w="1705" w:type="dxa"/>
          </w:tcPr>
          <w:p w14:paraId="54EC0185"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Thiobencarb</w:t>
            </w:r>
          </w:p>
        </w:tc>
        <w:tc>
          <w:tcPr>
            <w:tcW w:w="1530" w:type="dxa"/>
          </w:tcPr>
          <w:p w14:paraId="7D03400D"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0.001 mg/L</w:t>
            </w:r>
          </w:p>
        </w:tc>
        <w:tc>
          <w:tcPr>
            <w:tcW w:w="1350" w:type="dxa"/>
          </w:tcPr>
          <w:p w14:paraId="00BD32C8" w14:textId="43385E16" w:rsidR="000227F9" w:rsidRPr="003B2540" w:rsidRDefault="000227F9" w:rsidP="000314DE">
            <w:pPr>
              <w:spacing w:before="40" w:after="40"/>
              <w:jc w:val="center"/>
              <w:rPr>
                <w:rFonts w:ascii="Arial" w:hAnsi="Arial" w:cs="Arial"/>
                <w:szCs w:val="24"/>
              </w:rPr>
            </w:pPr>
            <w:r w:rsidRPr="003B2540">
              <w:rPr>
                <w:rFonts w:ascii="Arial" w:hAnsi="Arial" w:cs="Arial"/>
                <w:szCs w:val="24"/>
              </w:rPr>
              <w:t>1</w:t>
            </w:r>
            <w:r w:rsidR="00557EDA" w:rsidRPr="003B2540">
              <w:rPr>
                <w:rFonts w:ascii="Arial" w:hAnsi="Arial" w:cs="Arial"/>
                <w:szCs w:val="24"/>
              </w:rPr>
              <w:t>,</w:t>
            </w:r>
            <w:r w:rsidRPr="003B2540">
              <w:rPr>
                <w:rFonts w:ascii="Arial" w:hAnsi="Arial" w:cs="Arial"/>
                <w:szCs w:val="24"/>
              </w:rPr>
              <w:t>000</w:t>
            </w:r>
          </w:p>
        </w:tc>
        <w:tc>
          <w:tcPr>
            <w:tcW w:w="1350" w:type="dxa"/>
          </w:tcPr>
          <w:p w14:paraId="7551C01A"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 xml:space="preserve">1 </w:t>
            </w:r>
            <w:r w:rsidR="006C7478" w:rsidRPr="003B2540">
              <w:rPr>
                <w:rFonts w:ascii="Arial" w:hAnsi="Arial" w:cs="Arial"/>
                <w:szCs w:val="24"/>
              </w:rPr>
              <w:t>µ</w:t>
            </w:r>
            <w:r w:rsidRPr="003B2540">
              <w:rPr>
                <w:rFonts w:ascii="Arial" w:hAnsi="Arial" w:cs="Arial"/>
                <w:szCs w:val="24"/>
              </w:rPr>
              <w:t>g/L</w:t>
            </w:r>
          </w:p>
        </w:tc>
        <w:tc>
          <w:tcPr>
            <w:tcW w:w="3402" w:type="dxa"/>
          </w:tcPr>
          <w:p w14:paraId="5C438E0C"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Runoff/leaching from rice herbicide</w:t>
            </w:r>
          </w:p>
        </w:tc>
      </w:tr>
      <w:tr w:rsidR="000227F9" w:rsidRPr="003B2540" w14:paraId="62CCCF08" w14:textId="77777777" w:rsidTr="00BD65C1">
        <w:tc>
          <w:tcPr>
            <w:tcW w:w="1705" w:type="dxa"/>
          </w:tcPr>
          <w:p w14:paraId="5E2D8ABC"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Turbidity</w:t>
            </w:r>
          </w:p>
        </w:tc>
        <w:tc>
          <w:tcPr>
            <w:tcW w:w="1530" w:type="dxa"/>
          </w:tcPr>
          <w:p w14:paraId="14302B23"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5 Units</w:t>
            </w:r>
          </w:p>
        </w:tc>
        <w:tc>
          <w:tcPr>
            <w:tcW w:w="1350" w:type="dxa"/>
          </w:tcPr>
          <w:p w14:paraId="16F39337"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w:t>
            </w:r>
          </w:p>
        </w:tc>
        <w:tc>
          <w:tcPr>
            <w:tcW w:w="1350" w:type="dxa"/>
          </w:tcPr>
          <w:p w14:paraId="196372FC"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5 Units</w:t>
            </w:r>
          </w:p>
        </w:tc>
        <w:tc>
          <w:tcPr>
            <w:tcW w:w="3402" w:type="dxa"/>
          </w:tcPr>
          <w:p w14:paraId="173EE466"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Soil runoff</w:t>
            </w:r>
          </w:p>
        </w:tc>
      </w:tr>
      <w:tr w:rsidR="000227F9" w:rsidRPr="003B2540" w14:paraId="544AE270" w14:textId="77777777" w:rsidTr="00BD65C1">
        <w:tc>
          <w:tcPr>
            <w:tcW w:w="1705" w:type="dxa"/>
          </w:tcPr>
          <w:p w14:paraId="662F45AA"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Zinc</w:t>
            </w:r>
          </w:p>
        </w:tc>
        <w:tc>
          <w:tcPr>
            <w:tcW w:w="1530" w:type="dxa"/>
          </w:tcPr>
          <w:p w14:paraId="3E9069D8"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5.0 mg/L</w:t>
            </w:r>
          </w:p>
        </w:tc>
        <w:tc>
          <w:tcPr>
            <w:tcW w:w="1350" w:type="dxa"/>
          </w:tcPr>
          <w:p w14:paraId="45394A33"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w:t>
            </w:r>
          </w:p>
        </w:tc>
        <w:tc>
          <w:tcPr>
            <w:tcW w:w="1350" w:type="dxa"/>
          </w:tcPr>
          <w:p w14:paraId="41E07259"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5.0 mg/L</w:t>
            </w:r>
          </w:p>
        </w:tc>
        <w:tc>
          <w:tcPr>
            <w:tcW w:w="3402" w:type="dxa"/>
          </w:tcPr>
          <w:p w14:paraId="5A8FA8C8"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Runoff/leaching from natural deposits; industrial wastes</w:t>
            </w:r>
          </w:p>
        </w:tc>
      </w:tr>
      <w:tr w:rsidR="000227F9" w:rsidRPr="003B2540" w14:paraId="43C8F2CD" w14:textId="77777777" w:rsidTr="00BD65C1">
        <w:tc>
          <w:tcPr>
            <w:tcW w:w="1705" w:type="dxa"/>
          </w:tcPr>
          <w:p w14:paraId="57DDBE19" w14:textId="6EB03EDD" w:rsidR="000227F9" w:rsidRPr="003B2540" w:rsidRDefault="000227F9" w:rsidP="000314DE">
            <w:pPr>
              <w:pStyle w:val="TOC1"/>
              <w:spacing w:before="40" w:after="40"/>
              <w:rPr>
                <w:rFonts w:ascii="Arial" w:hAnsi="Arial" w:cs="Arial"/>
              </w:rPr>
            </w:pPr>
            <w:r w:rsidRPr="003B2540">
              <w:rPr>
                <w:rFonts w:ascii="Arial" w:hAnsi="Arial" w:cs="Arial"/>
              </w:rPr>
              <w:t xml:space="preserve">Total Dissolved </w:t>
            </w:r>
            <w:r w:rsidRPr="003B2540">
              <w:rPr>
                <w:rFonts w:ascii="Arial" w:hAnsi="Arial" w:cs="Arial"/>
              </w:rPr>
              <w:lastRenderedPageBreak/>
              <w:t>Solids</w:t>
            </w:r>
            <w:r w:rsidR="00364AA3" w:rsidRPr="003B2540">
              <w:rPr>
                <w:rFonts w:ascii="Arial" w:hAnsi="Arial" w:cs="Arial"/>
              </w:rPr>
              <w:t xml:space="preserve"> [TDS]</w:t>
            </w:r>
          </w:p>
        </w:tc>
        <w:tc>
          <w:tcPr>
            <w:tcW w:w="1530" w:type="dxa"/>
          </w:tcPr>
          <w:p w14:paraId="70D2B5FF"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lastRenderedPageBreak/>
              <w:t>1,000 mg/L</w:t>
            </w:r>
          </w:p>
        </w:tc>
        <w:tc>
          <w:tcPr>
            <w:tcW w:w="1350" w:type="dxa"/>
          </w:tcPr>
          <w:p w14:paraId="5E9CED93"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w:t>
            </w:r>
          </w:p>
        </w:tc>
        <w:tc>
          <w:tcPr>
            <w:tcW w:w="1350" w:type="dxa"/>
          </w:tcPr>
          <w:p w14:paraId="4552F6A5"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1,000 mg/L</w:t>
            </w:r>
          </w:p>
        </w:tc>
        <w:tc>
          <w:tcPr>
            <w:tcW w:w="3402" w:type="dxa"/>
          </w:tcPr>
          <w:p w14:paraId="1ACCF468" w14:textId="77777777" w:rsidR="000227F9" w:rsidRPr="003B2540" w:rsidRDefault="000227F9" w:rsidP="000314DE">
            <w:pPr>
              <w:pStyle w:val="TOC1"/>
              <w:spacing w:before="40" w:after="40"/>
              <w:rPr>
                <w:rFonts w:ascii="Arial" w:hAnsi="Arial" w:cs="Arial"/>
              </w:rPr>
            </w:pPr>
            <w:r w:rsidRPr="003B2540">
              <w:rPr>
                <w:rFonts w:ascii="Arial" w:hAnsi="Arial" w:cs="Arial"/>
              </w:rPr>
              <w:t>Runoff/leaching from natural deposits</w:t>
            </w:r>
          </w:p>
        </w:tc>
      </w:tr>
      <w:tr w:rsidR="000227F9" w:rsidRPr="003B2540" w14:paraId="7A815F1E" w14:textId="77777777" w:rsidTr="00BD65C1">
        <w:tc>
          <w:tcPr>
            <w:tcW w:w="1705" w:type="dxa"/>
          </w:tcPr>
          <w:p w14:paraId="0F178515"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Specific Conductance</w:t>
            </w:r>
          </w:p>
        </w:tc>
        <w:tc>
          <w:tcPr>
            <w:tcW w:w="1530" w:type="dxa"/>
          </w:tcPr>
          <w:p w14:paraId="14592B9B"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1,600 µS/cm</w:t>
            </w:r>
          </w:p>
        </w:tc>
        <w:tc>
          <w:tcPr>
            <w:tcW w:w="1350" w:type="dxa"/>
          </w:tcPr>
          <w:p w14:paraId="3BEA9CE5"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w:t>
            </w:r>
          </w:p>
        </w:tc>
        <w:tc>
          <w:tcPr>
            <w:tcW w:w="1350" w:type="dxa"/>
          </w:tcPr>
          <w:p w14:paraId="3291D0E3"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1,600 µS/cm</w:t>
            </w:r>
          </w:p>
        </w:tc>
        <w:tc>
          <w:tcPr>
            <w:tcW w:w="3402" w:type="dxa"/>
          </w:tcPr>
          <w:p w14:paraId="1F076A2F"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Substances that form ions when in water; seawater influence</w:t>
            </w:r>
          </w:p>
        </w:tc>
      </w:tr>
      <w:tr w:rsidR="000227F9" w:rsidRPr="003B2540" w14:paraId="4279D3C6" w14:textId="77777777" w:rsidTr="00BD65C1">
        <w:tc>
          <w:tcPr>
            <w:tcW w:w="1705" w:type="dxa"/>
          </w:tcPr>
          <w:p w14:paraId="502AFE21"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Chloride</w:t>
            </w:r>
          </w:p>
        </w:tc>
        <w:tc>
          <w:tcPr>
            <w:tcW w:w="1530" w:type="dxa"/>
          </w:tcPr>
          <w:p w14:paraId="1C641820"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500 mg/L</w:t>
            </w:r>
          </w:p>
        </w:tc>
        <w:tc>
          <w:tcPr>
            <w:tcW w:w="1350" w:type="dxa"/>
          </w:tcPr>
          <w:p w14:paraId="46FE38D3"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w:t>
            </w:r>
          </w:p>
        </w:tc>
        <w:tc>
          <w:tcPr>
            <w:tcW w:w="1350" w:type="dxa"/>
          </w:tcPr>
          <w:p w14:paraId="21D6CF25"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500 mg/L</w:t>
            </w:r>
          </w:p>
        </w:tc>
        <w:tc>
          <w:tcPr>
            <w:tcW w:w="3402" w:type="dxa"/>
          </w:tcPr>
          <w:p w14:paraId="48D585C6"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Runoff/leaching from natural deposits; seawater influence</w:t>
            </w:r>
          </w:p>
        </w:tc>
      </w:tr>
      <w:tr w:rsidR="000227F9" w:rsidRPr="003B2540" w14:paraId="7D540B4D" w14:textId="77777777" w:rsidTr="00BD65C1">
        <w:trPr>
          <w:trHeight w:val="233"/>
        </w:trPr>
        <w:tc>
          <w:tcPr>
            <w:tcW w:w="1705" w:type="dxa"/>
          </w:tcPr>
          <w:p w14:paraId="56BE1A69"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Sulfate</w:t>
            </w:r>
          </w:p>
        </w:tc>
        <w:tc>
          <w:tcPr>
            <w:tcW w:w="1530" w:type="dxa"/>
          </w:tcPr>
          <w:p w14:paraId="560812EC"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500 mg/L</w:t>
            </w:r>
          </w:p>
        </w:tc>
        <w:tc>
          <w:tcPr>
            <w:tcW w:w="1350" w:type="dxa"/>
          </w:tcPr>
          <w:p w14:paraId="0ECACD57"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w:t>
            </w:r>
          </w:p>
        </w:tc>
        <w:tc>
          <w:tcPr>
            <w:tcW w:w="1350" w:type="dxa"/>
          </w:tcPr>
          <w:p w14:paraId="153441C6" w14:textId="77777777" w:rsidR="000227F9" w:rsidRPr="003B2540" w:rsidRDefault="000227F9" w:rsidP="000314DE">
            <w:pPr>
              <w:spacing w:before="40" w:after="40"/>
              <w:jc w:val="center"/>
              <w:rPr>
                <w:rFonts w:ascii="Arial" w:hAnsi="Arial" w:cs="Arial"/>
                <w:szCs w:val="24"/>
              </w:rPr>
            </w:pPr>
            <w:r w:rsidRPr="003B2540">
              <w:rPr>
                <w:rFonts w:ascii="Arial" w:hAnsi="Arial" w:cs="Arial"/>
                <w:szCs w:val="24"/>
              </w:rPr>
              <w:t>500 mg/L</w:t>
            </w:r>
          </w:p>
        </w:tc>
        <w:tc>
          <w:tcPr>
            <w:tcW w:w="3402" w:type="dxa"/>
          </w:tcPr>
          <w:p w14:paraId="10CC0121" w14:textId="77777777" w:rsidR="000227F9" w:rsidRPr="003B2540" w:rsidRDefault="000227F9" w:rsidP="000314DE">
            <w:pPr>
              <w:spacing w:before="40" w:after="40"/>
              <w:jc w:val="left"/>
              <w:rPr>
                <w:rFonts w:ascii="Arial" w:hAnsi="Arial" w:cs="Arial"/>
                <w:szCs w:val="24"/>
              </w:rPr>
            </w:pPr>
            <w:r w:rsidRPr="003B2540">
              <w:rPr>
                <w:rFonts w:ascii="Arial" w:hAnsi="Arial" w:cs="Arial"/>
                <w:szCs w:val="24"/>
              </w:rPr>
              <w:t>Runoff/leaching from natural deposits; industrial wastes</w:t>
            </w:r>
          </w:p>
        </w:tc>
      </w:tr>
    </w:tbl>
    <w:p w14:paraId="1A11B7BF" w14:textId="77777777" w:rsidR="00D94298" w:rsidRPr="003B2540" w:rsidRDefault="00D94298" w:rsidP="00590A1B">
      <w:pPr>
        <w:spacing w:after="0"/>
        <w:rPr>
          <w:rFonts w:ascii="Arial" w:hAnsi="Arial" w:cs="Arial"/>
          <w:szCs w:val="24"/>
        </w:rPr>
      </w:pPr>
    </w:p>
    <w:p w14:paraId="1C4291A5" w14:textId="659DE680" w:rsidR="00477819" w:rsidRPr="003B2540" w:rsidRDefault="00590A1B" w:rsidP="00590A1B">
      <w:pPr>
        <w:rPr>
          <w:rFonts w:ascii="Arial" w:hAnsi="Arial" w:cs="Arial"/>
          <w:szCs w:val="24"/>
        </w:rPr>
      </w:pPr>
      <w:r w:rsidRPr="003B2540">
        <w:rPr>
          <w:rFonts w:ascii="Arial" w:hAnsi="Arial" w:cs="Arial"/>
          <w:szCs w:val="24"/>
          <w:u w:val="single"/>
        </w:rPr>
        <w:t>Note:</w:t>
      </w:r>
      <w:r w:rsidRPr="003B2540">
        <w:rPr>
          <w:rFonts w:ascii="Arial" w:hAnsi="Arial" w:cs="Arial"/>
          <w:szCs w:val="24"/>
        </w:rPr>
        <w:t xml:space="preserve">  </w:t>
      </w:r>
      <w:r w:rsidR="000B2C42" w:rsidRPr="003B2540">
        <w:rPr>
          <w:rFonts w:ascii="Arial" w:hAnsi="Arial" w:cs="Arial"/>
          <w:szCs w:val="24"/>
        </w:rPr>
        <w:t>There are no PHGs, MCLGs, or mandatory standard health effects language for these constituents because secondary MCLs are set on the basis of aesthetic</w:t>
      </w:r>
      <w:r w:rsidR="00900BEF" w:rsidRPr="003B2540">
        <w:rPr>
          <w:rFonts w:ascii="Arial" w:hAnsi="Arial" w:cs="Arial"/>
          <w:szCs w:val="24"/>
        </w:rPr>
        <w:t xml:space="preserve"> concern</w:t>
      </w:r>
      <w:r w:rsidR="000B2C42" w:rsidRPr="003B2540">
        <w:rPr>
          <w:rFonts w:ascii="Arial" w:hAnsi="Arial" w:cs="Arial"/>
          <w:szCs w:val="24"/>
        </w:rPr>
        <w:t>s.</w:t>
      </w:r>
      <w:r w:rsidR="004A2525" w:rsidRPr="003B2540">
        <w:rPr>
          <w:rFonts w:ascii="Arial" w:hAnsi="Arial" w:cs="Arial"/>
          <w:szCs w:val="24"/>
        </w:rPr>
        <w:t xml:space="preserve"> </w:t>
      </w:r>
    </w:p>
    <w:p w14:paraId="206ADE91" w14:textId="77777777" w:rsidR="00084C94" w:rsidRPr="003B2540" w:rsidRDefault="00084C94" w:rsidP="00590A1B">
      <w:pPr>
        <w:spacing w:after="0"/>
        <w:rPr>
          <w:rFonts w:ascii="Arial" w:hAnsi="Arial" w:cs="Arial"/>
          <w:szCs w:val="24"/>
        </w:rPr>
      </w:pPr>
    </w:p>
    <w:p w14:paraId="40DA2668" w14:textId="77777777" w:rsidR="005641FC" w:rsidRPr="003B2540" w:rsidRDefault="005641FC" w:rsidP="00590A1B">
      <w:pPr>
        <w:numPr>
          <w:ilvl w:val="0"/>
          <w:numId w:val="51"/>
        </w:numPr>
        <w:spacing w:after="0"/>
        <w:ind w:left="0"/>
        <w:rPr>
          <w:rFonts w:ascii="Arial" w:hAnsi="Arial" w:cs="Arial"/>
          <w:szCs w:val="24"/>
        </w:rPr>
        <w:sectPr w:rsidR="005641FC" w:rsidRPr="003B2540" w:rsidSect="000227F9">
          <w:headerReference w:type="default" r:id="rId23"/>
          <w:footerReference w:type="even" r:id="rId24"/>
          <w:footerReference w:type="default" r:id="rId25"/>
          <w:headerReference w:type="first" r:id="rId26"/>
          <w:pgSz w:w="12240" w:h="15840" w:code="1"/>
          <w:pgMar w:top="1440" w:right="1440" w:bottom="1440" w:left="1440" w:header="720" w:footer="720" w:gutter="0"/>
          <w:paperSrc w:first="15" w:other="15"/>
          <w:cols w:space="720"/>
          <w:titlePg/>
        </w:sectPr>
      </w:pPr>
    </w:p>
    <w:p w14:paraId="42E70846" w14:textId="49F988B1" w:rsidR="00FF2A75" w:rsidRPr="003B2540" w:rsidRDefault="00004110" w:rsidP="008F7DF5">
      <w:pPr>
        <w:pStyle w:val="Heading3"/>
      </w:pPr>
      <w:bookmarkStart w:id="112" w:name="_Toc277681652"/>
      <w:bookmarkStart w:id="113" w:name="_Toc64107626"/>
      <w:r w:rsidRPr="003B2540">
        <w:lastRenderedPageBreak/>
        <w:t xml:space="preserve">APPENDIX </w:t>
      </w:r>
      <w:r w:rsidR="00D27E2F" w:rsidRPr="003B2540">
        <w:t>C</w:t>
      </w:r>
      <w:r w:rsidR="00FF2A75" w:rsidRPr="003B2540">
        <w:t xml:space="preserve">:  </w:t>
      </w:r>
      <w:r w:rsidR="0054658D" w:rsidRPr="003B2540">
        <w:t xml:space="preserve">Monitored </w:t>
      </w:r>
      <w:r w:rsidR="00FF2A75" w:rsidRPr="003B2540">
        <w:t>Contaminants with No MCLs</w:t>
      </w:r>
      <w:bookmarkEnd w:id="112"/>
      <w:bookmarkEnd w:id="113"/>
    </w:p>
    <w:p w14:paraId="34352CB0" w14:textId="751ED92F" w:rsidR="00F85FE2" w:rsidRPr="003B2540" w:rsidRDefault="00F85FE2" w:rsidP="008F7DF5">
      <w:pPr>
        <w:pStyle w:val="Heading4"/>
      </w:pPr>
      <w:bookmarkStart w:id="114" w:name="_Toc536003849"/>
      <w:bookmarkStart w:id="115" w:name="_Toc536080371"/>
      <w:bookmarkStart w:id="116" w:name="_Toc64107627"/>
      <w:r w:rsidRPr="003B2540">
        <w:t>Background</w:t>
      </w:r>
      <w:bookmarkEnd w:id="114"/>
      <w:bookmarkEnd w:id="115"/>
      <w:bookmarkEnd w:id="116"/>
    </w:p>
    <w:p w14:paraId="77002BCF" w14:textId="430D4E7F" w:rsidR="00F85FE2" w:rsidRPr="003B2540" w:rsidRDefault="00F85FE2" w:rsidP="0062731A">
      <w:pPr>
        <w:rPr>
          <w:rFonts w:ascii="Arial" w:hAnsi="Arial" w:cs="Arial"/>
          <w:szCs w:val="24"/>
        </w:rPr>
      </w:pPr>
      <w:r w:rsidRPr="003B2540">
        <w:rPr>
          <w:rFonts w:ascii="Arial" w:hAnsi="Arial" w:cs="Arial"/>
          <w:szCs w:val="24"/>
        </w:rPr>
        <w:t xml:space="preserve">The 1996 Amendments to the </w:t>
      </w:r>
      <w:r w:rsidR="00D812B4" w:rsidRPr="003B2540">
        <w:rPr>
          <w:rFonts w:ascii="Arial" w:hAnsi="Arial" w:cs="Arial"/>
          <w:szCs w:val="24"/>
        </w:rPr>
        <w:t xml:space="preserve">SDWA </w:t>
      </w:r>
      <w:r w:rsidRPr="003B2540">
        <w:rPr>
          <w:rFonts w:ascii="Arial" w:hAnsi="Arial" w:cs="Arial"/>
          <w:szCs w:val="24"/>
        </w:rPr>
        <w:t xml:space="preserve">required the </w:t>
      </w:r>
      <w:r w:rsidR="0014556B" w:rsidRPr="003B2540">
        <w:rPr>
          <w:rFonts w:ascii="Arial" w:hAnsi="Arial" w:cs="Arial"/>
          <w:szCs w:val="24"/>
        </w:rPr>
        <w:t>U</w:t>
      </w:r>
      <w:r w:rsidR="00B9123F" w:rsidRPr="003B2540">
        <w:rPr>
          <w:rFonts w:ascii="Arial" w:hAnsi="Arial" w:cs="Arial"/>
          <w:szCs w:val="24"/>
        </w:rPr>
        <w:t>.</w:t>
      </w:r>
      <w:r w:rsidR="0014556B" w:rsidRPr="003B2540">
        <w:rPr>
          <w:rFonts w:ascii="Arial" w:hAnsi="Arial" w:cs="Arial"/>
          <w:szCs w:val="24"/>
        </w:rPr>
        <w:t>S</w:t>
      </w:r>
      <w:r w:rsidR="00B9123F" w:rsidRPr="003B2540">
        <w:rPr>
          <w:rFonts w:ascii="Arial" w:hAnsi="Arial" w:cs="Arial"/>
          <w:szCs w:val="24"/>
        </w:rPr>
        <w:t xml:space="preserve">. </w:t>
      </w:r>
      <w:r w:rsidRPr="003B2540">
        <w:rPr>
          <w:rFonts w:ascii="Arial" w:hAnsi="Arial" w:cs="Arial"/>
          <w:szCs w:val="24"/>
        </w:rPr>
        <w:t>EPA to establish criteria for a monitoring program for unregulated contaminants</w:t>
      </w:r>
      <w:r w:rsidR="008623D7" w:rsidRPr="003B2540">
        <w:rPr>
          <w:rFonts w:ascii="Arial" w:hAnsi="Arial" w:cs="Arial"/>
          <w:szCs w:val="24"/>
        </w:rPr>
        <w:t>,</w:t>
      </w:r>
      <w:r w:rsidRPr="003B2540">
        <w:rPr>
          <w:rFonts w:ascii="Arial" w:hAnsi="Arial" w:cs="Arial"/>
          <w:szCs w:val="24"/>
        </w:rPr>
        <w:t xml:space="preserve"> and to publish</w:t>
      </w:r>
      <w:r w:rsidR="00DD2B33" w:rsidRPr="003B2540">
        <w:rPr>
          <w:rFonts w:ascii="Arial" w:hAnsi="Arial" w:cs="Arial"/>
          <w:szCs w:val="24"/>
        </w:rPr>
        <w:t>, once every five years,</w:t>
      </w:r>
      <w:r w:rsidRPr="003B2540">
        <w:rPr>
          <w:rFonts w:ascii="Arial" w:hAnsi="Arial" w:cs="Arial"/>
          <w:szCs w:val="24"/>
        </w:rPr>
        <w:t xml:space="preserve"> a list of </w:t>
      </w:r>
      <w:r w:rsidR="006276F5" w:rsidRPr="003B2540">
        <w:rPr>
          <w:rFonts w:ascii="Arial" w:hAnsi="Arial" w:cs="Arial"/>
          <w:szCs w:val="24"/>
        </w:rPr>
        <w:t>no more than 30</w:t>
      </w:r>
      <w:r w:rsidR="00951C8B" w:rsidRPr="003B2540">
        <w:rPr>
          <w:rFonts w:ascii="Arial" w:hAnsi="Arial" w:cs="Arial"/>
          <w:szCs w:val="24"/>
        </w:rPr>
        <w:t> </w:t>
      </w:r>
      <w:r w:rsidRPr="003B2540">
        <w:rPr>
          <w:rFonts w:ascii="Arial" w:hAnsi="Arial" w:cs="Arial"/>
          <w:szCs w:val="24"/>
        </w:rPr>
        <w:t>contaminants to be monitored</w:t>
      </w:r>
      <w:r w:rsidR="002F1C3A" w:rsidRPr="003B2540">
        <w:rPr>
          <w:rFonts w:ascii="Arial" w:hAnsi="Arial" w:cs="Arial"/>
          <w:szCs w:val="24"/>
        </w:rPr>
        <w:t xml:space="preserve"> by public water systems (PWS)</w:t>
      </w:r>
      <w:r w:rsidRPr="003B2540">
        <w:rPr>
          <w:rFonts w:ascii="Arial" w:hAnsi="Arial" w:cs="Arial"/>
          <w:szCs w:val="24"/>
        </w:rPr>
        <w:t>.</w:t>
      </w:r>
    </w:p>
    <w:p w14:paraId="4B78B972" w14:textId="50DB2834" w:rsidR="00E86CBD" w:rsidRPr="003B2540" w:rsidRDefault="00BE4FAB" w:rsidP="00E86CBD">
      <w:pPr>
        <w:rPr>
          <w:rFonts w:ascii="Arial" w:hAnsi="Arial" w:cs="Arial"/>
          <w:szCs w:val="24"/>
        </w:rPr>
      </w:pPr>
      <w:r w:rsidRPr="003B2540">
        <w:rPr>
          <w:rFonts w:ascii="Arial" w:hAnsi="Arial" w:cs="Arial"/>
          <w:szCs w:val="24"/>
        </w:rPr>
        <w:t xml:space="preserve">Section 64450 of the California Code of Regulations also required </w:t>
      </w:r>
      <w:r w:rsidR="004D20C5" w:rsidRPr="003B2540">
        <w:rPr>
          <w:rFonts w:ascii="Arial" w:hAnsi="Arial" w:cs="Arial"/>
          <w:szCs w:val="24"/>
        </w:rPr>
        <w:t xml:space="preserve">certain </w:t>
      </w:r>
      <w:r w:rsidRPr="003B2540">
        <w:rPr>
          <w:rFonts w:ascii="Arial" w:hAnsi="Arial" w:cs="Arial"/>
          <w:szCs w:val="24"/>
        </w:rPr>
        <w:t xml:space="preserve">water systems to monitor </w:t>
      </w:r>
      <w:r w:rsidR="004D20C5" w:rsidRPr="003B2540">
        <w:rPr>
          <w:rFonts w:ascii="Arial" w:hAnsi="Arial" w:cs="Arial"/>
          <w:szCs w:val="24"/>
        </w:rPr>
        <w:t xml:space="preserve">a number of </w:t>
      </w:r>
      <w:r w:rsidRPr="003B2540">
        <w:rPr>
          <w:rFonts w:ascii="Arial" w:hAnsi="Arial" w:cs="Arial"/>
          <w:szCs w:val="24"/>
        </w:rPr>
        <w:t>unregulated</w:t>
      </w:r>
      <w:r w:rsidR="004D20C5" w:rsidRPr="003B2540">
        <w:rPr>
          <w:rFonts w:ascii="Arial" w:hAnsi="Arial" w:cs="Arial"/>
          <w:szCs w:val="24"/>
        </w:rPr>
        <w:t xml:space="preserve"> contaminants</w:t>
      </w:r>
      <w:r w:rsidRPr="003B2540">
        <w:rPr>
          <w:rFonts w:ascii="Arial" w:hAnsi="Arial" w:cs="Arial"/>
          <w:szCs w:val="24"/>
        </w:rPr>
        <w:t xml:space="preserve">, with </w:t>
      </w:r>
      <w:r w:rsidR="004D20C5" w:rsidRPr="003B2540">
        <w:rPr>
          <w:rFonts w:ascii="Arial" w:hAnsi="Arial" w:cs="Arial"/>
          <w:szCs w:val="24"/>
        </w:rPr>
        <w:t xml:space="preserve">contaminant </w:t>
      </w:r>
      <w:r w:rsidRPr="003B2540">
        <w:rPr>
          <w:rFonts w:ascii="Arial" w:hAnsi="Arial" w:cs="Arial"/>
          <w:szCs w:val="24"/>
        </w:rPr>
        <w:t xml:space="preserve">lists that were published </w:t>
      </w:r>
      <w:r w:rsidR="00A0336D" w:rsidRPr="003B2540">
        <w:rPr>
          <w:rFonts w:ascii="Arial" w:hAnsi="Arial" w:cs="Arial"/>
          <w:szCs w:val="24"/>
        </w:rPr>
        <w:t xml:space="preserve">or revised </w:t>
      </w:r>
      <w:r w:rsidRPr="003B2540">
        <w:rPr>
          <w:rFonts w:ascii="Arial" w:hAnsi="Arial" w:cs="Arial"/>
          <w:szCs w:val="24"/>
        </w:rPr>
        <w:t xml:space="preserve">in </w:t>
      </w:r>
      <w:r w:rsidR="00F2576F" w:rsidRPr="003B2540">
        <w:rPr>
          <w:rFonts w:ascii="Arial" w:hAnsi="Arial" w:cs="Arial"/>
          <w:szCs w:val="24"/>
        </w:rPr>
        <w:t xml:space="preserve">1990, </w:t>
      </w:r>
      <w:r w:rsidR="00426B7D" w:rsidRPr="003B2540">
        <w:rPr>
          <w:rFonts w:ascii="Arial" w:hAnsi="Arial" w:cs="Arial"/>
          <w:szCs w:val="24"/>
        </w:rPr>
        <w:t xml:space="preserve">1996, </w:t>
      </w:r>
      <w:r w:rsidR="00A0336D" w:rsidRPr="003B2540">
        <w:rPr>
          <w:rFonts w:ascii="Arial" w:hAnsi="Arial" w:cs="Arial"/>
          <w:szCs w:val="24"/>
        </w:rPr>
        <w:t xml:space="preserve">2000, </w:t>
      </w:r>
      <w:r w:rsidR="00E86CBD" w:rsidRPr="003B2540">
        <w:rPr>
          <w:rFonts w:ascii="Arial" w:hAnsi="Arial" w:cs="Arial"/>
          <w:szCs w:val="24"/>
        </w:rPr>
        <w:t xml:space="preserve">and </w:t>
      </w:r>
      <w:r w:rsidR="00635CA2" w:rsidRPr="003B2540">
        <w:rPr>
          <w:rFonts w:ascii="Arial" w:hAnsi="Arial" w:cs="Arial"/>
          <w:szCs w:val="24"/>
        </w:rPr>
        <w:t xml:space="preserve">2003. </w:t>
      </w:r>
      <w:r w:rsidR="00E86CBD" w:rsidRPr="003B2540">
        <w:rPr>
          <w:rFonts w:ascii="Arial" w:hAnsi="Arial" w:cs="Arial"/>
          <w:szCs w:val="24"/>
        </w:rPr>
        <w:t xml:space="preserve"> This section of the California Code of Regulations was repealed effective October 18, 2007.  Water systems that continued to monitor for </w:t>
      </w:r>
      <w:r w:rsidR="00FE7AA8" w:rsidRPr="003B2540">
        <w:rPr>
          <w:rFonts w:ascii="Arial" w:hAnsi="Arial" w:cs="Arial"/>
          <w:szCs w:val="24"/>
        </w:rPr>
        <w:t>s</w:t>
      </w:r>
      <w:r w:rsidR="00E86CBD" w:rsidRPr="003B2540">
        <w:rPr>
          <w:rFonts w:ascii="Arial" w:hAnsi="Arial" w:cs="Arial"/>
          <w:szCs w:val="24"/>
        </w:rPr>
        <w:t>tate unregulated contaminants are encouraged</w:t>
      </w:r>
      <w:r w:rsidR="00820CA9" w:rsidRPr="003B2540">
        <w:rPr>
          <w:rFonts w:ascii="Arial" w:hAnsi="Arial" w:cs="Arial"/>
          <w:szCs w:val="24"/>
        </w:rPr>
        <w:t>, but not required,</w:t>
      </w:r>
      <w:r w:rsidR="00E86CBD" w:rsidRPr="003B2540">
        <w:rPr>
          <w:rFonts w:ascii="Arial" w:hAnsi="Arial" w:cs="Arial"/>
          <w:szCs w:val="24"/>
        </w:rPr>
        <w:t xml:space="preserve"> to include the information regarding detected contaminants in the CCR.</w:t>
      </w:r>
    </w:p>
    <w:p w14:paraId="18A87090" w14:textId="5280F0AF" w:rsidR="00E86CBD" w:rsidRPr="003B2540" w:rsidRDefault="00E86CBD" w:rsidP="00E86CBD">
      <w:pPr>
        <w:rPr>
          <w:rFonts w:ascii="Arial" w:hAnsi="Arial" w:cs="Arial"/>
          <w:szCs w:val="24"/>
        </w:rPr>
      </w:pPr>
      <w:r w:rsidRPr="003B2540">
        <w:rPr>
          <w:rFonts w:ascii="Arial" w:hAnsi="Arial" w:cs="Arial"/>
          <w:szCs w:val="24"/>
        </w:rPr>
        <w:t>Although Section 64450 of the California Code of Regulations was repealed, the State</w:t>
      </w:r>
      <w:r w:rsidR="00D958F5" w:rsidRPr="003B2540">
        <w:rPr>
          <w:rFonts w:ascii="Arial" w:hAnsi="Arial" w:cs="Arial"/>
          <w:szCs w:val="24"/>
        </w:rPr>
        <w:t xml:space="preserve"> Water</w:t>
      </w:r>
      <w:r w:rsidRPr="003B2540">
        <w:rPr>
          <w:rFonts w:ascii="Arial" w:hAnsi="Arial" w:cs="Arial"/>
          <w:szCs w:val="24"/>
        </w:rPr>
        <w:t xml:space="preserve"> Board may request water systems to monitor for specific contaminants per HSC section 116375(b).  </w:t>
      </w:r>
    </w:p>
    <w:p w14:paraId="5C9D962A" w14:textId="4766E0B1" w:rsidR="00F85FE2" w:rsidRPr="003B2540" w:rsidRDefault="00CD588D" w:rsidP="008F7DF5">
      <w:pPr>
        <w:pStyle w:val="Heading4"/>
      </w:pPr>
      <w:bookmarkStart w:id="117" w:name="_Toc536003850"/>
      <w:bookmarkStart w:id="118" w:name="_Toc536080372"/>
      <w:bookmarkStart w:id="119" w:name="_Toc64107628"/>
      <w:r w:rsidRPr="003B2540">
        <w:t xml:space="preserve">Federal </w:t>
      </w:r>
      <w:r w:rsidR="00F85FE2" w:rsidRPr="003B2540">
        <w:t xml:space="preserve">UCMR 1 </w:t>
      </w:r>
      <w:r w:rsidR="003B385A" w:rsidRPr="003B2540">
        <w:t>(2001 – 200</w:t>
      </w:r>
      <w:r w:rsidR="00EF5DE2" w:rsidRPr="003B2540">
        <w:t>3</w:t>
      </w:r>
      <w:r w:rsidR="0041304D" w:rsidRPr="003B2540">
        <w:t xml:space="preserve"> Monitoring</w:t>
      </w:r>
      <w:r w:rsidR="003B385A" w:rsidRPr="003B2540">
        <w:t>)</w:t>
      </w:r>
      <w:bookmarkEnd w:id="117"/>
      <w:bookmarkEnd w:id="118"/>
      <w:bookmarkEnd w:id="119"/>
    </w:p>
    <w:p w14:paraId="2496ADBD" w14:textId="761BA720" w:rsidR="00E3707F" w:rsidRPr="003B2540" w:rsidRDefault="002F1C3A" w:rsidP="0062731A">
      <w:pPr>
        <w:rPr>
          <w:rFonts w:ascii="Arial" w:hAnsi="Arial" w:cs="Arial"/>
          <w:szCs w:val="24"/>
        </w:rPr>
      </w:pPr>
      <w:r w:rsidRPr="003B2540">
        <w:rPr>
          <w:rFonts w:ascii="Arial" w:hAnsi="Arial" w:cs="Arial"/>
          <w:szCs w:val="24"/>
        </w:rPr>
        <w:t xml:space="preserve">The </w:t>
      </w:r>
      <w:r w:rsidR="0014556B" w:rsidRPr="003B2540">
        <w:rPr>
          <w:rFonts w:ascii="Arial" w:hAnsi="Arial" w:cs="Arial"/>
          <w:szCs w:val="24"/>
        </w:rPr>
        <w:t>U</w:t>
      </w:r>
      <w:r w:rsidR="00B9123F" w:rsidRPr="003B2540">
        <w:rPr>
          <w:rFonts w:ascii="Arial" w:hAnsi="Arial" w:cs="Arial"/>
          <w:szCs w:val="24"/>
        </w:rPr>
        <w:t>.</w:t>
      </w:r>
      <w:r w:rsidR="0014556B" w:rsidRPr="003B2540">
        <w:rPr>
          <w:rFonts w:ascii="Arial" w:hAnsi="Arial" w:cs="Arial"/>
          <w:szCs w:val="24"/>
        </w:rPr>
        <w:t>S</w:t>
      </w:r>
      <w:r w:rsidR="00B9123F" w:rsidRPr="003B2540">
        <w:rPr>
          <w:rFonts w:ascii="Arial" w:hAnsi="Arial" w:cs="Arial"/>
          <w:szCs w:val="24"/>
        </w:rPr>
        <w:t xml:space="preserve">. </w:t>
      </w:r>
      <w:r w:rsidR="00F85FE2" w:rsidRPr="003B2540">
        <w:rPr>
          <w:rFonts w:ascii="Arial" w:hAnsi="Arial" w:cs="Arial"/>
          <w:szCs w:val="24"/>
        </w:rPr>
        <w:t xml:space="preserve">EPA </w:t>
      </w:r>
      <w:r w:rsidRPr="003B2540">
        <w:rPr>
          <w:rFonts w:ascii="Arial" w:hAnsi="Arial" w:cs="Arial"/>
          <w:szCs w:val="24"/>
        </w:rPr>
        <w:t xml:space="preserve">published the first list of contaminants to monitor as part of the UCMR in September 1999.  Contaminants were divided into two lists:  </w:t>
      </w:r>
      <w:r w:rsidR="00206605" w:rsidRPr="003B2540">
        <w:rPr>
          <w:rFonts w:ascii="Arial" w:hAnsi="Arial" w:cs="Arial"/>
          <w:szCs w:val="24"/>
        </w:rPr>
        <w:t>A</w:t>
      </w:r>
      <w:r w:rsidR="00E3707F" w:rsidRPr="003B2540">
        <w:rPr>
          <w:rFonts w:ascii="Arial" w:hAnsi="Arial" w:cs="Arial"/>
          <w:szCs w:val="24"/>
        </w:rPr>
        <w:t xml:space="preserve">ssessment </w:t>
      </w:r>
      <w:r w:rsidR="00206605" w:rsidRPr="003B2540">
        <w:rPr>
          <w:rFonts w:ascii="Arial" w:hAnsi="Arial" w:cs="Arial"/>
          <w:szCs w:val="24"/>
        </w:rPr>
        <w:t>M</w:t>
      </w:r>
      <w:r w:rsidR="00E3707F" w:rsidRPr="003B2540">
        <w:rPr>
          <w:rFonts w:ascii="Arial" w:hAnsi="Arial" w:cs="Arial"/>
          <w:szCs w:val="24"/>
        </w:rPr>
        <w:t>onitoring (List 1)</w:t>
      </w:r>
      <w:r w:rsidRPr="003B2540">
        <w:rPr>
          <w:rFonts w:ascii="Arial" w:hAnsi="Arial" w:cs="Arial"/>
          <w:szCs w:val="24"/>
        </w:rPr>
        <w:t>,</w:t>
      </w:r>
      <w:r w:rsidR="00E3707F" w:rsidRPr="003B2540">
        <w:rPr>
          <w:rFonts w:ascii="Arial" w:hAnsi="Arial" w:cs="Arial"/>
          <w:szCs w:val="24"/>
        </w:rPr>
        <w:t xml:space="preserve"> and </w:t>
      </w:r>
      <w:r w:rsidR="00206605" w:rsidRPr="003B2540">
        <w:rPr>
          <w:rFonts w:ascii="Arial" w:hAnsi="Arial" w:cs="Arial"/>
          <w:szCs w:val="24"/>
        </w:rPr>
        <w:t>S</w:t>
      </w:r>
      <w:r w:rsidR="00E3707F" w:rsidRPr="003B2540">
        <w:rPr>
          <w:rFonts w:ascii="Arial" w:hAnsi="Arial" w:cs="Arial"/>
          <w:szCs w:val="24"/>
        </w:rPr>
        <w:t>creen</w:t>
      </w:r>
      <w:r w:rsidR="00667D36" w:rsidRPr="003B2540">
        <w:rPr>
          <w:rFonts w:ascii="Arial" w:hAnsi="Arial" w:cs="Arial"/>
          <w:szCs w:val="24"/>
        </w:rPr>
        <w:t>ing</w:t>
      </w:r>
      <w:r w:rsidR="00E3707F" w:rsidRPr="003B2540">
        <w:rPr>
          <w:rFonts w:ascii="Arial" w:hAnsi="Arial" w:cs="Arial"/>
          <w:szCs w:val="24"/>
        </w:rPr>
        <w:t xml:space="preserve"> </w:t>
      </w:r>
      <w:r w:rsidR="00206605" w:rsidRPr="003B2540">
        <w:rPr>
          <w:rFonts w:ascii="Arial" w:hAnsi="Arial" w:cs="Arial"/>
          <w:szCs w:val="24"/>
        </w:rPr>
        <w:t>S</w:t>
      </w:r>
      <w:r w:rsidR="00E3707F" w:rsidRPr="003B2540">
        <w:rPr>
          <w:rFonts w:ascii="Arial" w:hAnsi="Arial" w:cs="Arial"/>
          <w:szCs w:val="24"/>
        </w:rPr>
        <w:t>urvey (List 2).</w:t>
      </w:r>
    </w:p>
    <w:p w14:paraId="4393F564" w14:textId="542CF3FB" w:rsidR="00F85FE2" w:rsidRPr="003B2540" w:rsidRDefault="00E3707F" w:rsidP="0062731A">
      <w:pPr>
        <w:rPr>
          <w:rFonts w:ascii="Arial" w:hAnsi="Arial" w:cs="Arial"/>
          <w:szCs w:val="24"/>
        </w:rPr>
      </w:pPr>
      <w:r w:rsidRPr="003B2540">
        <w:rPr>
          <w:rFonts w:ascii="Arial" w:hAnsi="Arial" w:cs="Arial"/>
          <w:szCs w:val="24"/>
        </w:rPr>
        <w:t xml:space="preserve">Assessment </w:t>
      </w:r>
      <w:r w:rsidR="00206605" w:rsidRPr="003B2540">
        <w:rPr>
          <w:rFonts w:ascii="Arial" w:hAnsi="Arial" w:cs="Arial"/>
          <w:szCs w:val="24"/>
        </w:rPr>
        <w:t>M</w:t>
      </w:r>
      <w:r w:rsidRPr="003B2540">
        <w:rPr>
          <w:rFonts w:ascii="Arial" w:hAnsi="Arial" w:cs="Arial"/>
          <w:szCs w:val="24"/>
        </w:rPr>
        <w:t xml:space="preserve">onitoring </w:t>
      </w:r>
      <w:r w:rsidR="00206605" w:rsidRPr="003B2540">
        <w:rPr>
          <w:rFonts w:ascii="Arial" w:hAnsi="Arial" w:cs="Arial"/>
          <w:szCs w:val="24"/>
        </w:rPr>
        <w:t xml:space="preserve">of List 1 contaminants </w:t>
      </w:r>
      <w:r w:rsidRPr="003B2540">
        <w:rPr>
          <w:rFonts w:ascii="Arial" w:hAnsi="Arial" w:cs="Arial"/>
          <w:szCs w:val="24"/>
        </w:rPr>
        <w:t xml:space="preserve">was conducted by </w:t>
      </w:r>
      <w:r w:rsidR="00F43DD3" w:rsidRPr="003B2540">
        <w:rPr>
          <w:rFonts w:ascii="Arial" w:hAnsi="Arial" w:cs="Arial"/>
          <w:szCs w:val="24"/>
        </w:rPr>
        <w:t xml:space="preserve">large </w:t>
      </w:r>
      <w:r w:rsidRPr="003B2540">
        <w:rPr>
          <w:rFonts w:ascii="Arial" w:hAnsi="Arial" w:cs="Arial"/>
          <w:szCs w:val="24"/>
        </w:rPr>
        <w:t>PWS serving more than 10,000</w:t>
      </w:r>
      <w:r w:rsidR="0089180C" w:rsidRPr="003B2540">
        <w:rPr>
          <w:rFonts w:ascii="Arial" w:hAnsi="Arial" w:cs="Arial"/>
          <w:szCs w:val="24"/>
        </w:rPr>
        <w:t> </w:t>
      </w:r>
      <w:r w:rsidRPr="003B2540">
        <w:rPr>
          <w:rFonts w:ascii="Arial" w:hAnsi="Arial" w:cs="Arial"/>
          <w:szCs w:val="24"/>
        </w:rPr>
        <w:t>people and 800</w:t>
      </w:r>
      <w:r w:rsidR="002F1C3A" w:rsidRPr="003B2540">
        <w:rPr>
          <w:rFonts w:ascii="Arial" w:hAnsi="Arial" w:cs="Arial"/>
          <w:szCs w:val="24"/>
        </w:rPr>
        <w:t> </w:t>
      </w:r>
      <w:r w:rsidRPr="003B2540">
        <w:rPr>
          <w:rFonts w:ascii="Arial" w:hAnsi="Arial" w:cs="Arial"/>
          <w:szCs w:val="24"/>
        </w:rPr>
        <w:t xml:space="preserve">representative </w:t>
      </w:r>
      <w:r w:rsidR="00F43DD3" w:rsidRPr="003B2540">
        <w:rPr>
          <w:rFonts w:ascii="Arial" w:hAnsi="Arial" w:cs="Arial"/>
          <w:szCs w:val="24"/>
        </w:rPr>
        <w:t xml:space="preserve">small </w:t>
      </w:r>
      <w:r w:rsidRPr="003B2540">
        <w:rPr>
          <w:rFonts w:ascii="Arial" w:hAnsi="Arial" w:cs="Arial"/>
          <w:szCs w:val="24"/>
        </w:rPr>
        <w:t xml:space="preserve">PWS </w:t>
      </w:r>
      <w:r w:rsidR="00F43DD3" w:rsidRPr="003B2540">
        <w:rPr>
          <w:rFonts w:ascii="Arial" w:hAnsi="Arial" w:cs="Arial"/>
          <w:szCs w:val="24"/>
        </w:rPr>
        <w:t>serving 10,000 or fewer people</w:t>
      </w:r>
      <w:r w:rsidRPr="003B2540">
        <w:rPr>
          <w:rFonts w:ascii="Arial" w:hAnsi="Arial" w:cs="Arial"/>
          <w:szCs w:val="24"/>
        </w:rPr>
        <w:t xml:space="preserve">.  Assessment </w:t>
      </w:r>
      <w:r w:rsidR="00206605" w:rsidRPr="003B2540">
        <w:rPr>
          <w:rFonts w:ascii="Arial" w:hAnsi="Arial" w:cs="Arial"/>
          <w:szCs w:val="24"/>
        </w:rPr>
        <w:t>M</w:t>
      </w:r>
      <w:r w:rsidRPr="003B2540">
        <w:rPr>
          <w:rFonts w:ascii="Arial" w:hAnsi="Arial" w:cs="Arial"/>
          <w:szCs w:val="24"/>
        </w:rPr>
        <w:t>onitoring was conducted by each PWS over a 12-month period between</w:t>
      </w:r>
      <w:r w:rsidR="00C50463" w:rsidRPr="003B2540">
        <w:rPr>
          <w:rFonts w:ascii="Arial" w:hAnsi="Arial" w:cs="Arial"/>
          <w:szCs w:val="24"/>
        </w:rPr>
        <w:t xml:space="preserve"> </w:t>
      </w:r>
      <w:r w:rsidRPr="003B2540">
        <w:rPr>
          <w:rFonts w:ascii="Arial" w:hAnsi="Arial" w:cs="Arial"/>
          <w:szCs w:val="24"/>
        </w:rPr>
        <w:t>2001 and 2003.</w:t>
      </w:r>
    </w:p>
    <w:p w14:paraId="1E39CCFB" w14:textId="081D852C" w:rsidR="00E3707F" w:rsidRDefault="00E3707F" w:rsidP="0062731A">
      <w:pPr>
        <w:rPr>
          <w:rFonts w:ascii="Arial" w:hAnsi="Arial" w:cs="Arial"/>
          <w:szCs w:val="24"/>
        </w:rPr>
      </w:pPr>
      <w:r w:rsidRPr="003B2540">
        <w:rPr>
          <w:rFonts w:ascii="Arial" w:hAnsi="Arial" w:cs="Arial"/>
          <w:szCs w:val="24"/>
        </w:rPr>
        <w:t xml:space="preserve">Screening </w:t>
      </w:r>
      <w:r w:rsidR="00206605" w:rsidRPr="003B2540">
        <w:rPr>
          <w:rFonts w:ascii="Arial" w:hAnsi="Arial" w:cs="Arial"/>
          <w:szCs w:val="24"/>
        </w:rPr>
        <w:t>Survey</w:t>
      </w:r>
      <w:r w:rsidRPr="003B2540">
        <w:rPr>
          <w:rFonts w:ascii="Arial" w:hAnsi="Arial" w:cs="Arial"/>
          <w:szCs w:val="24"/>
        </w:rPr>
        <w:t xml:space="preserve"> was conducted by a randomly selected set of 300 large and small PWSs for List</w:t>
      </w:r>
      <w:r w:rsidR="0089180C" w:rsidRPr="003B2540">
        <w:rPr>
          <w:rFonts w:ascii="Arial" w:hAnsi="Arial" w:cs="Arial"/>
          <w:szCs w:val="24"/>
        </w:rPr>
        <w:t> </w:t>
      </w:r>
      <w:r w:rsidRPr="003B2540">
        <w:rPr>
          <w:rFonts w:ascii="Arial" w:hAnsi="Arial" w:cs="Arial"/>
          <w:szCs w:val="24"/>
        </w:rPr>
        <w:t xml:space="preserve">2 contaminants.  Screening </w:t>
      </w:r>
      <w:r w:rsidR="00206605" w:rsidRPr="003B2540">
        <w:rPr>
          <w:rFonts w:ascii="Arial" w:hAnsi="Arial" w:cs="Arial"/>
          <w:szCs w:val="24"/>
        </w:rPr>
        <w:t>Survey</w:t>
      </w:r>
      <w:r w:rsidRPr="003B2540">
        <w:rPr>
          <w:rFonts w:ascii="Arial" w:hAnsi="Arial" w:cs="Arial"/>
          <w:szCs w:val="24"/>
        </w:rPr>
        <w:t xml:space="preserve"> for chemical contaminants was conducted in 2001 and 2002 for small and large PWS, respectively.  Screening </w:t>
      </w:r>
      <w:r w:rsidR="00206605" w:rsidRPr="003B2540">
        <w:rPr>
          <w:rFonts w:ascii="Arial" w:hAnsi="Arial" w:cs="Arial"/>
          <w:szCs w:val="24"/>
        </w:rPr>
        <w:t xml:space="preserve">Survey </w:t>
      </w:r>
      <w:r w:rsidRPr="003B2540">
        <w:rPr>
          <w:rFonts w:ascii="Arial" w:hAnsi="Arial" w:cs="Arial"/>
          <w:szCs w:val="24"/>
        </w:rPr>
        <w:t>for</w:t>
      </w:r>
      <w:r w:rsidR="008B2D26" w:rsidRPr="003B2540">
        <w:rPr>
          <w:rFonts w:ascii="Arial" w:hAnsi="Arial" w:cs="Arial"/>
          <w:szCs w:val="24"/>
        </w:rPr>
        <w:t xml:space="preserve"> </w:t>
      </w:r>
      <w:r w:rsidR="008B2D26" w:rsidRPr="003B2540">
        <w:rPr>
          <w:rFonts w:ascii="Arial" w:hAnsi="Arial" w:cs="Arial"/>
          <w:i/>
          <w:iCs/>
          <w:szCs w:val="24"/>
        </w:rPr>
        <w:t>Aeromonas</w:t>
      </w:r>
      <w:r w:rsidRPr="003B2540">
        <w:rPr>
          <w:rFonts w:ascii="Arial" w:hAnsi="Arial" w:cs="Arial"/>
          <w:szCs w:val="24"/>
        </w:rPr>
        <w:t xml:space="preserve"> was conducted in 2003 for small and large PWS.</w:t>
      </w:r>
    </w:p>
    <w:tbl>
      <w:tblPr>
        <w:tblStyle w:val="TableGrid"/>
        <w:tblW w:w="0" w:type="auto"/>
        <w:tblLook w:val="01E0" w:firstRow="1" w:lastRow="1" w:firstColumn="1" w:lastColumn="1" w:noHBand="0" w:noVBand="0"/>
      </w:tblPr>
      <w:tblGrid>
        <w:gridCol w:w="4680"/>
        <w:gridCol w:w="4630"/>
      </w:tblGrid>
      <w:tr w:rsidR="005B09A3" w:rsidRPr="00994B87" w14:paraId="5E7BB171" w14:textId="77777777" w:rsidTr="00BD65C1">
        <w:tc>
          <w:tcPr>
            <w:tcW w:w="4680" w:type="dxa"/>
          </w:tcPr>
          <w:p w14:paraId="65EF12B4" w14:textId="77777777" w:rsidR="005B09A3" w:rsidRPr="00994B87" w:rsidRDefault="005B09A3" w:rsidP="00DC38DA">
            <w:pPr>
              <w:spacing w:before="60" w:after="60"/>
              <w:jc w:val="center"/>
              <w:rPr>
                <w:rFonts w:ascii="Arial" w:hAnsi="Arial" w:cs="Arial"/>
                <w:b/>
                <w:szCs w:val="24"/>
              </w:rPr>
            </w:pPr>
            <w:r w:rsidRPr="00994B87">
              <w:rPr>
                <w:rFonts w:ascii="Arial" w:hAnsi="Arial" w:cs="Arial"/>
                <w:b/>
                <w:szCs w:val="24"/>
              </w:rPr>
              <w:t>UCMR 1 List 1 – Assessment Monitoring</w:t>
            </w:r>
          </w:p>
        </w:tc>
        <w:tc>
          <w:tcPr>
            <w:tcW w:w="4630" w:type="dxa"/>
          </w:tcPr>
          <w:p w14:paraId="1FAD82B2" w14:textId="77777777" w:rsidR="005B09A3" w:rsidRPr="00994B87" w:rsidRDefault="005B09A3" w:rsidP="00DC38DA">
            <w:pPr>
              <w:spacing w:before="60" w:after="60"/>
              <w:jc w:val="center"/>
              <w:rPr>
                <w:rFonts w:ascii="Arial" w:hAnsi="Arial" w:cs="Arial"/>
                <w:b/>
                <w:szCs w:val="24"/>
              </w:rPr>
            </w:pPr>
            <w:r w:rsidRPr="00994B87">
              <w:rPr>
                <w:rFonts w:ascii="Arial" w:hAnsi="Arial" w:cs="Arial"/>
                <w:b/>
                <w:szCs w:val="24"/>
              </w:rPr>
              <w:t>UCMR 1 List 2 – Screening Survey</w:t>
            </w:r>
          </w:p>
        </w:tc>
      </w:tr>
      <w:tr w:rsidR="005B09A3" w:rsidRPr="00994B87" w14:paraId="0F493044" w14:textId="77777777" w:rsidTr="00BD65C1">
        <w:tc>
          <w:tcPr>
            <w:tcW w:w="4680" w:type="dxa"/>
          </w:tcPr>
          <w:p w14:paraId="4A532088" w14:textId="77777777" w:rsidR="005B09A3" w:rsidRPr="00994B87" w:rsidRDefault="005B09A3" w:rsidP="005B09A3">
            <w:pPr>
              <w:numPr>
                <w:ilvl w:val="0"/>
                <w:numId w:val="57"/>
              </w:numPr>
              <w:spacing w:after="20"/>
              <w:contextualSpacing/>
              <w:jc w:val="left"/>
              <w:rPr>
                <w:rFonts w:ascii="Arial" w:hAnsi="Arial" w:cs="Arial"/>
                <w:b/>
                <w:szCs w:val="24"/>
              </w:rPr>
            </w:pPr>
            <w:r w:rsidRPr="00994B87">
              <w:rPr>
                <w:rFonts w:ascii="Arial" w:hAnsi="Arial" w:cs="Arial"/>
                <w:szCs w:val="24"/>
              </w:rPr>
              <w:t>2,4-dinitrotoluene</w:t>
            </w:r>
          </w:p>
          <w:p w14:paraId="7213CB22" w14:textId="77777777" w:rsidR="005B09A3" w:rsidRPr="00994B87" w:rsidRDefault="005B09A3" w:rsidP="005B09A3">
            <w:pPr>
              <w:numPr>
                <w:ilvl w:val="0"/>
                <w:numId w:val="57"/>
              </w:numPr>
              <w:spacing w:after="20"/>
              <w:contextualSpacing/>
              <w:jc w:val="left"/>
              <w:rPr>
                <w:rFonts w:ascii="Arial" w:hAnsi="Arial" w:cs="Arial"/>
                <w:b/>
                <w:szCs w:val="24"/>
              </w:rPr>
            </w:pPr>
            <w:r w:rsidRPr="00994B87">
              <w:rPr>
                <w:rFonts w:ascii="Arial" w:hAnsi="Arial" w:cs="Arial"/>
                <w:szCs w:val="24"/>
              </w:rPr>
              <w:t>2,6-dinitrotoluene</w:t>
            </w:r>
          </w:p>
          <w:p w14:paraId="7C64CD5C" w14:textId="77777777" w:rsidR="005B09A3" w:rsidRPr="00994B87" w:rsidRDefault="005B09A3" w:rsidP="005B09A3">
            <w:pPr>
              <w:numPr>
                <w:ilvl w:val="0"/>
                <w:numId w:val="57"/>
              </w:numPr>
              <w:spacing w:after="20"/>
              <w:contextualSpacing/>
              <w:jc w:val="left"/>
              <w:rPr>
                <w:rFonts w:ascii="Arial" w:hAnsi="Arial" w:cs="Arial"/>
                <w:b/>
                <w:szCs w:val="24"/>
              </w:rPr>
            </w:pPr>
            <w:r w:rsidRPr="00994B87">
              <w:rPr>
                <w:rFonts w:ascii="Arial" w:hAnsi="Arial" w:cs="Arial"/>
                <w:szCs w:val="24"/>
              </w:rPr>
              <w:t>Acetochlor</w:t>
            </w:r>
          </w:p>
          <w:p w14:paraId="422745EC" w14:textId="77777777" w:rsidR="005B09A3" w:rsidRPr="00994B87" w:rsidRDefault="005B09A3" w:rsidP="005B09A3">
            <w:pPr>
              <w:numPr>
                <w:ilvl w:val="0"/>
                <w:numId w:val="57"/>
              </w:numPr>
              <w:spacing w:after="20"/>
              <w:contextualSpacing/>
              <w:jc w:val="left"/>
              <w:rPr>
                <w:rFonts w:ascii="Arial" w:hAnsi="Arial" w:cs="Arial"/>
                <w:szCs w:val="24"/>
              </w:rPr>
            </w:pPr>
            <w:r w:rsidRPr="00994B87">
              <w:rPr>
                <w:rFonts w:ascii="Arial" w:hAnsi="Arial" w:cs="Arial"/>
                <w:szCs w:val="24"/>
              </w:rPr>
              <w:t>DCPA mono-acid degradate</w:t>
            </w:r>
          </w:p>
          <w:p w14:paraId="77B2402E" w14:textId="77777777" w:rsidR="005B09A3" w:rsidRPr="00994B87" w:rsidRDefault="005B09A3" w:rsidP="005B09A3">
            <w:pPr>
              <w:numPr>
                <w:ilvl w:val="0"/>
                <w:numId w:val="57"/>
              </w:numPr>
              <w:spacing w:after="20"/>
              <w:contextualSpacing/>
              <w:jc w:val="left"/>
              <w:rPr>
                <w:rFonts w:ascii="Arial" w:hAnsi="Arial" w:cs="Arial"/>
                <w:szCs w:val="24"/>
              </w:rPr>
            </w:pPr>
            <w:r w:rsidRPr="00994B87">
              <w:rPr>
                <w:rFonts w:ascii="Arial" w:hAnsi="Arial" w:cs="Arial"/>
                <w:szCs w:val="24"/>
              </w:rPr>
              <w:t>DCPA di-acid degradate</w:t>
            </w:r>
          </w:p>
          <w:p w14:paraId="0C550F90" w14:textId="77777777" w:rsidR="005B09A3" w:rsidRPr="00994B87" w:rsidRDefault="005B09A3" w:rsidP="005B09A3">
            <w:pPr>
              <w:numPr>
                <w:ilvl w:val="0"/>
                <w:numId w:val="57"/>
              </w:numPr>
              <w:spacing w:after="20"/>
              <w:contextualSpacing/>
              <w:jc w:val="left"/>
              <w:rPr>
                <w:rFonts w:ascii="Arial" w:hAnsi="Arial" w:cs="Arial"/>
                <w:szCs w:val="24"/>
                <w:lang w:val="nl-NL"/>
              </w:rPr>
            </w:pPr>
            <w:r w:rsidRPr="00994B87">
              <w:rPr>
                <w:rFonts w:ascii="Arial" w:hAnsi="Arial" w:cs="Arial"/>
                <w:szCs w:val="24"/>
                <w:lang w:val="nl-NL"/>
              </w:rPr>
              <w:t>4,4’-DDE</w:t>
            </w:r>
          </w:p>
          <w:p w14:paraId="3642BBB0" w14:textId="77777777" w:rsidR="005B09A3" w:rsidRPr="00994B87" w:rsidRDefault="005B09A3" w:rsidP="005B09A3">
            <w:pPr>
              <w:numPr>
                <w:ilvl w:val="0"/>
                <w:numId w:val="57"/>
              </w:numPr>
              <w:spacing w:after="20"/>
              <w:contextualSpacing/>
              <w:jc w:val="left"/>
              <w:rPr>
                <w:rFonts w:ascii="Arial" w:hAnsi="Arial" w:cs="Arial"/>
                <w:szCs w:val="24"/>
                <w:lang w:val="nl-NL"/>
              </w:rPr>
            </w:pPr>
            <w:r w:rsidRPr="00994B87">
              <w:rPr>
                <w:rFonts w:ascii="Arial" w:hAnsi="Arial" w:cs="Arial"/>
                <w:szCs w:val="24"/>
                <w:lang w:val="nl-NL"/>
              </w:rPr>
              <w:t>EPTC</w:t>
            </w:r>
          </w:p>
          <w:p w14:paraId="39272781" w14:textId="77777777" w:rsidR="005B09A3" w:rsidRPr="00994B87" w:rsidRDefault="005B09A3" w:rsidP="005B09A3">
            <w:pPr>
              <w:numPr>
                <w:ilvl w:val="0"/>
                <w:numId w:val="57"/>
              </w:numPr>
              <w:spacing w:after="20"/>
              <w:contextualSpacing/>
              <w:jc w:val="left"/>
              <w:rPr>
                <w:rFonts w:ascii="Arial" w:hAnsi="Arial" w:cs="Arial"/>
                <w:szCs w:val="24"/>
                <w:lang w:val="nl-NL"/>
              </w:rPr>
            </w:pPr>
            <w:r w:rsidRPr="00994B87">
              <w:rPr>
                <w:rFonts w:ascii="Arial" w:hAnsi="Arial" w:cs="Arial"/>
                <w:szCs w:val="24"/>
                <w:lang w:val="nl-NL"/>
              </w:rPr>
              <w:t>Molinate</w:t>
            </w:r>
          </w:p>
          <w:p w14:paraId="2E234E2A" w14:textId="77777777" w:rsidR="005B09A3" w:rsidRPr="00994B87" w:rsidRDefault="005B09A3" w:rsidP="005B09A3">
            <w:pPr>
              <w:numPr>
                <w:ilvl w:val="0"/>
                <w:numId w:val="57"/>
              </w:numPr>
              <w:spacing w:after="20"/>
              <w:contextualSpacing/>
              <w:jc w:val="left"/>
              <w:rPr>
                <w:rFonts w:ascii="Arial" w:hAnsi="Arial" w:cs="Arial"/>
                <w:szCs w:val="24"/>
                <w:lang w:val="nl-NL"/>
              </w:rPr>
            </w:pPr>
            <w:r w:rsidRPr="00994B87">
              <w:rPr>
                <w:rFonts w:ascii="Arial" w:hAnsi="Arial" w:cs="Arial"/>
                <w:szCs w:val="24"/>
                <w:lang w:val="nl-NL"/>
              </w:rPr>
              <w:t>MTBE</w:t>
            </w:r>
          </w:p>
          <w:p w14:paraId="1B7A73FB" w14:textId="77777777" w:rsidR="005B09A3" w:rsidRPr="00994B87" w:rsidRDefault="005B09A3" w:rsidP="005B09A3">
            <w:pPr>
              <w:numPr>
                <w:ilvl w:val="0"/>
                <w:numId w:val="57"/>
              </w:numPr>
              <w:spacing w:after="20"/>
              <w:contextualSpacing/>
              <w:jc w:val="left"/>
              <w:rPr>
                <w:rFonts w:ascii="Arial" w:hAnsi="Arial" w:cs="Arial"/>
                <w:szCs w:val="24"/>
                <w:lang w:val="nl-NL"/>
              </w:rPr>
            </w:pPr>
            <w:r w:rsidRPr="00994B87">
              <w:rPr>
                <w:rFonts w:ascii="Arial" w:hAnsi="Arial" w:cs="Arial"/>
                <w:szCs w:val="24"/>
                <w:lang w:val="nl-NL"/>
              </w:rPr>
              <w:lastRenderedPageBreak/>
              <w:t>Nitrobenzene</w:t>
            </w:r>
          </w:p>
          <w:p w14:paraId="43C02C0A" w14:textId="77777777" w:rsidR="005B09A3" w:rsidRPr="00994B87" w:rsidRDefault="005B09A3" w:rsidP="005B09A3">
            <w:pPr>
              <w:numPr>
                <w:ilvl w:val="0"/>
                <w:numId w:val="57"/>
              </w:numPr>
              <w:spacing w:after="20"/>
              <w:contextualSpacing/>
              <w:jc w:val="left"/>
              <w:rPr>
                <w:rFonts w:ascii="Arial" w:hAnsi="Arial" w:cs="Arial"/>
                <w:szCs w:val="24"/>
              </w:rPr>
            </w:pPr>
            <w:r w:rsidRPr="00994B87">
              <w:rPr>
                <w:rFonts w:ascii="Arial" w:hAnsi="Arial" w:cs="Arial"/>
                <w:szCs w:val="24"/>
              </w:rPr>
              <w:t>Perchlorate</w:t>
            </w:r>
          </w:p>
          <w:p w14:paraId="3E665CE4" w14:textId="77777777" w:rsidR="005B09A3" w:rsidRPr="00994B87" w:rsidRDefault="005B09A3" w:rsidP="005B09A3">
            <w:pPr>
              <w:numPr>
                <w:ilvl w:val="0"/>
                <w:numId w:val="57"/>
              </w:numPr>
              <w:spacing w:after="20"/>
              <w:contextualSpacing/>
              <w:jc w:val="left"/>
              <w:rPr>
                <w:rFonts w:ascii="Arial" w:hAnsi="Arial" w:cs="Arial"/>
                <w:b/>
                <w:szCs w:val="24"/>
                <w:u w:val="single"/>
              </w:rPr>
            </w:pPr>
            <w:r w:rsidRPr="00994B87">
              <w:rPr>
                <w:rFonts w:ascii="Arial" w:hAnsi="Arial" w:cs="Arial"/>
                <w:szCs w:val="24"/>
              </w:rPr>
              <w:t>Terbacil</w:t>
            </w:r>
          </w:p>
        </w:tc>
        <w:tc>
          <w:tcPr>
            <w:tcW w:w="4630" w:type="dxa"/>
          </w:tcPr>
          <w:p w14:paraId="780667D3" w14:textId="77777777" w:rsidR="005B09A3" w:rsidRPr="00994B87" w:rsidRDefault="005B09A3" w:rsidP="005B09A3">
            <w:pPr>
              <w:numPr>
                <w:ilvl w:val="0"/>
                <w:numId w:val="57"/>
              </w:numPr>
              <w:spacing w:after="20"/>
              <w:contextualSpacing/>
              <w:jc w:val="left"/>
              <w:rPr>
                <w:rFonts w:ascii="Arial" w:hAnsi="Arial" w:cs="Arial"/>
                <w:szCs w:val="24"/>
              </w:rPr>
            </w:pPr>
            <w:r w:rsidRPr="00994B87">
              <w:rPr>
                <w:rFonts w:ascii="Arial" w:hAnsi="Arial" w:cs="Arial"/>
                <w:szCs w:val="24"/>
              </w:rPr>
              <w:lastRenderedPageBreak/>
              <w:t>1,2-diphenylhydrazine</w:t>
            </w:r>
          </w:p>
          <w:p w14:paraId="28C9F10E" w14:textId="77777777" w:rsidR="005B09A3" w:rsidRPr="00994B87" w:rsidRDefault="005B09A3" w:rsidP="005B09A3">
            <w:pPr>
              <w:numPr>
                <w:ilvl w:val="0"/>
                <w:numId w:val="57"/>
              </w:numPr>
              <w:spacing w:after="20"/>
              <w:contextualSpacing/>
              <w:jc w:val="left"/>
              <w:rPr>
                <w:rFonts w:ascii="Arial" w:hAnsi="Arial" w:cs="Arial"/>
                <w:szCs w:val="24"/>
              </w:rPr>
            </w:pPr>
            <w:r w:rsidRPr="00994B87">
              <w:rPr>
                <w:rFonts w:ascii="Arial" w:hAnsi="Arial" w:cs="Arial"/>
                <w:szCs w:val="24"/>
              </w:rPr>
              <w:t>2-methyl-phenol</w:t>
            </w:r>
          </w:p>
          <w:p w14:paraId="66317309" w14:textId="77777777" w:rsidR="005B09A3" w:rsidRPr="00994B87" w:rsidRDefault="005B09A3" w:rsidP="005B09A3">
            <w:pPr>
              <w:numPr>
                <w:ilvl w:val="0"/>
                <w:numId w:val="57"/>
              </w:numPr>
              <w:spacing w:after="20"/>
              <w:contextualSpacing/>
              <w:jc w:val="left"/>
              <w:rPr>
                <w:rFonts w:ascii="Arial" w:hAnsi="Arial" w:cs="Arial"/>
                <w:szCs w:val="24"/>
                <w:lang w:val="es-MX"/>
              </w:rPr>
            </w:pPr>
            <w:r w:rsidRPr="00994B87">
              <w:rPr>
                <w:rFonts w:ascii="Arial" w:hAnsi="Arial" w:cs="Arial"/>
                <w:szCs w:val="24"/>
                <w:lang w:val="es-MX"/>
              </w:rPr>
              <w:t>2,4-dichlorophenol</w:t>
            </w:r>
          </w:p>
          <w:p w14:paraId="12170F04" w14:textId="77777777" w:rsidR="005B09A3" w:rsidRPr="00994B87" w:rsidRDefault="005B09A3" w:rsidP="005B09A3">
            <w:pPr>
              <w:numPr>
                <w:ilvl w:val="0"/>
                <w:numId w:val="57"/>
              </w:numPr>
              <w:spacing w:after="20"/>
              <w:contextualSpacing/>
              <w:jc w:val="left"/>
              <w:rPr>
                <w:rFonts w:ascii="Arial" w:hAnsi="Arial" w:cs="Arial"/>
                <w:szCs w:val="24"/>
                <w:lang w:val="es-MX"/>
              </w:rPr>
            </w:pPr>
            <w:r w:rsidRPr="00994B87">
              <w:rPr>
                <w:rFonts w:ascii="Arial" w:hAnsi="Arial" w:cs="Arial"/>
                <w:szCs w:val="24"/>
                <w:lang w:val="es-MX"/>
              </w:rPr>
              <w:t>2,4-dinitrophenol</w:t>
            </w:r>
          </w:p>
          <w:p w14:paraId="19A7D1C4" w14:textId="77777777" w:rsidR="005B09A3" w:rsidRPr="00994B87" w:rsidRDefault="005B09A3" w:rsidP="005B09A3">
            <w:pPr>
              <w:numPr>
                <w:ilvl w:val="0"/>
                <w:numId w:val="57"/>
              </w:numPr>
              <w:spacing w:after="20"/>
              <w:contextualSpacing/>
              <w:jc w:val="left"/>
              <w:rPr>
                <w:rFonts w:ascii="Arial" w:hAnsi="Arial" w:cs="Arial"/>
                <w:szCs w:val="24"/>
                <w:lang w:val="es-MX"/>
              </w:rPr>
            </w:pPr>
            <w:r w:rsidRPr="00994B87">
              <w:rPr>
                <w:rFonts w:ascii="Arial" w:hAnsi="Arial" w:cs="Arial"/>
                <w:szCs w:val="24"/>
                <w:lang w:val="es-MX"/>
              </w:rPr>
              <w:t>2,4,6-trichlorophenol</w:t>
            </w:r>
          </w:p>
          <w:p w14:paraId="5627005A" w14:textId="77777777" w:rsidR="005B09A3" w:rsidRPr="00994B87" w:rsidRDefault="005B09A3" w:rsidP="005B09A3">
            <w:pPr>
              <w:numPr>
                <w:ilvl w:val="0"/>
                <w:numId w:val="57"/>
              </w:numPr>
              <w:spacing w:after="20"/>
              <w:contextualSpacing/>
              <w:jc w:val="left"/>
              <w:rPr>
                <w:rFonts w:ascii="Arial" w:hAnsi="Arial" w:cs="Arial"/>
                <w:szCs w:val="24"/>
                <w:lang w:val="es-MX"/>
              </w:rPr>
            </w:pPr>
            <w:r w:rsidRPr="00994B87">
              <w:rPr>
                <w:rFonts w:ascii="Arial" w:hAnsi="Arial" w:cs="Arial"/>
                <w:i/>
                <w:iCs/>
                <w:szCs w:val="24"/>
                <w:lang w:val="es-MX"/>
              </w:rPr>
              <w:t>Aeromonas</w:t>
            </w:r>
          </w:p>
          <w:p w14:paraId="314566B8" w14:textId="77777777" w:rsidR="005B09A3" w:rsidRPr="00994B87" w:rsidRDefault="005B09A3" w:rsidP="005B09A3">
            <w:pPr>
              <w:numPr>
                <w:ilvl w:val="0"/>
                <w:numId w:val="57"/>
              </w:numPr>
              <w:spacing w:after="20"/>
              <w:contextualSpacing/>
              <w:jc w:val="left"/>
              <w:rPr>
                <w:rFonts w:ascii="Arial" w:hAnsi="Arial" w:cs="Arial"/>
                <w:szCs w:val="24"/>
                <w:lang w:val="es-MX"/>
              </w:rPr>
            </w:pPr>
            <w:r w:rsidRPr="00994B87">
              <w:rPr>
                <w:rFonts w:ascii="Arial" w:hAnsi="Arial" w:cs="Arial"/>
                <w:szCs w:val="24"/>
                <w:lang w:val="es-MX"/>
              </w:rPr>
              <w:t>Alachlor ESA</w:t>
            </w:r>
          </w:p>
          <w:p w14:paraId="4E827B82" w14:textId="77777777" w:rsidR="005B09A3" w:rsidRPr="00994B87" w:rsidRDefault="005B09A3" w:rsidP="005B09A3">
            <w:pPr>
              <w:numPr>
                <w:ilvl w:val="0"/>
                <w:numId w:val="57"/>
              </w:numPr>
              <w:spacing w:after="20"/>
              <w:contextualSpacing/>
              <w:jc w:val="left"/>
              <w:rPr>
                <w:rFonts w:ascii="Arial" w:hAnsi="Arial" w:cs="Arial"/>
                <w:szCs w:val="24"/>
                <w:lang w:val="fr-CA"/>
              </w:rPr>
            </w:pPr>
            <w:r w:rsidRPr="00994B87">
              <w:rPr>
                <w:rFonts w:ascii="Arial" w:hAnsi="Arial" w:cs="Arial"/>
                <w:szCs w:val="24"/>
                <w:lang w:val="fr-CA"/>
              </w:rPr>
              <w:t>Diazinon</w:t>
            </w:r>
          </w:p>
          <w:p w14:paraId="7EC8FBD2" w14:textId="77777777" w:rsidR="005B09A3" w:rsidRPr="00994B87" w:rsidRDefault="005B09A3" w:rsidP="005B09A3">
            <w:pPr>
              <w:numPr>
                <w:ilvl w:val="0"/>
                <w:numId w:val="57"/>
              </w:numPr>
              <w:spacing w:after="20"/>
              <w:contextualSpacing/>
              <w:jc w:val="left"/>
              <w:rPr>
                <w:rFonts w:ascii="Arial" w:hAnsi="Arial" w:cs="Arial"/>
                <w:szCs w:val="24"/>
                <w:lang w:val="fr-CA"/>
              </w:rPr>
            </w:pPr>
            <w:r w:rsidRPr="00994B87">
              <w:rPr>
                <w:rFonts w:ascii="Arial" w:hAnsi="Arial" w:cs="Arial"/>
                <w:szCs w:val="24"/>
                <w:lang w:val="fr-CA"/>
              </w:rPr>
              <w:t>Disulfoton</w:t>
            </w:r>
          </w:p>
          <w:p w14:paraId="7F71A012" w14:textId="77777777" w:rsidR="005B09A3" w:rsidRPr="00994B87" w:rsidRDefault="005B09A3" w:rsidP="005B09A3">
            <w:pPr>
              <w:numPr>
                <w:ilvl w:val="0"/>
                <w:numId w:val="57"/>
              </w:numPr>
              <w:spacing w:after="20"/>
              <w:contextualSpacing/>
              <w:jc w:val="left"/>
              <w:rPr>
                <w:rFonts w:ascii="Arial" w:hAnsi="Arial" w:cs="Arial"/>
                <w:szCs w:val="24"/>
                <w:lang w:val="fr-CA"/>
              </w:rPr>
            </w:pPr>
            <w:r w:rsidRPr="00994B87">
              <w:rPr>
                <w:rFonts w:ascii="Arial" w:hAnsi="Arial" w:cs="Arial"/>
                <w:szCs w:val="24"/>
                <w:lang w:val="fr-CA"/>
              </w:rPr>
              <w:lastRenderedPageBreak/>
              <w:t>Diuron</w:t>
            </w:r>
          </w:p>
          <w:p w14:paraId="4516CB40" w14:textId="77777777" w:rsidR="005B09A3" w:rsidRPr="00994B87" w:rsidRDefault="005B09A3" w:rsidP="005B09A3">
            <w:pPr>
              <w:numPr>
                <w:ilvl w:val="0"/>
                <w:numId w:val="57"/>
              </w:numPr>
              <w:spacing w:after="20"/>
              <w:contextualSpacing/>
              <w:jc w:val="left"/>
              <w:rPr>
                <w:rFonts w:ascii="Arial" w:hAnsi="Arial" w:cs="Arial"/>
                <w:szCs w:val="24"/>
                <w:lang w:val="fr-CA"/>
              </w:rPr>
            </w:pPr>
            <w:r w:rsidRPr="00994B87">
              <w:rPr>
                <w:rFonts w:ascii="Arial" w:hAnsi="Arial" w:cs="Arial"/>
                <w:szCs w:val="24"/>
                <w:lang w:val="fr-CA"/>
              </w:rPr>
              <w:t>Fonofos</w:t>
            </w:r>
          </w:p>
          <w:p w14:paraId="168021B5" w14:textId="77777777" w:rsidR="005B09A3" w:rsidRPr="00994B87" w:rsidRDefault="005B09A3" w:rsidP="005B09A3">
            <w:pPr>
              <w:numPr>
                <w:ilvl w:val="0"/>
                <w:numId w:val="57"/>
              </w:numPr>
              <w:spacing w:after="20"/>
              <w:contextualSpacing/>
              <w:jc w:val="left"/>
              <w:rPr>
                <w:rFonts w:ascii="Arial" w:hAnsi="Arial" w:cs="Arial"/>
                <w:szCs w:val="24"/>
                <w:lang w:val="fr-CA"/>
              </w:rPr>
            </w:pPr>
            <w:r w:rsidRPr="00994B87">
              <w:rPr>
                <w:rFonts w:ascii="Arial" w:hAnsi="Arial" w:cs="Arial"/>
                <w:szCs w:val="24"/>
                <w:lang w:val="fr-CA"/>
              </w:rPr>
              <w:t>Linuron</w:t>
            </w:r>
          </w:p>
          <w:p w14:paraId="4C99CCDC" w14:textId="77777777" w:rsidR="005B09A3" w:rsidRPr="00994B87" w:rsidRDefault="005B09A3" w:rsidP="005B09A3">
            <w:pPr>
              <w:numPr>
                <w:ilvl w:val="0"/>
                <w:numId w:val="57"/>
              </w:numPr>
              <w:spacing w:after="20"/>
              <w:contextualSpacing/>
              <w:jc w:val="left"/>
              <w:rPr>
                <w:rFonts w:ascii="Arial" w:hAnsi="Arial" w:cs="Arial"/>
                <w:szCs w:val="24"/>
                <w:lang w:val="fr-CA"/>
              </w:rPr>
            </w:pPr>
            <w:r w:rsidRPr="00994B87">
              <w:rPr>
                <w:rFonts w:ascii="Arial" w:hAnsi="Arial" w:cs="Arial"/>
                <w:szCs w:val="24"/>
                <w:lang w:val="fr-CA"/>
              </w:rPr>
              <w:t>Nitrobenzene</w:t>
            </w:r>
          </w:p>
          <w:p w14:paraId="4354DEED" w14:textId="77777777" w:rsidR="005B09A3" w:rsidRPr="00994B87" w:rsidRDefault="005B09A3" w:rsidP="005B09A3">
            <w:pPr>
              <w:numPr>
                <w:ilvl w:val="0"/>
                <w:numId w:val="57"/>
              </w:numPr>
              <w:spacing w:after="20"/>
              <w:contextualSpacing/>
              <w:jc w:val="left"/>
              <w:rPr>
                <w:rFonts w:ascii="Arial" w:hAnsi="Arial" w:cs="Arial"/>
                <w:szCs w:val="24"/>
              </w:rPr>
            </w:pPr>
            <w:r w:rsidRPr="00994B87">
              <w:rPr>
                <w:rFonts w:ascii="Arial" w:hAnsi="Arial" w:cs="Arial"/>
                <w:szCs w:val="24"/>
              </w:rPr>
              <w:t>Prometon</w:t>
            </w:r>
          </w:p>
          <w:p w14:paraId="29F8FD1F" w14:textId="77777777" w:rsidR="005B09A3" w:rsidRPr="00994B87" w:rsidRDefault="005B09A3" w:rsidP="005B09A3">
            <w:pPr>
              <w:numPr>
                <w:ilvl w:val="0"/>
                <w:numId w:val="57"/>
              </w:numPr>
              <w:spacing w:after="20"/>
              <w:contextualSpacing/>
              <w:jc w:val="left"/>
              <w:rPr>
                <w:rFonts w:ascii="Arial" w:hAnsi="Arial" w:cs="Arial"/>
                <w:szCs w:val="24"/>
              </w:rPr>
            </w:pPr>
            <w:r w:rsidRPr="00994B87">
              <w:rPr>
                <w:rFonts w:ascii="Arial" w:hAnsi="Arial" w:cs="Arial"/>
                <w:szCs w:val="24"/>
              </w:rPr>
              <w:t>Hexahydro-1,3,5-trinitro-1-3-5-triazine [RDX]</w:t>
            </w:r>
          </w:p>
          <w:p w14:paraId="50134BA1" w14:textId="77777777" w:rsidR="005B09A3" w:rsidRPr="00994B87" w:rsidRDefault="005B09A3" w:rsidP="005B09A3">
            <w:pPr>
              <w:numPr>
                <w:ilvl w:val="0"/>
                <w:numId w:val="57"/>
              </w:numPr>
              <w:spacing w:after="20"/>
              <w:contextualSpacing/>
              <w:jc w:val="left"/>
              <w:rPr>
                <w:rFonts w:ascii="Arial" w:hAnsi="Arial" w:cs="Arial"/>
                <w:b/>
                <w:szCs w:val="24"/>
                <w:u w:val="single"/>
              </w:rPr>
            </w:pPr>
            <w:r w:rsidRPr="00994B87">
              <w:rPr>
                <w:rFonts w:ascii="Arial" w:hAnsi="Arial" w:cs="Arial"/>
                <w:szCs w:val="24"/>
              </w:rPr>
              <w:t>Terbufos</w:t>
            </w:r>
          </w:p>
        </w:tc>
      </w:tr>
    </w:tbl>
    <w:p w14:paraId="51ECA8BF" w14:textId="77777777" w:rsidR="00206605" w:rsidRPr="003B2540" w:rsidRDefault="00206605" w:rsidP="00206605">
      <w:pPr>
        <w:spacing w:after="0"/>
        <w:rPr>
          <w:rFonts w:ascii="Arial" w:hAnsi="Arial" w:cs="Arial"/>
          <w:szCs w:val="24"/>
        </w:rPr>
      </w:pPr>
    </w:p>
    <w:p w14:paraId="0166093D" w14:textId="4B648A55" w:rsidR="00F85FE2" w:rsidRPr="003B2540" w:rsidRDefault="00CD588D" w:rsidP="008F7DF5">
      <w:pPr>
        <w:pStyle w:val="Heading4"/>
      </w:pPr>
      <w:bookmarkStart w:id="120" w:name="_Toc536003851"/>
      <w:bookmarkStart w:id="121" w:name="_Toc536080373"/>
      <w:bookmarkStart w:id="122" w:name="_Toc64107629"/>
      <w:r w:rsidRPr="003B2540">
        <w:t xml:space="preserve">Federal </w:t>
      </w:r>
      <w:r w:rsidR="008B2D26" w:rsidRPr="003B2540">
        <w:t>U</w:t>
      </w:r>
      <w:r w:rsidR="00F85FE2" w:rsidRPr="003B2540">
        <w:t>CMR 2</w:t>
      </w:r>
      <w:r w:rsidR="008B2D26" w:rsidRPr="003B2540">
        <w:t xml:space="preserve"> (</w:t>
      </w:r>
      <w:r w:rsidR="00F85FE2" w:rsidRPr="003B2540">
        <w:t>200</w:t>
      </w:r>
      <w:r w:rsidR="00EF5DE2" w:rsidRPr="003B2540">
        <w:t xml:space="preserve">8 </w:t>
      </w:r>
      <w:r w:rsidR="0041304D" w:rsidRPr="003B2540">
        <w:t>–</w:t>
      </w:r>
      <w:r w:rsidR="00EF5DE2" w:rsidRPr="003B2540">
        <w:t xml:space="preserve"> 2010</w:t>
      </w:r>
      <w:r w:rsidR="0041304D" w:rsidRPr="003B2540">
        <w:t xml:space="preserve"> Monitoring</w:t>
      </w:r>
      <w:r w:rsidR="00F85FE2" w:rsidRPr="003B2540">
        <w:t>)</w:t>
      </w:r>
      <w:bookmarkEnd w:id="120"/>
      <w:bookmarkEnd w:id="121"/>
      <w:bookmarkEnd w:id="122"/>
    </w:p>
    <w:p w14:paraId="427D1A63" w14:textId="4E437B27" w:rsidR="00EF5DE2" w:rsidRPr="003B2540" w:rsidRDefault="00115C98" w:rsidP="0018011C">
      <w:pPr>
        <w:rPr>
          <w:rFonts w:ascii="Arial" w:hAnsi="Arial" w:cs="Arial"/>
          <w:szCs w:val="24"/>
        </w:rPr>
      </w:pPr>
      <w:r w:rsidRPr="003B2540">
        <w:rPr>
          <w:rFonts w:ascii="Arial" w:hAnsi="Arial" w:cs="Arial"/>
          <w:szCs w:val="24"/>
        </w:rPr>
        <w:t>The U.S. EPA published t</w:t>
      </w:r>
      <w:r w:rsidR="00951C8B" w:rsidRPr="003B2540">
        <w:rPr>
          <w:rFonts w:ascii="Arial" w:hAnsi="Arial" w:cs="Arial"/>
          <w:szCs w:val="24"/>
        </w:rPr>
        <w:t xml:space="preserve">he second list of contaminants to monitor as part of the UCMR </w:t>
      </w:r>
      <w:r w:rsidRPr="003B2540">
        <w:rPr>
          <w:rFonts w:ascii="Arial" w:hAnsi="Arial" w:cs="Arial"/>
          <w:szCs w:val="24"/>
        </w:rPr>
        <w:t xml:space="preserve">in </w:t>
      </w:r>
      <w:r w:rsidR="00951C8B" w:rsidRPr="003B2540">
        <w:rPr>
          <w:rFonts w:ascii="Arial" w:hAnsi="Arial" w:cs="Arial"/>
          <w:szCs w:val="24"/>
        </w:rPr>
        <w:t xml:space="preserve">January 2007. </w:t>
      </w:r>
    </w:p>
    <w:p w14:paraId="546A2EC4" w14:textId="348EB924" w:rsidR="00F43DD3" w:rsidRPr="003B2540" w:rsidRDefault="00F43DD3" w:rsidP="0018011C">
      <w:pPr>
        <w:rPr>
          <w:rFonts w:ascii="Arial" w:hAnsi="Arial" w:cs="Arial"/>
          <w:szCs w:val="24"/>
        </w:rPr>
      </w:pPr>
      <w:r w:rsidRPr="003B2540">
        <w:rPr>
          <w:rFonts w:ascii="Arial" w:hAnsi="Arial" w:cs="Arial"/>
          <w:szCs w:val="24"/>
        </w:rPr>
        <w:t xml:space="preserve">Assessment </w:t>
      </w:r>
      <w:r w:rsidR="00206605" w:rsidRPr="003B2540">
        <w:rPr>
          <w:rFonts w:ascii="Arial" w:hAnsi="Arial" w:cs="Arial"/>
          <w:szCs w:val="24"/>
        </w:rPr>
        <w:t>M</w:t>
      </w:r>
      <w:r w:rsidRPr="003B2540">
        <w:rPr>
          <w:rFonts w:ascii="Arial" w:hAnsi="Arial" w:cs="Arial"/>
          <w:szCs w:val="24"/>
        </w:rPr>
        <w:t xml:space="preserve">onitoring </w:t>
      </w:r>
      <w:r w:rsidR="00CF3885" w:rsidRPr="003B2540">
        <w:rPr>
          <w:rFonts w:ascii="Arial" w:hAnsi="Arial" w:cs="Arial"/>
          <w:szCs w:val="24"/>
        </w:rPr>
        <w:t>wa</w:t>
      </w:r>
      <w:r w:rsidRPr="003B2540">
        <w:rPr>
          <w:rFonts w:ascii="Arial" w:hAnsi="Arial" w:cs="Arial"/>
          <w:szCs w:val="24"/>
        </w:rPr>
        <w:t>s required of all PWS serving more than 10,000 people and 800</w:t>
      </w:r>
      <w:r w:rsidR="0089180C" w:rsidRPr="003B2540">
        <w:rPr>
          <w:rFonts w:ascii="Arial" w:hAnsi="Arial" w:cs="Arial"/>
          <w:szCs w:val="24"/>
        </w:rPr>
        <w:t> </w:t>
      </w:r>
      <w:r w:rsidRPr="003B2540">
        <w:rPr>
          <w:rFonts w:ascii="Arial" w:hAnsi="Arial" w:cs="Arial"/>
          <w:szCs w:val="24"/>
        </w:rPr>
        <w:t xml:space="preserve">representative PWS serving 10,000 or fewer people for List 1 contaminants.  Assessment </w:t>
      </w:r>
      <w:r w:rsidR="00206605" w:rsidRPr="003B2540">
        <w:rPr>
          <w:rFonts w:ascii="Arial" w:hAnsi="Arial" w:cs="Arial"/>
          <w:szCs w:val="24"/>
        </w:rPr>
        <w:t>M</w:t>
      </w:r>
      <w:r w:rsidRPr="003B2540">
        <w:rPr>
          <w:rFonts w:ascii="Arial" w:hAnsi="Arial" w:cs="Arial"/>
          <w:szCs w:val="24"/>
        </w:rPr>
        <w:t xml:space="preserve">onitoring </w:t>
      </w:r>
      <w:r w:rsidR="00CF3885" w:rsidRPr="003B2540">
        <w:rPr>
          <w:rFonts w:ascii="Arial" w:hAnsi="Arial" w:cs="Arial"/>
          <w:szCs w:val="24"/>
        </w:rPr>
        <w:t>wa</w:t>
      </w:r>
      <w:r w:rsidRPr="003B2540">
        <w:rPr>
          <w:rFonts w:ascii="Arial" w:hAnsi="Arial" w:cs="Arial"/>
          <w:szCs w:val="24"/>
        </w:rPr>
        <w:t xml:space="preserve">s required of each PWS during a 12-month period from January 2008 </w:t>
      </w:r>
      <w:r w:rsidR="0089180C" w:rsidRPr="003B2540">
        <w:rPr>
          <w:rFonts w:ascii="Arial" w:hAnsi="Arial" w:cs="Arial"/>
          <w:szCs w:val="24"/>
        </w:rPr>
        <w:t>to</w:t>
      </w:r>
      <w:r w:rsidRPr="003B2540">
        <w:rPr>
          <w:rFonts w:ascii="Arial" w:hAnsi="Arial" w:cs="Arial"/>
          <w:szCs w:val="24"/>
        </w:rPr>
        <w:t xml:space="preserve"> December 2010.</w:t>
      </w:r>
    </w:p>
    <w:p w14:paraId="0891029A" w14:textId="31DF24C1" w:rsidR="00F43DD3" w:rsidRPr="003B2540" w:rsidRDefault="00F43DD3" w:rsidP="0018011C">
      <w:pPr>
        <w:rPr>
          <w:rFonts w:ascii="Arial" w:hAnsi="Arial" w:cs="Arial"/>
          <w:szCs w:val="24"/>
        </w:rPr>
      </w:pPr>
      <w:r w:rsidRPr="003B2540">
        <w:rPr>
          <w:rFonts w:ascii="Arial" w:hAnsi="Arial" w:cs="Arial"/>
          <w:szCs w:val="24"/>
        </w:rPr>
        <w:t xml:space="preserve">Screening </w:t>
      </w:r>
      <w:r w:rsidR="00206605" w:rsidRPr="003B2540">
        <w:rPr>
          <w:rFonts w:ascii="Arial" w:hAnsi="Arial" w:cs="Arial"/>
          <w:szCs w:val="24"/>
        </w:rPr>
        <w:t>Survey</w:t>
      </w:r>
      <w:r w:rsidRPr="003B2540">
        <w:rPr>
          <w:rFonts w:ascii="Arial" w:hAnsi="Arial" w:cs="Arial"/>
          <w:szCs w:val="24"/>
        </w:rPr>
        <w:t xml:space="preserve"> </w:t>
      </w:r>
      <w:r w:rsidR="00CF3885" w:rsidRPr="003B2540">
        <w:rPr>
          <w:rFonts w:ascii="Arial" w:hAnsi="Arial" w:cs="Arial"/>
          <w:szCs w:val="24"/>
        </w:rPr>
        <w:t>wa</w:t>
      </w:r>
      <w:r w:rsidRPr="003B2540">
        <w:rPr>
          <w:rFonts w:ascii="Arial" w:hAnsi="Arial" w:cs="Arial"/>
          <w:szCs w:val="24"/>
        </w:rPr>
        <w:t>s required of all PWS serving more than 100,000 people, 320</w:t>
      </w:r>
      <w:r w:rsidR="0089180C" w:rsidRPr="003B2540">
        <w:rPr>
          <w:rFonts w:ascii="Arial" w:hAnsi="Arial" w:cs="Arial"/>
          <w:szCs w:val="24"/>
        </w:rPr>
        <w:t> </w:t>
      </w:r>
      <w:r w:rsidR="008414CE" w:rsidRPr="003B2540">
        <w:rPr>
          <w:rFonts w:ascii="Arial" w:hAnsi="Arial" w:cs="Arial"/>
          <w:szCs w:val="24"/>
        </w:rPr>
        <w:t>representative</w:t>
      </w:r>
      <w:r w:rsidRPr="003B2540">
        <w:rPr>
          <w:rFonts w:ascii="Arial" w:hAnsi="Arial" w:cs="Arial"/>
          <w:szCs w:val="24"/>
        </w:rPr>
        <w:t xml:space="preserve"> PWS serving 10,001 to 100,000 people, and 480 </w:t>
      </w:r>
      <w:r w:rsidR="008414CE" w:rsidRPr="003B2540">
        <w:rPr>
          <w:rFonts w:ascii="Arial" w:hAnsi="Arial" w:cs="Arial"/>
          <w:szCs w:val="24"/>
        </w:rPr>
        <w:t>representative</w:t>
      </w:r>
      <w:r w:rsidRPr="003B2540">
        <w:rPr>
          <w:rFonts w:ascii="Arial" w:hAnsi="Arial" w:cs="Arial"/>
          <w:szCs w:val="24"/>
        </w:rPr>
        <w:t xml:space="preserve"> PWS serving 10,000 or fewer people for List 2 contaminants.  Screening </w:t>
      </w:r>
      <w:r w:rsidR="00206605" w:rsidRPr="003B2540">
        <w:rPr>
          <w:rFonts w:ascii="Arial" w:hAnsi="Arial" w:cs="Arial"/>
          <w:szCs w:val="24"/>
        </w:rPr>
        <w:t>Survey</w:t>
      </w:r>
      <w:r w:rsidRPr="003B2540">
        <w:rPr>
          <w:rFonts w:ascii="Arial" w:hAnsi="Arial" w:cs="Arial"/>
          <w:szCs w:val="24"/>
        </w:rPr>
        <w:t xml:space="preserve"> </w:t>
      </w:r>
      <w:r w:rsidR="00CF3885" w:rsidRPr="003B2540">
        <w:rPr>
          <w:rFonts w:ascii="Arial" w:hAnsi="Arial" w:cs="Arial"/>
          <w:szCs w:val="24"/>
        </w:rPr>
        <w:t>wa</w:t>
      </w:r>
      <w:r w:rsidRPr="003B2540">
        <w:rPr>
          <w:rFonts w:ascii="Arial" w:hAnsi="Arial" w:cs="Arial"/>
          <w:szCs w:val="24"/>
        </w:rPr>
        <w:t xml:space="preserve">s required of each PWS during a 12-month period from January 2008 </w:t>
      </w:r>
      <w:r w:rsidR="0089180C" w:rsidRPr="003B2540">
        <w:rPr>
          <w:rFonts w:ascii="Arial" w:hAnsi="Arial" w:cs="Arial"/>
          <w:szCs w:val="24"/>
        </w:rPr>
        <w:t>to</w:t>
      </w:r>
      <w:r w:rsidRPr="003B2540">
        <w:rPr>
          <w:rFonts w:ascii="Arial" w:hAnsi="Arial" w:cs="Arial"/>
          <w:szCs w:val="24"/>
        </w:rPr>
        <w:t xml:space="preserve"> December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30"/>
      </w:tblGrid>
      <w:tr w:rsidR="005B09A3" w:rsidRPr="00994B87" w14:paraId="2C7A2EA5" w14:textId="77777777" w:rsidTr="00BD65C1">
        <w:tc>
          <w:tcPr>
            <w:tcW w:w="4680" w:type="dxa"/>
            <w:vAlign w:val="center"/>
          </w:tcPr>
          <w:p w14:paraId="28FBC324" w14:textId="77777777" w:rsidR="005B09A3" w:rsidRPr="00994B87" w:rsidRDefault="005B09A3" w:rsidP="00DC38DA">
            <w:pPr>
              <w:spacing w:before="60" w:after="60"/>
              <w:jc w:val="center"/>
              <w:rPr>
                <w:rFonts w:ascii="Arial" w:hAnsi="Arial" w:cs="Arial"/>
                <w:b/>
                <w:szCs w:val="24"/>
              </w:rPr>
            </w:pPr>
            <w:bookmarkStart w:id="123" w:name="_Toc472841100"/>
            <w:r w:rsidRPr="00994B87">
              <w:rPr>
                <w:rFonts w:ascii="Arial" w:hAnsi="Arial" w:cs="Arial"/>
                <w:b/>
                <w:szCs w:val="24"/>
              </w:rPr>
              <w:t>UCMR 2 List 1 – Assessment Monitoring</w:t>
            </w:r>
          </w:p>
        </w:tc>
        <w:tc>
          <w:tcPr>
            <w:tcW w:w="4630" w:type="dxa"/>
            <w:vAlign w:val="center"/>
          </w:tcPr>
          <w:p w14:paraId="5D7A00B6" w14:textId="77777777" w:rsidR="005B09A3" w:rsidRPr="00994B87" w:rsidRDefault="005B09A3" w:rsidP="00DC38DA">
            <w:pPr>
              <w:spacing w:before="60" w:after="60"/>
              <w:jc w:val="center"/>
              <w:rPr>
                <w:rFonts w:ascii="Arial" w:hAnsi="Arial" w:cs="Arial"/>
                <w:b/>
                <w:szCs w:val="24"/>
              </w:rPr>
            </w:pPr>
            <w:r w:rsidRPr="00994B87">
              <w:rPr>
                <w:rFonts w:ascii="Arial" w:hAnsi="Arial" w:cs="Arial"/>
                <w:b/>
                <w:szCs w:val="24"/>
              </w:rPr>
              <w:t>UCMR 2 List 2 – Screening Survey</w:t>
            </w:r>
          </w:p>
        </w:tc>
      </w:tr>
      <w:tr w:rsidR="005B09A3" w:rsidRPr="00994B87" w14:paraId="40FD9B30" w14:textId="77777777" w:rsidTr="00BD65C1">
        <w:tc>
          <w:tcPr>
            <w:tcW w:w="4680" w:type="dxa"/>
          </w:tcPr>
          <w:p w14:paraId="665C3253" w14:textId="77777777" w:rsidR="005B09A3" w:rsidRPr="00994B87" w:rsidRDefault="005B09A3" w:rsidP="005B09A3">
            <w:pPr>
              <w:numPr>
                <w:ilvl w:val="0"/>
                <w:numId w:val="58"/>
              </w:numPr>
              <w:spacing w:after="0"/>
              <w:contextualSpacing/>
              <w:jc w:val="left"/>
              <w:rPr>
                <w:rFonts w:ascii="Arial" w:hAnsi="Arial" w:cs="Arial"/>
                <w:szCs w:val="24"/>
              </w:rPr>
            </w:pPr>
            <w:r w:rsidRPr="00994B87">
              <w:rPr>
                <w:rFonts w:ascii="Arial" w:hAnsi="Arial" w:cs="Arial"/>
                <w:szCs w:val="24"/>
              </w:rPr>
              <w:t>Dimethoate</w:t>
            </w:r>
          </w:p>
          <w:p w14:paraId="7A0397CE" w14:textId="77777777" w:rsidR="005B09A3" w:rsidRPr="00994B87" w:rsidRDefault="005B09A3" w:rsidP="005B09A3">
            <w:pPr>
              <w:numPr>
                <w:ilvl w:val="0"/>
                <w:numId w:val="58"/>
              </w:numPr>
              <w:spacing w:after="0"/>
              <w:contextualSpacing/>
              <w:jc w:val="left"/>
              <w:rPr>
                <w:rFonts w:ascii="Arial" w:hAnsi="Arial" w:cs="Arial"/>
                <w:szCs w:val="24"/>
              </w:rPr>
            </w:pPr>
            <w:r w:rsidRPr="00994B87">
              <w:rPr>
                <w:rFonts w:ascii="Arial" w:hAnsi="Arial" w:cs="Arial"/>
                <w:szCs w:val="24"/>
              </w:rPr>
              <w:t>Terbufos sulfone</w:t>
            </w:r>
          </w:p>
          <w:p w14:paraId="76E3AB20" w14:textId="77777777" w:rsidR="005B09A3" w:rsidRPr="00994B87" w:rsidRDefault="005B09A3" w:rsidP="005B09A3">
            <w:pPr>
              <w:numPr>
                <w:ilvl w:val="0"/>
                <w:numId w:val="58"/>
              </w:numPr>
              <w:spacing w:after="0"/>
              <w:contextualSpacing/>
              <w:jc w:val="left"/>
              <w:rPr>
                <w:rFonts w:ascii="Arial" w:hAnsi="Arial" w:cs="Arial"/>
                <w:szCs w:val="24"/>
              </w:rPr>
            </w:pPr>
            <w:r w:rsidRPr="00994B87">
              <w:rPr>
                <w:rFonts w:ascii="Arial" w:hAnsi="Arial" w:cs="Arial"/>
                <w:szCs w:val="24"/>
              </w:rPr>
              <w:t>2,2',4,4'-tetrabromodiphenyl ether</w:t>
            </w:r>
          </w:p>
          <w:p w14:paraId="1728DD0B" w14:textId="77777777" w:rsidR="005B09A3" w:rsidRPr="00994B87" w:rsidRDefault="005B09A3" w:rsidP="005B09A3">
            <w:pPr>
              <w:numPr>
                <w:ilvl w:val="0"/>
                <w:numId w:val="58"/>
              </w:numPr>
              <w:spacing w:after="0"/>
              <w:contextualSpacing/>
              <w:jc w:val="left"/>
              <w:rPr>
                <w:rFonts w:ascii="Arial" w:hAnsi="Arial" w:cs="Arial"/>
                <w:szCs w:val="24"/>
              </w:rPr>
            </w:pPr>
            <w:r w:rsidRPr="00994B87">
              <w:rPr>
                <w:rFonts w:ascii="Arial" w:hAnsi="Arial" w:cs="Arial"/>
                <w:szCs w:val="24"/>
              </w:rPr>
              <w:t>2,2',4,4',5-pentabromodiphenyl ether</w:t>
            </w:r>
          </w:p>
          <w:p w14:paraId="15B4B090" w14:textId="77777777" w:rsidR="005B09A3" w:rsidRPr="00994B87" w:rsidRDefault="005B09A3" w:rsidP="005B09A3">
            <w:pPr>
              <w:numPr>
                <w:ilvl w:val="0"/>
                <w:numId w:val="58"/>
              </w:numPr>
              <w:spacing w:after="0"/>
              <w:contextualSpacing/>
              <w:jc w:val="left"/>
              <w:rPr>
                <w:rFonts w:ascii="Arial" w:hAnsi="Arial" w:cs="Arial"/>
                <w:szCs w:val="24"/>
              </w:rPr>
            </w:pPr>
            <w:r w:rsidRPr="00994B87">
              <w:rPr>
                <w:rFonts w:ascii="Arial" w:hAnsi="Arial" w:cs="Arial"/>
                <w:szCs w:val="24"/>
              </w:rPr>
              <w:t>2,2',4,4',5,5'-hexabromobiphenyl</w:t>
            </w:r>
          </w:p>
          <w:p w14:paraId="4FE63551" w14:textId="77777777" w:rsidR="005B09A3" w:rsidRPr="00994B87" w:rsidRDefault="005B09A3" w:rsidP="005B09A3">
            <w:pPr>
              <w:numPr>
                <w:ilvl w:val="0"/>
                <w:numId w:val="58"/>
              </w:numPr>
              <w:spacing w:after="0"/>
              <w:contextualSpacing/>
              <w:jc w:val="left"/>
              <w:rPr>
                <w:rFonts w:ascii="Arial" w:hAnsi="Arial" w:cs="Arial"/>
                <w:szCs w:val="24"/>
              </w:rPr>
            </w:pPr>
            <w:r w:rsidRPr="00994B87">
              <w:rPr>
                <w:rFonts w:ascii="Arial" w:hAnsi="Arial" w:cs="Arial"/>
                <w:szCs w:val="24"/>
              </w:rPr>
              <w:t>2,2',4,4',5,5'-hexabromodiphenyl ether</w:t>
            </w:r>
          </w:p>
          <w:p w14:paraId="4D983652" w14:textId="77777777" w:rsidR="005B09A3" w:rsidRPr="00994B87" w:rsidRDefault="005B09A3" w:rsidP="005B09A3">
            <w:pPr>
              <w:numPr>
                <w:ilvl w:val="0"/>
                <w:numId w:val="58"/>
              </w:numPr>
              <w:spacing w:after="0"/>
              <w:contextualSpacing/>
              <w:jc w:val="left"/>
              <w:rPr>
                <w:rFonts w:ascii="Arial" w:hAnsi="Arial" w:cs="Arial"/>
                <w:szCs w:val="24"/>
              </w:rPr>
            </w:pPr>
            <w:r w:rsidRPr="00994B87">
              <w:rPr>
                <w:rFonts w:ascii="Arial" w:hAnsi="Arial" w:cs="Arial"/>
                <w:szCs w:val="24"/>
              </w:rPr>
              <w:t>2,2',4,4',6-pentabromodiphenyl ether</w:t>
            </w:r>
          </w:p>
          <w:p w14:paraId="6368D615" w14:textId="77777777" w:rsidR="005B09A3" w:rsidRPr="00994B87" w:rsidRDefault="005B09A3" w:rsidP="005B09A3">
            <w:pPr>
              <w:numPr>
                <w:ilvl w:val="0"/>
                <w:numId w:val="58"/>
              </w:numPr>
              <w:spacing w:after="0"/>
              <w:contextualSpacing/>
              <w:jc w:val="left"/>
              <w:rPr>
                <w:rFonts w:ascii="Arial" w:hAnsi="Arial" w:cs="Arial"/>
                <w:szCs w:val="24"/>
              </w:rPr>
            </w:pPr>
            <w:r w:rsidRPr="00994B87">
              <w:rPr>
                <w:rFonts w:ascii="Arial" w:hAnsi="Arial" w:cs="Arial"/>
                <w:szCs w:val="24"/>
              </w:rPr>
              <w:t>1,3-dinitrobenzene</w:t>
            </w:r>
          </w:p>
          <w:p w14:paraId="47E9CBDB" w14:textId="77777777" w:rsidR="005B09A3" w:rsidRPr="00994B87" w:rsidRDefault="005B09A3" w:rsidP="005B09A3">
            <w:pPr>
              <w:numPr>
                <w:ilvl w:val="0"/>
                <w:numId w:val="58"/>
              </w:numPr>
              <w:spacing w:after="0"/>
              <w:contextualSpacing/>
              <w:jc w:val="left"/>
              <w:rPr>
                <w:rFonts w:ascii="Arial" w:hAnsi="Arial" w:cs="Arial"/>
                <w:szCs w:val="24"/>
              </w:rPr>
            </w:pPr>
            <w:r w:rsidRPr="00994B87">
              <w:rPr>
                <w:rFonts w:ascii="Arial" w:hAnsi="Arial" w:cs="Arial"/>
                <w:szCs w:val="24"/>
              </w:rPr>
              <w:t>2,4,6-trinitrotoluene (TNT)</w:t>
            </w:r>
          </w:p>
          <w:p w14:paraId="6F3E5D6F" w14:textId="77777777" w:rsidR="005B09A3" w:rsidRPr="00994B87" w:rsidRDefault="005B09A3" w:rsidP="005B09A3">
            <w:pPr>
              <w:numPr>
                <w:ilvl w:val="0"/>
                <w:numId w:val="58"/>
              </w:numPr>
              <w:spacing w:after="0"/>
              <w:contextualSpacing/>
              <w:jc w:val="left"/>
              <w:rPr>
                <w:rFonts w:ascii="Arial" w:hAnsi="Arial" w:cs="Arial"/>
                <w:szCs w:val="24"/>
              </w:rPr>
            </w:pPr>
            <w:r w:rsidRPr="00994B87">
              <w:rPr>
                <w:rFonts w:ascii="Arial" w:hAnsi="Arial" w:cs="Arial"/>
                <w:szCs w:val="24"/>
              </w:rPr>
              <w:t>Hexahydro-1,3,5-trinitro-1,3,5-trazine (RDX)</w:t>
            </w:r>
          </w:p>
        </w:tc>
        <w:tc>
          <w:tcPr>
            <w:tcW w:w="4630" w:type="dxa"/>
          </w:tcPr>
          <w:p w14:paraId="4693531A" w14:textId="77777777" w:rsidR="005B09A3" w:rsidRPr="00994B87" w:rsidRDefault="005B09A3" w:rsidP="005B09A3">
            <w:pPr>
              <w:numPr>
                <w:ilvl w:val="0"/>
                <w:numId w:val="58"/>
              </w:numPr>
              <w:spacing w:after="0"/>
              <w:contextualSpacing/>
              <w:jc w:val="left"/>
              <w:rPr>
                <w:rFonts w:ascii="Arial" w:hAnsi="Arial" w:cs="Arial"/>
                <w:szCs w:val="24"/>
              </w:rPr>
            </w:pPr>
            <w:r w:rsidRPr="00994B87">
              <w:rPr>
                <w:rFonts w:ascii="Arial" w:hAnsi="Arial" w:cs="Arial"/>
                <w:szCs w:val="24"/>
              </w:rPr>
              <w:t>Acetochlor ethane sulfonic acid</w:t>
            </w:r>
          </w:p>
          <w:p w14:paraId="1CE7D5F4" w14:textId="77777777" w:rsidR="005B09A3" w:rsidRPr="00994B87" w:rsidRDefault="005B09A3" w:rsidP="005B09A3">
            <w:pPr>
              <w:numPr>
                <w:ilvl w:val="0"/>
                <w:numId w:val="58"/>
              </w:numPr>
              <w:spacing w:after="0"/>
              <w:contextualSpacing/>
              <w:jc w:val="left"/>
              <w:rPr>
                <w:rFonts w:ascii="Arial" w:hAnsi="Arial" w:cs="Arial"/>
                <w:szCs w:val="24"/>
              </w:rPr>
            </w:pPr>
            <w:r w:rsidRPr="00994B87">
              <w:rPr>
                <w:rFonts w:ascii="Arial" w:hAnsi="Arial" w:cs="Arial"/>
                <w:szCs w:val="24"/>
              </w:rPr>
              <w:t>Acetochlor oxanilic acid</w:t>
            </w:r>
          </w:p>
          <w:p w14:paraId="0507AC63" w14:textId="77777777" w:rsidR="005B09A3" w:rsidRPr="00994B87" w:rsidRDefault="005B09A3" w:rsidP="005B09A3">
            <w:pPr>
              <w:numPr>
                <w:ilvl w:val="0"/>
                <w:numId w:val="58"/>
              </w:numPr>
              <w:spacing w:after="0"/>
              <w:contextualSpacing/>
              <w:jc w:val="left"/>
              <w:rPr>
                <w:rFonts w:ascii="Arial" w:hAnsi="Arial" w:cs="Arial"/>
                <w:szCs w:val="24"/>
              </w:rPr>
            </w:pPr>
            <w:r w:rsidRPr="00994B87">
              <w:rPr>
                <w:rFonts w:ascii="Arial" w:hAnsi="Arial" w:cs="Arial"/>
                <w:szCs w:val="24"/>
              </w:rPr>
              <w:t>Alachlor ethane sulfonic acid</w:t>
            </w:r>
          </w:p>
          <w:p w14:paraId="126D1507" w14:textId="77777777" w:rsidR="005B09A3" w:rsidRPr="00994B87" w:rsidRDefault="005B09A3" w:rsidP="005B09A3">
            <w:pPr>
              <w:numPr>
                <w:ilvl w:val="0"/>
                <w:numId w:val="58"/>
              </w:numPr>
              <w:spacing w:after="0"/>
              <w:contextualSpacing/>
              <w:jc w:val="left"/>
              <w:rPr>
                <w:rFonts w:ascii="Arial" w:hAnsi="Arial" w:cs="Arial"/>
                <w:szCs w:val="24"/>
              </w:rPr>
            </w:pPr>
            <w:r w:rsidRPr="00994B87">
              <w:rPr>
                <w:rFonts w:ascii="Arial" w:hAnsi="Arial" w:cs="Arial"/>
                <w:szCs w:val="24"/>
              </w:rPr>
              <w:t>Alachlor oxanilic acid</w:t>
            </w:r>
          </w:p>
          <w:p w14:paraId="7DCC76D2" w14:textId="77777777" w:rsidR="005B09A3" w:rsidRPr="00994B87" w:rsidRDefault="005B09A3" w:rsidP="005B09A3">
            <w:pPr>
              <w:numPr>
                <w:ilvl w:val="0"/>
                <w:numId w:val="58"/>
              </w:numPr>
              <w:spacing w:after="0"/>
              <w:contextualSpacing/>
              <w:jc w:val="left"/>
              <w:rPr>
                <w:rFonts w:ascii="Arial" w:hAnsi="Arial" w:cs="Arial"/>
                <w:szCs w:val="24"/>
              </w:rPr>
            </w:pPr>
            <w:r w:rsidRPr="00994B87">
              <w:rPr>
                <w:rFonts w:ascii="Arial" w:hAnsi="Arial" w:cs="Arial"/>
                <w:szCs w:val="24"/>
              </w:rPr>
              <w:t>Metolachlor ethane sulfonic acid</w:t>
            </w:r>
          </w:p>
          <w:p w14:paraId="27F748DB" w14:textId="77777777" w:rsidR="005B09A3" w:rsidRPr="00994B87" w:rsidRDefault="005B09A3" w:rsidP="005B09A3">
            <w:pPr>
              <w:numPr>
                <w:ilvl w:val="0"/>
                <w:numId w:val="58"/>
              </w:numPr>
              <w:spacing w:after="0"/>
              <w:contextualSpacing/>
              <w:jc w:val="left"/>
              <w:rPr>
                <w:rFonts w:ascii="Arial" w:hAnsi="Arial" w:cs="Arial"/>
                <w:szCs w:val="24"/>
              </w:rPr>
            </w:pPr>
            <w:r w:rsidRPr="00994B87">
              <w:rPr>
                <w:rFonts w:ascii="Arial" w:hAnsi="Arial" w:cs="Arial"/>
                <w:szCs w:val="24"/>
              </w:rPr>
              <w:t>Metolachlor oxanilic acid</w:t>
            </w:r>
          </w:p>
          <w:p w14:paraId="54B2C90E" w14:textId="77777777" w:rsidR="005B09A3" w:rsidRPr="00994B87" w:rsidRDefault="005B09A3" w:rsidP="005B09A3">
            <w:pPr>
              <w:numPr>
                <w:ilvl w:val="0"/>
                <w:numId w:val="58"/>
              </w:numPr>
              <w:spacing w:after="0"/>
              <w:contextualSpacing/>
              <w:jc w:val="left"/>
              <w:rPr>
                <w:rFonts w:ascii="Arial" w:hAnsi="Arial" w:cs="Arial"/>
                <w:szCs w:val="24"/>
              </w:rPr>
            </w:pPr>
            <w:r w:rsidRPr="00994B87">
              <w:rPr>
                <w:rFonts w:ascii="Arial" w:hAnsi="Arial" w:cs="Arial"/>
                <w:szCs w:val="24"/>
              </w:rPr>
              <w:t>Acetochlor</w:t>
            </w:r>
          </w:p>
          <w:p w14:paraId="69D81392" w14:textId="77777777" w:rsidR="005B09A3" w:rsidRPr="00994B87" w:rsidRDefault="005B09A3" w:rsidP="005B09A3">
            <w:pPr>
              <w:numPr>
                <w:ilvl w:val="0"/>
                <w:numId w:val="58"/>
              </w:numPr>
              <w:spacing w:after="0"/>
              <w:contextualSpacing/>
              <w:jc w:val="left"/>
              <w:rPr>
                <w:rFonts w:ascii="Arial" w:hAnsi="Arial" w:cs="Arial"/>
                <w:szCs w:val="24"/>
              </w:rPr>
            </w:pPr>
            <w:r w:rsidRPr="00994B87">
              <w:rPr>
                <w:rFonts w:ascii="Arial" w:hAnsi="Arial" w:cs="Arial"/>
                <w:szCs w:val="24"/>
              </w:rPr>
              <w:t>Alachlor</w:t>
            </w:r>
          </w:p>
          <w:p w14:paraId="2173C10D" w14:textId="77777777" w:rsidR="005B09A3" w:rsidRPr="00994B87" w:rsidRDefault="005B09A3" w:rsidP="005B09A3">
            <w:pPr>
              <w:numPr>
                <w:ilvl w:val="0"/>
                <w:numId w:val="58"/>
              </w:numPr>
              <w:spacing w:after="0"/>
              <w:contextualSpacing/>
              <w:jc w:val="left"/>
              <w:rPr>
                <w:rFonts w:ascii="Arial" w:hAnsi="Arial" w:cs="Arial"/>
                <w:szCs w:val="24"/>
              </w:rPr>
            </w:pPr>
            <w:r w:rsidRPr="00994B87">
              <w:rPr>
                <w:rFonts w:ascii="Arial" w:hAnsi="Arial" w:cs="Arial"/>
                <w:szCs w:val="24"/>
              </w:rPr>
              <w:t>Metolachlor</w:t>
            </w:r>
          </w:p>
          <w:p w14:paraId="70C1D09C" w14:textId="77777777" w:rsidR="005B09A3" w:rsidRPr="00994B87" w:rsidRDefault="005B09A3" w:rsidP="005B09A3">
            <w:pPr>
              <w:numPr>
                <w:ilvl w:val="0"/>
                <w:numId w:val="58"/>
              </w:numPr>
              <w:spacing w:after="0"/>
              <w:contextualSpacing/>
              <w:jc w:val="left"/>
              <w:rPr>
                <w:rFonts w:ascii="Arial" w:hAnsi="Arial" w:cs="Arial"/>
                <w:szCs w:val="24"/>
              </w:rPr>
            </w:pPr>
            <w:r w:rsidRPr="00994B87">
              <w:rPr>
                <w:rFonts w:ascii="Arial" w:hAnsi="Arial" w:cs="Arial"/>
                <w:szCs w:val="24"/>
              </w:rPr>
              <w:t>N-nitrosodiethylamine (NDEA)</w:t>
            </w:r>
          </w:p>
          <w:p w14:paraId="566CD60C" w14:textId="77777777" w:rsidR="005B09A3" w:rsidRPr="00994B87" w:rsidRDefault="005B09A3" w:rsidP="005B09A3">
            <w:pPr>
              <w:numPr>
                <w:ilvl w:val="0"/>
                <w:numId w:val="58"/>
              </w:numPr>
              <w:spacing w:after="0"/>
              <w:contextualSpacing/>
              <w:jc w:val="left"/>
              <w:rPr>
                <w:rFonts w:ascii="Arial" w:hAnsi="Arial" w:cs="Arial"/>
                <w:szCs w:val="24"/>
              </w:rPr>
            </w:pPr>
            <w:r w:rsidRPr="00994B87">
              <w:rPr>
                <w:rFonts w:ascii="Arial" w:hAnsi="Arial" w:cs="Arial"/>
                <w:szCs w:val="24"/>
              </w:rPr>
              <w:t>N-nitrosodimethylamine (NDMA)</w:t>
            </w:r>
          </w:p>
          <w:p w14:paraId="285C816C" w14:textId="77777777" w:rsidR="005B09A3" w:rsidRPr="00994B87" w:rsidRDefault="005B09A3" w:rsidP="005B09A3">
            <w:pPr>
              <w:numPr>
                <w:ilvl w:val="0"/>
                <w:numId w:val="58"/>
              </w:numPr>
              <w:spacing w:after="0"/>
              <w:contextualSpacing/>
              <w:jc w:val="left"/>
              <w:rPr>
                <w:rFonts w:ascii="Arial" w:hAnsi="Arial" w:cs="Arial"/>
                <w:szCs w:val="24"/>
              </w:rPr>
            </w:pPr>
            <w:r w:rsidRPr="00994B87">
              <w:rPr>
                <w:rFonts w:ascii="Arial" w:hAnsi="Arial" w:cs="Arial"/>
                <w:szCs w:val="24"/>
              </w:rPr>
              <w:t>N-nitroso-di-n-butylamine (NDBA)</w:t>
            </w:r>
          </w:p>
          <w:p w14:paraId="7FDDD7C2" w14:textId="77777777" w:rsidR="005B09A3" w:rsidRPr="00994B87" w:rsidRDefault="005B09A3" w:rsidP="005B09A3">
            <w:pPr>
              <w:numPr>
                <w:ilvl w:val="0"/>
                <w:numId w:val="58"/>
              </w:numPr>
              <w:spacing w:after="0"/>
              <w:contextualSpacing/>
              <w:jc w:val="left"/>
              <w:rPr>
                <w:rFonts w:ascii="Arial" w:hAnsi="Arial" w:cs="Arial"/>
                <w:szCs w:val="24"/>
              </w:rPr>
            </w:pPr>
            <w:r w:rsidRPr="00994B87">
              <w:rPr>
                <w:rFonts w:ascii="Arial" w:hAnsi="Arial" w:cs="Arial"/>
                <w:szCs w:val="24"/>
              </w:rPr>
              <w:t>N-nitroso-di-n-propylamine (NDPA)</w:t>
            </w:r>
          </w:p>
          <w:p w14:paraId="7CAB3146" w14:textId="77777777" w:rsidR="005B09A3" w:rsidRPr="00994B87" w:rsidRDefault="005B09A3" w:rsidP="005B09A3">
            <w:pPr>
              <w:numPr>
                <w:ilvl w:val="0"/>
                <w:numId w:val="58"/>
              </w:numPr>
              <w:spacing w:after="0"/>
              <w:contextualSpacing/>
              <w:jc w:val="left"/>
              <w:rPr>
                <w:rFonts w:ascii="Arial" w:hAnsi="Arial" w:cs="Arial"/>
                <w:szCs w:val="24"/>
              </w:rPr>
            </w:pPr>
            <w:r w:rsidRPr="00994B87">
              <w:rPr>
                <w:rFonts w:ascii="Arial" w:hAnsi="Arial" w:cs="Arial"/>
                <w:szCs w:val="24"/>
              </w:rPr>
              <w:t>N-nitrosomethylethylamine (NMEA)</w:t>
            </w:r>
          </w:p>
          <w:p w14:paraId="4E8E37C0" w14:textId="77777777" w:rsidR="005B09A3" w:rsidRPr="00994B87" w:rsidRDefault="005B09A3" w:rsidP="005B09A3">
            <w:pPr>
              <w:numPr>
                <w:ilvl w:val="0"/>
                <w:numId w:val="58"/>
              </w:numPr>
              <w:spacing w:after="0"/>
              <w:contextualSpacing/>
              <w:jc w:val="left"/>
              <w:rPr>
                <w:rFonts w:ascii="Arial" w:hAnsi="Arial" w:cs="Arial"/>
                <w:b/>
                <w:szCs w:val="24"/>
              </w:rPr>
            </w:pPr>
            <w:r w:rsidRPr="00994B87">
              <w:rPr>
                <w:rFonts w:ascii="Arial" w:hAnsi="Arial" w:cs="Arial"/>
                <w:szCs w:val="24"/>
              </w:rPr>
              <w:t>N-nitrosopyrrolidine (NPYR)</w:t>
            </w:r>
          </w:p>
        </w:tc>
      </w:tr>
    </w:tbl>
    <w:p w14:paraId="4EE2FF6C" w14:textId="77777777" w:rsidR="00FF2A75" w:rsidRPr="003B2540" w:rsidRDefault="00FF2A75" w:rsidP="00C50463">
      <w:pPr>
        <w:spacing w:after="0"/>
        <w:rPr>
          <w:rFonts w:ascii="Arial" w:hAnsi="Arial" w:cs="Arial"/>
          <w:szCs w:val="24"/>
        </w:rPr>
      </w:pPr>
    </w:p>
    <w:p w14:paraId="756DBB81" w14:textId="65ECCAAA" w:rsidR="008414CE" w:rsidRPr="003B2540" w:rsidRDefault="00CD588D" w:rsidP="008F7DF5">
      <w:pPr>
        <w:pStyle w:val="Heading4"/>
      </w:pPr>
      <w:bookmarkStart w:id="124" w:name="_Toc536003852"/>
      <w:bookmarkStart w:id="125" w:name="_Toc536080374"/>
      <w:bookmarkStart w:id="126" w:name="_Toc64107630"/>
      <w:r w:rsidRPr="003B2540">
        <w:lastRenderedPageBreak/>
        <w:t xml:space="preserve">Federal </w:t>
      </w:r>
      <w:r w:rsidR="008414CE" w:rsidRPr="003B2540">
        <w:t>UCMR 3 (2013 – 2015 Monitoring)</w:t>
      </w:r>
      <w:bookmarkEnd w:id="124"/>
      <w:bookmarkEnd w:id="125"/>
      <w:bookmarkEnd w:id="126"/>
    </w:p>
    <w:p w14:paraId="0DBF4BF0" w14:textId="70F4F247" w:rsidR="008414CE" w:rsidRPr="003B2540" w:rsidRDefault="00115C98" w:rsidP="008414CE">
      <w:pPr>
        <w:keepNext/>
        <w:rPr>
          <w:rFonts w:ascii="Arial" w:hAnsi="Arial" w:cs="Arial"/>
          <w:szCs w:val="24"/>
        </w:rPr>
      </w:pPr>
      <w:r w:rsidRPr="003B2540">
        <w:rPr>
          <w:rFonts w:ascii="Arial" w:hAnsi="Arial" w:cs="Arial"/>
          <w:szCs w:val="24"/>
        </w:rPr>
        <w:t xml:space="preserve">The third UCMR list of contaminants was published </w:t>
      </w:r>
      <w:r w:rsidR="00A324CA" w:rsidRPr="003B2540">
        <w:rPr>
          <w:rFonts w:ascii="Arial" w:hAnsi="Arial" w:cs="Arial"/>
          <w:szCs w:val="24"/>
        </w:rPr>
        <w:t>i</w:t>
      </w:r>
      <w:r w:rsidR="008414CE" w:rsidRPr="003B2540">
        <w:rPr>
          <w:rFonts w:ascii="Arial" w:hAnsi="Arial" w:cs="Arial"/>
          <w:szCs w:val="24"/>
        </w:rPr>
        <w:t xml:space="preserve">n </w:t>
      </w:r>
      <w:r w:rsidR="00A324CA" w:rsidRPr="003B2540">
        <w:rPr>
          <w:rFonts w:ascii="Arial" w:hAnsi="Arial" w:cs="Arial"/>
          <w:szCs w:val="24"/>
        </w:rPr>
        <w:t xml:space="preserve">May </w:t>
      </w:r>
      <w:r w:rsidR="008414CE" w:rsidRPr="003B2540">
        <w:rPr>
          <w:rFonts w:ascii="Arial" w:hAnsi="Arial" w:cs="Arial"/>
          <w:szCs w:val="24"/>
        </w:rPr>
        <w:t>2012.</w:t>
      </w:r>
    </w:p>
    <w:p w14:paraId="7ED0E444" w14:textId="71E94525" w:rsidR="008414CE" w:rsidRPr="003B2540" w:rsidRDefault="00F9456A" w:rsidP="00C50463">
      <w:pPr>
        <w:rPr>
          <w:rFonts w:ascii="Arial" w:hAnsi="Arial" w:cs="Arial"/>
          <w:szCs w:val="24"/>
        </w:rPr>
      </w:pPr>
      <w:r w:rsidRPr="003B2540">
        <w:rPr>
          <w:rFonts w:ascii="Arial" w:hAnsi="Arial" w:cs="Arial"/>
          <w:szCs w:val="24"/>
        </w:rPr>
        <w:t xml:space="preserve">Assessment </w:t>
      </w:r>
      <w:r w:rsidR="00206605" w:rsidRPr="003B2540">
        <w:rPr>
          <w:rFonts w:ascii="Arial" w:hAnsi="Arial" w:cs="Arial"/>
          <w:szCs w:val="24"/>
        </w:rPr>
        <w:t>M</w:t>
      </w:r>
      <w:r w:rsidRPr="003B2540">
        <w:rPr>
          <w:rFonts w:ascii="Arial" w:hAnsi="Arial" w:cs="Arial"/>
          <w:szCs w:val="24"/>
        </w:rPr>
        <w:t xml:space="preserve">onitoring (List 1 Contaminants) </w:t>
      </w:r>
      <w:r w:rsidR="00CF3885" w:rsidRPr="003B2540">
        <w:rPr>
          <w:rFonts w:ascii="Arial" w:hAnsi="Arial" w:cs="Arial"/>
          <w:szCs w:val="24"/>
        </w:rPr>
        <w:t>wa</w:t>
      </w:r>
      <w:r w:rsidR="008414CE" w:rsidRPr="003B2540">
        <w:rPr>
          <w:rFonts w:ascii="Arial" w:hAnsi="Arial" w:cs="Arial"/>
          <w:szCs w:val="24"/>
        </w:rPr>
        <w:t>s required of all PWS serving more than 10,000</w:t>
      </w:r>
      <w:r w:rsidR="0089180C" w:rsidRPr="003B2540">
        <w:rPr>
          <w:rFonts w:ascii="Arial" w:hAnsi="Arial" w:cs="Arial"/>
          <w:szCs w:val="24"/>
        </w:rPr>
        <w:t> </w:t>
      </w:r>
      <w:r w:rsidR="008414CE" w:rsidRPr="003B2540">
        <w:rPr>
          <w:rFonts w:ascii="Arial" w:hAnsi="Arial" w:cs="Arial"/>
          <w:szCs w:val="24"/>
        </w:rPr>
        <w:t xml:space="preserve">people and 800 representative PWS serving 10,000 or fewer people.  Assessment </w:t>
      </w:r>
      <w:r w:rsidR="00206605" w:rsidRPr="003B2540">
        <w:rPr>
          <w:rFonts w:ascii="Arial" w:hAnsi="Arial" w:cs="Arial"/>
          <w:szCs w:val="24"/>
        </w:rPr>
        <w:t>M</w:t>
      </w:r>
      <w:r w:rsidR="008414CE" w:rsidRPr="003B2540">
        <w:rPr>
          <w:rFonts w:ascii="Arial" w:hAnsi="Arial" w:cs="Arial"/>
          <w:szCs w:val="24"/>
        </w:rPr>
        <w:t xml:space="preserve">onitoring </w:t>
      </w:r>
      <w:r w:rsidR="00CF3885" w:rsidRPr="003B2540">
        <w:rPr>
          <w:rFonts w:ascii="Arial" w:hAnsi="Arial" w:cs="Arial"/>
          <w:szCs w:val="24"/>
        </w:rPr>
        <w:t>wa</w:t>
      </w:r>
      <w:r w:rsidR="008414CE" w:rsidRPr="003B2540">
        <w:rPr>
          <w:rFonts w:ascii="Arial" w:hAnsi="Arial" w:cs="Arial"/>
          <w:szCs w:val="24"/>
        </w:rPr>
        <w:t xml:space="preserve">s required of each PWS during a 12-month period from January 2013 </w:t>
      </w:r>
      <w:r w:rsidR="0089180C" w:rsidRPr="003B2540">
        <w:rPr>
          <w:rFonts w:ascii="Arial" w:hAnsi="Arial" w:cs="Arial"/>
          <w:szCs w:val="24"/>
        </w:rPr>
        <w:t xml:space="preserve">to </w:t>
      </w:r>
      <w:r w:rsidR="008414CE" w:rsidRPr="003B2540">
        <w:rPr>
          <w:rFonts w:ascii="Arial" w:hAnsi="Arial" w:cs="Arial"/>
          <w:szCs w:val="24"/>
        </w:rPr>
        <w:t>December 2015.</w:t>
      </w:r>
    </w:p>
    <w:p w14:paraId="2ED1F9BE" w14:textId="0CE5526B" w:rsidR="008414CE" w:rsidRPr="003B2540" w:rsidRDefault="008414CE" w:rsidP="008414CE">
      <w:pPr>
        <w:rPr>
          <w:rFonts w:ascii="Arial" w:hAnsi="Arial" w:cs="Arial"/>
          <w:szCs w:val="24"/>
        </w:rPr>
      </w:pPr>
      <w:r w:rsidRPr="003B2540">
        <w:rPr>
          <w:rFonts w:ascii="Arial" w:hAnsi="Arial" w:cs="Arial"/>
          <w:szCs w:val="24"/>
        </w:rPr>
        <w:t xml:space="preserve">Screening </w:t>
      </w:r>
      <w:r w:rsidR="00206605" w:rsidRPr="003B2540">
        <w:rPr>
          <w:rFonts w:ascii="Arial" w:hAnsi="Arial" w:cs="Arial"/>
          <w:szCs w:val="24"/>
        </w:rPr>
        <w:t>Survey</w:t>
      </w:r>
      <w:r w:rsidRPr="003B2540">
        <w:rPr>
          <w:rFonts w:ascii="Arial" w:hAnsi="Arial" w:cs="Arial"/>
          <w:szCs w:val="24"/>
        </w:rPr>
        <w:t xml:space="preserve"> </w:t>
      </w:r>
      <w:r w:rsidR="00F9456A" w:rsidRPr="003B2540">
        <w:rPr>
          <w:rFonts w:ascii="Arial" w:hAnsi="Arial" w:cs="Arial"/>
          <w:szCs w:val="24"/>
        </w:rPr>
        <w:t>(List</w:t>
      </w:r>
      <w:r w:rsidR="00206605" w:rsidRPr="003B2540">
        <w:rPr>
          <w:rFonts w:ascii="Arial" w:hAnsi="Arial" w:cs="Arial"/>
          <w:szCs w:val="24"/>
        </w:rPr>
        <w:t> </w:t>
      </w:r>
      <w:r w:rsidR="00F9456A" w:rsidRPr="003B2540">
        <w:rPr>
          <w:rFonts w:ascii="Arial" w:hAnsi="Arial" w:cs="Arial"/>
          <w:szCs w:val="24"/>
        </w:rPr>
        <w:t xml:space="preserve">2 Contaminants) </w:t>
      </w:r>
      <w:r w:rsidR="00CF3885" w:rsidRPr="003B2540">
        <w:rPr>
          <w:rFonts w:ascii="Arial" w:hAnsi="Arial" w:cs="Arial"/>
          <w:szCs w:val="24"/>
        </w:rPr>
        <w:t>wa</w:t>
      </w:r>
      <w:r w:rsidRPr="003B2540">
        <w:rPr>
          <w:rFonts w:ascii="Arial" w:hAnsi="Arial" w:cs="Arial"/>
          <w:szCs w:val="24"/>
        </w:rPr>
        <w:t>s required of all PWS serving more than 100,000</w:t>
      </w:r>
      <w:r w:rsidR="0089180C" w:rsidRPr="003B2540">
        <w:rPr>
          <w:rFonts w:ascii="Arial" w:hAnsi="Arial" w:cs="Arial"/>
          <w:szCs w:val="24"/>
        </w:rPr>
        <w:t> </w:t>
      </w:r>
      <w:r w:rsidRPr="003B2540">
        <w:rPr>
          <w:rFonts w:ascii="Arial" w:hAnsi="Arial" w:cs="Arial"/>
          <w:szCs w:val="24"/>
        </w:rPr>
        <w:t xml:space="preserve">people, 320 representative PWS serving 10,001 to 100,000 people, and 480 representative PWS serving 10,000 or fewer people.  Screening </w:t>
      </w:r>
      <w:r w:rsidR="00206605" w:rsidRPr="003B2540">
        <w:rPr>
          <w:rFonts w:ascii="Arial" w:hAnsi="Arial" w:cs="Arial"/>
          <w:szCs w:val="24"/>
        </w:rPr>
        <w:t>Survey</w:t>
      </w:r>
      <w:r w:rsidRPr="003B2540">
        <w:rPr>
          <w:rFonts w:ascii="Arial" w:hAnsi="Arial" w:cs="Arial"/>
          <w:szCs w:val="24"/>
        </w:rPr>
        <w:t xml:space="preserve"> </w:t>
      </w:r>
      <w:r w:rsidR="00CF3885" w:rsidRPr="003B2540">
        <w:rPr>
          <w:rFonts w:ascii="Arial" w:hAnsi="Arial" w:cs="Arial"/>
          <w:szCs w:val="24"/>
        </w:rPr>
        <w:t>wa</w:t>
      </w:r>
      <w:r w:rsidRPr="003B2540">
        <w:rPr>
          <w:rFonts w:ascii="Arial" w:hAnsi="Arial" w:cs="Arial"/>
          <w:szCs w:val="24"/>
        </w:rPr>
        <w:t>s required of each PWS during a 12</w:t>
      </w:r>
      <w:r w:rsidR="00206605" w:rsidRPr="003B2540">
        <w:rPr>
          <w:rFonts w:ascii="Arial" w:hAnsi="Arial" w:cs="Arial"/>
          <w:szCs w:val="24"/>
        </w:rPr>
        <w:noBreakHyphen/>
      </w:r>
      <w:r w:rsidRPr="003B2540">
        <w:rPr>
          <w:rFonts w:ascii="Arial" w:hAnsi="Arial" w:cs="Arial"/>
          <w:szCs w:val="24"/>
        </w:rPr>
        <w:t xml:space="preserve">month period from January 2013 </w:t>
      </w:r>
      <w:r w:rsidR="00C46F53" w:rsidRPr="003B2540">
        <w:rPr>
          <w:rFonts w:ascii="Arial" w:hAnsi="Arial" w:cs="Arial"/>
          <w:szCs w:val="24"/>
        </w:rPr>
        <w:t>to</w:t>
      </w:r>
      <w:r w:rsidRPr="003B2540">
        <w:rPr>
          <w:rFonts w:ascii="Arial" w:hAnsi="Arial" w:cs="Arial"/>
          <w:szCs w:val="24"/>
        </w:rPr>
        <w:t xml:space="preserve"> December 2015.</w:t>
      </w:r>
    </w:p>
    <w:p w14:paraId="71D567B2" w14:textId="77777777" w:rsidR="005B09A3" w:rsidRDefault="00F9456A" w:rsidP="008414CE">
      <w:pPr>
        <w:rPr>
          <w:rFonts w:ascii="Arial" w:hAnsi="Arial" w:cs="Arial"/>
          <w:szCs w:val="24"/>
        </w:rPr>
      </w:pPr>
      <w:r w:rsidRPr="003B2540">
        <w:rPr>
          <w:rFonts w:ascii="Arial" w:hAnsi="Arial" w:cs="Arial"/>
          <w:szCs w:val="24"/>
        </w:rPr>
        <w:t xml:space="preserve">Pre-screen </w:t>
      </w:r>
      <w:r w:rsidR="00206605" w:rsidRPr="003B2540">
        <w:rPr>
          <w:rFonts w:ascii="Arial" w:hAnsi="Arial" w:cs="Arial"/>
          <w:szCs w:val="24"/>
        </w:rPr>
        <w:t>T</w:t>
      </w:r>
      <w:r w:rsidRPr="003B2540">
        <w:rPr>
          <w:rFonts w:ascii="Arial" w:hAnsi="Arial" w:cs="Arial"/>
          <w:szCs w:val="24"/>
        </w:rPr>
        <w:t xml:space="preserve">esting (List 3 Contaminants) </w:t>
      </w:r>
      <w:r w:rsidR="00CF3885" w:rsidRPr="003B2540">
        <w:rPr>
          <w:rFonts w:ascii="Arial" w:hAnsi="Arial" w:cs="Arial"/>
          <w:szCs w:val="24"/>
        </w:rPr>
        <w:t>wa</w:t>
      </w:r>
      <w:r w:rsidRPr="003B2540">
        <w:rPr>
          <w:rFonts w:ascii="Arial" w:hAnsi="Arial" w:cs="Arial"/>
          <w:szCs w:val="24"/>
        </w:rPr>
        <w:t>s required f</w:t>
      </w:r>
      <w:r w:rsidR="00C46F53" w:rsidRPr="003B2540">
        <w:rPr>
          <w:rFonts w:ascii="Arial" w:hAnsi="Arial" w:cs="Arial"/>
          <w:szCs w:val="24"/>
        </w:rPr>
        <w:t>rom</w:t>
      </w:r>
      <w:r w:rsidRPr="003B2540">
        <w:rPr>
          <w:rFonts w:ascii="Arial" w:hAnsi="Arial" w:cs="Arial"/>
          <w:szCs w:val="24"/>
        </w:rPr>
        <w:t xml:space="preserve"> </w:t>
      </w:r>
      <w:r w:rsidR="00C46F53" w:rsidRPr="003B2540">
        <w:rPr>
          <w:rFonts w:ascii="Arial" w:hAnsi="Arial" w:cs="Arial"/>
          <w:szCs w:val="24"/>
        </w:rPr>
        <w:t xml:space="preserve">a </w:t>
      </w:r>
      <w:r w:rsidRPr="003B2540">
        <w:rPr>
          <w:rFonts w:ascii="Arial" w:hAnsi="Arial" w:cs="Arial"/>
          <w:szCs w:val="24"/>
        </w:rPr>
        <w:t>select</w:t>
      </w:r>
      <w:r w:rsidR="00C46F53" w:rsidRPr="003B2540">
        <w:rPr>
          <w:rFonts w:ascii="Arial" w:hAnsi="Arial" w:cs="Arial"/>
          <w:szCs w:val="24"/>
        </w:rPr>
        <w:t>ion of</w:t>
      </w:r>
      <w:r w:rsidRPr="003B2540">
        <w:rPr>
          <w:rFonts w:ascii="Arial" w:hAnsi="Arial" w:cs="Arial"/>
          <w:szCs w:val="24"/>
        </w:rPr>
        <w:t xml:space="preserve"> 800 representative PWS serving 1,000 or fewer people that do not disinfect.  These PWS </w:t>
      </w:r>
      <w:r w:rsidR="00206605" w:rsidRPr="003B2540">
        <w:rPr>
          <w:rFonts w:ascii="Arial" w:hAnsi="Arial" w:cs="Arial"/>
          <w:szCs w:val="24"/>
        </w:rPr>
        <w:t xml:space="preserve">were selected because they </w:t>
      </w:r>
      <w:r w:rsidR="00D2416C" w:rsidRPr="003B2540">
        <w:rPr>
          <w:rFonts w:ascii="Arial" w:hAnsi="Arial" w:cs="Arial"/>
          <w:szCs w:val="24"/>
        </w:rPr>
        <w:t>have</w:t>
      </w:r>
      <w:r w:rsidR="00206605" w:rsidRPr="003B2540">
        <w:rPr>
          <w:rFonts w:ascii="Arial" w:hAnsi="Arial" w:cs="Arial"/>
          <w:szCs w:val="24"/>
        </w:rPr>
        <w:t xml:space="preserve"> groundwa</w:t>
      </w:r>
      <w:r w:rsidR="00D2416C" w:rsidRPr="003B2540">
        <w:rPr>
          <w:rFonts w:ascii="Arial" w:hAnsi="Arial" w:cs="Arial"/>
          <w:szCs w:val="24"/>
        </w:rPr>
        <w:t>ter</w:t>
      </w:r>
      <w:r w:rsidR="00206605" w:rsidRPr="003B2540">
        <w:rPr>
          <w:rFonts w:ascii="Arial" w:hAnsi="Arial" w:cs="Arial"/>
          <w:szCs w:val="24"/>
        </w:rPr>
        <w:t xml:space="preserve"> </w:t>
      </w:r>
      <w:r w:rsidRPr="003B2540">
        <w:rPr>
          <w:rFonts w:ascii="Arial" w:hAnsi="Arial" w:cs="Arial"/>
          <w:szCs w:val="24"/>
        </w:rPr>
        <w:t xml:space="preserve">wells that </w:t>
      </w:r>
      <w:r w:rsidR="00CA4430" w:rsidRPr="003B2540">
        <w:rPr>
          <w:rFonts w:ascii="Arial" w:hAnsi="Arial" w:cs="Arial"/>
          <w:szCs w:val="24"/>
        </w:rPr>
        <w:t>we</w:t>
      </w:r>
      <w:r w:rsidRPr="003B2540">
        <w:rPr>
          <w:rFonts w:ascii="Arial" w:hAnsi="Arial" w:cs="Arial"/>
          <w:szCs w:val="24"/>
        </w:rPr>
        <w:t>re located in areas of karst or fractured bedrock</w:t>
      </w:r>
      <w:r w:rsidR="00206605" w:rsidRPr="003B2540">
        <w:rPr>
          <w:rFonts w:ascii="Arial" w:hAnsi="Arial" w:cs="Arial"/>
          <w:szCs w:val="24"/>
        </w:rPr>
        <w:t>.</w:t>
      </w:r>
      <w:r w:rsidRPr="003B2540">
        <w:rPr>
          <w:rFonts w:ascii="Arial" w:hAnsi="Arial" w:cs="Arial"/>
          <w:szCs w:val="24"/>
        </w:rPr>
        <w:t xml:space="preserve"> </w:t>
      </w:r>
      <w:r w:rsidR="00206605" w:rsidRPr="003B2540">
        <w:rPr>
          <w:rFonts w:ascii="Arial" w:hAnsi="Arial" w:cs="Arial"/>
          <w:szCs w:val="24"/>
        </w:rPr>
        <w:t xml:space="preserve"> M</w:t>
      </w:r>
      <w:r w:rsidRPr="003B2540">
        <w:rPr>
          <w:rFonts w:ascii="Arial" w:hAnsi="Arial" w:cs="Arial"/>
          <w:szCs w:val="24"/>
        </w:rPr>
        <w:t>onitor</w:t>
      </w:r>
      <w:r w:rsidR="00CF3885" w:rsidRPr="003B2540">
        <w:rPr>
          <w:rFonts w:ascii="Arial" w:hAnsi="Arial" w:cs="Arial"/>
          <w:szCs w:val="24"/>
        </w:rPr>
        <w:t>ed</w:t>
      </w:r>
      <w:r w:rsidRPr="003B2540">
        <w:rPr>
          <w:rFonts w:ascii="Arial" w:hAnsi="Arial" w:cs="Arial"/>
          <w:szCs w:val="24"/>
        </w:rPr>
        <w:t xml:space="preserve"> </w:t>
      </w:r>
      <w:r w:rsidR="00D2416C" w:rsidRPr="003B2540">
        <w:rPr>
          <w:rFonts w:ascii="Arial" w:hAnsi="Arial" w:cs="Arial"/>
          <w:szCs w:val="24"/>
        </w:rPr>
        <w:t xml:space="preserve">lasted </w:t>
      </w:r>
      <w:r w:rsidRPr="003B2540">
        <w:rPr>
          <w:rFonts w:ascii="Arial" w:hAnsi="Arial" w:cs="Arial"/>
          <w:szCs w:val="24"/>
        </w:rPr>
        <w:t>12</w:t>
      </w:r>
      <w:r w:rsidR="00D2416C" w:rsidRPr="003B2540">
        <w:rPr>
          <w:rFonts w:ascii="Arial" w:hAnsi="Arial" w:cs="Arial"/>
          <w:szCs w:val="24"/>
        </w:rPr>
        <w:t> </w:t>
      </w:r>
      <w:r w:rsidRPr="003B2540">
        <w:rPr>
          <w:rFonts w:ascii="Arial" w:hAnsi="Arial" w:cs="Arial"/>
          <w:szCs w:val="24"/>
        </w:rPr>
        <w:t>month</w:t>
      </w:r>
      <w:r w:rsidR="00D2416C" w:rsidRPr="003B2540">
        <w:rPr>
          <w:rFonts w:ascii="Arial" w:hAnsi="Arial" w:cs="Arial"/>
          <w:szCs w:val="24"/>
        </w:rPr>
        <w:t>s</w:t>
      </w:r>
      <w:r w:rsidRPr="003B2540">
        <w:rPr>
          <w:rFonts w:ascii="Arial" w:hAnsi="Arial" w:cs="Arial"/>
          <w:szCs w:val="24"/>
        </w:rPr>
        <w:t xml:space="preserve"> </w:t>
      </w:r>
      <w:r w:rsidR="00C90B4D" w:rsidRPr="003B2540">
        <w:rPr>
          <w:rFonts w:ascii="Arial" w:hAnsi="Arial" w:cs="Arial"/>
          <w:szCs w:val="24"/>
        </w:rPr>
        <w:t xml:space="preserve">between </w:t>
      </w:r>
      <w:r w:rsidRPr="003B2540">
        <w:rPr>
          <w:rFonts w:ascii="Arial" w:hAnsi="Arial" w:cs="Arial"/>
          <w:szCs w:val="24"/>
        </w:rPr>
        <w:t xml:space="preserve">January 2013 </w:t>
      </w:r>
      <w:r w:rsidR="00C90B4D" w:rsidRPr="003B2540">
        <w:rPr>
          <w:rFonts w:ascii="Arial" w:hAnsi="Arial" w:cs="Arial"/>
          <w:szCs w:val="24"/>
        </w:rPr>
        <w:t xml:space="preserve">and </w:t>
      </w:r>
      <w:r w:rsidRPr="003B2540">
        <w:rPr>
          <w:rFonts w:ascii="Arial" w:hAnsi="Arial" w:cs="Arial"/>
          <w:szCs w:val="24"/>
        </w:rPr>
        <w:t>December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700"/>
        <w:gridCol w:w="2430"/>
      </w:tblGrid>
      <w:tr w:rsidR="005B09A3" w:rsidRPr="001A2BFC" w14:paraId="3DD17A7D" w14:textId="77777777" w:rsidTr="00BD65C1">
        <w:trPr>
          <w:trHeight w:val="683"/>
        </w:trPr>
        <w:tc>
          <w:tcPr>
            <w:tcW w:w="3960" w:type="dxa"/>
          </w:tcPr>
          <w:p w14:paraId="6F488EC0" w14:textId="77777777" w:rsidR="005B09A3" w:rsidRPr="00994B87" w:rsidRDefault="005B09A3" w:rsidP="00DC38DA">
            <w:pPr>
              <w:spacing w:before="60" w:after="60"/>
              <w:jc w:val="center"/>
              <w:rPr>
                <w:rFonts w:ascii="Arial" w:hAnsi="Arial" w:cs="Arial"/>
                <w:b/>
                <w:szCs w:val="24"/>
              </w:rPr>
            </w:pPr>
            <w:r w:rsidRPr="00994B87">
              <w:rPr>
                <w:rFonts w:ascii="Arial" w:hAnsi="Arial" w:cs="Arial"/>
                <w:b/>
                <w:szCs w:val="24"/>
              </w:rPr>
              <w:t>UCMR 3 List 1 – Assessment Monitoring</w:t>
            </w:r>
          </w:p>
        </w:tc>
        <w:tc>
          <w:tcPr>
            <w:tcW w:w="2700" w:type="dxa"/>
          </w:tcPr>
          <w:p w14:paraId="4D995595" w14:textId="77777777" w:rsidR="005B09A3" w:rsidRPr="00994B87" w:rsidRDefault="005B09A3" w:rsidP="00DC38DA">
            <w:pPr>
              <w:spacing w:before="60" w:after="60"/>
              <w:jc w:val="center"/>
              <w:rPr>
                <w:rFonts w:ascii="Arial" w:hAnsi="Arial" w:cs="Arial"/>
                <w:b/>
                <w:szCs w:val="24"/>
              </w:rPr>
            </w:pPr>
            <w:r w:rsidRPr="00994B87">
              <w:rPr>
                <w:rFonts w:ascii="Arial" w:hAnsi="Arial" w:cs="Arial"/>
                <w:b/>
                <w:szCs w:val="24"/>
              </w:rPr>
              <w:t>UCMR 3 List 2 – Screening Survey</w:t>
            </w:r>
          </w:p>
        </w:tc>
        <w:tc>
          <w:tcPr>
            <w:tcW w:w="2430" w:type="dxa"/>
          </w:tcPr>
          <w:p w14:paraId="0E751C75" w14:textId="77777777" w:rsidR="005B09A3" w:rsidRPr="00994B87" w:rsidRDefault="005B09A3" w:rsidP="00DC38DA">
            <w:pPr>
              <w:spacing w:before="60" w:after="60"/>
              <w:jc w:val="center"/>
              <w:rPr>
                <w:rFonts w:ascii="Arial" w:hAnsi="Arial" w:cs="Arial"/>
                <w:b/>
                <w:szCs w:val="24"/>
              </w:rPr>
            </w:pPr>
            <w:r w:rsidRPr="00994B87">
              <w:rPr>
                <w:rFonts w:ascii="Arial" w:hAnsi="Arial" w:cs="Arial"/>
                <w:b/>
                <w:szCs w:val="24"/>
              </w:rPr>
              <w:t>UCMR 3 List 3 – Pre-Screen Testing</w:t>
            </w:r>
          </w:p>
        </w:tc>
      </w:tr>
      <w:tr w:rsidR="005B09A3" w:rsidRPr="001A2BFC" w14:paraId="4EB2A169" w14:textId="77777777" w:rsidTr="00BD65C1">
        <w:trPr>
          <w:trHeight w:val="980"/>
        </w:trPr>
        <w:tc>
          <w:tcPr>
            <w:tcW w:w="3960" w:type="dxa"/>
          </w:tcPr>
          <w:p w14:paraId="2854D9EA" w14:textId="77777777" w:rsidR="005B09A3" w:rsidRPr="00994B87" w:rsidRDefault="005B09A3" w:rsidP="005B09A3">
            <w:pPr>
              <w:numPr>
                <w:ilvl w:val="0"/>
                <w:numId w:val="59"/>
              </w:numPr>
              <w:spacing w:before="60" w:after="60"/>
              <w:contextualSpacing/>
              <w:jc w:val="left"/>
              <w:rPr>
                <w:rFonts w:ascii="Arial" w:hAnsi="Arial" w:cs="Arial"/>
                <w:b/>
                <w:szCs w:val="24"/>
              </w:rPr>
            </w:pPr>
            <w:r w:rsidRPr="00994B87">
              <w:rPr>
                <w:rFonts w:ascii="Arial" w:hAnsi="Arial" w:cs="Arial"/>
                <w:szCs w:val="24"/>
              </w:rPr>
              <w:t>1,2,3-trichloropropane</w:t>
            </w:r>
          </w:p>
          <w:p w14:paraId="5A38AAF1" w14:textId="77777777" w:rsidR="005B09A3" w:rsidRPr="00994B87" w:rsidRDefault="005B09A3" w:rsidP="005B09A3">
            <w:pPr>
              <w:numPr>
                <w:ilvl w:val="0"/>
                <w:numId w:val="59"/>
              </w:numPr>
              <w:spacing w:after="0"/>
              <w:contextualSpacing/>
              <w:jc w:val="left"/>
              <w:rPr>
                <w:rFonts w:ascii="Arial" w:hAnsi="Arial" w:cs="Arial"/>
                <w:szCs w:val="24"/>
              </w:rPr>
            </w:pPr>
            <w:r w:rsidRPr="00994B87">
              <w:rPr>
                <w:rFonts w:ascii="Arial" w:hAnsi="Arial" w:cs="Arial"/>
                <w:szCs w:val="24"/>
              </w:rPr>
              <w:t>1,3-butadiene</w:t>
            </w:r>
          </w:p>
          <w:p w14:paraId="4B02BD96" w14:textId="77777777" w:rsidR="005B09A3" w:rsidRPr="00994B87" w:rsidRDefault="005B09A3" w:rsidP="005B09A3">
            <w:pPr>
              <w:numPr>
                <w:ilvl w:val="0"/>
                <w:numId w:val="59"/>
              </w:numPr>
              <w:spacing w:after="0"/>
              <w:contextualSpacing/>
              <w:jc w:val="left"/>
              <w:rPr>
                <w:rFonts w:ascii="Arial" w:hAnsi="Arial" w:cs="Arial"/>
                <w:szCs w:val="24"/>
              </w:rPr>
            </w:pPr>
            <w:r w:rsidRPr="00994B87">
              <w:rPr>
                <w:rFonts w:ascii="Arial" w:hAnsi="Arial" w:cs="Arial"/>
                <w:szCs w:val="24"/>
              </w:rPr>
              <w:t>Chloromethane (methyl chloride)</w:t>
            </w:r>
          </w:p>
          <w:p w14:paraId="432FFBC2" w14:textId="77777777" w:rsidR="005B09A3" w:rsidRPr="00994B87" w:rsidRDefault="005B09A3" w:rsidP="005B09A3">
            <w:pPr>
              <w:numPr>
                <w:ilvl w:val="0"/>
                <w:numId w:val="59"/>
              </w:numPr>
              <w:spacing w:after="0"/>
              <w:contextualSpacing/>
              <w:jc w:val="left"/>
              <w:rPr>
                <w:rFonts w:ascii="Arial" w:hAnsi="Arial" w:cs="Arial"/>
                <w:szCs w:val="24"/>
              </w:rPr>
            </w:pPr>
            <w:r w:rsidRPr="00994B87">
              <w:rPr>
                <w:rFonts w:ascii="Arial" w:hAnsi="Arial" w:cs="Arial"/>
                <w:szCs w:val="24"/>
              </w:rPr>
              <w:t>1,2-dichloroethane</w:t>
            </w:r>
          </w:p>
          <w:p w14:paraId="22DA1A45" w14:textId="77777777" w:rsidR="005B09A3" w:rsidRPr="00994B87" w:rsidRDefault="005B09A3" w:rsidP="005B09A3">
            <w:pPr>
              <w:numPr>
                <w:ilvl w:val="0"/>
                <w:numId w:val="59"/>
              </w:numPr>
              <w:spacing w:after="0"/>
              <w:contextualSpacing/>
              <w:jc w:val="left"/>
              <w:rPr>
                <w:rFonts w:ascii="Arial" w:hAnsi="Arial" w:cs="Arial"/>
                <w:szCs w:val="24"/>
              </w:rPr>
            </w:pPr>
            <w:r w:rsidRPr="00994B87">
              <w:rPr>
                <w:rFonts w:ascii="Arial" w:hAnsi="Arial" w:cs="Arial"/>
                <w:szCs w:val="24"/>
              </w:rPr>
              <w:t>Bromomethane (methyl bromide)</w:t>
            </w:r>
          </w:p>
          <w:p w14:paraId="242E85E9" w14:textId="77777777" w:rsidR="005B09A3" w:rsidRPr="00994B87" w:rsidRDefault="005B09A3" w:rsidP="005B09A3">
            <w:pPr>
              <w:numPr>
                <w:ilvl w:val="0"/>
                <w:numId w:val="59"/>
              </w:numPr>
              <w:spacing w:after="0"/>
              <w:contextualSpacing/>
              <w:jc w:val="left"/>
              <w:rPr>
                <w:rFonts w:ascii="Arial" w:hAnsi="Arial" w:cs="Arial"/>
                <w:szCs w:val="24"/>
              </w:rPr>
            </w:pPr>
            <w:r w:rsidRPr="00994B87">
              <w:rPr>
                <w:rFonts w:ascii="Arial" w:hAnsi="Arial" w:cs="Arial"/>
                <w:szCs w:val="24"/>
              </w:rPr>
              <w:t>Chlorodifluoromethane (HCFC-22)</w:t>
            </w:r>
          </w:p>
          <w:p w14:paraId="27D40201" w14:textId="77777777" w:rsidR="005B09A3" w:rsidRPr="00994B87" w:rsidRDefault="005B09A3" w:rsidP="005B09A3">
            <w:pPr>
              <w:numPr>
                <w:ilvl w:val="0"/>
                <w:numId w:val="59"/>
              </w:numPr>
              <w:spacing w:after="0"/>
              <w:contextualSpacing/>
              <w:jc w:val="left"/>
              <w:rPr>
                <w:rFonts w:ascii="Arial" w:hAnsi="Arial" w:cs="Arial"/>
                <w:szCs w:val="24"/>
              </w:rPr>
            </w:pPr>
            <w:r w:rsidRPr="00994B87">
              <w:rPr>
                <w:rFonts w:ascii="Arial" w:hAnsi="Arial" w:cs="Arial"/>
                <w:szCs w:val="24"/>
              </w:rPr>
              <w:t>Bromochloromethane (halon 1011)</w:t>
            </w:r>
          </w:p>
          <w:p w14:paraId="0B5DA959" w14:textId="77777777" w:rsidR="005B09A3" w:rsidRPr="00994B87" w:rsidRDefault="005B09A3" w:rsidP="005B09A3">
            <w:pPr>
              <w:numPr>
                <w:ilvl w:val="0"/>
                <w:numId w:val="59"/>
              </w:numPr>
              <w:spacing w:after="0"/>
              <w:contextualSpacing/>
              <w:jc w:val="left"/>
              <w:rPr>
                <w:rFonts w:ascii="Arial" w:hAnsi="Arial" w:cs="Arial"/>
                <w:szCs w:val="24"/>
              </w:rPr>
            </w:pPr>
            <w:r w:rsidRPr="00994B87">
              <w:rPr>
                <w:rFonts w:ascii="Arial" w:hAnsi="Arial" w:cs="Arial"/>
                <w:szCs w:val="24"/>
              </w:rPr>
              <w:t>1,4-dioxane</w:t>
            </w:r>
          </w:p>
          <w:p w14:paraId="23366BAA" w14:textId="77777777" w:rsidR="005B09A3" w:rsidRPr="00994B87" w:rsidRDefault="005B09A3" w:rsidP="005B09A3">
            <w:pPr>
              <w:numPr>
                <w:ilvl w:val="0"/>
                <w:numId w:val="59"/>
              </w:numPr>
              <w:spacing w:after="0"/>
              <w:contextualSpacing/>
              <w:jc w:val="left"/>
              <w:rPr>
                <w:rFonts w:ascii="Arial" w:hAnsi="Arial" w:cs="Arial"/>
                <w:szCs w:val="24"/>
              </w:rPr>
            </w:pPr>
            <w:r w:rsidRPr="00994B87">
              <w:rPr>
                <w:rFonts w:ascii="Arial" w:hAnsi="Arial" w:cs="Arial"/>
                <w:szCs w:val="24"/>
              </w:rPr>
              <w:t>Vanadium</w:t>
            </w:r>
          </w:p>
          <w:p w14:paraId="79CD124D" w14:textId="77777777" w:rsidR="005B09A3" w:rsidRPr="00994B87" w:rsidRDefault="005B09A3" w:rsidP="005B09A3">
            <w:pPr>
              <w:numPr>
                <w:ilvl w:val="0"/>
                <w:numId w:val="59"/>
              </w:numPr>
              <w:spacing w:after="0"/>
              <w:contextualSpacing/>
              <w:jc w:val="left"/>
              <w:rPr>
                <w:rFonts w:ascii="Arial" w:hAnsi="Arial" w:cs="Arial"/>
                <w:szCs w:val="24"/>
              </w:rPr>
            </w:pPr>
            <w:r w:rsidRPr="00994B87">
              <w:rPr>
                <w:rFonts w:ascii="Arial" w:hAnsi="Arial" w:cs="Arial"/>
                <w:szCs w:val="24"/>
              </w:rPr>
              <w:t>Molybdenum</w:t>
            </w:r>
          </w:p>
          <w:p w14:paraId="4B4400FE" w14:textId="77777777" w:rsidR="005B09A3" w:rsidRPr="00994B87" w:rsidRDefault="005B09A3" w:rsidP="005B09A3">
            <w:pPr>
              <w:numPr>
                <w:ilvl w:val="0"/>
                <w:numId w:val="59"/>
              </w:numPr>
              <w:spacing w:after="0"/>
              <w:contextualSpacing/>
              <w:jc w:val="left"/>
              <w:rPr>
                <w:rFonts w:ascii="Arial" w:hAnsi="Arial" w:cs="Arial"/>
                <w:szCs w:val="24"/>
              </w:rPr>
            </w:pPr>
            <w:r w:rsidRPr="00994B87">
              <w:rPr>
                <w:rFonts w:ascii="Arial" w:hAnsi="Arial" w:cs="Arial"/>
                <w:szCs w:val="24"/>
              </w:rPr>
              <w:t>Cobalt</w:t>
            </w:r>
          </w:p>
          <w:p w14:paraId="0AE6F535" w14:textId="77777777" w:rsidR="005B09A3" w:rsidRPr="00994B87" w:rsidRDefault="005B09A3" w:rsidP="005B09A3">
            <w:pPr>
              <w:numPr>
                <w:ilvl w:val="0"/>
                <w:numId w:val="59"/>
              </w:numPr>
              <w:spacing w:after="0"/>
              <w:contextualSpacing/>
              <w:jc w:val="left"/>
              <w:rPr>
                <w:rFonts w:ascii="Arial" w:hAnsi="Arial" w:cs="Arial"/>
                <w:szCs w:val="24"/>
              </w:rPr>
            </w:pPr>
            <w:r w:rsidRPr="00994B87">
              <w:rPr>
                <w:rFonts w:ascii="Arial" w:hAnsi="Arial" w:cs="Arial"/>
                <w:szCs w:val="24"/>
              </w:rPr>
              <w:t>Strontium</w:t>
            </w:r>
          </w:p>
          <w:p w14:paraId="59599911" w14:textId="77777777" w:rsidR="005B09A3" w:rsidRPr="00994B87" w:rsidRDefault="005B09A3" w:rsidP="005B09A3">
            <w:pPr>
              <w:numPr>
                <w:ilvl w:val="0"/>
                <w:numId w:val="59"/>
              </w:numPr>
              <w:spacing w:after="0"/>
              <w:contextualSpacing/>
              <w:jc w:val="left"/>
              <w:rPr>
                <w:rFonts w:ascii="Arial" w:hAnsi="Arial" w:cs="Arial"/>
                <w:szCs w:val="24"/>
              </w:rPr>
            </w:pPr>
            <w:r w:rsidRPr="00994B87">
              <w:rPr>
                <w:rFonts w:ascii="Arial" w:hAnsi="Arial" w:cs="Arial"/>
                <w:szCs w:val="24"/>
              </w:rPr>
              <w:t>Chromium (total)</w:t>
            </w:r>
          </w:p>
          <w:p w14:paraId="5D51FE76" w14:textId="77777777" w:rsidR="005B09A3" w:rsidRPr="00994B87" w:rsidRDefault="005B09A3" w:rsidP="005B09A3">
            <w:pPr>
              <w:numPr>
                <w:ilvl w:val="0"/>
                <w:numId w:val="59"/>
              </w:numPr>
              <w:spacing w:after="0"/>
              <w:contextualSpacing/>
              <w:jc w:val="left"/>
              <w:rPr>
                <w:rFonts w:ascii="Arial" w:hAnsi="Arial" w:cs="Arial"/>
                <w:szCs w:val="24"/>
              </w:rPr>
            </w:pPr>
            <w:r w:rsidRPr="00994B87">
              <w:rPr>
                <w:rFonts w:ascii="Arial" w:hAnsi="Arial" w:cs="Arial"/>
                <w:szCs w:val="24"/>
              </w:rPr>
              <w:t>Chromium-6</w:t>
            </w:r>
          </w:p>
          <w:p w14:paraId="2D9BD42D" w14:textId="77777777" w:rsidR="005B09A3" w:rsidRPr="00994B87" w:rsidRDefault="005B09A3" w:rsidP="005B09A3">
            <w:pPr>
              <w:numPr>
                <w:ilvl w:val="0"/>
                <w:numId w:val="59"/>
              </w:numPr>
              <w:spacing w:after="0"/>
              <w:contextualSpacing/>
              <w:jc w:val="left"/>
              <w:rPr>
                <w:rFonts w:ascii="Arial" w:hAnsi="Arial" w:cs="Arial"/>
                <w:szCs w:val="24"/>
              </w:rPr>
            </w:pPr>
            <w:r w:rsidRPr="00994B87">
              <w:rPr>
                <w:rFonts w:ascii="Arial" w:hAnsi="Arial" w:cs="Arial"/>
                <w:szCs w:val="24"/>
              </w:rPr>
              <w:t>Chlorate</w:t>
            </w:r>
          </w:p>
          <w:p w14:paraId="4E279DFC" w14:textId="77777777" w:rsidR="005B09A3" w:rsidRPr="00994B87" w:rsidRDefault="005B09A3" w:rsidP="005B09A3">
            <w:pPr>
              <w:numPr>
                <w:ilvl w:val="0"/>
                <w:numId w:val="59"/>
              </w:numPr>
              <w:spacing w:after="0"/>
              <w:contextualSpacing/>
              <w:jc w:val="left"/>
              <w:rPr>
                <w:rFonts w:ascii="Arial" w:hAnsi="Arial" w:cs="Arial"/>
                <w:szCs w:val="24"/>
              </w:rPr>
            </w:pPr>
            <w:r w:rsidRPr="00994B87">
              <w:rPr>
                <w:rFonts w:ascii="Arial" w:hAnsi="Arial" w:cs="Arial"/>
                <w:szCs w:val="24"/>
              </w:rPr>
              <w:t>Perfluorooctanesulfonate acid (PFOS)</w:t>
            </w:r>
          </w:p>
          <w:p w14:paraId="60E4AC01" w14:textId="77777777" w:rsidR="005B09A3" w:rsidRPr="00994B87" w:rsidRDefault="005B09A3" w:rsidP="005B09A3">
            <w:pPr>
              <w:numPr>
                <w:ilvl w:val="0"/>
                <w:numId w:val="59"/>
              </w:numPr>
              <w:spacing w:after="0"/>
              <w:contextualSpacing/>
              <w:jc w:val="left"/>
              <w:rPr>
                <w:rFonts w:ascii="Arial" w:hAnsi="Arial" w:cs="Arial"/>
                <w:szCs w:val="24"/>
              </w:rPr>
            </w:pPr>
            <w:r w:rsidRPr="00994B87">
              <w:rPr>
                <w:rFonts w:ascii="Arial" w:hAnsi="Arial" w:cs="Arial"/>
                <w:szCs w:val="24"/>
              </w:rPr>
              <w:t>Perfluorooctanoic acid (PFOA)</w:t>
            </w:r>
          </w:p>
          <w:p w14:paraId="3FA78BF0" w14:textId="77777777" w:rsidR="005B09A3" w:rsidRPr="00994B87" w:rsidRDefault="005B09A3" w:rsidP="005B09A3">
            <w:pPr>
              <w:numPr>
                <w:ilvl w:val="0"/>
                <w:numId w:val="59"/>
              </w:numPr>
              <w:spacing w:after="0"/>
              <w:contextualSpacing/>
              <w:jc w:val="left"/>
              <w:rPr>
                <w:rFonts w:ascii="Arial" w:hAnsi="Arial" w:cs="Arial"/>
                <w:szCs w:val="24"/>
              </w:rPr>
            </w:pPr>
            <w:r w:rsidRPr="00994B87">
              <w:rPr>
                <w:rFonts w:ascii="Arial" w:hAnsi="Arial" w:cs="Arial"/>
                <w:szCs w:val="24"/>
              </w:rPr>
              <w:t>Perfluorononanoic acid (PFNA)</w:t>
            </w:r>
          </w:p>
          <w:p w14:paraId="19B04D68" w14:textId="77777777" w:rsidR="005B09A3" w:rsidRPr="00994B87" w:rsidRDefault="005B09A3" w:rsidP="005B09A3">
            <w:pPr>
              <w:numPr>
                <w:ilvl w:val="0"/>
                <w:numId w:val="59"/>
              </w:numPr>
              <w:spacing w:after="0"/>
              <w:contextualSpacing/>
              <w:jc w:val="left"/>
              <w:rPr>
                <w:rFonts w:ascii="Arial" w:hAnsi="Arial" w:cs="Arial"/>
                <w:szCs w:val="24"/>
              </w:rPr>
            </w:pPr>
            <w:r w:rsidRPr="00994B87">
              <w:rPr>
                <w:rFonts w:ascii="Arial" w:hAnsi="Arial" w:cs="Arial"/>
                <w:szCs w:val="24"/>
              </w:rPr>
              <w:t>Perfluorohexanesulfonic acid (PFHxS)</w:t>
            </w:r>
          </w:p>
          <w:p w14:paraId="1B9652BE" w14:textId="77777777" w:rsidR="005B09A3" w:rsidRPr="00994B87" w:rsidRDefault="005B09A3" w:rsidP="005B09A3">
            <w:pPr>
              <w:numPr>
                <w:ilvl w:val="0"/>
                <w:numId w:val="59"/>
              </w:numPr>
              <w:spacing w:after="0"/>
              <w:contextualSpacing/>
              <w:jc w:val="left"/>
              <w:rPr>
                <w:rFonts w:ascii="Arial" w:hAnsi="Arial" w:cs="Arial"/>
                <w:szCs w:val="24"/>
              </w:rPr>
            </w:pPr>
            <w:r w:rsidRPr="00994B87">
              <w:rPr>
                <w:rFonts w:ascii="Arial" w:hAnsi="Arial" w:cs="Arial"/>
                <w:szCs w:val="24"/>
              </w:rPr>
              <w:lastRenderedPageBreak/>
              <w:t>Perfluoroheptanoic acid (PFHpA)</w:t>
            </w:r>
          </w:p>
          <w:p w14:paraId="70F11332" w14:textId="77777777" w:rsidR="005B09A3" w:rsidRPr="00994B87" w:rsidRDefault="005B09A3" w:rsidP="005B09A3">
            <w:pPr>
              <w:numPr>
                <w:ilvl w:val="0"/>
                <w:numId w:val="59"/>
              </w:numPr>
              <w:spacing w:after="0"/>
              <w:contextualSpacing/>
              <w:jc w:val="left"/>
              <w:rPr>
                <w:rFonts w:ascii="Arial" w:hAnsi="Arial" w:cs="Arial"/>
                <w:szCs w:val="24"/>
              </w:rPr>
            </w:pPr>
            <w:r w:rsidRPr="00994B87">
              <w:rPr>
                <w:rFonts w:ascii="Arial" w:hAnsi="Arial" w:cs="Arial"/>
                <w:szCs w:val="24"/>
              </w:rPr>
              <w:t>Perfluorobutanesulfonic acid (PFBS)</w:t>
            </w:r>
          </w:p>
        </w:tc>
        <w:tc>
          <w:tcPr>
            <w:tcW w:w="2700" w:type="dxa"/>
          </w:tcPr>
          <w:p w14:paraId="6B7A4CA3" w14:textId="77777777" w:rsidR="005B09A3" w:rsidRPr="00994B87" w:rsidRDefault="005B09A3" w:rsidP="005B09A3">
            <w:pPr>
              <w:numPr>
                <w:ilvl w:val="0"/>
                <w:numId w:val="59"/>
              </w:numPr>
              <w:spacing w:after="0"/>
              <w:contextualSpacing/>
              <w:jc w:val="left"/>
              <w:rPr>
                <w:rFonts w:ascii="Arial" w:hAnsi="Arial" w:cs="Arial"/>
                <w:szCs w:val="24"/>
              </w:rPr>
            </w:pPr>
            <w:r w:rsidRPr="00994B87">
              <w:rPr>
                <w:rFonts w:ascii="Arial" w:hAnsi="Arial" w:cs="Arial"/>
                <w:szCs w:val="24"/>
              </w:rPr>
              <w:lastRenderedPageBreak/>
              <w:t>17-β-estradiol</w:t>
            </w:r>
          </w:p>
          <w:p w14:paraId="4DDB0392" w14:textId="77777777" w:rsidR="005B09A3" w:rsidRPr="00994B87" w:rsidRDefault="005B09A3" w:rsidP="005B09A3">
            <w:pPr>
              <w:numPr>
                <w:ilvl w:val="0"/>
                <w:numId w:val="59"/>
              </w:numPr>
              <w:spacing w:after="0"/>
              <w:contextualSpacing/>
              <w:jc w:val="left"/>
              <w:rPr>
                <w:rFonts w:ascii="Arial" w:hAnsi="Arial" w:cs="Arial"/>
                <w:szCs w:val="24"/>
              </w:rPr>
            </w:pPr>
            <w:r w:rsidRPr="00994B87">
              <w:rPr>
                <w:rFonts w:ascii="Arial" w:hAnsi="Arial" w:cs="Arial"/>
                <w:szCs w:val="24"/>
              </w:rPr>
              <w:t>17-α-ethynylestradiol (ethinyl estradiol)</w:t>
            </w:r>
          </w:p>
          <w:p w14:paraId="6624E9B4" w14:textId="77777777" w:rsidR="005B09A3" w:rsidRPr="00994B87" w:rsidRDefault="005B09A3" w:rsidP="005B09A3">
            <w:pPr>
              <w:numPr>
                <w:ilvl w:val="0"/>
                <w:numId w:val="59"/>
              </w:numPr>
              <w:spacing w:after="0"/>
              <w:contextualSpacing/>
              <w:jc w:val="left"/>
              <w:rPr>
                <w:rFonts w:ascii="Arial" w:hAnsi="Arial" w:cs="Arial"/>
                <w:szCs w:val="24"/>
                <w:lang w:val="es-MX"/>
              </w:rPr>
            </w:pPr>
            <w:r w:rsidRPr="00994B87">
              <w:rPr>
                <w:rFonts w:ascii="Arial" w:hAnsi="Arial" w:cs="Arial"/>
                <w:szCs w:val="24"/>
                <w:lang w:val="es-MX"/>
              </w:rPr>
              <w:t>16-</w:t>
            </w:r>
            <w:r w:rsidRPr="00994B87">
              <w:rPr>
                <w:rFonts w:ascii="Arial" w:hAnsi="Arial" w:cs="Arial"/>
                <w:szCs w:val="24"/>
              </w:rPr>
              <w:t>α</w:t>
            </w:r>
            <w:r w:rsidRPr="00994B87">
              <w:rPr>
                <w:rFonts w:ascii="Arial" w:hAnsi="Arial" w:cs="Arial"/>
                <w:szCs w:val="24"/>
                <w:lang w:val="es-MX"/>
              </w:rPr>
              <w:t>-hydroxyestradiol (estriol)</w:t>
            </w:r>
          </w:p>
          <w:p w14:paraId="31268D49" w14:textId="77777777" w:rsidR="005B09A3" w:rsidRPr="00994B87" w:rsidRDefault="005B09A3" w:rsidP="005B09A3">
            <w:pPr>
              <w:numPr>
                <w:ilvl w:val="0"/>
                <w:numId w:val="59"/>
              </w:numPr>
              <w:spacing w:after="0"/>
              <w:contextualSpacing/>
              <w:jc w:val="left"/>
              <w:rPr>
                <w:rFonts w:ascii="Arial" w:hAnsi="Arial" w:cs="Arial"/>
                <w:szCs w:val="24"/>
                <w:lang w:val="es-MX"/>
              </w:rPr>
            </w:pPr>
            <w:r w:rsidRPr="00994B87">
              <w:rPr>
                <w:rFonts w:ascii="Arial" w:hAnsi="Arial" w:cs="Arial"/>
                <w:szCs w:val="24"/>
                <w:lang w:val="es-MX"/>
              </w:rPr>
              <w:t>Equilin</w:t>
            </w:r>
          </w:p>
          <w:p w14:paraId="2F06FCC4" w14:textId="77777777" w:rsidR="005B09A3" w:rsidRPr="00994B87" w:rsidRDefault="005B09A3" w:rsidP="005B09A3">
            <w:pPr>
              <w:numPr>
                <w:ilvl w:val="0"/>
                <w:numId w:val="59"/>
              </w:numPr>
              <w:spacing w:after="0"/>
              <w:contextualSpacing/>
              <w:jc w:val="left"/>
              <w:rPr>
                <w:rFonts w:ascii="Arial" w:hAnsi="Arial" w:cs="Arial"/>
                <w:szCs w:val="24"/>
                <w:lang w:val="es-MX"/>
              </w:rPr>
            </w:pPr>
            <w:r w:rsidRPr="00994B87">
              <w:rPr>
                <w:rFonts w:ascii="Arial" w:hAnsi="Arial" w:cs="Arial"/>
                <w:szCs w:val="24"/>
                <w:lang w:val="es-MX"/>
              </w:rPr>
              <w:t>Estrone</w:t>
            </w:r>
          </w:p>
          <w:p w14:paraId="3A1BBD7A" w14:textId="77777777" w:rsidR="005B09A3" w:rsidRPr="00994B87" w:rsidRDefault="005B09A3" w:rsidP="005B09A3">
            <w:pPr>
              <w:numPr>
                <w:ilvl w:val="0"/>
                <w:numId w:val="59"/>
              </w:numPr>
              <w:spacing w:after="0"/>
              <w:contextualSpacing/>
              <w:jc w:val="left"/>
              <w:rPr>
                <w:rFonts w:ascii="Arial" w:hAnsi="Arial" w:cs="Arial"/>
                <w:szCs w:val="24"/>
                <w:lang w:val="es-MX"/>
              </w:rPr>
            </w:pPr>
            <w:r w:rsidRPr="00994B87">
              <w:rPr>
                <w:rFonts w:ascii="Arial" w:hAnsi="Arial" w:cs="Arial"/>
                <w:szCs w:val="24"/>
                <w:lang w:val="es-MX"/>
              </w:rPr>
              <w:t>Testosterone</w:t>
            </w:r>
          </w:p>
          <w:p w14:paraId="5540B5BB" w14:textId="77777777" w:rsidR="005B09A3" w:rsidRPr="00994B87" w:rsidRDefault="005B09A3" w:rsidP="005B09A3">
            <w:pPr>
              <w:numPr>
                <w:ilvl w:val="0"/>
                <w:numId w:val="59"/>
              </w:numPr>
              <w:spacing w:after="0"/>
              <w:contextualSpacing/>
              <w:jc w:val="left"/>
              <w:rPr>
                <w:rFonts w:ascii="Arial" w:hAnsi="Arial" w:cs="Arial"/>
                <w:b/>
                <w:szCs w:val="24"/>
              </w:rPr>
            </w:pPr>
            <w:r w:rsidRPr="00994B87">
              <w:rPr>
                <w:rFonts w:ascii="Arial" w:hAnsi="Arial" w:cs="Arial"/>
                <w:szCs w:val="24"/>
              </w:rPr>
              <w:t>4-anderostene-3,17-dione</w:t>
            </w:r>
          </w:p>
        </w:tc>
        <w:tc>
          <w:tcPr>
            <w:tcW w:w="2430" w:type="dxa"/>
          </w:tcPr>
          <w:p w14:paraId="2E889A8E" w14:textId="77777777" w:rsidR="005B09A3" w:rsidRPr="00994B87" w:rsidRDefault="005B09A3" w:rsidP="005B09A3">
            <w:pPr>
              <w:numPr>
                <w:ilvl w:val="0"/>
                <w:numId w:val="59"/>
              </w:numPr>
              <w:spacing w:after="0"/>
              <w:contextualSpacing/>
              <w:jc w:val="left"/>
              <w:rPr>
                <w:rFonts w:ascii="Arial" w:hAnsi="Arial" w:cs="Arial"/>
                <w:szCs w:val="24"/>
              </w:rPr>
            </w:pPr>
            <w:r w:rsidRPr="00994B87">
              <w:rPr>
                <w:rFonts w:ascii="Arial" w:hAnsi="Arial" w:cs="Arial"/>
                <w:szCs w:val="24"/>
              </w:rPr>
              <w:t>Enteroviruses</w:t>
            </w:r>
          </w:p>
          <w:p w14:paraId="499E0856" w14:textId="77777777" w:rsidR="005B09A3" w:rsidRPr="00994B87" w:rsidRDefault="005B09A3" w:rsidP="005B09A3">
            <w:pPr>
              <w:numPr>
                <w:ilvl w:val="0"/>
                <w:numId w:val="59"/>
              </w:numPr>
              <w:spacing w:before="60" w:after="60"/>
              <w:contextualSpacing/>
              <w:jc w:val="left"/>
              <w:rPr>
                <w:rFonts w:ascii="Arial" w:hAnsi="Arial" w:cs="Arial"/>
                <w:b/>
                <w:szCs w:val="24"/>
              </w:rPr>
            </w:pPr>
            <w:r w:rsidRPr="00994B87">
              <w:rPr>
                <w:rFonts w:ascii="Arial" w:hAnsi="Arial" w:cs="Arial"/>
                <w:szCs w:val="24"/>
              </w:rPr>
              <w:t>Noroviruses</w:t>
            </w:r>
          </w:p>
        </w:tc>
      </w:tr>
    </w:tbl>
    <w:p w14:paraId="33B8E50A" w14:textId="77777777" w:rsidR="00771309" w:rsidRPr="003B2540" w:rsidRDefault="00771309" w:rsidP="00DF76F0">
      <w:pPr>
        <w:spacing w:after="0"/>
        <w:rPr>
          <w:rFonts w:ascii="Arial" w:hAnsi="Arial" w:cs="Arial"/>
          <w:szCs w:val="24"/>
        </w:rPr>
      </w:pPr>
    </w:p>
    <w:p w14:paraId="735E0D7F" w14:textId="4827C615" w:rsidR="00606AC7" w:rsidRPr="003B2540" w:rsidRDefault="00CD588D" w:rsidP="008F7DF5">
      <w:pPr>
        <w:pStyle w:val="Heading4"/>
      </w:pPr>
      <w:bookmarkStart w:id="127" w:name="_Toc536003853"/>
      <w:bookmarkStart w:id="128" w:name="_Toc536080375"/>
      <w:bookmarkStart w:id="129" w:name="_Toc64107631"/>
      <w:r w:rsidRPr="003B2540">
        <w:t xml:space="preserve">Federal </w:t>
      </w:r>
      <w:r w:rsidR="00606AC7" w:rsidRPr="003B2540">
        <w:t>UCMR 4 (201</w:t>
      </w:r>
      <w:r w:rsidR="00E827C9" w:rsidRPr="003B2540">
        <w:t>8</w:t>
      </w:r>
      <w:r w:rsidR="00606AC7" w:rsidRPr="003B2540">
        <w:t xml:space="preserve"> – 20</w:t>
      </w:r>
      <w:r w:rsidR="00E827C9" w:rsidRPr="003B2540">
        <w:t>20</w:t>
      </w:r>
      <w:r w:rsidR="00606AC7" w:rsidRPr="003B2540">
        <w:t xml:space="preserve"> Monitoring)</w:t>
      </w:r>
      <w:bookmarkEnd w:id="127"/>
      <w:bookmarkEnd w:id="128"/>
      <w:bookmarkEnd w:id="129"/>
    </w:p>
    <w:p w14:paraId="7A38BDAA" w14:textId="6429C2EA" w:rsidR="00606AC7" w:rsidRPr="003B2540" w:rsidRDefault="00606AC7" w:rsidP="00606AC7">
      <w:pPr>
        <w:keepNext/>
        <w:rPr>
          <w:rFonts w:ascii="Arial" w:hAnsi="Arial" w:cs="Arial"/>
          <w:szCs w:val="24"/>
        </w:rPr>
      </w:pPr>
      <w:r w:rsidRPr="003B2540">
        <w:rPr>
          <w:rFonts w:ascii="Arial" w:hAnsi="Arial" w:cs="Arial"/>
          <w:szCs w:val="24"/>
        </w:rPr>
        <w:t>The fourth list of contaminants to monitor as part of the UCMR was published by the U.</w:t>
      </w:r>
      <w:r w:rsidR="00227E28" w:rsidRPr="003B2540">
        <w:rPr>
          <w:rFonts w:ascii="Arial" w:hAnsi="Arial" w:cs="Arial"/>
          <w:szCs w:val="24"/>
        </w:rPr>
        <w:t>S</w:t>
      </w:r>
      <w:r w:rsidRPr="003B2540">
        <w:rPr>
          <w:rFonts w:ascii="Arial" w:hAnsi="Arial" w:cs="Arial"/>
          <w:szCs w:val="24"/>
        </w:rPr>
        <w:t>. EPA in December 2016.</w:t>
      </w:r>
    </w:p>
    <w:p w14:paraId="463EF342" w14:textId="0556BF12" w:rsidR="00606AC7" w:rsidRPr="003B2540" w:rsidRDefault="0058759F" w:rsidP="00606AC7">
      <w:pPr>
        <w:rPr>
          <w:rFonts w:ascii="Arial" w:hAnsi="Arial" w:cs="Arial"/>
          <w:szCs w:val="24"/>
        </w:rPr>
      </w:pPr>
      <w:r w:rsidRPr="003B2540">
        <w:rPr>
          <w:rFonts w:ascii="Arial" w:hAnsi="Arial" w:cs="Arial"/>
          <w:szCs w:val="24"/>
        </w:rPr>
        <w:t xml:space="preserve">PWSs are required to monitor for 10 cyanotoxins </w:t>
      </w:r>
      <w:r w:rsidR="00481353" w:rsidRPr="003B2540">
        <w:rPr>
          <w:rFonts w:ascii="Arial" w:hAnsi="Arial" w:cs="Arial"/>
          <w:szCs w:val="24"/>
        </w:rPr>
        <w:t xml:space="preserve">at the entry point to the distribution system </w:t>
      </w:r>
      <w:r w:rsidRPr="003B2540">
        <w:rPr>
          <w:rFonts w:ascii="Arial" w:hAnsi="Arial" w:cs="Arial"/>
          <w:szCs w:val="24"/>
        </w:rPr>
        <w:t xml:space="preserve">during a 4-consecutive month period from March 2018 through November 2020, according to the table below.  PWSs are also required to monitor for 20 additional </w:t>
      </w:r>
      <w:r w:rsidR="00EF03A0" w:rsidRPr="003B2540">
        <w:rPr>
          <w:rFonts w:ascii="Arial" w:hAnsi="Arial" w:cs="Arial"/>
          <w:szCs w:val="24"/>
        </w:rPr>
        <w:t xml:space="preserve">chemical </w:t>
      </w:r>
      <w:r w:rsidRPr="003B2540">
        <w:rPr>
          <w:rFonts w:ascii="Arial" w:hAnsi="Arial" w:cs="Arial"/>
          <w:szCs w:val="24"/>
        </w:rPr>
        <w:t xml:space="preserve">contaminants </w:t>
      </w:r>
      <w:r w:rsidR="0098464E" w:rsidRPr="003B2540">
        <w:rPr>
          <w:rFonts w:ascii="Arial" w:hAnsi="Arial" w:cs="Arial"/>
          <w:szCs w:val="24"/>
        </w:rPr>
        <w:t xml:space="preserve">and indicators </w:t>
      </w:r>
      <w:r w:rsidRPr="003B2540">
        <w:rPr>
          <w:rFonts w:ascii="Arial" w:hAnsi="Arial" w:cs="Arial"/>
          <w:szCs w:val="24"/>
        </w:rPr>
        <w:t>during a 12</w:t>
      </w:r>
      <w:r w:rsidR="00644BEA" w:rsidRPr="003B2540">
        <w:rPr>
          <w:rFonts w:ascii="Arial" w:hAnsi="Arial" w:cs="Arial"/>
          <w:szCs w:val="24"/>
        </w:rPr>
        <w:noBreakHyphen/>
      </w:r>
      <w:r w:rsidRPr="003B2540">
        <w:rPr>
          <w:rFonts w:ascii="Arial" w:hAnsi="Arial" w:cs="Arial"/>
          <w:szCs w:val="24"/>
        </w:rPr>
        <w:t>month period from January 2018 through December 2020.</w:t>
      </w:r>
      <w:r w:rsidR="00644BEA" w:rsidRPr="003B2540">
        <w:rPr>
          <w:rFonts w:ascii="Arial" w:hAnsi="Arial" w:cs="Arial"/>
          <w:szCs w:val="24"/>
        </w:rPr>
        <w:t xml:space="preserve">  </w:t>
      </w:r>
      <w:r w:rsidR="0019456F" w:rsidRPr="003B2540">
        <w:rPr>
          <w:rFonts w:ascii="Arial" w:hAnsi="Arial" w:cs="Arial"/>
          <w:szCs w:val="24"/>
        </w:rPr>
        <w:t xml:space="preserve">The sampling site for these </w:t>
      </w:r>
      <w:r w:rsidR="00644BEA" w:rsidRPr="003B2540">
        <w:rPr>
          <w:rFonts w:ascii="Arial" w:hAnsi="Arial" w:cs="Arial"/>
          <w:szCs w:val="24"/>
        </w:rPr>
        <w:t xml:space="preserve">additional chemicals </w:t>
      </w:r>
      <w:r w:rsidR="0019456F" w:rsidRPr="003B2540">
        <w:rPr>
          <w:rFonts w:ascii="Arial" w:hAnsi="Arial" w:cs="Arial"/>
          <w:szCs w:val="24"/>
        </w:rPr>
        <w:t xml:space="preserve">is the entry point to the distribution system, except for HAAs that need to be monitored at the Stage 2 D/DBPR sampling sites. </w:t>
      </w:r>
      <w:r w:rsidR="000B5FFD" w:rsidRPr="003B2540">
        <w:rPr>
          <w:rFonts w:ascii="Arial" w:hAnsi="Arial" w:cs="Arial"/>
          <w:szCs w:val="24"/>
        </w:rPr>
        <w:t xml:space="preserve"> The two indicators, </w:t>
      </w:r>
      <w:r w:rsidR="000B5FFD" w:rsidRPr="003B2540">
        <w:rPr>
          <w:rFonts w:ascii="Arial" w:hAnsi="Arial" w:cs="Arial"/>
          <w:i/>
          <w:szCs w:val="24"/>
        </w:rPr>
        <w:t>i.e.</w:t>
      </w:r>
      <w:r w:rsidR="000B5FFD" w:rsidRPr="003B2540">
        <w:rPr>
          <w:rFonts w:ascii="Arial" w:hAnsi="Arial" w:cs="Arial"/>
          <w:szCs w:val="24"/>
        </w:rPr>
        <w:t xml:space="preserve">, TOC and bromide, need to be monitored at source water intakes.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012"/>
        <w:gridCol w:w="3013"/>
      </w:tblGrid>
      <w:tr w:rsidR="002E516C" w:rsidRPr="003B2540" w14:paraId="025F87A4" w14:textId="77777777" w:rsidTr="00BD65C1">
        <w:tc>
          <w:tcPr>
            <w:tcW w:w="3325" w:type="dxa"/>
            <w:vAlign w:val="center"/>
          </w:tcPr>
          <w:p w14:paraId="24C34E9D" w14:textId="7CFCBA05" w:rsidR="002E516C" w:rsidRPr="003B2540" w:rsidRDefault="002E516C" w:rsidP="004B10B0">
            <w:pPr>
              <w:keepNext/>
              <w:spacing w:before="60" w:after="60"/>
              <w:jc w:val="center"/>
              <w:rPr>
                <w:rFonts w:ascii="Arial" w:hAnsi="Arial" w:cs="Arial"/>
                <w:b/>
                <w:szCs w:val="24"/>
              </w:rPr>
            </w:pPr>
            <w:r w:rsidRPr="003B2540">
              <w:rPr>
                <w:rFonts w:ascii="Arial" w:hAnsi="Arial" w:cs="Arial"/>
                <w:b/>
                <w:szCs w:val="24"/>
              </w:rPr>
              <w:t>System Size (Population Served)</w:t>
            </w:r>
          </w:p>
        </w:tc>
        <w:tc>
          <w:tcPr>
            <w:tcW w:w="3012" w:type="dxa"/>
            <w:vAlign w:val="center"/>
          </w:tcPr>
          <w:p w14:paraId="73AB9DB2" w14:textId="79B076FF" w:rsidR="002E516C" w:rsidRPr="003B2540" w:rsidRDefault="002E516C" w:rsidP="004B10B0">
            <w:pPr>
              <w:keepNext/>
              <w:spacing w:before="60" w:after="60"/>
              <w:jc w:val="center"/>
              <w:rPr>
                <w:rFonts w:ascii="Arial" w:hAnsi="Arial" w:cs="Arial"/>
                <w:b/>
                <w:szCs w:val="24"/>
              </w:rPr>
            </w:pPr>
            <w:r w:rsidRPr="003B2540">
              <w:rPr>
                <w:rFonts w:ascii="Arial" w:hAnsi="Arial" w:cs="Arial"/>
                <w:b/>
                <w:szCs w:val="24"/>
              </w:rPr>
              <w:t>10 Cyanotoxins</w:t>
            </w:r>
          </w:p>
        </w:tc>
        <w:tc>
          <w:tcPr>
            <w:tcW w:w="3013" w:type="dxa"/>
            <w:vAlign w:val="center"/>
          </w:tcPr>
          <w:p w14:paraId="19CDAC81" w14:textId="01D1FBAB" w:rsidR="002E516C" w:rsidRPr="003B2540" w:rsidRDefault="002E516C" w:rsidP="004B10B0">
            <w:pPr>
              <w:keepNext/>
              <w:spacing w:before="60" w:after="60"/>
              <w:jc w:val="center"/>
              <w:rPr>
                <w:rFonts w:ascii="Arial" w:hAnsi="Arial" w:cs="Arial"/>
                <w:b/>
                <w:szCs w:val="24"/>
              </w:rPr>
            </w:pPr>
            <w:r w:rsidRPr="003B2540">
              <w:rPr>
                <w:rFonts w:ascii="Arial" w:hAnsi="Arial" w:cs="Arial"/>
                <w:b/>
                <w:szCs w:val="24"/>
              </w:rPr>
              <w:t>20 Chemicals</w:t>
            </w:r>
          </w:p>
        </w:tc>
      </w:tr>
      <w:tr w:rsidR="002E516C" w:rsidRPr="003B2540" w14:paraId="0405D743" w14:textId="77777777" w:rsidTr="00BD65C1">
        <w:tc>
          <w:tcPr>
            <w:tcW w:w="3325" w:type="dxa"/>
          </w:tcPr>
          <w:p w14:paraId="25E34997" w14:textId="3B8C1FB4" w:rsidR="002E516C" w:rsidRPr="003B2540" w:rsidRDefault="002E516C" w:rsidP="002E516C">
            <w:pPr>
              <w:spacing w:before="60" w:after="60"/>
              <w:jc w:val="left"/>
              <w:rPr>
                <w:rFonts w:ascii="Arial" w:hAnsi="Arial" w:cs="Arial"/>
                <w:szCs w:val="24"/>
              </w:rPr>
            </w:pPr>
            <w:r w:rsidRPr="003B2540">
              <w:rPr>
                <w:rFonts w:ascii="Arial" w:hAnsi="Arial" w:cs="Arial"/>
                <w:szCs w:val="24"/>
              </w:rPr>
              <w:t>Small Systems (25 – 10,000)</w:t>
            </w:r>
          </w:p>
        </w:tc>
        <w:tc>
          <w:tcPr>
            <w:tcW w:w="3012" w:type="dxa"/>
          </w:tcPr>
          <w:p w14:paraId="1B8AE360" w14:textId="324D7A97" w:rsidR="002E516C" w:rsidRPr="003B2540" w:rsidRDefault="002E516C" w:rsidP="002E516C">
            <w:pPr>
              <w:spacing w:before="60" w:after="60"/>
              <w:jc w:val="left"/>
              <w:rPr>
                <w:rFonts w:ascii="Arial" w:hAnsi="Arial" w:cs="Arial"/>
                <w:szCs w:val="24"/>
              </w:rPr>
            </w:pPr>
            <w:r w:rsidRPr="003B2540">
              <w:rPr>
                <w:rFonts w:ascii="Arial" w:hAnsi="Arial" w:cs="Arial"/>
                <w:szCs w:val="24"/>
              </w:rPr>
              <w:t>800 randomly selected surface water or ground water under the direct influence of surface water (GWUDI) systems</w:t>
            </w:r>
          </w:p>
        </w:tc>
        <w:tc>
          <w:tcPr>
            <w:tcW w:w="3013" w:type="dxa"/>
          </w:tcPr>
          <w:p w14:paraId="3A41A93A" w14:textId="0E8618AB" w:rsidR="002E516C" w:rsidRPr="003B2540" w:rsidRDefault="00B05431" w:rsidP="002E516C">
            <w:pPr>
              <w:spacing w:before="60" w:after="60"/>
              <w:jc w:val="left"/>
              <w:rPr>
                <w:rFonts w:ascii="Arial" w:hAnsi="Arial" w:cs="Arial"/>
                <w:szCs w:val="24"/>
              </w:rPr>
            </w:pPr>
            <w:r w:rsidRPr="003B2540">
              <w:rPr>
                <w:rFonts w:ascii="Arial" w:hAnsi="Arial" w:cs="Arial"/>
                <w:szCs w:val="24"/>
              </w:rPr>
              <w:t>A different group of 800 randomly selected surface water systems, GWUDI and groundwater systems</w:t>
            </w:r>
          </w:p>
        </w:tc>
      </w:tr>
      <w:tr w:rsidR="002E516C" w:rsidRPr="003B2540" w14:paraId="119F2286" w14:textId="77777777" w:rsidTr="00BD65C1">
        <w:tc>
          <w:tcPr>
            <w:tcW w:w="3325" w:type="dxa"/>
          </w:tcPr>
          <w:p w14:paraId="6F1FD9DD" w14:textId="4A16F8EE" w:rsidR="002E516C" w:rsidRPr="003B2540" w:rsidRDefault="002E516C" w:rsidP="002E516C">
            <w:pPr>
              <w:spacing w:before="60" w:after="60"/>
              <w:jc w:val="left"/>
              <w:rPr>
                <w:rFonts w:ascii="Arial" w:hAnsi="Arial" w:cs="Arial"/>
                <w:szCs w:val="24"/>
              </w:rPr>
            </w:pPr>
            <w:r w:rsidRPr="003B2540">
              <w:rPr>
                <w:rFonts w:ascii="Arial" w:hAnsi="Arial" w:cs="Arial"/>
                <w:szCs w:val="24"/>
              </w:rPr>
              <w:t>Large Systems (10,001 or more)</w:t>
            </w:r>
          </w:p>
        </w:tc>
        <w:tc>
          <w:tcPr>
            <w:tcW w:w="3012" w:type="dxa"/>
          </w:tcPr>
          <w:p w14:paraId="33F5D9CA" w14:textId="73AA55F8" w:rsidR="002E516C" w:rsidRPr="003B2540" w:rsidRDefault="00B05431" w:rsidP="002E516C">
            <w:pPr>
              <w:spacing w:before="60" w:after="60"/>
              <w:jc w:val="left"/>
              <w:rPr>
                <w:rFonts w:ascii="Arial" w:hAnsi="Arial" w:cs="Arial"/>
                <w:szCs w:val="24"/>
              </w:rPr>
            </w:pPr>
            <w:r w:rsidRPr="003B2540">
              <w:rPr>
                <w:rFonts w:ascii="Arial" w:hAnsi="Arial" w:cs="Arial"/>
                <w:szCs w:val="24"/>
              </w:rPr>
              <w:t>All surface water and GWUDI systems</w:t>
            </w:r>
          </w:p>
        </w:tc>
        <w:tc>
          <w:tcPr>
            <w:tcW w:w="3013" w:type="dxa"/>
          </w:tcPr>
          <w:p w14:paraId="79B0E070" w14:textId="664D8217" w:rsidR="002E516C" w:rsidRPr="003B2540" w:rsidRDefault="00B05431" w:rsidP="002E516C">
            <w:pPr>
              <w:spacing w:before="60" w:after="60"/>
              <w:jc w:val="left"/>
              <w:rPr>
                <w:rFonts w:ascii="Arial" w:hAnsi="Arial" w:cs="Arial"/>
                <w:szCs w:val="24"/>
              </w:rPr>
            </w:pPr>
            <w:r w:rsidRPr="003B2540">
              <w:rPr>
                <w:rFonts w:ascii="Arial" w:hAnsi="Arial" w:cs="Arial"/>
                <w:szCs w:val="24"/>
              </w:rPr>
              <w:t>All surface water, groundwater and GWUDI systems</w:t>
            </w:r>
          </w:p>
        </w:tc>
      </w:tr>
    </w:tbl>
    <w:p w14:paraId="40679690" w14:textId="6DCACE95" w:rsidR="00606AC7" w:rsidRPr="003B2540" w:rsidRDefault="00606AC7" w:rsidP="002850EB">
      <w:pPr>
        <w:spacing w:after="0"/>
        <w:rPr>
          <w:rFonts w:ascii="Arial" w:hAnsi="Arial" w:cs="Arial"/>
          <w:szCs w:val="24"/>
        </w:rPr>
      </w:pPr>
    </w:p>
    <w:p w14:paraId="66CAA15E" w14:textId="4144230E" w:rsidR="003B7ACA" w:rsidRPr="004B10B0" w:rsidRDefault="002850EB" w:rsidP="00606AC7">
      <w:pPr>
        <w:rPr>
          <w:rFonts w:ascii="Arial" w:hAnsi="Arial" w:cs="Arial"/>
          <w:szCs w:val="24"/>
        </w:rPr>
      </w:pPr>
      <w:r w:rsidRPr="003B2540">
        <w:rPr>
          <w:rFonts w:ascii="Arial" w:hAnsi="Arial" w:cs="Arial"/>
          <w:szCs w:val="24"/>
        </w:rPr>
        <w:t xml:space="preserve">The 10 cyanotoxins and 20 additional chemical contaminants </w:t>
      </w:r>
      <w:r w:rsidR="00EF03A0" w:rsidRPr="003B2540">
        <w:rPr>
          <w:rFonts w:ascii="Arial" w:hAnsi="Arial" w:cs="Arial"/>
          <w:szCs w:val="24"/>
        </w:rPr>
        <w:t xml:space="preserve">and indicators </w:t>
      </w:r>
      <w:r w:rsidRPr="003B2540">
        <w:rPr>
          <w:rFonts w:ascii="Arial" w:hAnsi="Arial" w:cs="Arial"/>
          <w:szCs w:val="24"/>
        </w:rPr>
        <w:t>are listed in the table below.</w:t>
      </w:r>
      <w:r w:rsidR="003B7ACA" w:rsidRPr="003B2540">
        <w:rPr>
          <w:rFonts w:ascii="Arial" w:hAnsi="Arial" w:cs="Arial"/>
          <w:b/>
          <w:bCs/>
          <w:szCs w:val="24"/>
        </w:rPr>
        <w:t xml:space="preserve"> </w:t>
      </w:r>
    </w:p>
    <w:p w14:paraId="7C318E52" w14:textId="77777777" w:rsidR="005B09A3" w:rsidRPr="001A2BFC" w:rsidRDefault="005B09A3" w:rsidP="005B09A3">
      <w:pPr>
        <w:rPr>
          <w:rFonts w:ascii="Arial" w:eastAsia="Times New Roman" w:hAnsi="Arial" w:cs="Arial"/>
          <w:b/>
          <w:bCs/>
        </w:rPr>
      </w:pPr>
      <w:r w:rsidRPr="001A2BFC">
        <w:rPr>
          <w:rFonts w:ascii="Arial" w:eastAsia="Times New Roman" w:hAnsi="Arial" w:cs="Arial"/>
          <w:b/>
          <w:bCs/>
        </w:rPr>
        <w:t>UCMR 4 Chemical Contaminants and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5B09A3" w:rsidRPr="00994B87" w14:paraId="384A3095" w14:textId="77777777" w:rsidTr="00BD65C1">
        <w:tc>
          <w:tcPr>
            <w:tcW w:w="4675" w:type="dxa"/>
            <w:vAlign w:val="center"/>
          </w:tcPr>
          <w:p w14:paraId="142DE324" w14:textId="77777777" w:rsidR="005B09A3" w:rsidRPr="00994B87" w:rsidRDefault="005B09A3" w:rsidP="00DC38DA">
            <w:pPr>
              <w:spacing w:before="60" w:after="60"/>
              <w:jc w:val="center"/>
              <w:rPr>
                <w:rFonts w:ascii="Arial" w:hAnsi="Arial" w:cs="Arial"/>
                <w:szCs w:val="24"/>
                <w:vertAlign w:val="superscript"/>
              </w:rPr>
            </w:pPr>
            <w:r w:rsidRPr="00994B87">
              <w:rPr>
                <w:rFonts w:ascii="Arial" w:hAnsi="Arial" w:cs="Arial"/>
                <w:b/>
                <w:szCs w:val="24"/>
              </w:rPr>
              <w:t>Cyanotoxins</w:t>
            </w:r>
          </w:p>
        </w:tc>
        <w:tc>
          <w:tcPr>
            <w:tcW w:w="4675" w:type="dxa"/>
            <w:vAlign w:val="center"/>
          </w:tcPr>
          <w:p w14:paraId="3F6F9F97" w14:textId="77777777" w:rsidR="005B09A3" w:rsidRPr="00994B87" w:rsidRDefault="005B09A3" w:rsidP="00DC38DA">
            <w:pPr>
              <w:spacing w:before="60" w:after="60"/>
              <w:jc w:val="center"/>
              <w:rPr>
                <w:rFonts w:ascii="Arial" w:hAnsi="Arial" w:cs="Arial"/>
                <w:szCs w:val="24"/>
                <w:vertAlign w:val="superscript"/>
              </w:rPr>
            </w:pPr>
            <w:r w:rsidRPr="00994B87">
              <w:rPr>
                <w:rFonts w:ascii="Arial" w:hAnsi="Arial" w:cs="Arial"/>
                <w:b/>
                <w:szCs w:val="24"/>
              </w:rPr>
              <w:t>Minimum Reporting Level</w:t>
            </w:r>
          </w:p>
        </w:tc>
      </w:tr>
      <w:tr w:rsidR="005B09A3" w:rsidRPr="00994B87" w14:paraId="605EAC97" w14:textId="77777777" w:rsidTr="00BD65C1">
        <w:tc>
          <w:tcPr>
            <w:tcW w:w="4675" w:type="dxa"/>
          </w:tcPr>
          <w:p w14:paraId="11369DF9" w14:textId="77777777" w:rsidR="005B09A3" w:rsidRPr="00994B87" w:rsidRDefault="005B09A3" w:rsidP="00DC38DA">
            <w:pPr>
              <w:spacing w:before="60" w:after="60"/>
              <w:rPr>
                <w:rFonts w:ascii="Arial" w:hAnsi="Arial" w:cs="Arial"/>
                <w:szCs w:val="24"/>
              </w:rPr>
            </w:pPr>
            <w:r w:rsidRPr="00994B87">
              <w:rPr>
                <w:rFonts w:ascii="Arial" w:hAnsi="Arial" w:cs="Arial"/>
                <w:szCs w:val="24"/>
              </w:rPr>
              <w:t>Total Microcystin</w:t>
            </w:r>
          </w:p>
        </w:tc>
        <w:tc>
          <w:tcPr>
            <w:tcW w:w="4675" w:type="dxa"/>
          </w:tcPr>
          <w:p w14:paraId="775704C3" w14:textId="77777777" w:rsidR="005B09A3" w:rsidRPr="00994B87" w:rsidRDefault="005B09A3" w:rsidP="00DC38DA">
            <w:pPr>
              <w:spacing w:before="60" w:after="60"/>
              <w:rPr>
                <w:rFonts w:ascii="Arial" w:hAnsi="Arial" w:cs="Arial"/>
                <w:szCs w:val="24"/>
              </w:rPr>
            </w:pPr>
            <w:r w:rsidRPr="00994B87">
              <w:rPr>
                <w:rFonts w:ascii="Arial" w:hAnsi="Arial" w:cs="Arial"/>
                <w:szCs w:val="24"/>
              </w:rPr>
              <w:t>0.3 µg/L</w:t>
            </w:r>
          </w:p>
        </w:tc>
      </w:tr>
      <w:tr w:rsidR="005B09A3" w:rsidRPr="00994B87" w14:paraId="2DC4BD7E" w14:textId="77777777" w:rsidTr="00BD65C1">
        <w:tc>
          <w:tcPr>
            <w:tcW w:w="4675" w:type="dxa"/>
          </w:tcPr>
          <w:p w14:paraId="2B101185" w14:textId="77777777" w:rsidR="005B09A3" w:rsidRPr="00994B87" w:rsidRDefault="005B09A3" w:rsidP="00DC38DA">
            <w:pPr>
              <w:spacing w:before="60" w:after="60"/>
              <w:rPr>
                <w:rFonts w:ascii="Arial" w:hAnsi="Arial" w:cs="Arial"/>
                <w:szCs w:val="24"/>
              </w:rPr>
            </w:pPr>
            <w:r w:rsidRPr="00994B87">
              <w:rPr>
                <w:rFonts w:ascii="Arial" w:hAnsi="Arial" w:cs="Arial"/>
                <w:szCs w:val="24"/>
              </w:rPr>
              <w:t>Microcystin-LA</w:t>
            </w:r>
          </w:p>
        </w:tc>
        <w:tc>
          <w:tcPr>
            <w:tcW w:w="4675" w:type="dxa"/>
          </w:tcPr>
          <w:p w14:paraId="227CEE0A" w14:textId="77777777" w:rsidR="005B09A3" w:rsidRPr="00994B87" w:rsidRDefault="005B09A3" w:rsidP="00DC38DA">
            <w:pPr>
              <w:spacing w:before="60" w:after="60"/>
              <w:rPr>
                <w:rFonts w:ascii="Arial" w:hAnsi="Arial" w:cs="Arial"/>
                <w:szCs w:val="24"/>
              </w:rPr>
            </w:pPr>
            <w:r w:rsidRPr="00994B87">
              <w:rPr>
                <w:rFonts w:ascii="Arial" w:hAnsi="Arial" w:cs="Arial"/>
                <w:szCs w:val="24"/>
              </w:rPr>
              <w:t>0.008 µg/L</w:t>
            </w:r>
          </w:p>
        </w:tc>
      </w:tr>
      <w:tr w:rsidR="005B09A3" w:rsidRPr="00994B87" w14:paraId="124BA061" w14:textId="77777777" w:rsidTr="00BD65C1">
        <w:tc>
          <w:tcPr>
            <w:tcW w:w="4675" w:type="dxa"/>
          </w:tcPr>
          <w:p w14:paraId="6FA645AA" w14:textId="77777777" w:rsidR="005B09A3" w:rsidRPr="00994B87" w:rsidRDefault="005B09A3" w:rsidP="00DC38DA">
            <w:pPr>
              <w:spacing w:before="60" w:after="60"/>
              <w:rPr>
                <w:rFonts w:ascii="Arial" w:hAnsi="Arial" w:cs="Arial"/>
                <w:szCs w:val="24"/>
              </w:rPr>
            </w:pPr>
            <w:r w:rsidRPr="00994B87">
              <w:rPr>
                <w:rFonts w:ascii="Arial" w:hAnsi="Arial" w:cs="Arial"/>
                <w:szCs w:val="24"/>
              </w:rPr>
              <w:t>Microcystin-LF</w:t>
            </w:r>
          </w:p>
        </w:tc>
        <w:tc>
          <w:tcPr>
            <w:tcW w:w="4675" w:type="dxa"/>
          </w:tcPr>
          <w:p w14:paraId="58CB821E" w14:textId="77777777" w:rsidR="005B09A3" w:rsidRPr="00994B87" w:rsidRDefault="005B09A3" w:rsidP="00DC38DA">
            <w:pPr>
              <w:spacing w:before="60" w:after="60"/>
              <w:rPr>
                <w:rFonts w:ascii="Arial" w:hAnsi="Arial" w:cs="Arial"/>
                <w:szCs w:val="24"/>
              </w:rPr>
            </w:pPr>
            <w:r w:rsidRPr="00994B87">
              <w:rPr>
                <w:rFonts w:ascii="Arial" w:hAnsi="Arial" w:cs="Arial"/>
                <w:szCs w:val="24"/>
              </w:rPr>
              <w:t>0.006 µg/L</w:t>
            </w:r>
          </w:p>
        </w:tc>
      </w:tr>
      <w:tr w:rsidR="005B09A3" w:rsidRPr="00994B87" w14:paraId="6252C645" w14:textId="77777777" w:rsidTr="00BD65C1">
        <w:tc>
          <w:tcPr>
            <w:tcW w:w="4675" w:type="dxa"/>
          </w:tcPr>
          <w:p w14:paraId="7A5456CB" w14:textId="77777777" w:rsidR="005B09A3" w:rsidRPr="00994B87" w:rsidRDefault="005B09A3" w:rsidP="00DC38DA">
            <w:pPr>
              <w:spacing w:before="60" w:after="60"/>
              <w:rPr>
                <w:rFonts w:ascii="Arial" w:hAnsi="Arial" w:cs="Arial"/>
                <w:szCs w:val="24"/>
              </w:rPr>
            </w:pPr>
            <w:r w:rsidRPr="00994B87">
              <w:rPr>
                <w:rFonts w:ascii="Arial" w:hAnsi="Arial" w:cs="Arial"/>
                <w:szCs w:val="24"/>
              </w:rPr>
              <w:t>Microcystin-LR</w:t>
            </w:r>
          </w:p>
        </w:tc>
        <w:tc>
          <w:tcPr>
            <w:tcW w:w="4675" w:type="dxa"/>
          </w:tcPr>
          <w:p w14:paraId="1092945F" w14:textId="77777777" w:rsidR="005B09A3" w:rsidRPr="00994B87" w:rsidRDefault="005B09A3" w:rsidP="00DC38DA">
            <w:pPr>
              <w:spacing w:before="60" w:after="60"/>
              <w:rPr>
                <w:rFonts w:ascii="Arial" w:hAnsi="Arial" w:cs="Arial"/>
                <w:szCs w:val="24"/>
              </w:rPr>
            </w:pPr>
            <w:r w:rsidRPr="00994B87">
              <w:rPr>
                <w:rFonts w:ascii="Arial" w:hAnsi="Arial" w:cs="Arial"/>
                <w:szCs w:val="24"/>
              </w:rPr>
              <w:t>0.02 µg/L</w:t>
            </w:r>
          </w:p>
        </w:tc>
      </w:tr>
      <w:tr w:rsidR="005B09A3" w:rsidRPr="00994B87" w14:paraId="38ABD904" w14:textId="77777777" w:rsidTr="00BD65C1">
        <w:tc>
          <w:tcPr>
            <w:tcW w:w="4675" w:type="dxa"/>
          </w:tcPr>
          <w:p w14:paraId="1C8D2307" w14:textId="77777777" w:rsidR="005B09A3" w:rsidRPr="00994B87" w:rsidRDefault="005B09A3" w:rsidP="00DC38DA">
            <w:pPr>
              <w:spacing w:before="60" w:after="60"/>
              <w:rPr>
                <w:rFonts w:ascii="Arial" w:hAnsi="Arial" w:cs="Arial"/>
                <w:szCs w:val="24"/>
              </w:rPr>
            </w:pPr>
            <w:r w:rsidRPr="00994B87">
              <w:rPr>
                <w:rFonts w:ascii="Arial" w:hAnsi="Arial" w:cs="Arial"/>
                <w:szCs w:val="24"/>
              </w:rPr>
              <w:t>Microcystin-LY</w:t>
            </w:r>
          </w:p>
        </w:tc>
        <w:tc>
          <w:tcPr>
            <w:tcW w:w="4675" w:type="dxa"/>
          </w:tcPr>
          <w:p w14:paraId="6D8594D6" w14:textId="77777777" w:rsidR="005B09A3" w:rsidRPr="00994B87" w:rsidRDefault="005B09A3" w:rsidP="00DC38DA">
            <w:pPr>
              <w:spacing w:before="60" w:after="60"/>
              <w:rPr>
                <w:rFonts w:ascii="Arial" w:hAnsi="Arial" w:cs="Arial"/>
                <w:szCs w:val="24"/>
              </w:rPr>
            </w:pPr>
            <w:r w:rsidRPr="00994B87">
              <w:rPr>
                <w:rFonts w:ascii="Arial" w:hAnsi="Arial" w:cs="Arial"/>
                <w:szCs w:val="24"/>
              </w:rPr>
              <w:t>0.009 µg/L</w:t>
            </w:r>
          </w:p>
        </w:tc>
      </w:tr>
      <w:tr w:rsidR="005B09A3" w:rsidRPr="00994B87" w14:paraId="665C51A3" w14:textId="77777777" w:rsidTr="00BD65C1">
        <w:tc>
          <w:tcPr>
            <w:tcW w:w="4675" w:type="dxa"/>
          </w:tcPr>
          <w:p w14:paraId="33B15149" w14:textId="77777777" w:rsidR="005B09A3" w:rsidRPr="00994B87" w:rsidRDefault="005B09A3" w:rsidP="00DC38DA">
            <w:pPr>
              <w:spacing w:before="60" w:after="60"/>
              <w:rPr>
                <w:rFonts w:ascii="Arial" w:hAnsi="Arial" w:cs="Arial"/>
                <w:szCs w:val="24"/>
              </w:rPr>
            </w:pPr>
            <w:r w:rsidRPr="00994B87">
              <w:rPr>
                <w:rFonts w:ascii="Arial" w:hAnsi="Arial" w:cs="Arial"/>
                <w:szCs w:val="24"/>
              </w:rPr>
              <w:t>Microcystin-RR</w:t>
            </w:r>
          </w:p>
        </w:tc>
        <w:tc>
          <w:tcPr>
            <w:tcW w:w="4675" w:type="dxa"/>
          </w:tcPr>
          <w:p w14:paraId="34882766" w14:textId="77777777" w:rsidR="005B09A3" w:rsidRPr="00994B87" w:rsidRDefault="005B09A3" w:rsidP="00DC38DA">
            <w:pPr>
              <w:spacing w:before="60" w:after="60"/>
              <w:rPr>
                <w:rFonts w:ascii="Arial" w:hAnsi="Arial" w:cs="Arial"/>
                <w:szCs w:val="24"/>
              </w:rPr>
            </w:pPr>
            <w:r w:rsidRPr="00994B87">
              <w:rPr>
                <w:rFonts w:ascii="Arial" w:hAnsi="Arial" w:cs="Arial"/>
                <w:szCs w:val="24"/>
              </w:rPr>
              <w:t>0.006 µg/L</w:t>
            </w:r>
          </w:p>
        </w:tc>
      </w:tr>
      <w:tr w:rsidR="005B09A3" w:rsidRPr="00994B87" w14:paraId="077C534A" w14:textId="77777777" w:rsidTr="00BD65C1">
        <w:tc>
          <w:tcPr>
            <w:tcW w:w="4675" w:type="dxa"/>
          </w:tcPr>
          <w:p w14:paraId="7EB4D565" w14:textId="77777777" w:rsidR="005B09A3" w:rsidRPr="00994B87" w:rsidRDefault="005B09A3" w:rsidP="00DC38DA">
            <w:pPr>
              <w:spacing w:before="60" w:after="60"/>
              <w:rPr>
                <w:rFonts w:ascii="Arial" w:hAnsi="Arial" w:cs="Arial"/>
                <w:szCs w:val="24"/>
              </w:rPr>
            </w:pPr>
            <w:r w:rsidRPr="00994B87">
              <w:rPr>
                <w:rFonts w:ascii="Arial" w:hAnsi="Arial" w:cs="Arial"/>
                <w:szCs w:val="24"/>
              </w:rPr>
              <w:lastRenderedPageBreak/>
              <w:t>Microcystin-YR</w:t>
            </w:r>
          </w:p>
        </w:tc>
        <w:tc>
          <w:tcPr>
            <w:tcW w:w="4675" w:type="dxa"/>
          </w:tcPr>
          <w:p w14:paraId="7A6B7534" w14:textId="77777777" w:rsidR="005B09A3" w:rsidRPr="00994B87" w:rsidRDefault="005B09A3" w:rsidP="00DC38DA">
            <w:pPr>
              <w:spacing w:before="60" w:after="60"/>
              <w:rPr>
                <w:rFonts w:ascii="Arial" w:hAnsi="Arial" w:cs="Arial"/>
                <w:szCs w:val="24"/>
              </w:rPr>
            </w:pPr>
            <w:r w:rsidRPr="00994B87">
              <w:rPr>
                <w:rFonts w:ascii="Arial" w:hAnsi="Arial" w:cs="Arial"/>
                <w:szCs w:val="24"/>
              </w:rPr>
              <w:t>0.02 µg/L</w:t>
            </w:r>
          </w:p>
        </w:tc>
      </w:tr>
      <w:tr w:rsidR="005B09A3" w:rsidRPr="00994B87" w14:paraId="19B9F56E" w14:textId="77777777" w:rsidTr="00BD65C1">
        <w:tc>
          <w:tcPr>
            <w:tcW w:w="4675" w:type="dxa"/>
          </w:tcPr>
          <w:p w14:paraId="4793FA0D" w14:textId="77777777" w:rsidR="005B09A3" w:rsidRPr="00994B87" w:rsidRDefault="005B09A3" w:rsidP="00DC38DA">
            <w:pPr>
              <w:spacing w:before="60" w:after="60"/>
              <w:rPr>
                <w:rFonts w:ascii="Arial" w:hAnsi="Arial" w:cs="Arial"/>
                <w:szCs w:val="24"/>
              </w:rPr>
            </w:pPr>
            <w:r w:rsidRPr="00994B87">
              <w:rPr>
                <w:rFonts w:ascii="Arial" w:hAnsi="Arial" w:cs="Arial"/>
                <w:szCs w:val="24"/>
              </w:rPr>
              <w:t>Nodularin</w:t>
            </w:r>
          </w:p>
        </w:tc>
        <w:tc>
          <w:tcPr>
            <w:tcW w:w="4675" w:type="dxa"/>
          </w:tcPr>
          <w:p w14:paraId="12EC9918" w14:textId="77777777" w:rsidR="005B09A3" w:rsidRPr="00994B87" w:rsidRDefault="005B09A3" w:rsidP="00DC38DA">
            <w:pPr>
              <w:spacing w:before="60" w:after="60"/>
              <w:rPr>
                <w:rFonts w:ascii="Arial" w:hAnsi="Arial" w:cs="Arial"/>
                <w:szCs w:val="24"/>
              </w:rPr>
            </w:pPr>
            <w:r w:rsidRPr="00994B87">
              <w:rPr>
                <w:rFonts w:ascii="Arial" w:hAnsi="Arial" w:cs="Arial"/>
                <w:szCs w:val="24"/>
              </w:rPr>
              <w:t>0.005 µg/L</w:t>
            </w:r>
          </w:p>
        </w:tc>
      </w:tr>
      <w:tr w:rsidR="005B09A3" w:rsidRPr="00994B87" w14:paraId="7D704852" w14:textId="77777777" w:rsidTr="00BD65C1">
        <w:tc>
          <w:tcPr>
            <w:tcW w:w="4675" w:type="dxa"/>
          </w:tcPr>
          <w:p w14:paraId="0E0929EC" w14:textId="77777777" w:rsidR="005B09A3" w:rsidRPr="00994B87" w:rsidRDefault="005B09A3" w:rsidP="00DC38DA">
            <w:pPr>
              <w:spacing w:before="60" w:after="60"/>
              <w:rPr>
                <w:rFonts w:ascii="Arial" w:hAnsi="Arial" w:cs="Arial"/>
                <w:szCs w:val="24"/>
              </w:rPr>
            </w:pPr>
            <w:r w:rsidRPr="00994B87">
              <w:rPr>
                <w:rFonts w:ascii="Arial" w:hAnsi="Arial" w:cs="Arial"/>
                <w:szCs w:val="24"/>
              </w:rPr>
              <w:t>Anatoxin-a</w:t>
            </w:r>
          </w:p>
        </w:tc>
        <w:tc>
          <w:tcPr>
            <w:tcW w:w="4675" w:type="dxa"/>
          </w:tcPr>
          <w:p w14:paraId="1099F59D" w14:textId="77777777" w:rsidR="005B09A3" w:rsidRPr="00994B87" w:rsidRDefault="005B09A3" w:rsidP="00DC38DA">
            <w:pPr>
              <w:spacing w:before="60" w:after="60"/>
              <w:rPr>
                <w:rFonts w:ascii="Arial" w:hAnsi="Arial" w:cs="Arial"/>
                <w:szCs w:val="24"/>
              </w:rPr>
            </w:pPr>
            <w:r w:rsidRPr="00994B87">
              <w:rPr>
                <w:rFonts w:ascii="Arial" w:hAnsi="Arial" w:cs="Arial"/>
                <w:szCs w:val="24"/>
              </w:rPr>
              <w:t>0.03 µg/L</w:t>
            </w:r>
          </w:p>
        </w:tc>
      </w:tr>
      <w:tr w:rsidR="005B09A3" w:rsidRPr="00994B87" w14:paraId="5CD22FB3" w14:textId="77777777" w:rsidTr="00BD65C1">
        <w:tc>
          <w:tcPr>
            <w:tcW w:w="4675" w:type="dxa"/>
          </w:tcPr>
          <w:p w14:paraId="57936C25" w14:textId="77777777" w:rsidR="005B09A3" w:rsidRPr="00994B87" w:rsidRDefault="005B09A3" w:rsidP="00DC38DA">
            <w:pPr>
              <w:spacing w:before="60" w:after="60"/>
              <w:rPr>
                <w:rFonts w:ascii="Arial" w:hAnsi="Arial" w:cs="Arial"/>
                <w:szCs w:val="24"/>
              </w:rPr>
            </w:pPr>
            <w:r w:rsidRPr="00994B87">
              <w:rPr>
                <w:rFonts w:ascii="Arial" w:hAnsi="Arial" w:cs="Arial"/>
                <w:szCs w:val="24"/>
              </w:rPr>
              <w:t>Cylindrospermopsin</w:t>
            </w:r>
          </w:p>
        </w:tc>
        <w:tc>
          <w:tcPr>
            <w:tcW w:w="4675" w:type="dxa"/>
          </w:tcPr>
          <w:p w14:paraId="4DA8B91B" w14:textId="77777777" w:rsidR="005B09A3" w:rsidRPr="00994B87" w:rsidRDefault="005B09A3" w:rsidP="00DC38DA">
            <w:pPr>
              <w:spacing w:before="60" w:after="60"/>
              <w:rPr>
                <w:rFonts w:ascii="Arial" w:hAnsi="Arial" w:cs="Arial"/>
                <w:szCs w:val="24"/>
              </w:rPr>
            </w:pPr>
            <w:r w:rsidRPr="00994B87">
              <w:rPr>
                <w:rFonts w:ascii="Arial" w:hAnsi="Arial" w:cs="Arial"/>
                <w:szCs w:val="24"/>
              </w:rPr>
              <w:t>0.09 µg/L</w:t>
            </w:r>
          </w:p>
        </w:tc>
      </w:tr>
    </w:tbl>
    <w:p w14:paraId="067CDFA4" w14:textId="77777777" w:rsidR="005B09A3" w:rsidRPr="00994B87" w:rsidRDefault="005B09A3" w:rsidP="005B09A3">
      <w:pPr>
        <w:spacing w:after="0"/>
        <w:rPr>
          <w:rFonts w:ascii="Arial" w:eastAsia="Times New Roman" w:hAnsi="Arial" w:cs="Arial"/>
          <w:szCs w:val="24"/>
        </w:rPr>
      </w:pPr>
    </w:p>
    <w:p w14:paraId="7F9C427C" w14:textId="77777777" w:rsidR="005B09A3" w:rsidRPr="00994B87" w:rsidRDefault="005B09A3" w:rsidP="005B09A3">
      <w:pPr>
        <w:spacing w:after="0"/>
        <w:rPr>
          <w:rFonts w:ascii="Arial" w:eastAsia="Times New Roman"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5B09A3" w:rsidRPr="00994B87" w14:paraId="5286D944" w14:textId="77777777" w:rsidTr="00BD65C1">
        <w:trPr>
          <w:trHeight w:val="413"/>
          <w:tblHeader/>
        </w:trPr>
        <w:tc>
          <w:tcPr>
            <w:tcW w:w="4675" w:type="dxa"/>
            <w:vAlign w:val="center"/>
          </w:tcPr>
          <w:p w14:paraId="28AF79D2" w14:textId="77777777" w:rsidR="005B09A3" w:rsidRPr="00994B87" w:rsidRDefault="005B09A3" w:rsidP="005B09A3">
            <w:pPr>
              <w:spacing w:after="0"/>
              <w:jc w:val="center"/>
              <w:rPr>
                <w:rFonts w:ascii="Arial" w:hAnsi="Arial" w:cs="Arial"/>
                <w:szCs w:val="24"/>
              </w:rPr>
            </w:pPr>
            <w:r w:rsidRPr="00994B87">
              <w:rPr>
                <w:rFonts w:ascii="Arial" w:hAnsi="Arial" w:cs="Arial"/>
                <w:b/>
                <w:szCs w:val="24"/>
              </w:rPr>
              <w:t>Additional Chemicals</w:t>
            </w:r>
          </w:p>
        </w:tc>
        <w:tc>
          <w:tcPr>
            <w:tcW w:w="4675" w:type="dxa"/>
            <w:vAlign w:val="center"/>
          </w:tcPr>
          <w:p w14:paraId="6EE140FB" w14:textId="77777777" w:rsidR="005B09A3" w:rsidRPr="00994B87" w:rsidRDefault="005B09A3" w:rsidP="005B09A3">
            <w:pPr>
              <w:spacing w:after="0"/>
              <w:jc w:val="center"/>
              <w:rPr>
                <w:rFonts w:ascii="Arial" w:hAnsi="Arial" w:cs="Arial"/>
                <w:szCs w:val="24"/>
              </w:rPr>
            </w:pPr>
            <w:r w:rsidRPr="00994B87">
              <w:rPr>
                <w:rFonts w:ascii="Arial" w:hAnsi="Arial" w:cs="Arial"/>
                <w:b/>
                <w:szCs w:val="24"/>
              </w:rPr>
              <w:t>Minimum Reporting Level</w:t>
            </w:r>
          </w:p>
        </w:tc>
      </w:tr>
      <w:tr w:rsidR="005B09A3" w:rsidRPr="00994B87" w14:paraId="36F8AB62" w14:textId="77777777" w:rsidTr="00BD65C1">
        <w:trPr>
          <w:trHeight w:val="413"/>
          <w:tblHeader/>
        </w:trPr>
        <w:tc>
          <w:tcPr>
            <w:tcW w:w="4675" w:type="dxa"/>
            <w:vAlign w:val="center"/>
          </w:tcPr>
          <w:p w14:paraId="1A49D7C1" w14:textId="77777777" w:rsidR="005B09A3" w:rsidRPr="00994B87" w:rsidRDefault="005B09A3" w:rsidP="005B09A3">
            <w:pPr>
              <w:spacing w:after="0"/>
              <w:rPr>
                <w:rFonts w:ascii="Arial" w:hAnsi="Arial" w:cs="Arial"/>
                <w:bCs/>
                <w:szCs w:val="24"/>
              </w:rPr>
            </w:pPr>
            <w:r w:rsidRPr="00994B87">
              <w:rPr>
                <w:rFonts w:ascii="Arial" w:hAnsi="Arial" w:cs="Arial"/>
                <w:bCs/>
                <w:szCs w:val="24"/>
              </w:rPr>
              <w:t>Germanium</w:t>
            </w:r>
          </w:p>
        </w:tc>
        <w:tc>
          <w:tcPr>
            <w:tcW w:w="4675" w:type="dxa"/>
            <w:vAlign w:val="center"/>
          </w:tcPr>
          <w:p w14:paraId="1DE6B69F" w14:textId="77777777" w:rsidR="005B09A3" w:rsidRPr="00994B87" w:rsidRDefault="005B09A3" w:rsidP="005B09A3">
            <w:pPr>
              <w:spacing w:after="0"/>
              <w:rPr>
                <w:rFonts w:ascii="Arial" w:hAnsi="Arial" w:cs="Arial"/>
                <w:bCs/>
                <w:szCs w:val="24"/>
              </w:rPr>
            </w:pPr>
            <w:r w:rsidRPr="00994B87">
              <w:rPr>
                <w:rFonts w:ascii="Arial" w:hAnsi="Arial" w:cs="Arial"/>
                <w:bCs/>
                <w:szCs w:val="24"/>
              </w:rPr>
              <w:t>0.3 µg/L</w:t>
            </w:r>
          </w:p>
        </w:tc>
      </w:tr>
      <w:tr w:rsidR="005B09A3" w:rsidRPr="00994B87" w14:paraId="45D8CE7E" w14:textId="77777777" w:rsidTr="00BD65C1">
        <w:trPr>
          <w:trHeight w:val="413"/>
        </w:trPr>
        <w:tc>
          <w:tcPr>
            <w:tcW w:w="4675" w:type="dxa"/>
            <w:vAlign w:val="center"/>
          </w:tcPr>
          <w:p w14:paraId="7CD39C39" w14:textId="77777777" w:rsidR="005B09A3" w:rsidRPr="00994B87" w:rsidRDefault="005B09A3" w:rsidP="005B09A3">
            <w:pPr>
              <w:spacing w:after="0"/>
              <w:rPr>
                <w:rFonts w:ascii="Arial" w:hAnsi="Arial" w:cs="Arial"/>
                <w:bCs/>
                <w:szCs w:val="24"/>
              </w:rPr>
            </w:pPr>
            <w:r w:rsidRPr="00994B87">
              <w:rPr>
                <w:rFonts w:ascii="Arial" w:hAnsi="Arial" w:cs="Arial"/>
                <w:bCs/>
                <w:szCs w:val="24"/>
              </w:rPr>
              <w:t>Manganese</w:t>
            </w:r>
          </w:p>
        </w:tc>
        <w:tc>
          <w:tcPr>
            <w:tcW w:w="4675" w:type="dxa"/>
            <w:vAlign w:val="center"/>
          </w:tcPr>
          <w:p w14:paraId="5D1D3DCD" w14:textId="77777777" w:rsidR="005B09A3" w:rsidRPr="00994B87" w:rsidRDefault="005B09A3" w:rsidP="005B09A3">
            <w:pPr>
              <w:spacing w:after="0"/>
              <w:rPr>
                <w:rFonts w:ascii="Arial" w:hAnsi="Arial" w:cs="Arial"/>
                <w:bCs/>
                <w:szCs w:val="24"/>
              </w:rPr>
            </w:pPr>
            <w:r w:rsidRPr="00994B87">
              <w:rPr>
                <w:rFonts w:ascii="Arial" w:hAnsi="Arial" w:cs="Arial"/>
                <w:bCs/>
                <w:szCs w:val="24"/>
              </w:rPr>
              <w:t>0.4 µg/L</w:t>
            </w:r>
          </w:p>
        </w:tc>
      </w:tr>
      <w:tr w:rsidR="005B09A3" w:rsidRPr="00994B87" w14:paraId="74FF9811" w14:textId="77777777" w:rsidTr="00BD65C1">
        <w:trPr>
          <w:trHeight w:val="413"/>
        </w:trPr>
        <w:tc>
          <w:tcPr>
            <w:tcW w:w="4675" w:type="dxa"/>
            <w:vAlign w:val="center"/>
          </w:tcPr>
          <w:p w14:paraId="29769CA1" w14:textId="77777777" w:rsidR="005B09A3" w:rsidRPr="00994B87" w:rsidRDefault="005B09A3" w:rsidP="005B09A3">
            <w:pPr>
              <w:spacing w:after="0"/>
              <w:rPr>
                <w:rFonts w:ascii="Arial" w:hAnsi="Arial" w:cs="Arial"/>
                <w:szCs w:val="24"/>
              </w:rPr>
            </w:pPr>
            <w:r w:rsidRPr="00994B87">
              <w:rPr>
                <w:rFonts w:ascii="Arial" w:hAnsi="Arial" w:cs="Arial"/>
                <w:szCs w:val="24"/>
              </w:rPr>
              <w:t>Alpha-hexachlorocyclohexane</w:t>
            </w:r>
          </w:p>
        </w:tc>
        <w:tc>
          <w:tcPr>
            <w:tcW w:w="4675" w:type="dxa"/>
            <w:vAlign w:val="center"/>
          </w:tcPr>
          <w:p w14:paraId="466392B2" w14:textId="77777777" w:rsidR="005B09A3" w:rsidRPr="00994B87" w:rsidRDefault="005B09A3" w:rsidP="005B09A3">
            <w:pPr>
              <w:spacing w:after="0"/>
              <w:rPr>
                <w:rFonts w:ascii="Arial" w:hAnsi="Arial" w:cs="Arial"/>
                <w:bCs/>
                <w:szCs w:val="24"/>
              </w:rPr>
            </w:pPr>
            <w:r w:rsidRPr="00994B87">
              <w:rPr>
                <w:rFonts w:ascii="Arial" w:hAnsi="Arial" w:cs="Arial"/>
                <w:bCs/>
                <w:szCs w:val="24"/>
              </w:rPr>
              <w:t>0.01 µg/L</w:t>
            </w:r>
          </w:p>
        </w:tc>
      </w:tr>
      <w:tr w:rsidR="005B09A3" w:rsidRPr="00994B87" w14:paraId="3B815A78" w14:textId="77777777" w:rsidTr="00BD65C1">
        <w:trPr>
          <w:trHeight w:val="413"/>
        </w:trPr>
        <w:tc>
          <w:tcPr>
            <w:tcW w:w="4675" w:type="dxa"/>
            <w:vAlign w:val="center"/>
          </w:tcPr>
          <w:p w14:paraId="0C79C97A" w14:textId="77777777" w:rsidR="005B09A3" w:rsidRPr="00994B87" w:rsidRDefault="005B09A3" w:rsidP="005B09A3">
            <w:pPr>
              <w:spacing w:after="0"/>
              <w:rPr>
                <w:rFonts w:ascii="Arial" w:hAnsi="Arial" w:cs="Arial"/>
                <w:szCs w:val="24"/>
              </w:rPr>
            </w:pPr>
            <w:r w:rsidRPr="00994B87">
              <w:rPr>
                <w:rFonts w:ascii="Arial" w:hAnsi="Arial" w:cs="Arial"/>
                <w:szCs w:val="24"/>
              </w:rPr>
              <w:t>Chlorpyrifos</w:t>
            </w:r>
          </w:p>
        </w:tc>
        <w:tc>
          <w:tcPr>
            <w:tcW w:w="4675" w:type="dxa"/>
            <w:vAlign w:val="center"/>
          </w:tcPr>
          <w:p w14:paraId="37330631" w14:textId="77777777" w:rsidR="005B09A3" w:rsidRPr="00994B87" w:rsidRDefault="005B09A3" w:rsidP="005B09A3">
            <w:pPr>
              <w:spacing w:after="0"/>
              <w:rPr>
                <w:rFonts w:ascii="Arial" w:hAnsi="Arial" w:cs="Arial"/>
                <w:bCs/>
                <w:szCs w:val="24"/>
              </w:rPr>
            </w:pPr>
            <w:r w:rsidRPr="00994B87">
              <w:rPr>
                <w:rFonts w:ascii="Arial" w:hAnsi="Arial" w:cs="Arial"/>
                <w:bCs/>
                <w:szCs w:val="24"/>
              </w:rPr>
              <w:t>0.03 µg/L</w:t>
            </w:r>
          </w:p>
        </w:tc>
      </w:tr>
      <w:tr w:rsidR="005B09A3" w:rsidRPr="00994B87" w14:paraId="33069BD0" w14:textId="77777777" w:rsidTr="00BD65C1">
        <w:trPr>
          <w:trHeight w:val="413"/>
        </w:trPr>
        <w:tc>
          <w:tcPr>
            <w:tcW w:w="4675" w:type="dxa"/>
            <w:vAlign w:val="center"/>
          </w:tcPr>
          <w:p w14:paraId="6C78912C" w14:textId="77777777" w:rsidR="005B09A3" w:rsidRPr="00994B87" w:rsidRDefault="005B09A3" w:rsidP="005B09A3">
            <w:pPr>
              <w:spacing w:after="0"/>
              <w:rPr>
                <w:rFonts w:ascii="Arial" w:hAnsi="Arial" w:cs="Arial"/>
                <w:szCs w:val="24"/>
              </w:rPr>
            </w:pPr>
            <w:r w:rsidRPr="00994B87">
              <w:rPr>
                <w:rFonts w:ascii="Arial" w:hAnsi="Arial" w:cs="Arial"/>
                <w:szCs w:val="24"/>
              </w:rPr>
              <w:t>Dimethipin</w:t>
            </w:r>
          </w:p>
        </w:tc>
        <w:tc>
          <w:tcPr>
            <w:tcW w:w="4675" w:type="dxa"/>
            <w:vAlign w:val="center"/>
          </w:tcPr>
          <w:p w14:paraId="68662E2E" w14:textId="77777777" w:rsidR="005B09A3" w:rsidRPr="00994B87" w:rsidRDefault="005B09A3" w:rsidP="005B09A3">
            <w:pPr>
              <w:spacing w:after="0"/>
              <w:rPr>
                <w:rFonts w:ascii="Arial" w:hAnsi="Arial" w:cs="Arial"/>
                <w:bCs/>
                <w:szCs w:val="24"/>
              </w:rPr>
            </w:pPr>
            <w:r w:rsidRPr="00994B87">
              <w:rPr>
                <w:rFonts w:ascii="Arial" w:hAnsi="Arial" w:cs="Arial"/>
                <w:bCs/>
                <w:szCs w:val="24"/>
              </w:rPr>
              <w:t>0.2 µg/L</w:t>
            </w:r>
          </w:p>
        </w:tc>
      </w:tr>
      <w:tr w:rsidR="005B09A3" w:rsidRPr="00994B87" w14:paraId="4CC6D49A" w14:textId="77777777" w:rsidTr="00BD65C1">
        <w:trPr>
          <w:trHeight w:val="413"/>
        </w:trPr>
        <w:tc>
          <w:tcPr>
            <w:tcW w:w="4675" w:type="dxa"/>
            <w:vAlign w:val="center"/>
          </w:tcPr>
          <w:p w14:paraId="1F945321" w14:textId="77777777" w:rsidR="005B09A3" w:rsidRPr="00994B87" w:rsidRDefault="005B09A3" w:rsidP="005B09A3">
            <w:pPr>
              <w:spacing w:after="0"/>
              <w:rPr>
                <w:rFonts w:ascii="Arial" w:hAnsi="Arial" w:cs="Arial"/>
                <w:szCs w:val="24"/>
              </w:rPr>
            </w:pPr>
            <w:r w:rsidRPr="00994B87">
              <w:rPr>
                <w:rFonts w:ascii="Arial" w:hAnsi="Arial" w:cs="Arial"/>
                <w:szCs w:val="24"/>
              </w:rPr>
              <w:t>Ethoprop</w:t>
            </w:r>
          </w:p>
        </w:tc>
        <w:tc>
          <w:tcPr>
            <w:tcW w:w="4675" w:type="dxa"/>
            <w:vAlign w:val="center"/>
          </w:tcPr>
          <w:p w14:paraId="1845E74B" w14:textId="77777777" w:rsidR="005B09A3" w:rsidRPr="00994B87" w:rsidRDefault="005B09A3" w:rsidP="005B09A3">
            <w:pPr>
              <w:spacing w:after="0"/>
              <w:rPr>
                <w:rFonts w:ascii="Arial" w:hAnsi="Arial" w:cs="Arial"/>
                <w:bCs/>
                <w:szCs w:val="24"/>
              </w:rPr>
            </w:pPr>
            <w:r w:rsidRPr="00994B87">
              <w:rPr>
                <w:rFonts w:ascii="Arial" w:hAnsi="Arial" w:cs="Arial"/>
                <w:bCs/>
                <w:szCs w:val="24"/>
              </w:rPr>
              <w:t>0.03 µg/L</w:t>
            </w:r>
          </w:p>
        </w:tc>
      </w:tr>
      <w:tr w:rsidR="005B09A3" w:rsidRPr="00994B87" w14:paraId="3DE14AF4" w14:textId="77777777" w:rsidTr="00BD65C1">
        <w:trPr>
          <w:trHeight w:val="413"/>
        </w:trPr>
        <w:tc>
          <w:tcPr>
            <w:tcW w:w="4675" w:type="dxa"/>
            <w:vAlign w:val="center"/>
          </w:tcPr>
          <w:p w14:paraId="02D7062B" w14:textId="77777777" w:rsidR="005B09A3" w:rsidRPr="00994B87" w:rsidRDefault="005B09A3" w:rsidP="005B09A3">
            <w:pPr>
              <w:spacing w:after="0"/>
              <w:rPr>
                <w:rFonts w:ascii="Arial" w:hAnsi="Arial" w:cs="Arial"/>
                <w:szCs w:val="24"/>
              </w:rPr>
            </w:pPr>
            <w:r w:rsidRPr="00994B87">
              <w:rPr>
                <w:rFonts w:ascii="Arial" w:hAnsi="Arial" w:cs="Arial"/>
                <w:szCs w:val="24"/>
              </w:rPr>
              <w:t>Oxyfluorfen</w:t>
            </w:r>
          </w:p>
        </w:tc>
        <w:tc>
          <w:tcPr>
            <w:tcW w:w="4675" w:type="dxa"/>
            <w:vAlign w:val="center"/>
          </w:tcPr>
          <w:p w14:paraId="0E145A85" w14:textId="77777777" w:rsidR="005B09A3" w:rsidRPr="00994B87" w:rsidRDefault="005B09A3" w:rsidP="005B09A3">
            <w:pPr>
              <w:spacing w:after="0"/>
              <w:rPr>
                <w:rFonts w:ascii="Arial" w:hAnsi="Arial" w:cs="Arial"/>
                <w:bCs/>
                <w:szCs w:val="24"/>
              </w:rPr>
            </w:pPr>
            <w:r w:rsidRPr="00994B87">
              <w:rPr>
                <w:rFonts w:ascii="Arial" w:hAnsi="Arial" w:cs="Arial"/>
                <w:bCs/>
                <w:szCs w:val="24"/>
              </w:rPr>
              <w:t>0.05 µg/L</w:t>
            </w:r>
          </w:p>
        </w:tc>
      </w:tr>
      <w:tr w:rsidR="005B09A3" w:rsidRPr="00994B87" w14:paraId="629F7B12" w14:textId="77777777" w:rsidTr="00BD65C1">
        <w:trPr>
          <w:trHeight w:val="413"/>
        </w:trPr>
        <w:tc>
          <w:tcPr>
            <w:tcW w:w="4675" w:type="dxa"/>
            <w:vAlign w:val="center"/>
          </w:tcPr>
          <w:p w14:paraId="07054AAF" w14:textId="77777777" w:rsidR="005B09A3" w:rsidRPr="00994B87" w:rsidRDefault="005B09A3" w:rsidP="005B09A3">
            <w:pPr>
              <w:spacing w:after="0"/>
              <w:rPr>
                <w:rFonts w:ascii="Arial" w:hAnsi="Arial" w:cs="Arial"/>
                <w:szCs w:val="24"/>
              </w:rPr>
            </w:pPr>
            <w:r w:rsidRPr="00994B87">
              <w:rPr>
                <w:rFonts w:ascii="Arial" w:hAnsi="Arial" w:cs="Arial"/>
                <w:szCs w:val="24"/>
              </w:rPr>
              <w:t>Profenofos</w:t>
            </w:r>
          </w:p>
        </w:tc>
        <w:tc>
          <w:tcPr>
            <w:tcW w:w="4675" w:type="dxa"/>
            <w:vAlign w:val="center"/>
          </w:tcPr>
          <w:p w14:paraId="710EDF75" w14:textId="77777777" w:rsidR="005B09A3" w:rsidRPr="00994B87" w:rsidRDefault="005B09A3" w:rsidP="005B09A3">
            <w:pPr>
              <w:spacing w:after="0"/>
              <w:rPr>
                <w:rFonts w:ascii="Arial" w:hAnsi="Arial" w:cs="Arial"/>
                <w:bCs/>
                <w:szCs w:val="24"/>
              </w:rPr>
            </w:pPr>
            <w:r w:rsidRPr="00994B87">
              <w:rPr>
                <w:rFonts w:ascii="Arial" w:hAnsi="Arial" w:cs="Arial"/>
                <w:bCs/>
                <w:szCs w:val="24"/>
              </w:rPr>
              <w:t>0.3 µg/L</w:t>
            </w:r>
          </w:p>
        </w:tc>
      </w:tr>
      <w:tr w:rsidR="005B09A3" w:rsidRPr="00994B87" w14:paraId="1CB83B04" w14:textId="77777777" w:rsidTr="00BD65C1">
        <w:trPr>
          <w:trHeight w:val="413"/>
        </w:trPr>
        <w:tc>
          <w:tcPr>
            <w:tcW w:w="4675" w:type="dxa"/>
            <w:vAlign w:val="center"/>
          </w:tcPr>
          <w:p w14:paraId="1B414D37" w14:textId="77777777" w:rsidR="005B09A3" w:rsidRPr="00994B87" w:rsidRDefault="005B09A3" w:rsidP="005B09A3">
            <w:pPr>
              <w:spacing w:after="0"/>
              <w:rPr>
                <w:rFonts w:ascii="Arial" w:hAnsi="Arial" w:cs="Arial"/>
                <w:bCs/>
                <w:szCs w:val="24"/>
              </w:rPr>
            </w:pPr>
            <w:r w:rsidRPr="00994B87">
              <w:rPr>
                <w:rFonts w:ascii="Arial" w:hAnsi="Arial" w:cs="Arial"/>
                <w:bCs/>
                <w:szCs w:val="24"/>
              </w:rPr>
              <w:t>T</w:t>
            </w:r>
            <w:r w:rsidRPr="00994B87">
              <w:rPr>
                <w:rFonts w:ascii="Arial" w:hAnsi="Arial" w:cs="Arial"/>
                <w:szCs w:val="24"/>
              </w:rPr>
              <w:t>ebuconazole</w:t>
            </w:r>
          </w:p>
        </w:tc>
        <w:tc>
          <w:tcPr>
            <w:tcW w:w="4675" w:type="dxa"/>
            <w:vAlign w:val="center"/>
          </w:tcPr>
          <w:p w14:paraId="333BEB22" w14:textId="77777777" w:rsidR="005B09A3" w:rsidRPr="00994B87" w:rsidRDefault="005B09A3" w:rsidP="005B09A3">
            <w:pPr>
              <w:spacing w:after="0"/>
              <w:rPr>
                <w:rFonts w:ascii="Arial" w:hAnsi="Arial" w:cs="Arial"/>
                <w:bCs/>
                <w:szCs w:val="24"/>
              </w:rPr>
            </w:pPr>
            <w:r w:rsidRPr="00994B87">
              <w:rPr>
                <w:rFonts w:ascii="Arial" w:hAnsi="Arial" w:cs="Arial"/>
                <w:bCs/>
                <w:szCs w:val="24"/>
              </w:rPr>
              <w:t>0.2 µg/L</w:t>
            </w:r>
          </w:p>
        </w:tc>
      </w:tr>
      <w:tr w:rsidR="005B09A3" w:rsidRPr="00994B87" w14:paraId="4C5B5D8A" w14:textId="77777777" w:rsidTr="00BD65C1">
        <w:trPr>
          <w:trHeight w:val="413"/>
        </w:trPr>
        <w:tc>
          <w:tcPr>
            <w:tcW w:w="4675" w:type="dxa"/>
            <w:vAlign w:val="center"/>
          </w:tcPr>
          <w:p w14:paraId="62BCBCC0" w14:textId="77777777" w:rsidR="005B09A3" w:rsidRPr="00994B87" w:rsidRDefault="005B09A3" w:rsidP="005B09A3">
            <w:pPr>
              <w:spacing w:after="0"/>
              <w:rPr>
                <w:rFonts w:ascii="Arial" w:hAnsi="Arial" w:cs="Arial"/>
                <w:szCs w:val="24"/>
              </w:rPr>
            </w:pPr>
            <w:r w:rsidRPr="00994B87">
              <w:rPr>
                <w:rFonts w:ascii="Arial" w:hAnsi="Arial" w:cs="Arial"/>
                <w:szCs w:val="24"/>
              </w:rPr>
              <w:t>Total Permethrin (cis- &amp; trans-)</w:t>
            </w:r>
          </w:p>
        </w:tc>
        <w:tc>
          <w:tcPr>
            <w:tcW w:w="4675" w:type="dxa"/>
            <w:vAlign w:val="center"/>
          </w:tcPr>
          <w:p w14:paraId="7DA209B5" w14:textId="77777777" w:rsidR="005B09A3" w:rsidRPr="00994B87" w:rsidRDefault="005B09A3" w:rsidP="005B09A3">
            <w:pPr>
              <w:spacing w:after="0"/>
              <w:rPr>
                <w:rFonts w:ascii="Arial" w:hAnsi="Arial" w:cs="Arial"/>
                <w:bCs/>
                <w:szCs w:val="24"/>
              </w:rPr>
            </w:pPr>
            <w:r w:rsidRPr="00994B87">
              <w:rPr>
                <w:rFonts w:ascii="Arial" w:hAnsi="Arial" w:cs="Arial"/>
                <w:bCs/>
                <w:szCs w:val="24"/>
              </w:rPr>
              <w:t>0.04 µg/L</w:t>
            </w:r>
          </w:p>
        </w:tc>
      </w:tr>
      <w:tr w:rsidR="005B09A3" w:rsidRPr="00994B87" w14:paraId="26419850" w14:textId="77777777" w:rsidTr="00BD65C1">
        <w:trPr>
          <w:trHeight w:val="413"/>
        </w:trPr>
        <w:tc>
          <w:tcPr>
            <w:tcW w:w="4675" w:type="dxa"/>
            <w:vAlign w:val="center"/>
          </w:tcPr>
          <w:p w14:paraId="6820497A" w14:textId="77777777" w:rsidR="005B09A3" w:rsidRPr="00994B87" w:rsidRDefault="005B09A3" w:rsidP="005B09A3">
            <w:pPr>
              <w:spacing w:after="0"/>
              <w:rPr>
                <w:rFonts w:ascii="Arial" w:hAnsi="Arial" w:cs="Arial"/>
                <w:szCs w:val="24"/>
              </w:rPr>
            </w:pPr>
            <w:r w:rsidRPr="00994B87">
              <w:rPr>
                <w:rFonts w:ascii="Arial" w:hAnsi="Arial" w:cs="Arial"/>
                <w:szCs w:val="24"/>
              </w:rPr>
              <w:t>Tribufos</w:t>
            </w:r>
          </w:p>
        </w:tc>
        <w:tc>
          <w:tcPr>
            <w:tcW w:w="4675" w:type="dxa"/>
            <w:vAlign w:val="center"/>
          </w:tcPr>
          <w:p w14:paraId="39AFBF10" w14:textId="77777777" w:rsidR="005B09A3" w:rsidRPr="00994B87" w:rsidRDefault="005B09A3" w:rsidP="005B09A3">
            <w:pPr>
              <w:spacing w:after="0"/>
              <w:rPr>
                <w:rFonts w:ascii="Arial" w:hAnsi="Arial" w:cs="Arial"/>
                <w:bCs/>
                <w:szCs w:val="24"/>
              </w:rPr>
            </w:pPr>
            <w:r w:rsidRPr="00994B87">
              <w:rPr>
                <w:rFonts w:ascii="Arial" w:hAnsi="Arial" w:cs="Arial"/>
                <w:bCs/>
                <w:szCs w:val="24"/>
              </w:rPr>
              <w:t>0.07 µg/L</w:t>
            </w:r>
          </w:p>
        </w:tc>
      </w:tr>
      <w:tr w:rsidR="005B09A3" w:rsidRPr="00994B87" w14:paraId="7909A4E0" w14:textId="77777777" w:rsidTr="00BD65C1">
        <w:trPr>
          <w:trHeight w:val="413"/>
        </w:trPr>
        <w:tc>
          <w:tcPr>
            <w:tcW w:w="4675" w:type="dxa"/>
            <w:vAlign w:val="center"/>
          </w:tcPr>
          <w:p w14:paraId="3D7D0430" w14:textId="77777777" w:rsidR="005B09A3" w:rsidRPr="00994B87" w:rsidRDefault="005B09A3" w:rsidP="005B09A3">
            <w:pPr>
              <w:spacing w:after="0"/>
              <w:rPr>
                <w:rFonts w:ascii="Arial" w:hAnsi="Arial" w:cs="Arial"/>
                <w:bCs/>
                <w:szCs w:val="24"/>
              </w:rPr>
            </w:pPr>
            <w:r w:rsidRPr="00994B87">
              <w:rPr>
                <w:rFonts w:ascii="Arial" w:hAnsi="Arial" w:cs="Arial"/>
                <w:bCs/>
                <w:szCs w:val="24"/>
              </w:rPr>
              <w:t>HAA5</w:t>
            </w:r>
          </w:p>
        </w:tc>
        <w:tc>
          <w:tcPr>
            <w:tcW w:w="4675" w:type="dxa"/>
            <w:vAlign w:val="center"/>
          </w:tcPr>
          <w:p w14:paraId="00167816" w14:textId="77777777" w:rsidR="005B09A3" w:rsidRPr="00994B87" w:rsidRDefault="005B09A3" w:rsidP="005B09A3">
            <w:pPr>
              <w:spacing w:after="0"/>
              <w:rPr>
                <w:rFonts w:ascii="Arial" w:hAnsi="Arial" w:cs="Arial"/>
                <w:bCs/>
                <w:szCs w:val="24"/>
              </w:rPr>
            </w:pPr>
            <w:r w:rsidRPr="00994B87">
              <w:rPr>
                <w:rFonts w:ascii="Arial" w:hAnsi="Arial" w:cs="Arial"/>
                <w:bCs/>
                <w:szCs w:val="24"/>
              </w:rPr>
              <w:t>N/A</w:t>
            </w:r>
          </w:p>
        </w:tc>
      </w:tr>
      <w:tr w:rsidR="005B09A3" w:rsidRPr="00994B87" w14:paraId="7A050D92" w14:textId="77777777" w:rsidTr="00BD65C1">
        <w:trPr>
          <w:trHeight w:val="413"/>
        </w:trPr>
        <w:tc>
          <w:tcPr>
            <w:tcW w:w="4675" w:type="dxa"/>
            <w:vAlign w:val="center"/>
          </w:tcPr>
          <w:p w14:paraId="0207311F" w14:textId="77777777" w:rsidR="005B09A3" w:rsidRPr="00994B87" w:rsidRDefault="005B09A3" w:rsidP="005B09A3">
            <w:pPr>
              <w:spacing w:after="0"/>
              <w:rPr>
                <w:rFonts w:ascii="Arial" w:hAnsi="Arial" w:cs="Arial"/>
                <w:bCs/>
                <w:szCs w:val="24"/>
                <w:vertAlign w:val="superscript"/>
              </w:rPr>
            </w:pPr>
            <w:r w:rsidRPr="00994B87">
              <w:rPr>
                <w:rFonts w:ascii="Arial" w:hAnsi="Arial" w:cs="Arial"/>
                <w:bCs/>
                <w:szCs w:val="24"/>
              </w:rPr>
              <w:t>HAA6Br</w:t>
            </w:r>
            <w:r w:rsidRPr="00994B87">
              <w:rPr>
                <w:rFonts w:ascii="Arial" w:hAnsi="Arial" w:cs="Arial"/>
                <w:bCs/>
                <w:szCs w:val="24"/>
                <w:vertAlign w:val="superscript"/>
              </w:rPr>
              <w:t>1</w:t>
            </w:r>
          </w:p>
        </w:tc>
        <w:tc>
          <w:tcPr>
            <w:tcW w:w="4675" w:type="dxa"/>
            <w:vAlign w:val="center"/>
          </w:tcPr>
          <w:p w14:paraId="68F42A3B" w14:textId="77777777" w:rsidR="005B09A3" w:rsidRPr="00994B87" w:rsidRDefault="005B09A3" w:rsidP="005B09A3">
            <w:pPr>
              <w:spacing w:after="0"/>
              <w:rPr>
                <w:rFonts w:ascii="Arial" w:hAnsi="Arial" w:cs="Arial"/>
                <w:bCs/>
                <w:szCs w:val="24"/>
              </w:rPr>
            </w:pPr>
            <w:r w:rsidRPr="00994B87">
              <w:rPr>
                <w:rFonts w:ascii="Arial" w:hAnsi="Arial" w:cs="Arial"/>
                <w:bCs/>
                <w:szCs w:val="24"/>
              </w:rPr>
              <w:t>N/A</w:t>
            </w:r>
          </w:p>
        </w:tc>
      </w:tr>
      <w:tr w:rsidR="005B09A3" w:rsidRPr="00994B87" w14:paraId="25199F93" w14:textId="77777777" w:rsidTr="00BD65C1">
        <w:trPr>
          <w:trHeight w:val="413"/>
        </w:trPr>
        <w:tc>
          <w:tcPr>
            <w:tcW w:w="4675" w:type="dxa"/>
            <w:vAlign w:val="center"/>
          </w:tcPr>
          <w:p w14:paraId="2EE69FB6" w14:textId="77777777" w:rsidR="005B09A3" w:rsidRPr="00994B87" w:rsidRDefault="005B09A3" w:rsidP="005B09A3">
            <w:pPr>
              <w:spacing w:after="0"/>
              <w:rPr>
                <w:rFonts w:ascii="Arial" w:hAnsi="Arial" w:cs="Arial"/>
                <w:bCs/>
                <w:szCs w:val="24"/>
                <w:vertAlign w:val="superscript"/>
              </w:rPr>
            </w:pPr>
            <w:r w:rsidRPr="00994B87">
              <w:rPr>
                <w:rFonts w:ascii="Arial" w:hAnsi="Arial" w:cs="Arial"/>
                <w:bCs/>
                <w:szCs w:val="24"/>
              </w:rPr>
              <w:t>HAA9</w:t>
            </w:r>
            <w:r w:rsidRPr="00994B87">
              <w:rPr>
                <w:rFonts w:ascii="Arial" w:hAnsi="Arial" w:cs="Arial"/>
                <w:bCs/>
                <w:szCs w:val="24"/>
                <w:vertAlign w:val="superscript"/>
              </w:rPr>
              <w:t>2</w:t>
            </w:r>
          </w:p>
        </w:tc>
        <w:tc>
          <w:tcPr>
            <w:tcW w:w="4675" w:type="dxa"/>
            <w:vAlign w:val="center"/>
          </w:tcPr>
          <w:p w14:paraId="6089E4C1" w14:textId="77777777" w:rsidR="005B09A3" w:rsidRPr="00994B87" w:rsidRDefault="005B09A3" w:rsidP="005B09A3">
            <w:pPr>
              <w:spacing w:after="0"/>
              <w:rPr>
                <w:rFonts w:ascii="Arial" w:hAnsi="Arial" w:cs="Arial"/>
                <w:bCs/>
                <w:szCs w:val="24"/>
              </w:rPr>
            </w:pPr>
            <w:r w:rsidRPr="00994B87">
              <w:rPr>
                <w:rFonts w:ascii="Arial" w:hAnsi="Arial" w:cs="Arial"/>
                <w:bCs/>
                <w:szCs w:val="24"/>
              </w:rPr>
              <w:t>N/A</w:t>
            </w:r>
          </w:p>
        </w:tc>
      </w:tr>
      <w:tr w:rsidR="005B09A3" w:rsidRPr="00994B87" w14:paraId="5B6B5C92" w14:textId="77777777" w:rsidTr="00BD65C1">
        <w:trPr>
          <w:trHeight w:val="413"/>
        </w:trPr>
        <w:tc>
          <w:tcPr>
            <w:tcW w:w="4675" w:type="dxa"/>
            <w:vAlign w:val="center"/>
          </w:tcPr>
          <w:p w14:paraId="630B8D9C" w14:textId="77777777" w:rsidR="005B09A3" w:rsidRPr="00994B87" w:rsidRDefault="005B09A3" w:rsidP="005B09A3">
            <w:pPr>
              <w:spacing w:after="0"/>
              <w:rPr>
                <w:rFonts w:ascii="Arial" w:hAnsi="Arial" w:cs="Arial"/>
                <w:bCs/>
                <w:szCs w:val="24"/>
              </w:rPr>
            </w:pPr>
            <w:r w:rsidRPr="00994B87">
              <w:rPr>
                <w:rFonts w:ascii="Arial" w:hAnsi="Arial" w:cs="Arial"/>
                <w:bCs/>
                <w:szCs w:val="24"/>
              </w:rPr>
              <w:t>1-butanol</w:t>
            </w:r>
          </w:p>
        </w:tc>
        <w:tc>
          <w:tcPr>
            <w:tcW w:w="4675" w:type="dxa"/>
            <w:vAlign w:val="center"/>
          </w:tcPr>
          <w:p w14:paraId="4D449740" w14:textId="77777777" w:rsidR="005B09A3" w:rsidRPr="00994B87" w:rsidRDefault="005B09A3" w:rsidP="005B09A3">
            <w:pPr>
              <w:spacing w:after="0"/>
              <w:rPr>
                <w:rFonts w:ascii="Arial" w:hAnsi="Arial" w:cs="Arial"/>
                <w:bCs/>
                <w:szCs w:val="24"/>
              </w:rPr>
            </w:pPr>
            <w:r w:rsidRPr="00994B87">
              <w:rPr>
                <w:rFonts w:ascii="Arial" w:hAnsi="Arial" w:cs="Arial"/>
                <w:bCs/>
                <w:szCs w:val="24"/>
              </w:rPr>
              <w:t>2.0 µg/L</w:t>
            </w:r>
          </w:p>
        </w:tc>
      </w:tr>
      <w:tr w:rsidR="005B09A3" w:rsidRPr="00994B87" w14:paraId="13419CA9" w14:textId="77777777" w:rsidTr="00BD65C1">
        <w:trPr>
          <w:trHeight w:val="413"/>
        </w:trPr>
        <w:tc>
          <w:tcPr>
            <w:tcW w:w="4675" w:type="dxa"/>
            <w:vAlign w:val="center"/>
          </w:tcPr>
          <w:p w14:paraId="40CB4393" w14:textId="77777777" w:rsidR="005B09A3" w:rsidRPr="00994B87" w:rsidRDefault="005B09A3" w:rsidP="005B09A3">
            <w:pPr>
              <w:spacing w:after="0"/>
              <w:rPr>
                <w:rFonts w:ascii="Arial" w:hAnsi="Arial" w:cs="Arial"/>
                <w:bCs/>
                <w:szCs w:val="24"/>
              </w:rPr>
            </w:pPr>
            <w:r w:rsidRPr="00994B87">
              <w:rPr>
                <w:rFonts w:ascii="Arial" w:hAnsi="Arial" w:cs="Arial"/>
                <w:bCs/>
                <w:szCs w:val="24"/>
              </w:rPr>
              <w:t>2-methoxyethanol</w:t>
            </w:r>
          </w:p>
        </w:tc>
        <w:tc>
          <w:tcPr>
            <w:tcW w:w="4675" w:type="dxa"/>
            <w:vAlign w:val="center"/>
          </w:tcPr>
          <w:p w14:paraId="50EC45E1" w14:textId="77777777" w:rsidR="005B09A3" w:rsidRPr="00994B87" w:rsidRDefault="005B09A3" w:rsidP="005B09A3">
            <w:pPr>
              <w:spacing w:after="0"/>
              <w:rPr>
                <w:rFonts w:ascii="Arial" w:hAnsi="Arial" w:cs="Arial"/>
                <w:bCs/>
                <w:szCs w:val="24"/>
              </w:rPr>
            </w:pPr>
            <w:r w:rsidRPr="00994B87">
              <w:rPr>
                <w:rFonts w:ascii="Arial" w:hAnsi="Arial" w:cs="Arial"/>
                <w:bCs/>
                <w:szCs w:val="24"/>
              </w:rPr>
              <w:t>0.4 µg/L</w:t>
            </w:r>
          </w:p>
        </w:tc>
      </w:tr>
      <w:tr w:rsidR="005B09A3" w:rsidRPr="00994B87" w14:paraId="68E84878" w14:textId="77777777" w:rsidTr="00BD65C1">
        <w:trPr>
          <w:trHeight w:val="413"/>
        </w:trPr>
        <w:tc>
          <w:tcPr>
            <w:tcW w:w="4675" w:type="dxa"/>
            <w:vAlign w:val="center"/>
          </w:tcPr>
          <w:p w14:paraId="5723C3A7" w14:textId="77777777" w:rsidR="005B09A3" w:rsidRPr="00994B87" w:rsidRDefault="005B09A3" w:rsidP="005B09A3">
            <w:pPr>
              <w:spacing w:after="0"/>
              <w:rPr>
                <w:rFonts w:ascii="Arial" w:hAnsi="Arial" w:cs="Arial"/>
                <w:bCs/>
                <w:szCs w:val="24"/>
              </w:rPr>
            </w:pPr>
            <w:r w:rsidRPr="00994B87">
              <w:rPr>
                <w:rFonts w:ascii="Arial" w:hAnsi="Arial" w:cs="Arial"/>
                <w:bCs/>
                <w:szCs w:val="24"/>
              </w:rPr>
              <w:t>2-propen-1-ol</w:t>
            </w:r>
          </w:p>
        </w:tc>
        <w:tc>
          <w:tcPr>
            <w:tcW w:w="4675" w:type="dxa"/>
            <w:vAlign w:val="center"/>
          </w:tcPr>
          <w:p w14:paraId="1215C9B8" w14:textId="77777777" w:rsidR="005B09A3" w:rsidRPr="00994B87" w:rsidRDefault="005B09A3" w:rsidP="005B09A3">
            <w:pPr>
              <w:spacing w:after="0"/>
              <w:rPr>
                <w:rFonts w:ascii="Arial" w:hAnsi="Arial" w:cs="Arial"/>
                <w:bCs/>
                <w:szCs w:val="24"/>
              </w:rPr>
            </w:pPr>
            <w:r w:rsidRPr="00994B87">
              <w:rPr>
                <w:rFonts w:ascii="Arial" w:hAnsi="Arial" w:cs="Arial"/>
                <w:bCs/>
                <w:szCs w:val="24"/>
              </w:rPr>
              <w:t>0.5 µg/L</w:t>
            </w:r>
          </w:p>
        </w:tc>
      </w:tr>
      <w:tr w:rsidR="005B09A3" w:rsidRPr="00994B87" w14:paraId="4CD0DC7F" w14:textId="77777777" w:rsidTr="00BD65C1">
        <w:trPr>
          <w:trHeight w:val="413"/>
        </w:trPr>
        <w:tc>
          <w:tcPr>
            <w:tcW w:w="4675" w:type="dxa"/>
            <w:vAlign w:val="center"/>
          </w:tcPr>
          <w:p w14:paraId="32311F60" w14:textId="77777777" w:rsidR="005B09A3" w:rsidRPr="00994B87" w:rsidRDefault="005B09A3" w:rsidP="005B09A3">
            <w:pPr>
              <w:spacing w:after="0"/>
              <w:rPr>
                <w:rFonts w:ascii="Arial" w:hAnsi="Arial" w:cs="Arial"/>
                <w:bCs/>
                <w:szCs w:val="24"/>
              </w:rPr>
            </w:pPr>
            <w:r w:rsidRPr="00994B87">
              <w:rPr>
                <w:rFonts w:ascii="Arial" w:hAnsi="Arial" w:cs="Arial"/>
                <w:bCs/>
                <w:szCs w:val="24"/>
              </w:rPr>
              <w:t>butylated hydroxyanisole</w:t>
            </w:r>
          </w:p>
        </w:tc>
        <w:tc>
          <w:tcPr>
            <w:tcW w:w="4675" w:type="dxa"/>
            <w:vAlign w:val="center"/>
          </w:tcPr>
          <w:p w14:paraId="218D826A" w14:textId="77777777" w:rsidR="005B09A3" w:rsidRPr="00994B87" w:rsidRDefault="005B09A3" w:rsidP="005B09A3">
            <w:pPr>
              <w:spacing w:after="0"/>
              <w:rPr>
                <w:rFonts w:ascii="Arial" w:hAnsi="Arial" w:cs="Arial"/>
                <w:bCs/>
                <w:szCs w:val="24"/>
              </w:rPr>
            </w:pPr>
            <w:r w:rsidRPr="00994B87">
              <w:rPr>
                <w:rFonts w:ascii="Arial" w:hAnsi="Arial" w:cs="Arial"/>
                <w:bCs/>
                <w:szCs w:val="24"/>
              </w:rPr>
              <w:t>0.03 µg/L</w:t>
            </w:r>
          </w:p>
        </w:tc>
      </w:tr>
      <w:tr w:rsidR="005B09A3" w:rsidRPr="00994B87" w14:paraId="5C3A7D62" w14:textId="77777777" w:rsidTr="00BD65C1">
        <w:trPr>
          <w:trHeight w:val="413"/>
        </w:trPr>
        <w:tc>
          <w:tcPr>
            <w:tcW w:w="4675" w:type="dxa"/>
            <w:vAlign w:val="center"/>
          </w:tcPr>
          <w:p w14:paraId="03A7D2A0" w14:textId="77777777" w:rsidR="005B09A3" w:rsidRPr="00994B87" w:rsidRDefault="005B09A3" w:rsidP="005B09A3">
            <w:pPr>
              <w:spacing w:after="0"/>
              <w:rPr>
                <w:rFonts w:ascii="Arial" w:hAnsi="Arial" w:cs="Arial"/>
                <w:bCs/>
                <w:szCs w:val="24"/>
              </w:rPr>
            </w:pPr>
            <w:r w:rsidRPr="00994B87">
              <w:rPr>
                <w:rFonts w:ascii="Arial" w:hAnsi="Arial" w:cs="Arial"/>
                <w:bCs/>
                <w:szCs w:val="24"/>
              </w:rPr>
              <w:t>o-toluidine</w:t>
            </w:r>
          </w:p>
        </w:tc>
        <w:tc>
          <w:tcPr>
            <w:tcW w:w="4675" w:type="dxa"/>
            <w:vAlign w:val="center"/>
          </w:tcPr>
          <w:p w14:paraId="5847F979" w14:textId="77777777" w:rsidR="005B09A3" w:rsidRPr="00994B87" w:rsidRDefault="005B09A3" w:rsidP="005B09A3">
            <w:pPr>
              <w:spacing w:after="0"/>
              <w:rPr>
                <w:rFonts w:ascii="Arial" w:hAnsi="Arial" w:cs="Arial"/>
                <w:bCs/>
                <w:szCs w:val="24"/>
              </w:rPr>
            </w:pPr>
            <w:r w:rsidRPr="00994B87">
              <w:rPr>
                <w:rFonts w:ascii="Arial" w:hAnsi="Arial" w:cs="Arial"/>
                <w:bCs/>
                <w:szCs w:val="24"/>
              </w:rPr>
              <w:t>0.007 µg/L</w:t>
            </w:r>
          </w:p>
        </w:tc>
      </w:tr>
      <w:tr w:rsidR="005B09A3" w:rsidRPr="00994B87" w14:paraId="7DA971A5" w14:textId="77777777" w:rsidTr="00BD65C1">
        <w:trPr>
          <w:trHeight w:val="413"/>
        </w:trPr>
        <w:tc>
          <w:tcPr>
            <w:tcW w:w="4675" w:type="dxa"/>
            <w:vAlign w:val="center"/>
          </w:tcPr>
          <w:p w14:paraId="4AE8FE0E" w14:textId="77777777" w:rsidR="005B09A3" w:rsidRPr="00994B87" w:rsidRDefault="005B09A3" w:rsidP="005B09A3">
            <w:pPr>
              <w:spacing w:after="0"/>
              <w:rPr>
                <w:rFonts w:ascii="Arial" w:hAnsi="Arial" w:cs="Arial"/>
                <w:bCs/>
                <w:szCs w:val="24"/>
              </w:rPr>
            </w:pPr>
            <w:r w:rsidRPr="00994B87">
              <w:rPr>
                <w:rFonts w:ascii="Arial" w:hAnsi="Arial" w:cs="Arial"/>
                <w:bCs/>
                <w:szCs w:val="24"/>
              </w:rPr>
              <w:t>quinoline</w:t>
            </w:r>
          </w:p>
        </w:tc>
        <w:tc>
          <w:tcPr>
            <w:tcW w:w="4675" w:type="dxa"/>
            <w:vAlign w:val="center"/>
          </w:tcPr>
          <w:p w14:paraId="676736AD" w14:textId="77777777" w:rsidR="005B09A3" w:rsidRPr="00994B87" w:rsidRDefault="005B09A3" w:rsidP="005B09A3">
            <w:pPr>
              <w:spacing w:after="0"/>
              <w:rPr>
                <w:rFonts w:ascii="Arial" w:hAnsi="Arial" w:cs="Arial"/>
                <w:bCs/>
                <w:szCs w:val="24"/>
              </w:rPr>
            </w:pPr>
            <w:r w:rsidRPr="00994B87">
              <w:rPr>
                <w:rFonts w:ascii="Arial" w:hAnsi="Arial" w:cs="Arial"/>
                <w:bCs/>
                <w:szCs w:val="24"/>
              </w:rPr>
              <w:t>0.02 µg/L</w:t>
            </w:r>
          </w:p>
        </w:tc>
      </w:tr>
      <w:tr w:rsidR="005B09A3" w:rsidRPr="00994B87" w14:paraId="18CAC5FD" w14:textId="77777777" w:rsidTr="00BD65C1">
        <w:trPr>
          <w:trHeight w:val="413"/>
        </w:trPr>
        <w:tc>
          <w:tcPr>
            <w:tcW w:w="4675" w:type="dxa"/>
            <w:vAlign w:val="center"/>
          </w:tcPr>
          <w:p w14:paraId="6879CF3C" w14:textId="77777777" w:rsidR="005B09A3" w:rsidRPr="00994B87" w:rsidRDefault="005B09A3" w:rsidP="005B09A3">
            <w:pPr>
              <w:spacing w:after="0"/>
              <w:rPr>
                <w:rFonts w:ascii="Arial" w:hAnsi="Arial" w:cs="Arial"/>
                <w:bCs/>
                <w:szCs w:val="24"/>
              </w:rPr>
            </w:pPr>
            <w:r w:rsidRPr="00994B87">
              <w:rPr>
                <w:rFonts w:ascii="Arial" w:hAnsi="Arial" w:cs="Arial"/>
                <w:bCs/>
                <w:szCs w:val="24"/>
              </w:rPr>
              <w:t>Total Organic Carbon (TOC)</w:t>
            </w:r>
          </w:p>
        </w:tc>
        <w:tc>
          <w:tcPr>
            <w:tcW w:w="4675" w:type="dxa"/>
            <w:vAlign w:val="center"/>
          </w:tcPr>
          <w:p w14:paraId="24101A39" w14:textId="77777777" w:rsidR="005B09A3" w:rsidRPr="00994B87" w:rsidRDefault="005B09A3" w:rsidP="005B09A3">
            <w:pPr>
              <w:spacing w:after="0"/>
              <w:rPr>
                <w:rFonts w:ascii="Arial" w:hAnsi="Arial" w:cs="Arial"/>
                <w:bCs/>
                <w:szCs w:val="24"/>
              </w:rPr>
            </w:pPr>
            <w:r w:rsidRPr="00994B87">
              <w:rPr>
                <w:rFonts w:ascii="Arial" w:hAnsi="Arial" w:cs="Arial"/>
                <w:bCs/>
                <w:szCs w:val="24"/>
              </w:rPr>
              <w:t>N/A</w:t>
            </w:r>
          </w:p>
        </w:tc>
      </w:tr>
      <w:tr w:rsidR="005B09A3" w:rsidRPr="00994B87" w14:paraId="56438F86" w14:textId="77777777" w:rsidTr="00BD65C1">
        <w:trPr>
          <w:trHeight w:val="413"/>
        </w:trPr>
        <w:tc>
          <w:tcPr>
            <w:tcW w:w="4675" w:type="dxa"/>
            <w:vAlign w:val="center"/>
          </w:tcPr>
          <w:p w14:paraId="361A471D" w14:textId="77777777" w:rsidR="005B09A3" w:rsidRPr="00994B87" w:rsidRDefault="005B09A3" w:rsidP="005B09A3">
            <w:pPr>
              <w:spacing w:after="0"/>
              <w:rPr>
                <w:rFonts w:ascii="Arial" w:hAnsi="Arial" w:cs="Arial"/>
                <w:bCs/>
                <w:szCs w:val="24"/>
              </w:rPr>
            </w:pPr>
            <w:r w:rsidRPr="00994B87">
              <w:rPr>
                <w:rFonts w:ascii="Arial" w:hAnsi="Arial" w:cs="Arial"/>
                <w:bCs/>
                <w:szCs w:val="24"/>
              </w:rPr>
              <w:t>Bromide</w:t>
            </w:r>
          </w:p>
        </w:tc>
        <w:tc>
          <w:tcPr>
            <w:tcW w:w="4675" w:type="dxa"/>
            <w:vAlign w:val="center"/>
          </w:tcPr>
          <w:p w14:paraId="2926F2F6" w14:textId="77777777" w:rsidR="005B09A3" w:rsidRPr="00994B87" w:rsidRDefault="005B09A3" w:rsidP="005B09A3">
            <w:pPr>
              <w:spacing w:after="0"/>
              <w:rPr>
                <w:rFonts w:ascii="Arial" w:hAnsi="Arial" w:cs="Arial"/>
                <w:bCs/>
                <w:szCs w:val="24"/>
              </w:rPr>
            </w:pPr>
            <w:r w:rsidRPr="00994B87">
              <w:rPr>
                <w:rFonts w:ascii="Arial" w:hAnsi="Arial" w:cs="Arial"/>
                <w:bCs/>
                <w:szCs w:val="24"/>
              </w:rPr>
              <w:t>N/A</w:t>
            </w:r>
          </w:p>
        </w:tc>
      </w:tr>
    </w:tbl>
    <w:p w14:paraId="5BB6BCAF" w14:textId="26F3209B" w:rsidR="002E516C" w:rsidRPr="003B2540" w:rsidRDefault="009F31EC" w:rsidP="0019456F">
      <w:pPr>
        <w:spacing w:before="60" w:after="60"/>
        <w:rPr>
          <w:rFonts w:ascii="Arial" w:hAnsi="Arial" w:cs="Arial"/>
          <w:szCs w:val="24"/>
        </w:rPr>
      </w:pPr>
      <w:r w:rsidRPr="003B2540">
        <w:rPr>
          <w:rFonts w:ascii="Arial" w:hAnsi="Arial" w:cs="Arial"/>
          <w:szCs w:val="24"/>
          <w:vertAlign w:val="superscript"/>
        </w:rPr>
        <w:t xml:space="preserve">1 </w:t>
      </w:r>
      <w:r w:rsidRPr="003B2540">
        <w:rPr>
          <w:rFonts w:ascii="Arial" w:hAnsi="Arial" w:cs="Arial"/>
          <w:szCs w:val="24"/>
        </w:rPr>
        <w:t xml:space="preserve">HAA6Br: </w:t>
      </w:r>
      <w:r w:rsidR="0019456F" w:rsidRPr="003B2540">
        <w:rPr>
          <w:rFonts w:ascii="Arial" w:hAnsi="Arial" w:cs="Arial"/>
          <w:szCs w:val="24"/>
        </w:rPr>
        <w:t xml:space="preserve"> Bromochloroacetic acid, bromodichloroacetic acid, dibromoacetic acid, dibromochloroacetic acid, monobromoacetic acid, and tribromoacetic acid.</w:t>
      </w:r>
    </w:p>
    <w:p w14:paraId="7EA0A258" w14:textId="331242E8" w:rsidR="009F31EC" w:rsidRPr="003B2540" w:rsidRDefault="009F31EC" w:rsidP="00F2654B">
      <w:pPr>
        <w:spacing w:before="60"/>
        <w:rPr>
          <w:rFonts w:ascii="Arial" w:hAnsi="Arial" w:cs="Arial"/>
          <w:szCs w:val="24"/>
        </w:rPr>
      </w:pPr>
      <w:r w:rsidRPr="003B2540">
        <w:rPr>
          <w:rFonts w:ascii="Arial" w:hAnsi="Arial" w:cs="Arial"/>
          <w:szCs w:val="24"/>
          <w:vertAlign w:val="superscript"/>
        </w:rPr>
        <w:lastRenderedPageBreak/>
        <w:t xml:space="preserve">2 </w:t>
      </w:r>
      <w:r w:rsidRPr="003B2540">
        <w:rPr>
          <w:rFonts w:ascii="Arial" w:hAnsi="Arial" w:cs="Arial"/>
          <w:szCs w:val="24"/>
        </w:rPr>
        <w:t xml:space="preserve">HAA9: </w:t>
      </w:r>
      <w:r w:rsidR="0019456F" w:rsidRPr="003B2540">
        <w:rPr>
          <w:rFonts w:ascii="Arial" w:hAnsi="Arial" w:cs="Arial"/>
          <w:szCs w:val="24"/>
        </w:rPr>
        <w:t xml:space="preserve"> Bromochloroacetic acid, bromodichloroacetic acid, chlorodibromoacetic acid, dibromoacetic acid, dichloroacetic acid, monobromoacetic acid, monochloroacetic acid, tribromoacetic acid, and trichloroacetic acid. </w:t>
      </w:r>
    </w:p>
    <w:p w14:paraId="57377172" w14:textId="77777777" w:rsidR="00771309" w:rsidRPr="003B2540" w:rsidRDefault="00771309" w:rsidP="008F7DF5">
      <w:pPr>
        <w:pStyle w:val="Heading4"/>
      </w:pPr>
      <w:bookmarkStart w:id="130" w:name="_Toc536003854"/>
      <w:bookmarkStart w:id="131" w:name="_Toc536080376"/>
      <w:bookmarkStart w:id="132" w:name="_Toc64107632"/>
      <w:r w:rsidRPr="003B2540">
        <w:t>Reporting</w:t>
      </w:r>
      <w:bookmarkEnd w:id="130"/>
      <w:bookmarkEnd w:id="131"/>
      <w:bookmarkEnd w:id="132"/>
    </w:p>
    <w:p w14:paraId="050800D4" w14:textId="40A5553C" w:rsidR="00771309" w:rsidRPr="003B2540" w:rsidRDefault="00B9123F" w:rsidP="00771309">
      <w:pPr>
        <w:pStyle w:val="FootnoteText"/>
        <w:rPr>
          <w:rFonts w:ascii="Arial" w:hAnsi="Arial" w:cs="Arial"/>
          <w:szCs w:val="24"/>
        </w:rPr>
      </w:pPr>
      <w:r w:rsidRPr="003B2540">
        <w:rPr>
          <w:rFonts w:ascii="Arial" w:hAnsi="Arial" w:cs="Arial"/>
          <w:szCs w:val="24"/>
        </w:rPr>
        <w:t xml:space="preserve">U.S. </w:t>
      </w:r>
      <w:r w:rsidR="00771309" w:rsidRPr="003B2540">
        <w:rPr>
          <w:rFonts w:ascii="Arial" w:hAnsi="Arial" w:cs="Arial"/>
          <w:szCs w:val="24"/>
        </w:rPr>
        <w:t xml:space="preserve">EPA is essentially silent on the issue of reporting federal UCMR contaminants beyond the previous calendar year’s detections, other than to say it is not required and that data older than </w:t>
      </w:r>
      <w:r w:rsidR="00EA052F" w:rsidRPr="003B2540">
        <w:rPr>
          <w:rFonts w:ascii="Arial" w:hAnsi="Arial" w:cs="Arial"/>
          <w:szCs w:val="24"/>
        </w:rPr>
        <w:t>five</w:t>
      </w:r>
      <w:r w:rsidRPr="003B2540">
        <w:rPr>
          <w:rFonts w:ascii="Arial" w:hAnsi="Arial" w:cs="Arial"/>
          <w:szCs w:val="24"/>
        </w:rPr>
        <w:t> </w:t>
      </w:r>
      <w:r w:rsidR="00771309" w:rsidRPr="003B2540">
        <w:rPr>
          <w:rFonts w:ascii="Arial" w:hAnsi="Arial" w:cs="Arial"/>
          <w:szCs w:val="24"/>
        </w:rPr>
        <w:t xml:space="preserve">years need not be reported.  </w:t>
      </w:r>
      <w:r w:rsidR="009B0B00" w:rsidRPr="003B2540">
        <w:rPr>
          <w:rFonts w:ascii="Arial" w:hAnsi="Arial" w:cs="Arial"/>
          <w:szCs w:val="24"/>
        </w:rPr>
        <w:t xml:space="preserve">As a result, the </w:t>
      </w:r>
      <w:r w:rsidR="009B0B00" w:rsidRPr="003B2540">
        <w:rPr>
          <w:rFonts w:ascii="Arial" w:hAnsi="Arial" w:cs="Arial"/>
          <w:color w:val="000000"/>
          <w:szCs w:val="24"/>
        </w:rPr>
        <w:t xml:space="preserve">State </w:t>
      </w:r>
      <w:r w:rsidR="00D958F5" w:rsidRPr="003B2540">
        <w:rPr>
          <w:rFonts w:ascii="Arial" w:hAnsi="Arial" w:cs="Arial"/>
          <w:color w:val="000000"/>
          <w:szCs w:val="24"/>
        </w:rPr>
        <w:t xml:space="preserve">Water </w:t>
      </w:r>
      <w:r w:rsidR="009B0B00" w:rsidRPr="003B2540">
        <w:rPr>
          <w:rFonts w:ascii="Arial" w:hAnsi="Arial" w:cs="Arial"/>
          <w:color w:val="000000"/>
          <w:szCs w:val="24"/>
        </w:rPr>
        <w:t>Board</w:t>
      </w:r>
      <w:r w:rsidR="009B0B00" w:rsidRPr="003B2540">
        <w:rPr>
          <w:rFonts w:ascii="Arial" w:hAnsi="Arial" w:cs="Arial"/>
          <w:szCs w:val="24"/>
        </w:rPr>
        <w:t xml:space="preserve"> recommends systems to report data </w:t>
      </w:r>
      <w:r w:rsidR="00F15DEB" w:rsidRPr="003B2540">
        <w:rPr>
          <w:rFonts w:ascii="Arial" w:hAnsi="Arial" w:cs="Arial"/>
          <w:szCs w:val="24"/>
        </w:rPr>
        <w:t>for five years from the date of the last sampling</w:t>
      </w:r>
      <w:r w:rsidR="009B0B00" w:rsidRPr="003B2540">
        <w:rPr>
          <w:rFonts w:ascii="Arial" w:hAnsi="Arial" w:cs="Arial"/>
          <w:szCs w:val="24"/>
        </w:rPr>
        <w:t>.</w:t>
      </w:r>
    </w:p>
    <w:p w14:paraId="1F147366" w14:textId="77B57FAB" w:rsidR="00366B16" w:rsidRPr="003B2540" w:rsidRDefault="00771309" w:rsidP="008F7DF5">
      <w:pPr>
        <w:pStyle w:val="Heading3"/>
      </w:pPr>
      <w:r w:rsidRPr="003B2540">
        <w:br w:type="page"/>
      </w:r>
      <w:bookmarkStart w:id="133" w:name="_Toc64107633"/>
      <w:r w:rsidR="00004110" w:rsidRPr="003B2540">
        <w:lastRenderedPageBreak/>
        <w:t xml:space="preserve">APPENDIX </w:t>
      </w:r>
      <w:r w:rsidR="00D27E2F" w:rsidRPr="003B2540">
        <w:t>D</w:t>
      </w:r>
      <w:r w:rsidR="00366B16" w:rsidRPr="003B2540">
        <w:t>:  State Contaminants with Notification Levels</w:t>
      </w:r>
      <w:bookmarkEnd w:id="133"/>
    </w:p>
    <w:p w14:paraId="3B07A10F" w14:textId="77777777" w:rsidR="00CE78AD" w:rsidRPr="003B2540" w:rsidRDefault="006619A0" w:rsidP="00CE78AD">
      <w:pPr>
        <w:rPr>
          <w:rFonts w:ascii="Arial" w:hAnsi="Arial" w:cs="Arial"/>
          <w:b/>
          <w:bCs/>
          <w:szCs w:val="24"/>
        </w:rPr>
      </w:pPr>
      <w:r w:rsidRPr="003B2540">
        <w:rPr>
          <w:rFonts w:ascii="Arial" w:hAnsi="Arial" w:cs="Arial"/>
          <w:bCs/>
          <w:szCs w:val="24"/>
        </w:rPr>
        <w:t xml:space="preserve">Inclusion of the </w:t>
      </w:r>
      <w:r w:rsidR="00861824" w:rsidRPr="003B2540">
        <w:rPr>
          <w:rFonts w:ascii="Arial" w:hAnsi="Arial" w:cs="Arial"/>
          <w:bCs/>
          <w:szCs w:val="24"/>
        </w:rPr>
        <w:t>N</w:t>
      </w:r>
      <w:r w:rsidR="009564A6" w:rsidRPr="003B2540">
        <w:rPr>
          <w:rFonts w:ascii="Arial" w:hAnsi="Arial" w:cs="Arial"/>
          <w:bCs/>
          <w:szCs w:val="24"/>
        </w:rPr>
        <w:t>otification Level (NL)</w:t>
      </w:r>
      <w:r w:rsidR="00861824" w:rsidRPr="003B2540">
        <w:rPr>
          <w:rFonts w:ascii="Arial" w:hAnsi="Arial" w:cs="Arial"/>
          <w:bCs/>
          <w:szCs w:val="24"/>
        </w:rPr>
        <w:t xml:space="preserve"> </w:t>
      </w:r>
      <w:r w:rsidRPr="003B2540">
        <w:rPr>
          <w:rFonts w:ascii="Arial" w:hAnsi="Arial" w:cs="Arial"/>
          <w:bCs/>
          <w:szCs w:val="24"/>
        </w:rPr>
        <w:t xml:space="preserve">and health effects language for </w:t>
      </w:r>
      <w:r w:rsidR="00861824" w:rsidRPr="003B2540">
        <w:rPr>
          <w:rFonts w:ascii="Arial" w:hAnsi="Arial" w:cs="Arial"/>
          <w:bCs/>
          <w:szCs w:val="24"/>
        </w:rPr>
        <w:t>contaminant concentrations</w:t>
      </w:r>
      <w:r w:rsidRPr="003B2540">
        <w:rPr>
          <w:rFonts w:ascii="Arial" w:hAnsi="Arial" w:cs="Arial"/>
          <w:bCs/>
          <w:szCs w:val="24"/>
        </w:rPr>
        <w:t xml:space="preserve"> </w:t>
      </w:r>
      <w:r w:rsidR="00861824" w:rsidRPr="003B2540">
        <w:rPr>
          <w:rFonts w:ascii="Arial" w:hAnsi="Arial" w:cs="Arial"/>
          <w:bCs/>
          <w:szCs w:val="24"/>
        </w:rPr>
        <w:t xml:space="preserve">detected </w:t>
      </w:r>
      <w:r w:rsidRPr="003B2540">
        <w:rPr>
          <w:rFonts w:ascii="Arial" w:hAnsi="Arial" w:cs="Arial"/>
          <w:bCs/>
          <w:szCs w:val="24"/>
        </w:rPr>
        <w:t xml:space="preserve">above the </w:t>
      </w:r>
      <w:r w:rsidR="00D3507E" w:rsidRPr="003B2540">
        <w:rPr>
          <w:rFonts w:ascii="Arial" w:hAnsi="Arial" w:cs="Arial"/>
          <w:bCs/>
          <w:szCs w:val="24"/>
        </w:rPr>
        <w:t xml:space="preserve">NL </w:t>
      </w:r>
      <w:r w:rsidRPr="003B2540">
        <w:rPr>
          <w:rFonts w:ascii="Arial" w:hAnsi="Arial" w:cs="Arial"/>
          <w:bCs/>
          <w:szCs w:val="24"/>
        </w:rPr>
        <w:t xml:space="preserve">is recommended, </w:t>
      </w:r>
      <w:r w:rsidR="00380F1F" w:rsidRPr="003B2540">
        <w:rPr>
          <w:rFonts w:ascii="Arial" w:hAnsi="Arial" w:cs="Arial"/>
          <w:bCs/>
          <w:szCs w:val="24"/>
        </w:rPr>
        <w:t xml:space="preserve">but </w:t>
      </w:r>
      <w:r w:rsidRPr="003B2540">
        <w:rPr>
          <w:rFonts w:ascii="Arial" w:hAnsi="Arial" w:cs="Arial"/>
          <w:bCs/>
          <w:szCs w:val="24"/>
        </w:rPr>
        <w:t>not required.</w:t>
      </w:r>
      <w:bookmarkStart w:id="134" w:name="_Hlk32226368"/>
    </w:p>
    <w:tbl>
      <w:tblPr>
        <w:tblStyle w:val="TableGrid"/>
        <w:tblW w:w="9450" w:type="dxa"/>
        <w:tblLayout w:type="fixed"/>
        <w:tblLook w:val="04A0" w:firstRow="1" w:lastRow="0" w:firstColumn="1" w:lastColumn="0" w:noHBand="0" w:noVBand="1"/>
      </w:tblPr>
      <w:tblGrid>
        <w:gridCol w:w="2515"/>
        <w:gridCol w:w="1625"/>
        <w:gridCol w:w="5310"/>
      </w:tblGrid>
      <w:tr w:rsidR="00CE78AD" w:rsidRPr="00B90DB1" w14:paraId="0B0695CC" w14:textId="77777777" w:rsidTr="00D13BCC">
        <w:trPr>
          <w:tblHeader/>
        </w:trPr>
        <w:tc>
          <w:tcPr>
            <w:tcW w:w="2515" w:type="dxa"/>
            <w:hideMark/>
          </w:tcPr>
          <w:p w14:paraId="2EBA9A43" w14:textId="77777777" w:rsidR="00CE78AD" w:rsidRPr="00B90DB1" w:rsidRDefault="00CE78AD" w:rsidP="00D13BCC">
            <w:pPr>
              <w:spacing w:before="40" w:after="40"/>
              <w:jc w:val="center"/>
              <w:rPr>
                <w:rFonts w:ascii="Arial" w:hAnsi="Arial" w:cs="Arial"/>
                <w:b/>
                <w:szCs w:val="24"/>
              </w:rPr>
            </w:pPr>
            <w:r w:rsidRPr="00B90DB1">
              <w:rPr>
                <w:rFonts w:ascii="Arial" w:hAnsi="Arial" w:cs="Arial"/>
                <w:b/>
                <w:szCs w:val="24"/>
              </w:rPr>
              <w:t>Chemical</w:t>
            </w:r>
          </w:p>
        </w:tc>
        <w:tc>
          <w:tcPr>
            <w:tcW w:w="1625" w:type="dxa"/>
          </w:tcPr>
          <w:p w14:paraId="47BCBFB3" w14:textId="77777777" w:rsidR="00CE78AD" w:rsidRPr="00B90DB1" w:rsidRDefault="00CE78AD" w:rsidP="00D13BCC">
            <w:pPr>
              <w:spacing w:before="40" w:after="40"/>
              <w:jc w:val="center"/>
              <w:rPr>
                <w:rFonts w:ascii="Arial" w:hAnsi="Arial" w:cs="Arial"/>
                <w:b/>
                <w:szCs w:val="24"/>
              </w:rPr>
            </w:pPr>
            <w:r w:rsidRPr="00B90DB1">
              <w:rPr>
                <w:rFonts w:ascii="Arial" w:hAnsi="Arial" w:cs="Arial"/>
                <w:b/>
                <w:szCs w:val="24"/>
              </w:rPr>
              <w:t>Notification Level</w:t>
            </w:r>
          </w:p>
        </w:tc>
        <w:tc>
          <w:tcPr>
            <w:tcW w:w="5310" w:type="dxa"/>
            <w:hideMark/>
          </w:tcPr>
          <w:p w14:paraId="2F131B2F" w14:textId="77777777" w:rsidR="00CE78AD" w:rsidRPr="00B90DB1" w:rsidRDefault="00CE78AD" w:rsidP="00D13BCC">
            <w:pPr>
              <w:spacing w:before="40" w:after="40"/>
              <w:jc w:val="center"/>
              <w:rPr>
                <w:rFonts w:ascii="Arial" w:hAnsi="Arial" w:cs="Arial"/>
                <w:b/>
                <w:szCs w:val="24"/>
              </w:rPr>
            </w:pPr>
            <w:r w:rsidRPr="00B90DB1">
              <w:rPr>
                <w:rFonts w:ascii="Arial" w:hAnsi="Arial" w:cs="Arial"/>
                <w:b/>
                <w:szCs w:val="24"/>
              </w:rPr>
              <w:t>Health Effects Language</w:t>
            </w:r>
            <w:r w:rsidRPr="00B90DB1">
              <w:rPr>
                <w:rFonts w:ascii="Arial" w:hAnsi="Arial" w:cs="Arial"/>
                <w:b/>
                <w:szCs w:val="24"/>
              </w:rPr>
              <w:br/>
              <w:t>(Optional)</w:t>
            </w:r>
          </w:p>
        </w:tc>
      </w:tr>
      <w:tr w:rsidR="00CE78AD" w:rsidRPr="00B90DB1" w14:paraId="4CDE2466" w14:textId="77777777" w:rsidTr="00D13BCC">
        <w:tc>
          <w:tcPr>
            <w:tcW w:w="2515" w:type="dxa"/>
            <w:hideMark/>
          </w:tcPr>
          <w:p w14:paraId="16AD5DAC" w14:textId="77777777" w:rsidR="00CE78AD" w:rsidRPr="00B90DB1" w:rsidRDefault="00CE78AD" w:rsidP="00D13BCC">
            <w:pPr>
              <w:spacing w:before="40" w:after="40"/>
              <w:rPr>
                <w:rFonts w:ascii="Arial" w:hAnsi="Arial" w:cs="Arial"/>
                <w:szCs w:val="24"/>
              </w:rPr>
            </w:pPr>
            <w:r w:rsidRPr="00B90DB1">
              <w:rPr>
                <w:rFonts w:ascii="Arial" w:hAnsi="Arial" w:cs="Arial"/>
                <w:szCs w:val="24"/>
              </w:rPr>
              <w:t xml:space="preserve">Boron </w:t>
            </w:r>
          </w:p>
        </w:tc>
        <w:tc>
          <w:tcPr>
            <w:tcW w:w="1625" w:type="dxa"/>
          </w:tcPr>
          <w:p w14:paraId="13EF498F" w14:textId="77777777" w:rsidR="00CE78AD" w:rsidRPr="00B90DB1" w:rsidRDefault="00CE78AD" w:rsidP="00D13BCC">
            <w:pPr>
              <w:spacing w:before="40" w:after="40"/>
              <w:jc w:val="center"/>
              <w:rPr>
                <w:rFonts w:ascii="Arial" w:hAnsi="Arial" w:cs="Arial"/>
                <w:szCs w:val="24"/>
              </w:rPr>
            </w:pPr>
            <w:r w:rsidRPr="00B90DB1">
              <w:rPr>
                <w:rFonts w:ascii="Arial" w:hAnsi="Arial" w:cs="Arial"/>
                <w:szCs w:val="24"/>
              </w:rPr>
              <w:t>1 mg/L</w:t>
            </w:r>
          </w:p>
        </w:tc>
        <w:tc>
          <w:tcPr>
            <w:tcW w:w="5310" w:type="dxa"/>
            <w:hideMark/>
          </w:tcPr>
          <w:p w14:paraId="5DE59DA8" w14:textId="77777777" w:rsidR="00CE78AD" w:rsidRPr="00B90DB1" w:rsidRDefault="00CE78AD" w:rsidP="00D13BCC">
            <w:pPr>
              <w:spacing w:before="40" w:after="40"/>
              <w:rPr>
                <w:rFonts w:ascii="Arial" w:hAnsi="Arial" w:cs="Arial"/>
                <w:szCs w:val="24"/>
              </w:rPr>
            </w:pPr>
            <w:r w:rsidRPr="00B90DB1">
              <w:rPr>
                <w:rFonts w:ascii="Arial" w:hAnsi="Arial" w:cs="Arial"/>
                <w:szCs w:val="24"/>
              </w:rPr>
              <w:t>Boron exposures resulted in decreased fetal weight (developmental effects) in newborn rats.</w:t>
            </w:r>
          </w:p>
        </w:tc>
      </w:tr>
      <w:tr w:rsidR="00CE78AD" w:rsidRPr="00B90DB1" w14:paraId="25888B54" w14:textId="77777777" w:rsidTr="00D13BCC">
        <w:tc>
          <w:tcPr>
            <w:tcW w:w="2515" w:type="dxa"/>
            <w:hideMark/>
          </w:tcPr>
          <w:p w14:paraId="01274C41" w14:textId="77777777" w:rsidR="00CE78AD" w:rsidRPr="00B90DB1" w:rsidRDefault="00CE78AD" w:rsidP="00D13BCC">
            <w:pPr>
              <w:spacing w:before="40" w:after="40"/>
              <w:rPr>
                <w:rFonts w:ascii="Arial" w:hAnsi="Arial" w:cs="Arial"/>
                <w:szCs w:val="24"/>
              </w:rPr>
            </w:pPr>
            <w:r w:rsidRPr="00B90DB1">
              <w:rPr>
                <w:rFonts w:ascii="Arial" w:hAnsi="Arial" w:cs="Arial"/>
                <w:szCs w:val="24"/>
              </w:rPr>
              <w:t>n-Butylbenzene</w:t>
            </w:r>
          </w:p>
        </w:tc>
        <w:tc>
          <w:tcPr>
            <w:tcW w:w="1625" w:type="dxa"/>
          </w:tcPr>
          <w:p w14:paraId="5BA4FC01" w14:textId="77777777" w:rsidR="00CE78AD" w:rsidRPr="00B90DB1" w:rsidRDefault="00CE78AD" w:rsidP="00D13BCC">
            <w:pPr>
              <w:spacing w:before="40" w:after="40"/>
              <w:jc w:val="center"/>
              <w:rPr>
                <w:rFonts w:ascii="Arial" w:hAnsi="Arial" w:cs="Arial"/>
                <w:szCs w:val="24"/>
              </w:rPr>
            </w:pPr>
            <w:r w:rsidRPr="00B90DB1">
              <w:rPr>
                <w:rFonts w:ascii="Arial" w:hAnsi="Arial" w:cs="Arial"/>
                <w:szCs w:val="24"/>
              </w:rPr>
              <w:t>260 µg/L</w:t>
            </w:r>
          </w:p>
        </w:tc>
        <w:tc>
          <w:tcPr>
            <w:tcW w:w="5310" w:type="dxa"/>
            <w:hideMark/>
          </w:tcPr>
          <w:p w14:paraId="63649A83" w14:textId="77777777" w:rsidR="00CE78AD" w:rsidRPr="00B90DB1" w:rsidRDefault="00CE78AD" w:rsidP="00D13BCC">
            <w:pPr>
              <w:spacing w:before="40" w:after="40"/>
              <w:rPr>
                <w:rFonts w:ascii="Arial" w:hAnsi="Arial" w:cs="Arial"/>
                <w:szCs w:val="24"/>
              </w:rPr>
            </w:pPr>
            <w:r w:rsidRPr="00B90DB1">
              <w:rPr>
                <w:rFonts w:ascii="Arial" w:hAnsi="Arial" w:cs="Arial"/>
                <w:szCs w:val="24"/>
              </w:rPr>
              <w:t xml:space="preserve">Exposures to cumene (isopropylbenzene), a surrogate for n-, sec-, and tert-butylbenzene, resulted in increased kidney weight in rats. </w:t>
            </w:r>
          </w:p>
        </w:tc>
      </w:tr>
      <w:tr w:rsidR="00CE78AD" w:rsidRPr="00B90DB1" w14:paraId="322CAABC" w14:textId="77777777" w:rsidTr="00D13BCC">
        <w:tc>
          <w:tcPr>
            <w:tcW w:w="2515" w:type="dxa"/>
            <w:hideMark/>
          </w:tcPr>
          <w:p w14:paraId="0255D309" w14:textId="77777777" w:rsidR="00CE78AD" w:rsidRPr="00B90DB1" w:rsidRDefault="00CE78AD" w:rsidP="00D13BCC">
            <w:pPr>
              <w:spacing w:before="40" w:after="40"/>
              <w:rPr>
                <w:rFonts w:ascii="Arial" w:hAnsi="Arial" w:cs="Arial"/>
                <w:szCs w:val="24"/>
              </w:rPr>
            </w:pPr>
            <w:r w:rsidRPr="00B90DB1">
              <w:rPr>
                <w:rFonts w:ascii="Arial" w:hAnsi="Arial" w:cs="Arial"/>
                <w:szCs w:val="24"/>
              </w:rPr>
              <w:t>sec-Butylbenzene</w:t>
            </w:r>
          </w:p>
        </w:tc>
        <w:tc>
          <w:tcPr>
            <w:tcW w:w="1625" w:type="dxa"/>
          </w:tcPr>
          <w:p w14:paraId="318DB89E" w14:textId="77777777" w:rsidR="00CE78AD" w:rsidRPr="00B90DB1" w:rsidRDefault="00CE78AD" w:rsidP="00D13BCC">
            <w:pPr>
              <w:spacing w:before="40" w:after="40"/>
              <w:jc w:val="center"/>
              <w:rPr>
                <w:rFonts w:ascii="Arial" w:hAnsi="Arial" w:cs="Arial"/>
                <w:szCs w:val="24"/>
              </w:rPr>
            </w:pPr>
            <w:r w:rsidRPr="00B90DB1">
              <w:rPr>
                <w:rFonts w:ascii="Arial" w:hAnsi="Arial" w:cs="Arial"/>
                <w:szCs w:val="24"/>
              </w:rPr>
              <w:t>260 µg/L</w:t>
            </w:r>
          </w:p>
        </w:tc>
        <w:tc>
          <w:tcPr>
            <w:tcW w:w="5310" w:type="dxa"/>
            <w:hideMark/>
          </w:tcPr>
          <w:p w14:paraId="24F04FA8" w14:textId="77777777" w:rsidR="00CE78AD" w:rsidRPr="00B90DB1" w:rsidRDefault="00CE78AD" w:rsidP="00D13BCC">
            <w:pPr>
              <w:rPr>
                <w:rFonts w:ascii="Arial" w:hAnsi="Arial" w:cs="Arial"/>
                <w:szCs w:val="24"/>
              </w:rPr>
            </w:pPr>
            <w:r w:rsidRPr="00B90DB1">
              <w:rPr>
                <w:rFonts w:ascii="Arial" w:hAnsi="Arial" w:cs="Arial"/>
                <w:szCs w:val="24"/>
              </w:rPr>
              <w:t>Exposures to cumene (isopropylbenzene), a surrogate for n-, sec-, and tert-butylbenzene, resulted in increased kidney weight in rats.</w:t>
            </w:r>
          </w:p>
        </w:tc>
      </w:tr>
      <w:tr w:rsidR="00CE78AD" w:rsidRPr="00B90DB1" w14:paraId="6E19B616" w14:textId="77777777" w:rsidTr="00D13BCC">
        <w:tc>
          <w:tcPr>
            <w:tcW w:w="2515" w:type="dxa"/>
            <w:hideMark/>
          </w:tcPr>
          <w:p w14:paraId="769ECBCE" w14:textId="77777777" w:rsidR="00CE78AD" w:rsidRPr="00B90DB1" w:rsidRDefault="00CE78AD" w:rsidP="00D13BCC">
            <w:pPr>
              <w:spacing w:before="40" w:after="40"/>
              <w:rPr>
                <w:rFonts w:ascii="Arial" w:hAnsi="Arial" w:cs="Arial"/>
                <w:szCs w:val="24"/>
              </w:rPr>
            </w:pPr>
            <w:r w:rsidRPr="00B90DB1">
              <w:rPr>
                <w:rFonts w:ascii="Arial" w:hAnsi="Arial" w:cs="Arial"/>
                <w:szCs w:val="24"/>
              </w:rPr>
              <w:t>tert-Butylbenzene</w:t>
            </w:r>
          </w:p>
        </w:tc>
        <w:tc>
          <w:tcPr>
            <w:tcW w:w="1625" w:type="dxa"/>
          </w:tcPr>
          <w:p w14:paraId="44FD920D" w14:textId="77777777" w:rsidR="00CE78AD" w:rsidRPr="00B90DB1" w:rsidRDefault="00CE78AD" w:rsidP="00D13BCC">
            <w:pPr>
              <w:spacing w:before="40" w:after="40"/>
              <w:jc w:val="center"/>
              <w:rPr>
                <w:rFonts w:ascii="Arial" w:hAnsi="Arial" w:cs="Arial"/>
                <w:szCs w:val="24"/>
              </w:rPr>
            </w:pPr>
            <w:r w:rsidRPr="00B90DB1">
              <w:rPr>
                <w:rFonts w:ascii="Arial" w:hAnsi="Arial" w:cs="Arial"/>
                <w:szCs w:val="24"/>
              </w:rPr>
              <w:t>260 µg/L</w:t>
            </w:r>
          </w:p>
        </w:tc>
        <w:tc>
          <w:tcPr>
            <w:tcW w:w="5310" w:type="dxa"/>
            <w:hideMark/>
          </w:tcPr>
          <w:p w14:paraId="4ED8CC12" w14:textId="77777777" w:rsidR="00CE78AD" w:rsidRPr="00B90DB1" w:rsidRDefault="00CE78AD" w:rsidP="00D13BCC">
            <w:pPr>
              <w:rPr>
                <w:rFonts w:ascii="Arial" w:hAnsi="Arial" w:cs="Arial"/>
                <w:szCs w:val="24"/>
              </w:rPr>
            </w:pPr>
            <w:r w:rsidRPr="00B90DB1">
              <w:rPr>
                <w:rFonts w:ascii="Arial" w:hAnsi="Arial" w:cs="Arial"/>
                <w:szCs w:val="24"/>
              </w:rPr>
              <w:t>Exposures to cumene (isopropylbenzene), a surrogate for n-, sec-, and tert-butylbenzene, resulted in increased kidney weight in rats.</w:t>
            </w:r>
          </w:p>
        </w:tc>
      </w:tr>
      <w:tr w:rsidR="00CE78AD" w:rsidRPr="00B90DB1" w14:paraId="55E90B2D" w14:textId="77777777" w:rsidTr="00D13BCC">
        <w:tc>
          <w:tcPr>
            <w:tcW w:w="2515" w:type="dxa"/>
            <w:hideMark/>
          </w:tcPr>
          <w:p w14:paraId="6B6B6B3E" w14:textId="77777777" w:rsidR="00CE78AD" w:rsidRPr="00B90DB1" w:rsidRDefault="00CE78AD" w:rsidP="00D13BCC">
            <w:pPr>
              <w:spacing w:before="40" w:after="40"/>
              <w:rPr>
                <w:rFonts w:ascii="Arial" w:hAnsi="Arial" w:cs="Arial"/>
                <w:szCs w:val="24"/>
              </w:rPr>
            </w:pPr>
            <w:r w:rsidRPr="00B90DB1">
              <w:rPr>
                <w:rFonts w:ascii="Arial" w:hAnsi="Arial" w:cs="Arial"/>
                <w:szCs w:val="24"/>
              </w:rPr>
              <w:t>Carbon Disulfide</w:t>
            </w:r>
          </w:p>
        </w:tc>
        <w:tc>
          <w:tcPr>
            <w:tcW w:w="1625" w:type="dxa"/>
          </w:tcPr>
          <w:p w14:paraId="12FE101A" w14:textId="77777777" w:rsidR="00CE78AD" w:rsidRPr="00B90DB1" w:rsidRDefault="00CE78AD" w:rsidP="00D13BCC">
            <w:pPr>
              <w:spacing w:before="40" w:after="40"/>
              <w:jc w:val="center"/>
              <w:rPr>
                <w:rFonts w:ascii="Arial" w:hAnsi="Arial" w:cs="Arial"/>
                <w:szCs w:val="24"/>
              </w:rPr>
            </w:pPr>
            <w:r w:rsidRPr="00B90DB1">
              <w:rPr>
                <w:rFonts w:ascii="Arial" w:hAnsi="Arial" w:cs="Arial"/>
                <w:szCs w:val="24"/>
              </w:rPr>
              <w:t>160 µg/L</w:t>
            </w:r>
          </w:p>
        </w:tc>
        <w:tc>
          <w:tcPr>
            <w:tcW w:w="5310" w:type="dxa"/>
            <w:hideMark/>
          </w:tcPr>
          <w:p w14:paraId="37BC828C" w14:textId="77777777" w:rsidR="00CE78AD" w:rsidRPr="00B90DB1" w:rsidRDefault="00CE78AD" w:rsidP="00D13BCC">
            <w:pPr>
              <w:spacing w:before="40" w:after="40"/>
              <w:rPr>
                <w:rFonts w:ascii="Arial" w:hAnsi="Arial" w:cs="Arial"/>
                <w:szCs w:val="24"/>
              </w:rPr>
            </w:pPr>
            <w:r w:rsidRPr="00B90DB1">
              <w:rPr>
                <w:rFonts w:ascii="Arial" w:hAnsi="Arial" w:cs="Arial"/>
                <w:szCs w:val="24"/>
              </w:rPr>
              <w:t>Carbon disulfide exposures resulted in decreased motor conduction velocity in people.</w:t>
            </w:r>
          </w:p>
        </w:tc>
      </w:tr>
      <w:tr w:rsidR="00CE78AD" w:rsidRPr="00B90DB1" w14:paraId="48DBC97E" w14:textId="77777777" w:rsidTr="00D13BCC">
        <w:tc>
          <w:tcPr>
            <w:tcW w:w="2515" w:type="dxa"/>
            <w:hideMark/>
          </w:tcPr>
          <w:p w14:paraId="685EA0C6" w14:textId="77777777" w:rsidR="00CE78AD" w:rsidRPr="00B90DB1" w:rsidRDefault="00CE78AD" w:rsidP="00D13BCC">
            <w:pPr>
              <w:spacing w:before="40" w:after="40"/>
              <w:rPr>
                <w:rFonts w:ascii="Arial" w:hAnsi="Arial" w:cs="Arial"/>
                <w:szCs w:val="24"/>
              </w:rPr>
            </w:pPr>
            <w:r w:rsidRPr="00B90DB1">
              <w:rPr>
                <w:rFonts w:ascii="Arial" w:hAnsi="Arial" w:cs="Arial"/>
                <w:szCs w:val="24"/>
              </w:rPr>
              <w:t>Chlorate</w:t>
            </w:r>
          </w:p>
        </w:tc>
        <w:tc>
          <w:tcPr>
            <w:tcW w:w="1625" w:type="dxa"/>
          </w:tcPr>
          <w:p w14:paraId="114ACD8F" w14:textId="77777777" w:rsidR="00CE78AD" w:rsidRPr="00B90DB1" w:rsidRDefault="00CE78AD" w:rsidP="00D13BCC">
            <w:pPr>
              <w:spacing w:before="40" w:after="40"/>
              <w:jc w:val="center"/>
              <w:rPr>
                <w:rFonts w:ascii="Arial" w:hAnsi="Arial" w:cs="Arial"/>
                <w:szCs w:val="24"/>
              </w:rPr>
            </w:pPr>
            <w:r w:rsidRPr="00B90DB1">
              <w:rPr>
                <w:rFonts w:ascii="Arial" w:hAnsi="Arial" w:cs="Arial"/>
                <w:szCs w:val="24"/>
              </w:rPr>
              <w:t>800 µg/L</w:t>
            </w:r>
          </w:p>
        </w:tc>
        <w:tc>
          <w:tcPr>
            <w:tcW w:w="5310" w:type="dxa"/>
            <w:hideMark/>
          </w:tcPr>
          <w:p w14:paraId="7DBCA390" w14:textId="77777777" w:rsidR="00CE78AD" w:rsidRPr="00B90DB1" w:rsidRDefault="00CE78AD" w:rsidP="00D13BCC">
            <w:pPr>
              <w:spacing w:before="40" w:after="40"/>
              <w:rPr>
                <w:rFonts w:ascii="Arial" w:hAnsi="Arial" w:cs="Arial"/>
                <w:szCs w:val="24"/>
              </w:rPr>
            </w:pPr>
            <w:r w:rsidRPr="00B90DB1">
              <w:rPr>
                <w:rFonts w:ascii="Arial" w:hAnsi="Arial" w:cs="Arial"/>
                <w:szCs w:val="24"/>
              </w:rPr>
              <w:t>Animal studies demonstrated that chlorate exposure in rats caused adverse effects to the pituitary and thyroid glands.</w:t>
            </w:r>
          </w:p>
        </w:tc>
      </w:tr>
      <w:tr w:rsidR="00CE78AD" w:rsidRPr="00B90DB1" w14:paraId="6A30DA80" w14:textId="77777777" w:rsidTr="00D13BCC">
        <w:trPr>
          <w:trHeight w:val="374"/>
        </w:trPr>
        <w:tc>
          <w:tcPr>
            <w:tcW w:w="2515" w:type="dxa"/>
            <w:hideMark/>
          </w:tcPr>
          <w:p w14:paraId="32CDBC1E" w14:textId="77777777" w:rsidR="00CE78AD" w:rsidRPr="00B90DB1" w:rsidRDefault="00CE78AD" w:rsidP="00D13BCC">
            <w:pPr>
              <w:spacing w:before="40" w:after="40"/>
              <w:rPr>
                <w:rFonts w:ascii="Arial" w:hAnsi="Arial" w:cs="Arial"/>
                <w:szCs w:val="24"/>
              </w:rPr>
            </w:pPr>
            <w:r w:rsidRPr="00B90DB1">
              <w:rPr>
                <w:rFonts w:ascii="Arial" w:hAnsi="Arial" w:cs="Arial"/>
                <w:szCs w:val="24"/>
              </w:rPr>
              <w:t>2-Chlorotoluene</w:t>
            </w:r>
          </w:p>
        </w:tc>
        <w:tc>
          <w:tcPr>
            <w:tcW w:w="1625" w:type="dxa"/>
          </w:tcPr>
          <w:p w14:paraId="19B6A078" w14:textId="77777777" w:rsidR="00CE78AD" w:rsidRPr="00B90DB1" w:rsidRDefault="00CE78AD" w:rsidP="00D13BCC">
            <w:pPr>
              <w:spacing w:before="40" w:after="40"/>
              <w:jc w:val="center"/>
              <w:rPr>
                <w:rFonts w:ascii="Arial" w:hAnsi="Arial" w:cs="Arial"/>
                <w:szCs w:val="24"/>
              </w:rPr>
            </w:pPr>
            <w:r w:rsidRPr="00B90DB1">
              <w:rPr>
                <w:rFonts w:ascii="Arial" w:hAnsi="Arial" w:cs="Arial"/>
                <w:szCs w:val="24"/>
              </w:rPr>
              <w:t>140 µg/L</w:t>
            </w:r>
          </w:p>
        </w:tc>
        <w:tc>
          <w:tcPr>
            <w:tcW w:w="5310" w:type="dxa"/>
            <w:hideMark/>
          </w:tcPr>
          <w:p w14:paraId="0E36DFB5" w14:textId="77777777" w:rsidR="00CE78AD" w:rsidRPr="00B90DB1" w:rsidRDefault="00CE78AD" w:rsidP="00D13BCC">
            <w:pPr>
              <w:spacing w:before="40" w:after="40"/>
              <w:rPr>
                <w:rFonts w:ascii="Arial" w:hAnsi="Arial" w:cs="Arial"/>
                <w:szCs w:val="24"/>
              </w:rPr>
            </w:pPr>
            <w:r w:rsidRPr="00B90DB1">
              <w:rPr>
                <w:rFonts w:ascii="Arial" w:hAnsi="Arial" w:cs="Arial"/>
                <w:szCs w:val="24"/>
              </w:rPr>
              <w:t xml:space="preserve">2-Chlorotoluene exposures resulted in decrease in body weight gain in rats.  </w:t>
            </w:r>
          </w:p>
        </w:tc>
      </w:tr>
      <w:tr w:rsidR="00CE78AD" w:rsidRPr="00B90DB1" w14:paraId="5F1AA5A3" w14:textId="77777777" w:rsidTr="00D13BCC">
        <w:trPr>
          <w:trHeight w:val="575"/>
        </w:trPr>
        <w:tc>
          <w:tcPr>
            <w:tcW w:w="2515" w:type="dxa"/>
            <w:hideMark/>
          </w:tcPr>
          <w:p w14:paraId="6F3B3FBB" w14:textId="77777777" w:rsidR="00CE78AD" w:rsidRPr="00B90DB1" w:rsidRDefault="00CE78AD" w:rsidP="00D13BCC">
            <w:pPr>
              <w:spacing w:before="40" w:after="40"/>
              <w:rPr>
                <w:rFonts w:ascii="Arial" w:hAnsi="Arial" w:cs="Arial"/>
                <w:szCs w:val="24"/>
              </w:rPr>
            </w:pPr>
            <w:r w:rsidRPr="00B90DB1">
              <w:rPr>
                <w:rFonts w:ascii="Arial" w:hAnsi="Arial" w:cs="Arial"/>
                <w:szCs w:val="24"/>
              </w:rPr>
              <w:t>4-Chlorotoluene</w:t>
            </w:r>
          </w:p>
        </w:tc>
        <w:tc>
          <w:tcPr>
            <w:tcW w:w="1625" w:type="dxa"/>
          </w:tcPr>
          <w:p w14:paraId="4F08E3F7" w14:textId="77777777" w:rsidR="00CE78AD" w:rsidRPr="00B90DB1" w:rsidRDefault="00CE78AD" w:rsidP="00D13BCC">
            <w:pPr>
              <w:spacing w:before="40" w:after="40"/>
              <w:jc w:val="center"/>
              <w:rPr>
                <w:rFonts w:ascii="Arial" w:hAnsi="Arial" w:cs="Arial"/>
                <w:szCs w:val="24"/>
              </w:rPr>
            </w:pPr>
            <w:r w:rsidRPr="00B90DB1">
              <w:rPr>
                <w:rFonts w:ascii="Arial" w:hAnsi="Arial" w:cs="Arial"/>
                <w:szCs w:val="24"/>
              </w:rPr>
              <w:t>140 µg/L</w:t>
            </w:r>
          </w:p>
        </w:tc>
        <w:tc>
          <w:tcPr>
            <w:tcW w:w="5310" w:type="dxa"/>
            <w:vAlign w:val="center"/>
            <w:hideMark/>
          </w:tcPr>
          <w:p w14:paraId="231E5E76" w14:textId="77777777" w:rsidR="00CE78AD" w:rsidRPr="00B90DB1" w:rsidRDefault="00CE78AD" w:rsidP="00D13BCC">
            <w:pPr>
              <w:rPr>
                <w:rFonts w:ascii="Arial" w:hAnsi="Arial" w:cs="Arial"/>
                <w:szCs w:val="24"/>
              </w:rPr>
            </w:pPr>
            <w:r w:rsidRPr="00B90DB1">
              <w:rPr>
                <w:rFonts w:ascii="Arial" w:hAnsi="Arial" w:cs="Arial"/>
                <w:szCs w:val="24"/>
              </w:rPr>
              <w:t>4-Chlorotoluene is expected to have health effects similar to those of 2-chlorotoluene.</w:t>
            </w:r>
          </w:p>
        </w:tc>
      </w:tr>
      <w:tr w:rsidR="00CE78AD" w:rsidRPr="00B90DB1" w14:paraId="0881F7E6" w14:textId="77777777" w:rsidTr="00D13BCC">
        <w:tc>
          <w:tcPr>
            <w:tcW w:w="2515" w:type="dxa"/>
            <w:hideMark/>
          </w:tcPr>
          <w:p w14:paraId="1C515714" w14:textId="77777777" w:rsidR="00CE78AD" w:rsidRPr="00B90DB1" w:rsidRDefault="00CE78AD" w:rsidP="00D13BCC">
            <w:pPr>
              <w:spacing w:before="40" w:after="40"/>
              <w:rPr>
                <w:rFonts w:ascii="Arial" w:hAnsi="Arial" w:cs="Arial"/>
                <w:szCs w:val="24"/>
              </w:rPr>
            </w:pPr>
            <w:r w:rsidRPr="00B90DB1">
              <w:rPr>
                <w:rFonts w:ascii="Arial" w:hAnsi="Arial" w:cs="Arial"/>
                <w:szCs w:val="24"/>
              </w:rPr>
              <w:t>Diazinon</w:t>
            </w:r>
          </w:p>
        </w:tc>
        <w:tc>
          <w:tcPr>
            <w:tcW w:w="1625" w:type="dxa"/>
          </w:tcPr>
          <w:p w14:paraId="77864D37" w14:textId="77777777" w:rsidR="00CE78AD" w:rsidRPr="00B90DB1" w:rsidRDefault="00CE78AD" w:rsidP="00D13BCC">
            <w:pPr>
              <w:spacing w:before="40" w:after="40"/>
              <w:jc w:val="center"/>
              <w:rPr>
                <w:rFonts w:ascii="Arial" w:hAnsi="Arial" w:cs="Arial"/>
                <w:szCs w:val="24"/>
              </w:rPr>
            </w:pPr>
            <w:r w:rsidRPr="00B90DB1">
              <w:rPr>
                <w:rFonts w:ascii="Arial" w:hAnsi="Arial" w:cs="Arial"/>
                <w:szCs w:val="24"/>
              </w:rPr>
              <w:t>1.2 µg/L</w:t>
            </w:r>
          </w:p>
        </w:tc>
        <w:tc>
          <w:tcPr>
            <w:tcW w:w="5310" w:type="dxa"/>
            <w:hideMark/>
          </w:tcPr>
          <w:p w14:paraId="764D2499" w14:textId="77777777" w:rsidR="00CE78AD" w:rsidRPr="00B90DB1" w:rsidRDefault="00CE78AD" w:rsidP="00D13BCC">
            <w:pPr>
              <w:spacing w:before="40" w:after="40"/>
              <w:rPr>
                <w:rFonts w:ascii="Arial" w:hAnsi="Arial" w:cs="Arial"/>
                <w:szCs w:val="24"/>
              </w:rPr>
            </w:pPr>
            <w:r w:rsidRPr="00B90DB1">
              <w:rPr>
                <w:rFonts w:ascii="Arial" w:hAnsi="Arial" w:cs="Arial"/>
                <w:szCs w:val="24"/>
              </w:rPr>
              <w:t>Diazinon exposures may result in neurotoxic effects.</w:t>
            </w:r>
          </w:p>
        </w:tc>
      </w:tr>
      <w:tr w:rsidR="00CE78AD" w:rsidRPr="00B90DB1" w14:paraId="6F32A608" w14:textId="77777777" w:rsidTr="00D13BCC">
        <w:tc>
          <w:tcPr>
            <w:tcW w:w="2515" w:type="dxa"/>
            <w:hideMark/>
          </w:tcPr>
          <w:p w14:paraId="7D0FDED5" w14:textId="77777777" w:rsidR="00CE78AD" w:rsidRPr="00B90DB1" w:rsidRDefault="00CE78AD" w:rsidP="00D13BCC">
            <w:pPr>
              <w:spacing w:before="40" w:after="40"/>
              <w:rPr>
                <w:rFonts w:ascii="Arial" w:hAnsi="Arial" w:cs="Arial"/>
                <w:szCs w:val="24"/>
              </w:rPr>
            </w:pPr>
            <w:r w:rsidRPr="00B90DB1">
              <w:rPr>
                <w:rFonts w:ascii="Arial" w:hAnsi="Arial" w:cs="Arial"/>
                <w:szCs w:val="24"/>
              </w:rPr>
              <w:t>Dichlodifluoromethane [Freon 12]</w:t>
            </w:r>
          </w:p>
        </w:tc>
        <w:tc>
          <w:tcPr>
            <w:tcW w:w="1625" w:type="dxa"/>
          </w:tcPr>
          <w:p w14:paraId="64E49EFE" w14:textId="77777777" w:rsidR="00CE78AD" w:rsidRPr="00B90DB1" w:rsidRDefault="00CE78AD" w:rsidP="00D13BCC">
            <w:pPr>
              <w:spacing w:before="40" w:after="40"/>
              <w:jc w:val="center"/>
              <w:rPr>
                <w:rFonts w:ascii="Arial" w:hAnsi="Arial" w:cs="Arial"/>
                <w:szCs w:val="24"/>
              </w:rPr>
            </w:pPr>
            <w:r w:rsidRPr="00B90DB1">
              <w:rPr>
                <w:rFonts w:ascii="Arial" w:hAnsi="Arial" w:cs="Arial"/>
                <w:szCs w:val="24"/>
              </w:rPr>
              <w:t>1 mg/L</w:t>
            </w:r>
          </w:p>
        </w:tc>
        <w:tc>
          <w:tcPr>
            <w:tcW w:w="5310" w:type="dxa"/>
            <w:hideMark/>
          </w:tcPr>
          <w:p w14:paraId="31B45BCD" w14:textId="77777777" w:rsidR="00CE78AD" w:rsidRPr="00B90DB1" w:rsidRDefault="00CE78AD" w:rsidP="00D13BCC">
            <w:pPr>
              <w:spacing w:before="40" w:after="40"/>
              <w:rPr>
                <w:rFonts w:ascii="Arial" w:hAnsi="Arial" w:cs="Arial"/>
                <w:szCs w:val="24"/>
              </w:rPr>
            </w:pPr>
            <w:r w:rsidRPr="00B90DB1">
              <w:rPr>
                <w:rFonts w:ascii="Arial" w:hAnsi="Arial" w:cs="Arial"/>
                <w:szCs w:val="24"/>
              </w:rPr>
              <w:t>Dichlorodifluoromethane exposures resulted in reduced body weight in rats.</w:t>
            </w:r>
          </w:p>
        </w:tc>
      </w:tr>
      <w:tr w:rsidR="00CE78AD" w:rsidRPr="00B90DB1" w14:paraId="296C9B26" w14:textId="77777777" w:rsidTr="00D13BCC">
        <w:tc>
          <w:tcPr>
            <w:tcW w:w="2515" w:type="dxa"/>
            <w:hideMark/>
          </w:tcPr>
          <w:p w14:paraId="05186397" w14:textId="77777777" w:rsidR="00CE78AD" w:rsidRPr="00B90DB1" w:rsidRDefault="00CE78AD" w:rsidP="00D13BCC">
            <w:pPr>
              <w:spacing w:before="40" w:after="40"/>
              <w:rPr>
                <w:rFonts w:ascii="Arial" w:hAnsi="Arial" w:cs="Arial"/>
                <w:szCs w:val="24"/>
              </w:rPr>
            </w:pPr>
            <w:r w:rsidRPr="00B90DB1">
              <w:rPr>
                <w:rFonts w:ascii="Arial" w:hAnsi="Arial" w:cs="Arial"/>
                <w:szCs w:val="24"/>
              </w:rPr>
              <w:t>1,4-Dioxane</w:t>
            </w:r>
          </w:p>
        </w:tc>
        <w:tc>
          <w:tcPr>
            <w:tcW w:w="1625" w:type="dxa"/>
          </w:tcPr>
          <w:p w14:paraId="13B153E0" w14:textId="77777777" w:rsidR="00CE78AD" w:rsidRPr="00B90DB1" w:rsidRDefault="00CE78AD" w:rsidP="00D13BCC">
            <w:pPr>
              <w:spacing w:before="40" w:after="40"/>
              <w:jc w:val="center"/>
              <w:rPr>
                <w:rFonts w:ascii="Arial" w:hAnsi="Arial" w:cs="Arial"/>
                <w:szCs w:val="24"/>
              </w:rPr>
            </w:pPr>
            <w:r w:rsidRPr="00B90DB1">
              <w:rPr>
                <w:rFonts w:ascii="Arial" w:hAnsi="Arial" w:cs="Arial"/>
                <w:szCs w:val="24"/>
              </w:rPr>
              <w:t>1 µg/L</w:t>
            </w:r>
          </w:p>
        </w:tc>
        <w:tc>
          <w:tcPr>
            <w:tcW w:w="5310" w:type="dxa"/>
            <w:hideMark/>
          </w:tcPr>
          <w:p w14:paraId="14EB7ED0" w14:textId="77777777" w:rsidR="00CE78AD" w:rsidRPr="00B90DB1" w:rsidRDefault="00CE78AD" w:rsidP="00D13BCC">
            <w:pPr>
              <w:spacing w:before="40" w:after="40"/>
              <w:rPr>
                <w:rFonts w:ascii="Arial" w:hAnsi="Arial" w:cs="Arial"/>
                <w:szCs w:val="24"/>
              </w:rPr>
            </w:pPr>
            <w:r w:rsidRPr="00B90DB1">
              <w:rPr>
                <w:rFonts w:ascii="Arial" w:hAnsi="Arial" w:cs="Arial"/>
                <w:szCs w:val="24"/>
              </w:rPr>
              <w:t>1,4-Dioxane exposures resulted in cancer, based on studies in laboratory animals.</w:t>
            </w:r>
          </w:p>
        </w:tc>
      </w:tr>
      <w:tr w:rsidR="00CE78AD" w:rsidRPr="00B90DB1" w14:paraId="53BF0527" w14:textId="77777777" w:rsidTr="00D13BCC">
        <w:tc>
          <w:tcPr>
            <w:tcW w:w="2515" w:type="dxa"/>
            <w:hideMark/>
          </w:tcPr>
          <w:p w14:paraId="4688D360" w14:textId="77777777" w:rsidR="00CE78AD" w:rsidRPr="00B90DB1" w:rsidRDefault="00CE78AD" w:rsidP="00D13BCC">
            <w:pPr>
              <w:spacing w:before="40" w:after="40"/>
              <w:rPr>
                <w:rFonts w:ascii="Arial" w:hAnsi="Arial" w:cs="Arial"/>
                <w:szCs w:val="24"/>
              </w:rPr>
            </w:pPr>
            <w:r w:rsidRPr="00B90DB1">
              <w:rPr>
                <w:rFonts w:ascii="Arial" w:hAnsi="Arial" w:cs="Arial"/>
                <w:szCs w:val="24"/>
              </w:rPr>
              <w:t>Ethylene Glycol</w:t>
            </w:r>
          </w:p>
        </w:tc>
        <w:tc>
          <w:tcPr>
            <w:tcW w:w="1625" w:type="dxa"/>
          </w:tcPr>
          <w:p w14:paraId="0A21EA29" w14:textId="77777777" w:rsidR="00CE78AD" w:rsidRPr="00B90DB1" w:rsidRDefault="00CE78AD" w:rsidP="00D13BCC">
            <w:pPr>
              <w:spacing w:before="40" w:after="40"/>
              <w:jc w:val="center"/>
              <w:rPr>
                <w:rFonts w:ascii="Arial" w:hAnsi="Arial" w:cs="Arial"/>
                <w:szCs w:val="24"/>
              </w:rPr>
            </w:pPr>
            <w:r w:rsidRPr="00B90DB1">
              <w:rPr>
                <w:rFonts w:ascii="Arial" w:hAnsi="Arial" w:cs="Arial"/>
                <w:szCs w:val="24"/>
              </w:rPr>
              <w:t>14 mg/L</w:t>
            </w:r>
          </w:p>
        </w:tc>
        <w:tc>
          <w:tcPr>
            <w:tcW w:w="5310" w:type="dxa"/>
            <w:hideMark/>
          </w:tcPr>
          <w:p w14:paraId="5220EA08" w14:textId="77777777" w:rsidR="00CE78AD" w:rsidRPr="00B90DB1" w:rsidRDefault="00CE78AD" w:rsidP="00D13BCC">
            <w:pPr>
              <w:spacing w:before="40" w:after="40"/>
              <w:rPr>
                <w:rFonts w:ascii="Arial" w:hAnsi="Arial" w:cs="Arial"/>
                <w:szCs w:val="24"/>
              </w:rPr>
            </w:pPr>
            <w:r w:rsidRPr="00B90DB1">
              <w:rPr>
                <w:rFonts w:ascii="Arial" w:hAnsi="Arial" w:cs="Arial"/>
                <w:szCs w:val="24"/>
              </w:rPr>
              <w:t>Ethylene glycol exposures resulted in kidney toxicity in rats.</w:t>
            </w:r>
          </w:p>
        </w:tc>
      </w:tr>
      <w:tr w:rsidR="00CE78AD" w:rsidRPr="00B90DB1" w14:paraId="2D328267" w14:textId="77777777" w:rsidTr="00D13BCC">
        <w:tc>
          <w:tcPr>
            <w:tcW w:w="2515" w:type="dxa"/>
            <w:hideMark/>
          </w:tcPr>
          <w:p w14:paraId="6235979C" w14:textId="77777777" w:rsidR="00CE78AD" w:rsidRPr="00B90DB1" w:rsidRDefault="00CE78AD" w:rsidP="00D13BCC">
            <w:pPr>
              <w:spacing w:before="40" w:after="40"/>
              <w:rPr>
                <w:rFonts w:ascii="Arial" w:hAnsi="Arial" w:cs="Arial"/>
                <w:szCs w:val="24"/>
              </w:rPr>
            </w:pPr>
            <w:r w:rsidRPr="00B90DB1">
              <w:rPr>
                <w:rFonts w:ascii="Arial" w:hAnsi="Arial" w:cs="Arial"/>
                <w:szCs w:val="24"/>
              </w:rPr>
              <w:t>Formaldehyde</w:t>
            </w:r>
          </w:p>
        </w:tc>
        <w:tc>
          <w:tcPr>
            <w:tcW w:w="1625" w:type="dxa"/>
          </w:tcPr>
          <w:p w14:paraId="3D0631D6" w14:textId="77777777" w:rsidR="00CE78AD" w:rsidRPr="00B90DB1" w:rsidRDefault="00CE78AD" w:rsidP="00D13BCC">
            <w:pPr>
              <w:spacing w:before="40" w:after="40"/>
              <w:jc w:val="center"/>
              <w:rPr>
                <w:rFonts w:ascii="Arial" w:hAnsi="Arial" w:cs="Arial"/>
                <w:szCs w:val="24"/>
              </w:rPr>
            </w:pPr>
            <w:r w:rsidRPr="00B90DB1">
              <w:rPr>
                <w:rFonts w:ascii="Arial" w:hAnsi="Arial" w:cs="Arial"/>
                <w:szCs w:val="24"/>
              </w:rPr>
              <w:t>100 µg/L</w:t>
            </w:r>
          </w:p>
        </w:tc>
        <w:tc>
          <w:tcPr>
            <w:tcW w:w="5310" w:type="dxa"/>
            <w:hideMark/>
          </w:tcPr>
          <w:p w14:paraId="31B2A361" w14:textId="77777777" w:rsidR="00CE78AD" w:rsidRPr="00B90DB1" w:rsidRDefault="00CE78AD" w:rsidP="00D13BCC">
            <w:pPr>
              <w:spacing w:before="40" w:after="40"/>
              <w:rPr>
                <w:rFonts w:ascii="Arial" w:hAnsi="Arial" w:cs="Arial"/>
                <w:szCs w:val="24"/>
              </w:rPr>
            </w:pPr>
            <w:r w:rsidRPr="00B90DB1">
              <w:rPr>
                <w:rFonts w:ascii="Arial" w:hAnsi="Arial" w:cs="Arial"/>
                <w:szCs w:val="24"/>
              </w:rPr>
              <w:t>Formaldehyde exposures resulted in reduced weight gain and histopathology in rats.</w:t>
            </w:r>
          </w:p>
        </w:tc>
      </w:tr>
      <w:tr w:rsidR="00CE78AD" w:rsidRPr="00B90DB1" w14:paraId="60984C6C" w14:textId="77777777" w:rsidTr="00D13BCC">
        <w:tc>
          <w:tcPr>
            <w:tcW w:w="2515" w:type="dxa"/>
            <w:hideMark/>
          </w:tcPr>
          <w:p w14:paraId="05C16BCF" w14:textId="77777777" w:rsidR="00CE78AD" w:rsidRPr="00B90DB1" w:rsidRDefault="00CE78AD" w:rsidP="00D13BCC">
            <w:pPr>
              <w:spacing w:before="40" w:after="40"/>
              <w:rPr>
                <w:rFonts w:ascii="Arial" w:hAnsi="Arial" w:cs="Arial"/>
                <w:szCs w:val="24"/>
              </w:rPr>
            </w:pPr>
            <w:r w:rsidRPr="00B90DB1">
              <w:rPr>
                <w:rFonts w:ascii="Arial" w:hAnsi="Arial" w:cs="Arial"/>
                <w:szCs w:val="24"/>
              </w:rPr>
              <w:t>Octahydro-1,3,5,7-tetranitro-1,3,5,7-tetrazocine [HMX]</w:t>
            </w:r>
          </w:p>
        </w:tc>
        <w:tc>
          <w:tcPr>
            <w:tcW w:w="1625" w:type="dxa"/>
          </w:tcPr>
          <w:p w14:paraId="68519520" w14:textId="77777777" w:rsidR="00CE78AD" w:rsidRPr="00B90DB1" w:rsidRDefault="00CE78AD" w:rsidP="00D13BCC">
            <w:pPr>
              <w:spacing w:before="40" w:after="40"/>
              <w:jc w:val="center"/>
              <w:rPr>
                <w:rFonts w:ascii="Arial" w:hAnsi="Arial" w:cs="Arial"/>
                <w:szCs w:val="24"/>
              </w:rPr>
            </w:pPr>
            <w:r w:rsidRPr="00B90DB1">
              <w:rPr>
                <w:rFonts w:ascii="Arial" w:hAnsi="Arial" w:cs="Arial"/>
                <w:szCs w:val="24"/>
              </w:rPr>
              <w:t>350 µg/L</w:t>
            </w:r>
          </w:p>
        </w:tc>
        <w:tc>
          <w:tcPr>
            <w:tcW w:w="5310" w:type="dxa"/>
            <w:hideMark/>
          </w:tcPr>
          <w:p w14:paraId="1CD2DDEB" w14:textId="77777777" w:rsidR="00CE78AD" w:rsidRPr="00B90DB1" w:rsidRDefault="00CE78AD" w:rsidP="00D13BCC">
            <w:pPr>
              <w:spacing w:before="40" w:after="40"/>
              <w:rPr>
                <w:rFonts w:ascii="Arial" w:hAnsi="Arial" w:cs="Arial"/>
                <w:szCs w:val="24"/>
              </w:rPr>
            </w:pPr>
            <w:r w:rsidRPr="00B90DB1">
              <w:rPr>
                <w:rFonts w:ascii="Arial" w:hAnsi="Arial" w:cs="Arial"/>
                <w:szCs w:val="24"/>
              </w:rPr>
              <w:t>Octahydro-1,3,5,7-tetranitro-1,3,5,7-tetrazocine exposures resulted in liver lesions in rats.</w:t>
            </w:r>
          </w:p>
        </w:tc>
      </w:tr>
      <w:tr w:rsidR="00CE78AD" w:rsidRPr="00B90DB1" w14:paraId="7726E2E3" w14:textId="77777777" w:rsidTr="00D13BCC">
        <w:tc>
          <w:tcPr>
            <w:tcW w:w="2515" w:type="dxa"/>
            <w:hideMark/>
          </w:tcPr>
          <w:p w14:paraId="4DB8B316" w14:textId="77777777" w:rsidR="00CE78AD" w:rsidRPr="00B90DB1" w:rsidRDefault="00CE78AD" w:rsidP="00D13BCC">
            <w:pPr>
              <w:spacing w:before="40" w:after="40"/>
              <w:rPr>
                <w:rFonts w:ascii="Arial" w:hAnsi="Arial" w:cs="Arial"/>
                <w:szCs w:val="24"/>
              </w:rPr>
            </w:pPr>
            <w:r w:rsidRPr="00B90DB1">
              <w:rPr>
                <w:rFonts w:ascii="Arial" w:hAnsi="Arial" w:cs="Arial"/>
                <w:szCs w:val="24"/>
              </w:rPr>
              <w:lastRenderedPageBreak/>
              <w:t>Isopropylbenzene</w:t>
            </w:r>
          </w:p>
        </w:tc>
        <w:tc>
          <w:tcPr>
            <w:tcW w:w="1625" w:type="dxa"/>
          </w:tcPr>
          <w:p w14:paraId="41BB2364" w14:textId="77777777" w:rsidR="00CE78AD" w:rsidRPr="00B90DB1" w:rsidRDefault="00CE78AD" w:rsidP="00D13BCC">
            <w:pPr>
              <w:spacing w:before="40" w:after="40"/>
              <w:jc w:val="center"/>
              <w:rPr>
                <w:rFonts w:ascii="Arial" w:hAnsi="Arial" w:cs="Arial"/>
                <w:szCs w:val="24"/>
              </w:rPr>
            </w:pPr>
            <w:r w:rsidRPr="00B90DB1">
              <w:rPr>
                <w:rFonts w:ascii="Arial" w:hAnsi="Arial" w:cs="Arial"/>
                <w:szCs w:val="24"/>
              </w:rPr>
              <w:t>770 µg/L</w:t>
            </w:r>
          </w:p>
        </w:tc>
        <w:tc>
          <w:tcPr>
            <w:tcW w:w="5310" w:type="dxa"/>
            <w:hideMark/>
          </w:tcPr>
          <w:p w14:paraId="43498959" w14:textId="77777777" w:rsidR="00CE78AD" w:rsidRPr="00B90DB1" w:rsidRDefault="00CE78AD" w:rsidP="00D13BCC">
            <w:pPr>
              <w:spacing w:before="40" w:after="40"/>
              <w:rPr>
                <w:rFonts w:ascii="Arial" w:hAnsi="Arial" w:cs="Arial"/>
                <w:szCs w:val="24"/>
              </w:rPr>
            </w:pPr>
            <w:r w:rsidRPr="00B90DB1">
              <w:rPr>
                <w:rFonts w:ascii="Arial" w:hAnsi="Arial" w:cs="Arial"/>
                <w:szCs w:val="24"/>
              </w:rPr>
              <w:t>Isopropylbenzene exposures resulted in increased kidney weight in rats.</w:t>
            </w:r>
          </w:p>
        </w:tc>
      </w:tr>
      <w:tr w:rsidR="00CE78AD" w:rsidRPr="00B90DB1" w14:paraId="7A86B95D" w14:textId="77777777" w:rsidTr="00D13BCC">
        <w:tc>
          <w:tcPr>
            <w:tcW w:w="2515" w:type="dxa"/>
            <w:hideMark/>
          </w:tcPr>
          <w:p w14:paraId="29DB0A37" w14:textId="77777777" w:rsidR="00CE78AD" w:rsidRPr="00B90DB1" w:rsidRDefault="00CE78AD" w:rsidP="00D13BCC">
            <w:pPr>
              <w:spacing w:before="40" w:after="40"/>
              <w:rPr>
                <w:rFonts w:ascii="Arial" w:hAnsi="Arial" w:cs="Arial"/>
                <w:szCs w:val="24"/>
              </w:rPr>
            </w:pPr>
            <w:r w:rsidRPr="00B90DB1">
              <w:rPr>
                <w:rFonts w:ascii="Arial" w:hAnsi="Arial" w:cs="Arial"/>
                <w:szCs w:val="24"/>
              </w:rPr>
              <w:t>Manganese</w:t>
            </w:r>
          </w:p>
        </w:tc>
        <w:tc>
          <w:tcPr>
            <w:tcW w:w="1625" w:type="dxa"/>
          </w:tcPr>
          <w:p w14:paraId="53239B3F" w14:textId="77777777" w:rsidR="00CE78AD" w:rsidRPr="00B90DB1" w:rsidRDefault="00CE78AD" w:rsidP="00D13BCC">
            <w:pPr>
              <w:spacing w:before="40" w:after="40"/>
              <w:jc w:val="center"/>
              <w:rPr>
                <w:rFonts w:ascii="Arial" w:hAnsi="Arial" w:cs="Arial"/>
                <w:szCs w:val="24"/>
              </w:rPr>
            </w:pPr>
            <w:r w:rsidRPr="00B90DB1">
              <w:rPr>
                <w:rFonts w:ascii="Arial" w:hAnsi="Arial" w:cs="Arial"/>
                <w:szCs w:val="24"/>
              </w:rPr>
              <w:t>500 µg/L</w:t>
            </w:r>
          </w:p>
        </w:tc>
        <w:tc>
          <w:tcPr>
            <w:tcW w:w="5310" w:type="dxa"/>
            <w:hideMark/>
          </w:tcPr>
          <w:p w14:paraId="1807B3BB" w14:textId="77777777" w:rsidR="00CE78AD" w:rsidRPr="00B90DB1" w:rsidRDefault="00CE78AD" w:rsidP="00D13BCC">
            <w:pPr>
              <w:spacing w:before="40" w:after="40"/>
              <w:rPr>
                <w:rFonts w:ascii="Arial" w:hAnsi="Arial" w:cs="Arial"/>
                <w:szCs w:val="24"/>
              </w:rPr>
            </w:pPr>
            <w:r w:rsidRPr="00B90DB1">
              <w:rPr>
                <w:rFonts w:ascii="Arial" w:hAnsi="Arial" w:cs="Arial"/>
                <w:szCs w:val="24"/>
              </w:rPr>
              <w:t>Manganese exposures resulted in neurological effects.  High levels of manganese in people have been shown to result in adverse effects to the nervous system.</w:t>
            </w:r>
          </w:p>
        </w:tc>
      </w:tr>
      <w:tr w:rsidR="00CE78AD" w:rsidRPr="00B90DB1" w14:paraId="0A528EBD" w14:textId="77777777" w:rsidTr="00D13BCC">
        <w:tc>
          <w:tcPr>
            <w:tcW w:w="2515" w:type="dxa"/>
            <w:hideMark/>
          </w:tcPr>
          <w:p w14:paraId="1D8219FA" w14:textId="77777777" w:rsidR="00CE78AD" w:rsidRPr="00B90DB1" w:rsidRDefault="00CE78AD" w:rsidP="00D13BCC">
            <w:pPr>
              <w:spacing w:before="40" w:after="40"/>
              <w:rPr>
                <w:rFonts w:ascii="Arial" w:hAnsi="Arial" w:cs="Arial"/>
                <w:szCs w:val="24"/>
              </w:rPr>
            </w:pPr>
            <w:r w:rsidRPr="00B90DB1">
              <w:rPr>
                <w:rFonts w:ascii="Arial" w:hAnsi="Arial" w:cs="Arial"/>
                <w:szCs w:val="24"/>
              </w:rPr>
              <w:t>Methyl Isobutyl Ketone [MIBK]</w:t>
            </w:r>
          </w:p>
        </w:tc>
        <w:tc>
          <w:tcPr>
            <w:tcW w:w="1625" w:type="dxa"/>
          </w:tcPr>
          <w:p w14:paraId="232B4298" w14:textId="77777777" w:rsidR="00CE78AD" w:rsidRPr="00B90DB1" w:rsidRDefault="00CE78AD" w:rsidP="00D13BCC">
            <w:pPr>
              <w:spacing w:before="40" w:after="40"/>
              <w:jc w:val="center"/>
              <w:rPr>
                <w:rFonts w:ascii="Arial" w:hAnsi="Arial" w:cs="Arial"/>
                <w:szCs w:val="24"/>
              </w:rPr>
            </w:pPr>
            <w:r w:rsidRPr="00B90DB1">
              <w:rPr>
                <w:rFonts w:ascii="Arial" w:hAnsi="Arial" w:cs="Arial"/>
                <w:szCs w:val="24"/>
              </w:rPr>
              <w:t>120 µg/L</w:t>
            </w:r>
          </w:p>
        </w:tc>
        <w:tc>
          <w:tcPr>
            <w:tcW w:w="5310" w:type="dxa"/>
            <w:hideMark/>
          </w:tcPr>
          <w:p w14:paraId="4DA69297" w14:textId="77777777" w:rsidR="00CE78AD" w:rsidRPr="00B90DB1" w:rsidRDefault="00CE78AD" w:rsidP="00D13BCC">
            <w:pPr>
              <w:spacing w:before="40" w:after="40"/>
              <w:rPr>
                <w:rFonts w:ascii="Arial" w:hAnsi="Arial" w:cs="Arial"/>
                <w:szCs w:val="24"/>
              </w:rPr>
            </w:pPr>
            <w:r w:rsidRPr="00B90DB1">
              <w:rPr>
                <w:rFonts w:ascii="Arial" w:hAnsi="Arial" w:cs="Arial"/>
                <w:szCs w:val="24"/>
              </w:rPr>
              <w:t>Methyl isobutyl ketone exposures resulted in increased kidney and liver weight, and kidney pathology in rats.</w:t>
            </w:r>
          </w:p>
        </w:tc>
      </w:tr>
      <w:tr w:rsidR="00CE78AD" w:rsidRPr="00B90DB1" w14:paraId="5886FD76" w14:textId="77777777" w:rsidTr="00D13BCC">
        <w:tc>
          <w:tcPr>
            <w:tcW w:w="2515" w:type="dxa"/>
            <w:hideMark/>
          </w:tcPr>
          <w:p w14:paraId="1C3AA102" w14:textId="77777777" w:rsidR="00CE78AD" w:rsidRPr="00B90DB1" w:rsidRDefault="00CE78AD" w:rsidP="00D13BCC">
            <w:pPr>
              <w:spacing w:before="40" w:after="40"/>
              <w:rPr>
                <w:rFonts w:ascii="Arial" w:hAnsi="Arial" w:cs="Arial"/>
                <w:szCs w:val="24"/>
              </w:rPr>
            </w:pPr>
            <w:r w:rsidRPr="00B90DB1">
              <w:rPr>
                <w:rFonts w:ascii="Arial" w:hAnsi="Arial" w:cs="Arial"/>
                <w:szCs w:val="24"/>
              </w:rPr>
              <w:t>Naphthalene</w:t>
            </w:r>
          </w:p>
        </w:tc>
        <w:tc>
          <w:tcPr>
            <w:tcW w:w="1625" w:type="dxa"/>
          </w:tcPr>
          <w:p w14:paraId="103F93FC" w14:textId="77777777" w:rsidR="00CE78AD" w:rsidRPr="00B90DB1" w:rsidRDefault="00CE78AD" w:rsidP="00D13BCC">
            <w:pPr>
              <w:spacing w:before="40" w:after="40"/>
              <w:jc w:val="center"/>
              <w:rPr>
                <w:rFonts w:ascii="Arial" w:hAnsi="Arial" w:cs="Arial"/>
                <w:szCs w:val="24"/>
              </w:rPr>
            </w:pPr>
            <w:r w:rsidRPr="00B90DB1">
              <w:rPr>
                <w:rFonts w:ascii="Arial" w:hAnsi="Arial" w:cs="Arial"/>
                <w:szCs w:val="24"/>
              </w:rPr>
              <w:t>17 µg/L</w:t>
            </w:r>
          </w:p>
        </w:tc>
        <w:tc>
          <w:tcPr>
            <w:tcW w:w="5310" w:type="dxa"/>
            <w:hideMark/>
          </w:tcPr>
          <w:p w14:paraId="721CDE3F" w14:textId="77777777" w:rsidR="00CE78AD" w:rsidRPr="00B90DB1" w:rsidRDefault="00CE78AD" w:rsidP="00D13BCC">
            <w:pPr>
              <w:spacing w:before="40" w:after="40"/>
              <w:rPr>
                <w:rFonts w:ascii="Arial" w:hAnsi="Arial" w:cs="Arial"/>
                <w:szCs w:val="24"/>
              </w:rPr>
            </w:pPr>
            <w:r w:rsidRPr="00B90DB1">
              <w:rPr>
                <w:rFonts w:ascii="Arial" w:hAnsi="Arial" w:cs="Arial"/>
                <w:szCs w:val="24"/>
              </w:rPr>
              <w:t>Naphthalene exposures resulted in decreased body weight in rats.</w:t>
            </w:r>
          </w:p>
        </w:tc>
      </w:tr>
      <w:tr w:rsidR="00CE78AD" w:rsidRPr="00B90DB1" w14:paraId="7FB5018E" w14:textId="77777777" w:rsidTr="00D13BCC">
        <w:tc>
          <w:tcPr>
            <w:tcW w:w="2515" w:type="dxa"/>
            <w:hideMark/>
          </w:tcPr>
          <w:p w14:paraId="4DB68B55" w14:textId="77777777" w:rsidR="00CE78AD" w:rsidRPr="00B90DB1" w:rsidRDefault="00CE78AD" w:rsidP="00D13BCC">
            <w:pPr>
              <w:spacing w:before="40" w:after="40"/>
              <w:rPr>
                <w:rFonts w:ascii="Arial" w:hAnsi="Arial" w:cs="Arial"/>
                <w:szCs w:val="24"/>
              </w:rPr>
            </w:pPr>
            <w:r w:rsidRPr="00B90DB1">
              <w:rPr>
                <w:rFonts w:ascii="Arial" w:hAnsi="Arial" w:cs="Arial"/>
                <w:szCs w:val="24"/>
              </w:rPr>
              <w:t>N-Nitrosodiethylamine [NDEA]</w:t>
            </w:r>
          </w:p>
        </w:tc>
        <w:tc>
          <w:tcPr>
            <w:tcW w:w="1625" w:type="dxa"/>
          </w:tcPr>
          <w:p w14:paraId="6F0C1232" w14:textId="77777777" w:rsidR="00CE78AD" w:rsidRPr="00B90DB1" w:rsidRDefault="00CE78AD" w:rsidP="00D13BCC">
            <w:pPr>
              <w:spacing w:before="40" w:after="40"/>
              <w:jc w:val="center"/>
              <w:rPr>
                <w:rFonts w:ascii="Arial" w:hAnsi="Arial" w:cs="Arial"/>
                <w:szCs w:val="24"/>
              </w:rPr>
            </w:pPr>
            <w:r w:rsidRPr="00B90DB1">
              <w:rPr>
                <w:rFonts w:ascii="Arial" w:hAnsi="Arial" w:cs="Arial"/>
                <w:szCs w:val="24"/>
              </w:rPr>
              <w:t>10 ng/L</w:t>
            </w:r>
          </w:p>
        </w:tc>
        <w:tc>
          <w:tcPr>
            <w:tcW w:w="5310" w:type="dxa"/>
            <w:hideMark/>
          </w:tcPr>
          <w:p w14:paraId="3D22EB98" w14:textId="77777777" w:rsidR="00CE78AD" w:rsidRPr="00B90DB1" w:rsidRDefault="00CE78AD" w:rsidP="00D13BCC">
            <w:pPr>
              <w:spacing w:before="40" w:after="40"/>
              <w:rPr>
                <w:rFonts w:ascii="Arial" w:hAnsi="Arial" w:cs="Arial"/>
                <w:szCs w:val="24"/>
              </w:rPr>
            </w:pPr>
            <w:r w:rsidRPr="00B90DB1">
              <w:rPr>
                <w:rFonts w:ascii="Arial" w:hAnsi="Arial" w:cs="Arial"/>
                <w:szCs w:val="24"/>
              </w:rPr>
              <w:t>N-nitrosodiethylamine exposures resulted in cancer in a variety of laboratory animals.</w:t>
            </w:r>
          </w:p>
        </w:tc>
      </w:tr>
      <w:tr w:rsidR="00CE78AD" w:rsidRPr="00B90DB1" w14:paraId="089D0B1C" w14:textId="77777777" w:rsidTr="00D13BCC">
        <w:trPr>
          <w:trHeight w:val="116"/>
        </w:trPr>
        <w:tc>
          <w:tcPr>
            <w:tcW w:w="2515" w:type="dxa"/>
            <w:hideMark/>
          </w:tcPr>
          <w:p w14:paraId="5E098E88" w14:textId="77777777" w:rsidR="00CE78AD" w:rsidRPr="00B90DB1" w:rsidRDefault="00CE78AD" w:rsidP="00D13BCC">
            <w:pPr>
              <w:spacing w:before="40" w:after="40"/>
              <w:rPr>
                <w:rFonts w:ascii="Arial" w:hAnsi="Arial" w:cs="Arial"/>
                <w:szCs w:val="24"/>
              </w:rPr>
            </w:pPr>
            <w:r w:rsidRPr="00B90DB1">
              <w:rPr>
                <w:rFonts w:ascii="Arial" w:hAnsi="Arial" w:cs="Arial"/>
                <w:szCs w:val="24"/>
              </w:rPr>
              <w:t>N-Nitrosodimethylamine [NDMA]</w:t>
            </w:r>
          </w:p>
        </w:tc>
        <w:tc>
          <w:tcPr>
            <w:tcW w:w="1625" w:type="dxa"/>
          </w:tcPr>
          <w:p w14:paraId="2FADF19E" w14:textId="77777777" w:rsidR="00CE78AD" w:rsidRPr="00B90DB1" w:rsidRDefault="00CE78AD" w:rsidP="00D13BCC">
            <w:pPr>
              <w:spacing w:before="40" w:after="40"/>
              <w:jc w:val="center"/>
              <w:rPr>
                <w:rFonts w:ascii="Arial" w:hAnsi="Arial" w:cs="Arial"/>
                <w:szCs w:val="24"/>
              </w:rPr>
            </w:pPr>
            <w:r w:rsidRPr="00B90DB1">
              <w:rPr>
                <w:rFonts w:ascii="Arial" w:hAnsi="Arial" w:cs="Arial"/>
                <w:szCs w:val="24"/>
              </w:rPr>
              <w:t>10 ng/L</w:t>
            </w:r>
          </w:p>
        </w:tc>
        <w:tc>
          <w:tcPr>
            <w:tcW w:w="5310" w:type="dxa"/>
            <w:hideMark/>
          </w:tcPr>
          <w:p w14:paraId="3F1AF7B1" w14:textId="77777777" w:rsidR="00CE78AD" w:rsidRPr="00B90DB1" w:rsidRDefault="00CE78AD" w:rsidP="00D13BCC">
            <w:pPr>
              <w:spacing w:before="40" w:after="40"/>
              <w:rPr>
                <w:rFonts w:ascii="Arial" w:hAnsi="Arial" w:cs="Arial"/>
                <w:szCs w:val="24"/>
              </w:rPr>
            </w:pPr>
            <w:r w:rsidRPr="00B90DB1">
              <w:rPr>
                <w:rFonts w:ascii="Arial" w:hAnsi="Arial" w:cs="Arial"/>
                <w:szCs w:val="24"/>
              </w:rPr>
              <w:t>N-nitrosodimethylamine exposures resulted in cancer in a variety of laboratory animals.</w:t>
            </w:r>
          </w:p>
        </w:tc>
      </w:tr>
      <w:tr w:rsidR="00CE78AD" w:rsidRPr="00B90DB1" w14:paraId="2A8EEA20" w14:textId="77777777" w:rsidTr="00D13BCC">
        <w:tc>
          <w:tcPr>
            <w:tcW w:w="2515" w:type="dxa"/>
            <w:hideMark/>
          </w:tcPr>
          <w:p w14:paraId="0BBFE16E" w14:textId="77777777" w:rsidR="00CE78AD" w:rsidRPr="00B90DB1" w:rsidRDefault="00CE78AD" w:rsidP="00D13BCC">
            <w:pPr>
              <w:spacing w:before="40" w:after="40"/>
              <w:rPr>
                <w:rFonts w:ascii="Arial" w:hAnsi="Arial" w:cs="Arial"/>
                <w:szCs w:val="24"/>
                <w:lang w:val="fr-CA"/>
              </w:rPr>
            </w:pPr>
            <w:r w:rsidRPr="00B90DB1">
              <w:rPr>
                <w:rFonts w:ascii="Arial" w:hAnsi="Arial" w:cs="Arial"/>
                <w:szCs w:val="24"/>
                <w:lang w:val="fr-CA"/>
              </w:rPr>
              <w:t>N-Nitrosodi-n-propylamine [NDPA]</w:t>
            </w:r>
          </w:p>
        </w:tc>
        <w:tc>
          <w:tcPr>
            <w:tcW w:w="1625" w:type="dxa"/>
          </w:tcPr>
          <w:p w14:paraId="5B37EB89" w14:textId="77777777" w:rsidR="00CE78AD" w:rsidRPr="00B90DB1" w:rsidRDefault="00CE78AD" w:rsidP="00D13BCC">
            <w:pPr>
              <w:spacing w:before="40" w:after="40"/>
              <w:jc w:val="center"/>
              <w:rPr>
                <w:rFonts w:ascii="Arial" w:hAnsi="Arial" w:cs="Arial"/>
                <w:szCs w:val="24"/>
              </w:rPr>
            </w:pPr>
            <w:r w:rsidRPr="00B90DB1">
              <w:rPr>
                <w:rFonts w:ascii="Arial" w:hAnsi="Arial" w:cs="Arial"/>
                <w:szCs w:val="24"/>
              </w:rPr>
              <w:t>10 ng/L</w:t>
            </w:r>
          </w:p>
        </w:tc>
        <w:tc>
          <w:tcPr>
            <w:tcW w:w="5310" w:type="dxa"/>
            <w:hideMark/>
          </w:tcPr>
          <w:p w14:paraId="0B53D7EA" w14:textId="77777777" w:rsidR="00CE78AD" w:rsidRPr="00B90DB1" w:rsidRDefault="00CE78AD" w:rsidP="00D13BCC">
            <w:pPr>
              <w:spacing w:before="40" w:after="40"/>
              <w:rPr>
                <w:rFonts w:ascii="Arial" w:hAnsi="Arial" w:cs="Arial"/>
                <w:szCs w:val="24"/>
              </w:rPr>
            </w:pPr>
            <w:r w:rsidRPr="00B90DB1">
              <w:rPr>
                <w:rFonts w:ascii="Arial" w:hAnsi="Arial" w:cs="Arial"/>
                <w:szCs w:val="24"/>
              </w:rPr>
              <w:t>N-nitrosodi-n-propylamine exposures resulted in cancer in a variety of laboratory animals.</w:t>
            </w:r>
          </w:p>
        </w:tc>
      </w:tr>
      <w:tr w:rsidR="00CE78AD" w:rsidRPr="00B90DB1" w14:paraId="559B1D54" w14:textId="77777777" w:rsidTr="00D13BCC">
        <w:tc>
          <w:tcPr>
            <w:tcW w:w="2515" w:type="dxa"/>
            <w:hideMark/>
          </w:tcPr>
          <w:p w14:paraId="47B8975B" w14:textId="77777777" w:rsidR="00CE78AD" w:rsidRPr="00B90DB1" w:rsidRDefault="00CE78AD" w:rsidP="00D13BCC">
            <w:pPr>
              <w:spacing w:before="40" w:after="40"/>
              <w:rPr>
                <w:rFonts w:ascii="Arial" w:hAnsi="Arial" w:cs="Arial"/>
                <w:szCs w:val="24"/>
                <w:lang w:val="fr-CA"/>
              </w:rPr>
            </w:pPr>
            <w:r w:rsidRPr="00B90DB1">
              <w:rPr>
                <w:rFonts w:ascii="Arial" w:hAnsi="Arial" w:cs="Arial"/>
                <w:szCs w:val="24"/>
                <w:lang w:val="fr-CA"/>
              </w:rPr>
              <w:t>Perfluorooctanoic Acid [PFOA]</w:t>
            </w:r>
          </w:p>
        </w:tc>
        <w:tc>
          <w:tcPr>
            <w:tcW w:w="1625" w:type="dxa"/>
          </w:tcPr>
          <w:p w14:paraId="0F934DB6" w14:textId="77777777" w:rsidR="00CE78AD" w:rsidRPr="00B90DB1" w:rsidRDefault="00CE78AD" w:rsidP="00D13BCC">
            <w:pPr>
              <w:spacing w:before="40" w:after="40"/>
              <w:jc w:val="center"/>
              <w:rPr>
                <w:rFonts w:ascii="Arial" w:hAnsi="Arial" w:cs="Arial"/>
                <w:szCs w:val="24"/>
              </w:rPr>
            </w:pPr>
            <w:r w:rsidRPr="00B90DB1">
              <w:rPr>
                <w:rFonts w:ascii="Arial" w:hAnsi="Arial" w:cs="Arial"/>
                <w:szCs w:val="24"/>
              </w:rPr>
              <w:t>5.1 ng/L</w:t>
            </w:r>
            <w:r w:rsidRPr="00B90DB1">
              <w:rPr>
                <w:rFonts w:ascii="Arial" w:hAnsi="Arial" w:cs="Arial"/>
                <w:szCs w:val="24"/>
                <w:vertAlign w:val="superscript"/>
              </w:rPr>
              <w:t>**</w:t>
            </w:r>
          </w:p>
        </w:tc>
        <w:tc>
          <w:tcPr>
            <w:tcW w:w="5310" w:type="dxa"/>
            <w:hideMark/>
          </w:tcPr>
          <w:p w14:paraId="2118F5D1" w14:textId="706FE659" w:rsidR="00CE78AD" w:rsidRPr="00B90DB1" w:rsidRDefault="007C563D" w:rsidP="00D13BCC">
            <w:pPr>
              <w:spacing w:before="40" w:after="40"/>
              <w:rPr>
                <w:rFonts w:ascii="Arial" w:hAnsi="Arial" w:cs="Arial"/>
                <w:szCs w:val="24"/>
              </w:rPr>
            </w:pPr>
            <w:r w:rsidRPr="007C563D">
              <w:rPr>
                <w:rFonts w:ascii="Arial" w:hAnsi="Arial" w:cs="Arial"/>
                <w:szCs w:val="24"/>
                <w:highlight w:val="yellow"/>
              </w:rPr>
              <w:t>Perfluorooctanoic acid exposures resulted in increased liver weight and cancer in laboratory animals.</w:t>
            </w:r>
          </w:p>
        </w:tc>
      </w:tr>
      <w:tr w:rsidR="007C563D" w:rsidRPr="00B90DB1" w14:paraId="781968B2" w14:textId="77777777" w:rsidTr="00D13BCC">
        <w:tc>
          <w:tcPr>
            <w:tcW w:w="2515" w:type="dxa"/>
            <w:hideMark/>
          </w:tcPr>
          <w:p w14:paraId="3AC10784" w14:textId="77777777" w:rsidR="007C563D" w:rsidRPr="00B90DB1" w:rsidRDefault="007C563D" w:rsidP="007C563D">
            <w:pPr>
              <w:spacing w:before="40" w:after="40"/>
              <w:rPr>
                <w:rFonts w:ascii="Arial" w:hAnsi="Arial" w:cs="Arial"/>
                <w:szCs w:val="24"/>
                <w:lang w:val="fr-CA"/>
              </w:rPr>
            </w:pPr>
            <w:r w:rsidRPr="00B90DB1">
              <w:rPr>
                <w:rFonts w:ascii="Arial" w:hAnsi="Arial" w:cs="Arial"/>
                <w:szCs w:val="24"/>
                <w:lang w:val="fr-CA"/>
              </w:rPr>
              <w:t>Perfluorooctanesulfonic Acid [PFOS]</w:t>
            </w:r>
          </w:p>
        </w:tc>
        <w:tc>
          <w:tcPr>
            <w:tcW w:w="1625" w:type="dxa"/>
          </w:tcPr>
          <w:p w14:paraId="1A4A314A" w14:textId="77777777" w:rsidR="007C563D" w:rsidRPr="00B90DB1" w:rsidRDefault="007C563D" w:rsidP="007C563D">
            <w:pPr>
              <w:spacing w:before="40" w:after="40"/>
              <w:jc w:val="center"/>
              <w:rPr>
                <w:rFonts w:ascii="Arial" w:hAnsi="Arial" w:cs="Arial"/>
                <w:szCs w:val="24"/>
              </w:rPr>
            </w:pPr>
            <w:r w:rsidRPr="00B90DB1">
              <w:rPr>
                <w:rFonts w:ascii="Arial" w:hAnsi="Arial" w:cs="Arial"/>
                <w:szCs w:val="24"/>
              </w:rPr>
              <w:t>6.5 ng/L</w:t>
            </w:r>
            <w:r w:rsidRPr="00B90DB1">
              <w:rPr>
                <w:rFonts w:ascii="Arial" w:hAnsi="Arial" w:cs="Arial"/>
                <w:szCs w:val="24"/>
                <w:vertAlign w:val="superscript"/>
              </w:rPr>
              <w:t>**</w:t>
            </w:r>
          </w:p>
        </w:tc>
        <w:tc>
          <w:tcPr>
            <w:tcW w:w="5310" w:type="dxa"/>
            <w:hideMark/>
          </w:tcPr>
          <w:p w14:paraId="2B51B1A9" w14:textId="7E6AF3E2" w:rsidR="007C563D" w:rsidRPr="007C563D" w:rsidRDefault="007C563D" w:rsidP="007C563D">
            <w:pPr>
              <w:spacing w:before="40" w:after="40"/>
              <w:rPr>
                <w:rFonts w:ascii="Arial" w:hAnsi="Arial" w:cs="Arial"/>
                <w:szCs w:val="24"/>
                <w:highlight w:val="yellow"/>
              </w:rPr>
            </w:pPr>
            <w:r w:rsidRPr="007C563D">
              <w:rPr>
                <w:rFonts w:ascii="Arial" w:hAnsi="Arial" w:cs="Arial"/>
                <w:szCs w:val="24"/>
                <w:highlight w:val="yellow"/>
              </w:rPr>
              <w:t>Perfluorooctanesulfonic acid exposures resulted in immune suppression and cancer in laboratory animals.</w:t>
            </w:r>
          </w:p>
        </w:tc>
      </w:tr>
      <w:tr w:rsidR="007C563D" w:rsidRPr="00B90DB1" w14:paraId="63CA7854" w14:textId="77777777" w:rsidTr="00D13BCC">
        <w:tc>
          <w:tcPr>
            <w:tcW w:w="2515" w:type="dxa"/>
            <w:hideMark/>
          </w:tcPr>
          <w:p w14:paraId="01D27FBC" w14:textId="77777777" w:rsidR="007C563D" w:rsidRPr="00B90DB1" w:rsidRDefault="007C563D" w:rsidP="007C563D">
            <w:pPr>
              <w:spacing w:before="40" w:after="40"/>
              <w:rPr>
                <w:rFonts w:ascii="Arial" w:hAnsi="Arial" w:cs="Arial"/>
                <w:szCs w:val="24"/>
              </w:rPr>
            </w:pPr>
            <w:r w:rsidRPr="00B90DB1">
              <w:rPr>
                <w:rFonts w:ascii="Arial" w:hAnsi="Arial" w:cs="Arial"/>
                <w:szCs w:val="24"/>
              </w:rPr>
              <w:t xml:space="preserve">Propachlor </w:t>
            </w:r>
          </w:p>
        </w:tc>
        <w:tc>
          <w:tcPr>
            <w:tcW w:w="1625" w:type="dxa"/>
          </w:tcPr>
          <w:p w14:paraId="037B0792" w14:textId="77777777" w:rsidR="007C563D" w:rsidRPr="00B90DB1" w:rsidRDefault="007C563D" w:rsidP="007C563D">
            <w:pPr>
              <w:spacing w:before="40" w:after="40"/>
              <w:jc w:val="center"/>
              <w:rPr>
                <w:rFonts w:ascii="Arial" w:hAnsi="Arial" w:cs="Arial"/>
                <w:szCs w:val="24"/>
              </w:rPr>
            </w:pPr>
            <w:r w:rsidRPr="00B90DB1">
              <w:rPr>
                <w:rFonts w:ascii="Arial" w:hAnsi="Arial" w:cs="Arial"/>
                <w:szCs w:val="24"/>
              </w:rPr>
              <w:t>90 µg/L</w:t>
            </w:r>
          </w:p>
        </w:tc>
        <w:tc>
          <w:tcPr>
            <w:tcW w:w="5310" w:type="dxa"/>
            <w:hideMark/>
          </w:tcPr>
          <w:p w14:paraId="21DE2F54" w14:textId="77777777" w:rsidR="007C563D" w:rsidRPr="00B90DB1" w:rsidRDefault="007C563D" w:rsidP="007C563D">
            <w:pPr>
              <w:spacing w:before="40" w:after="40"/>
              <w:rPr>
                <w:rFonts w:ascii="Arial" w:hAnsi="Arial" w:cs="Arial"/>
                <w:szCs w:val="24"/>
              </w:rPr>
            </w:pPr>
            <w:r w:rsidRPr="00B90DB1">
              <w:rPr>
                <w:rFonts w:ascii="Arial" w:hAnsi="Arial" w:cs="Arial"/>
                <w:szCs w:val="24"/>
              </w:rPr>
              <w:t>Propachlor exposures resulted in decrease in weight gain, decrease in food intake, and relative liver weight increase in rats.</w:t>
            </w:r>
          </w:p>
        </w:tc>
      </w:tr>
      <w:tr w:rsidR="007C563D" w:rsidRPr="00B90DB1" w14:paraId="1E79B7E9" w14:textId="77777777" w:rsidTr="00D13BCC">
        <w:tc>
          <w:tcPr>
            <w:tcW w:w="2515" w:type="dxa"/>
            <w:hideMark/>
          </w:tcPr>
          <w:p w14:paraId="697722C4" w14:textId="77777777" w:rsidR="007C563D" w:rsidRPr="00B90DB1" w:rsidRDefault="007C563D" w:rsidP="007C563D">
            <w:pPr>
              <w:spacing w:before="40" w:after="40"/>
              <w:rPr>
                <w:rFonts w:ascii="Arial" w:hAnsi="Arial" w:cs="Arial"/>
                <w:szCs w:val="24"/>
              </w:rPr>
            </w:pPr>
            <w:r w:rsidRPr="00B90DB1">
              <w:rPr>
                <w:rFonts w:ascii="Arial" w:hAnsi="Arial" w:cs="Arial"/>
                <w:szCs w:val="24"/>
              </w:rPr>
              <w:t>n-Propylbenzene</w:t>
            </w:r>
          </w:p>
        </w:tc>
        <w:tc>
          <w:tcPr>
            <w:tcW w:w="1625" w:type="dxa"/>
          </w:tcPr>
          <w:p w14:paraId="1A7D9F1C" w14:textId="77777777" w:rsidR="007C563D" w:rsidRPr="00B90DB1" w:rsidRDefault="007C563D" w:rsidP="007C563D">
            <w:pPr>
              <w:spacing w:before="40" w:after="40"/>
              <w:jc w:val="center"/>
              <w:rPr>
                <w:rFonts w:ascii="Arial" w:hAnsi="Arial" w:cs="Arial"/>
                <w:szCs w:val="24"/>
              </w:rPr>
            </w:pPr>
            <w:r w:rsidRPr="00B90DB1">
              <w:rPr>
                <w:rFonts w:ascii="Arial" w:hAnsi="Arial" w:cs="Arial"/>
                <w:szCs w:val="24"/>
              </w:rPr>
              <w:t>260 µg/L</w:t>
            </w:r>
          </w:p>
        </w:tc>
        <w:tc>
          <w:tcPr>
            <w:tcW w:w="5310" w:type="dxa"/>
            <w:hideMark/>
          </w:tcPr>
          <w:p w14:paraId="604DA9D8" w14:textId="77777777" w:rsidR="007C563D" w:rsidRPr="00B90DB1" w:rsidRDefault="007C563D" w:rsidP="007C563D">
            <w:pPr>
              <w:spacing w:before="40" w:after="40"/>
              <w:rPr>
                <w:rFonts w:ascii="Arial" w:hAnsi="Arial" w:cs="Arial"/>
                <w:szCs w:val="24"/>
              </w:rPr>
            </w:pPr>
            <w:r w:rsidRPr="00B90DB1">
              <w:rPr>
                <w:rFonts w:ascii="Arial" w:hAnsi="Arial" w:cs="Arial"/>
                <w:szCs w:val="24"/>
              </w:rPr>
              <w:t>Exposures to cumene (isopropylene), a surrogate for n</w:t>
            </w:r>
            <w:r w:rsidRPr="00B90DB1">
              <w:rPr>
                <w:rFonts w:ascii="Arial" w:hAnsi="Arial" w:cs="Arial"/>
                <w:szCs w:val="24"/>
              </w:rPr>
              <w:noBreakHyphen/>
              <w:t>propylbenzene, resulted in increased kidney weight in rats.</w:t>
            </w:r>
          </w:p>
        </w:tc>
      </w:tr>
      <w:tr w:rsidR="007C563D" w:rsidRPr="00B90DB1" w14:paraId="5A532D30" w14:textId="77777777" w:rsidTr="00D13BCC">
        <w:tc>
          <w:tcPr>
            <w:tcW w:w="2515" w:type="dxa"/>
            <w:hideMark/>
          </w:tcPr>
          <w:p w14:paraId="3E912376" w14:textId="77777777" w:rsidR="007C563D" w:rsidRPr="00B90DB1" w:rsidRDefault="007C563D" w:rsidP="007C563D">
            <w:pPr>
              <w:spacing w:before="40" w:after="40"/>
              <w:rPr>
                <w:rFonts w:ascii="Arial" w:hAnsi="Arial" w:cs="Arial"/>
                <w:szCs w:val="24"/>
              </w:rPr>
            </w:pPr>
            <w:r w:rsidRPr="00B90DB1">
              <w:rPr>
                <w:rFonts w:ascii="Arial" w:hAnsi="Arial" w:cs="Arial"/>
                <w:szCs w:val="24"/>
              </w:rPr>
              <w:t>Hexahydro-1,3,5-trinitro-1-3-5-triazine [RDX]</w:t>
            </w:r>
          </w:p>
        </w:tc>
        <w:tc>
          <w:tcPr>
            <w:tcW w:w="1625" w:type="dxa"/>
          </w:tcPr>
          <w:p w14:paraId="610A3A16" w14:textId="77777777" w:rsidR="007C563D" w:rsidRPr="00B90DB1" w:rsidRDefault="007C563D" w:rsidP="007C563D">
            <w:pPr>
              <w:spacing w:before="40" w:after="40"/>
              <w:jc w:val="center"/>
              <w:rPr>
                <w:rFonts w:ascii="Arial" w:hAnsi="Arial" w:cs="Arial"/>
                <w:szCs w:val="24"/>
              </w:rPr>
            </w:pPr>
            <w:r w:rsidRPr="00B90DB1">
              <w:rPr>
                <w:rFonts w:ascii="Arial" w:hAnsi="Arial" w:cs="Arial"/>
                <w:szCs w:val="24"/>
              </w:rPr>
              <w:t>300 ng/L</w:t>
            </w:r>
          </w:p>
        </w:tc>
        <w:tc>
          <w:tcPr>
            <w:tcW w:w="5310" w:type="dxa"/>
            <w:hideMark/>
          </w:tcPr>
          <w:p w14:paraId="60633E20" w14:textId="77777777" w:rsidR="007C563D" w:rsidRPr="00B90DB1" w:rsidRDefault="007C563D" w:rsidP="007C563D">
            <w:pPr>
              <w:spacing w:before="40" w:after="40"/>
              <w:rPr>
                <w:rFonts w:ascii="Arial" w:hAnsi="Arial" w:cs="Arial"/>
                <w:szCs w:val="24"/>
              </w:rPr>
            </w:pPr>
            <w:r w:rsidRPr="00B90DB1">
              <w:rPr>
                <w:rFonts w:ascii="Arial" w:hAnsi="Arial" w:cs="Arial"/>
                <w:szCs w:val="24"/>
              </w:rPr>
              <w:t>Hexahydro-1,3,5-trinitro-1-3-5-triazine exposures resulted in liver carcinomas and adenomas in female mice.</w:t>
            </w:r>
          </w:p>
        </w:tc>
      </w:tr>
      <w:tr w:rsidR="007C563D" w:rsidRPr="00B90DB1" w14:paraId="3F8B0556" w14:textId="77777777" w:rsidTr="00D13BCC">
        <w:tc>
          <w:tcPr>
            <w:tcW w:w="2515" w:type="dxa"/>
            <w:hideMark/>
          </w:tcPr>
          <w:p w14:paraId="43F962EE" w14:textId="77777777" w:rsidR="007C563D" w:rsidRPr="00B90DB1" w:rsidRDefault="007C563D" w:rsidP="007C563D">
            <w:pPr>
              <w:spacing w:before="40" w:after="40"/>
              <w:rPr>
                <w:rFonts w:ascii="Arial" w:hAnsi="Arial" w:cs="Arial"/>
                <w:szCs w:val="24"/>
              </w:rPr>
            </w:pPr>
            <w:r w:rsidRPr="00B90DB1">
              <w:rPr>
                <w:rFonts w:ascii="Arial" w:hAnsi="Arial" w:cs="Arial"/>
                <w:szCs w:val="24"/>
              </w:rPr>
              <w:t>Tertiary Butyl Alcohol [TBA]</w:t>
            </w:r>
          </w:p>
        </w:tc>
        <w:tc>
          <w:tcPr>
            <w:tcW w:w="1625" w:type="dxa"/>
          </w:tcPr>
          <w:p w14:paraId="51550BCB" w14:textId="77777777" w:rsidR="007C563D" w:rsidRPr="00B90DB1" w:rsidRDefault="007C563D" w:rsidP="007C563D">
            <w:pPr>
              <w:spacing w:before="40" w:after="40"/>
              <w:jc w:val="center"/>
              <w:rPr>
                <w:rFonts w:ascii="Arial" w:hAnsi="Arial" w:cs="Arial"/>
                <w:szCs w:val="24"/>
              </w:rPr>
            </w:pPr>
            <w:r w:rsidRPr="00B90DB1">
              <w:rPr>
                <w:rFonts w:ascii="Arial" w:hAnsi="Arial" w:cs="Arial"/>
                <w:szCs w:val="24"/>
              </w:rPr>
              <w:t>12 µg/L</w:t>
            </w:r>
          </w:p>
        </w:tc>
        <w:tc>
          <w:tcPr>
            <w:tcW w:w="5310" w:type="dxa"/>
            <w:hideMark/>
          </w:tcPr>
          <w:p w14:paraId="46B24197" w14:textId="77777777" w:rsidR="007C563D" w:rsidRPr="00B90DB1" w:rsidRDefault="007C563D" w:rsidP="007C563D">
            <w:pPr>
              <w:spacing w:before="40" w:after="40"/>
              <w:rPr>
                <w:rFonts w:ascii="Arial" w:hAnsi="Arial" w:cs="Arial"/>
                <w:szCs w:val="24"/>
              </w:rPr>
            </w:pPr>
            <w:r w:rsidRPr="00B90DB1">
              <w:rPr>
                <w:rFonts w:ascii="Arial" w:hAnsi="Arial" w:cs="Arial"/>
                <w:szCs w:val="24"/>
              </w:rPr>
              <w:t>Tert-butyl alcohol exposures resulted in cancer in laboratory animals.</w:t>
            </w:r>
          </w:p>
        </w:tc>
      </w:tr>
      <w:tr w:rsidR="007C563D" w:rsidRPr="00B90DB1" w14:paraId="1EBD279E" w14:textId="77777777" w:rsidTr="00D13BCC">
        <w:tc>
          <w:tcPr>
            <w:tcW w:w="2515" w:type="dxa"/>
            <w:hideMark/>
          </w:tcPr>
          <w:p w14:paraId="53589905" w14:textId="77777777" w:rsidR="007C563D" w:rsidRPr="00B90DB1" w:rsidRDefault="007C563D" w:rsidP="007C563D">
            <w:pPr>
              <w:spacing w:before="40" w:after="40"/>
              <w:rPr>
                <w:rFonts w:ascii="Arial" w:hAnsi="Arial" w:cs="Arial"/>
                <w:szCs w:val="24"/>
              </w:rPr>
            </w:pPr>
            <w:r w:rsidRPr="00B90DB1">
              <w:rPr>
                <w:rFonts w:ascii="Arial" w:hAnsi="Arial" w:cs="Arial"/>
                <w:szCs w:val="24"/>
              </w:rPr>
              <w:t>1,2,4-Trimethylbenzene</w:t>
            </w:r>
          </w:p>
        </w:tc>
        <w:tc>
          <w:tcPr>
            <w:tcW w:w="1625" w:type="dxa"/>
          </w:tcPr>
          <w:p w14:paraId="08F33A6C" w14:textId="77777777" w:rsidR="007C563D" w:rsidRPr="00B90DB1" w:rsidRDefault="007C563D" w:rsidP="007C563D">
            <w:pPr>
              <w:spacing w:before="40" w:after="40"/>
              <w:jc w:val="center"/>
              <w:rPr>
                <w:rFonts w:ascii="Arial" w:hAnsi="Arial" w:cs="Arial"/>
                <w:szCs w:val="24"/>
              </w:rPr>
            </w:pPr>
            <w:r w:rsidRPr="00B90DB1">
              <w:rPr>
                <w:rFonts w:ascii="Arial" w:hAnsi="Arial" w:cs="Arial"/>
                <w:szCs w:val="24"/>
              </w:rPr>
              <w:t>330 µg/L</w:t>
            </w:r>
          </w:p>
        </w:tc>
        <w:tc>
          <w:tcPr>
            <w:tcW w:w="5310" w:type="dxa"/>
            <w:hideMark/>
          </w:tcPr>
          <w:p w14:paraId="76150065" w14:textId="77777777" w:rsidR="007C563D" w:rsidRPr="00B90DB1" w:rsidRDefault="007C563D" w:rsidP="007C563D">
            <w:pPr>
              <w:spacing w:before="40" w:after="40"/>
              <w:rPr>
                <w:rFonts w:ascii="Arial" w:hAnsi="Arial" w:cs="Arial"/>
                <w:szCs w:val="24"/>
              </w:rPr>
            </w:pPr>
            <w:r w:rsidRPr="00B90DB1">
              <w:rPr>
                <w:rFonts w:ascii="Arial" w:hAnsi="Arial" w:cs="Arial"/>
                <w:szCs w:val="24"/>
              </w:rPr>
              <w:t>1,2,4-Trimethylbenzene exposures resulted in increased serum phosphorus levels in rats.</w:t>
            </w:r>
          </w:p>
        </w:tc>
      </w:tr>
      <w:tr w:rsidR="007C563D" w:rsidRPr="00B90DB1" w14:paraId="41158F4F" w14:textId="77777777" w:rsidTr="00D13BCC">
        <w:tc>
          <w:tcPr>
            <w:tcW w:w="2515" w:type="dxa"/>
            <w:hideMark/>
          </w:tcPr>
          <w:p w14:paraId="59A594DD" w14:textId="77777777" w:rsidR="007C563D" w:rsidRPr="00B90DB1" w:rsidRDefault="007C563D" w:rsidP="007C563D">
            <w:pPr>
              <w:spacing w:before="40" w:after="40"/>
              <w:rPr>
                <w:rFonts w:ascii="Arial" w:hAnsi="Arial" w:cs="Arial"/>
                <w:szCs w:val="24"/>
              </w:rPr>
            </w:pPr>
            <w:r w:rsidRPr="00B90DB1">
              <w:rPr>
                <w:rFonts w:ascii="Arial" w:hAnsi="Arial" w:cs="Arial"/>
                <w:szCs w:val="24"/>
              </w:rPr>
              <w:lastRenderedPageBreak/>
              <w:t>1,3,5-Trimethylbenzene</w:t>
            </w:r>
          </w:p>
        </w:tc>
        <w:tc>
          <w:tcPr>
            <w:tcW w:w="1625" w:type="dxa"/>
          </w:tcPr>
          <w:p w14:paraId="404CD287" w14:textId="77777777" w:rsidR="007C563D" w:rsidRPr="00B90DB1" w:rsidRDefault="007C563D" w:rsidP="007C563D">
            <w:pPr>
              <w:spacing w:before="40" w:after="40"/>
              <w:jc w:val="center"/>
              <w:rPr>
                <w:rFonts w:ascii="Arial" w:hAnsi="Arial" w:cs="Arial"/>
                <w:szCs w:val="24"/>
              </w:rPr>
            </w:pPr>
            <w:r w:rsidRPr="00B90DB1">
              <w:rPr>
                <w:rFonts w:ascii="Arial" w:hAnsi="Arial" w:cs="Arial"/>
                <w:szCs w:val="24"/>
              </w:rPr>
              <w:t>330 µg/L</w:t>
            </w:r>
          </w:p>
        </w:tc>
        <w:tc>
          <w:tcPr>
            <w:tcW w:w="5310" w:type="dxa"/>
            <w:hideMark/>
          </w:tcPr>
          <w:p w14:paraId="5E3562A0" w14:textId="77777777" w:rsidR="007C563D" w:rsidRPr="00B90DB1" w:rsidRDefault="007C563D" w:rsidP="007C563D">
            <w:pPr>
              <w:spacing w:before="40" w:after="40"/>
              <w:rPr>
                <w:rFonts w:ascii="Arial" w:hAnsi="Arial" w:cs="Arial"/>
                <w:szCs w:val="24"/>
              </w:rPr>
            </w:pPr>
            <w:r w:rsidRPr="00B90DB1">
              <w:rPr>
                <w:rFonts w:ascii="Arial" w:hAnsi="Arial" w:cs="Arial"/>
                <w:szCs w:val="24"/>
              </w:rPr>
              <w:t>1,3,5-Trimethylbenzene exposures resulted in increased serum phosphorus levels in rats.</w:t>
            </w:r>
          </w:p>
        </w:tc>
      </w:tr>
      <w:tr w:rsidR="007C563D" w:rsidRPr="00B90DB1" w14:paraId="4A0D954B" w14:textId="77777777" w:rsidTr="00D13BCC">
        <w:tc>
          <w:tcPr>
            <w:tcW w:w="2515" w:type="dxa"/>
            <w:hideMark/>
          </w:tcPr>
          <w:p w14:paraId="732794D9" w14:textId="77777777" w:rsidR="007C563D" w:rsidRPr="00B90DB1" w:rsidRDefault="007C563D" w:rsidP="007C563D">
            <w:pPr>
              <w:spacing w:before="40" w:after="40"/>
              <w:rPr>
                <w:rFonts w:ascii="Arial" w:hAnsi="Arial" w:cs="Arial"/>
                <w:szCs w:val="24"/>
              </w:rPr>
            </w:pPr>
            <w:r w:rsidRPr="00B90DB1">
              <w:rPr>
                <w:rFonts w:ascii="Arial" w:hAnsi="Arial" w:cs="Arial"/>
                <w:szCs w:val="24"/>
              </w:rPr>
              <w:t>2,4,6-Trinitrotoluene [TNT]</w:t>
            </w:r>
          </w:p>
        </w:tc>
        <w:tc>
          <w:tcPr>
            <w:tcW w:w="1625" w:type="dxa"/>
          </w:tcPr>
          <w:p w14:paraId="50865027" w14:textId="77777777" w:rsidR="007C563D" w:rsidRPr="00B90DB1" w:rsidRDefault="007C563D" w:rsidP="007C563D">
            <w:pPr>
              <w:spacing w:before="40" w:after="40"/>
              <w:jc w:val="center"/>
              <w:rPr>
                <w:rFonts w:ascii="Arial" w:hAnsi="Arial" w:cs="Arial"/>
                <w:szCs w:val="24"/>
              </w:rPr>
            </w:pPr>
            <w:r w:rsidRPr="00B90DB1">
              <w:rPr>
                <w:rFonts w:ascii="Arial" w:hAnsi="Arial" w:cs="Arial"/>
                <w:szCs w:val="24"/>
              </w:rPr>
              <w:t>1 µg/L</w:t>
            </w:r>
          </w:p>
        </w:tc>
        <w:tc>
          <w:tcPr>
            <w:tcW w:w="5310" w:type="dxa"/>
            <w:hideMark/>
          </w:tcPr>
          <w:p w14:paraId="4BBDC3CE" w14:textId="77777777" w:rsidR="007C563D" w:rsidRPr="00B90DB1" w:rsidRDefault="007C563D" w:rsidP="007C563D">
            <w:pPr>
              <w:spacing w:before="40" w:after="40"/>
              <w:rPr>
                <w:rFonts w:ascii="Arial" w:hAnsi="Arial" w:cs="Arial"/>
                <w:szCs w:val="24"/>
              </w:rPr>
            </w:pPr>
            <w:r w:rsidRPr="00B90DB1">
              <w:rPr>
                <w:rFonts w:ascii="Arial" w:hAnsi="Arial" w:cs="Arial"/>
                <w:szCs w:val="24"/>
              </w:rPr>
              <w:t>2,4,6-Trinitrotoluene exposures resulted in urinary bladder transitional cell papillomas and squamous cell carcinomas in female rats.</w:t>
            </w:r>
          </w:p>
        </w:tc>
      </w:tr>
      <w:tr w:rsidR="007C563D" w:rsidRPr="00B90DB1" w14:paraId="7F744E9B" w14:textId="77777777" w:rsidTr="00D13BCC">
        <w:tc>
          <w:tcPr>
            <w:tcW w:w="2515" w:type="dxa"/>
            <w:hideMark/>
          </w:tcPr>
          <w:p w14:paraId="062547D3" w14:textId="77777777" w:rsidR="007C563D" w:rsidRPr="00B90DB1" w:rsidRDefault="007C563D" w:rsidP="007C563D">
            <w:pPr>
              <w:spacing w:before="40" w:after="40"/>
              <w:rPr>
                <w:rFonts w:ascii="Arial" w:hAnsi="Arial" w:cs="Arial"/>
                <w:szCs w:val="24"/>
              </w:rPr>
            </w:pPr>
            <w:r w:rsidRPr="00B90DB1">
              <w:rPr>
                <w:rFonts w:ascii="Arial" w:hAnsi="Arial" w:cs="Arial"/>
                <w:szCs w:val="24"/>
              </w:rPr>
              <w:t>Vanadium</w:t>
            </w:r>
          </w:p>
        </w:tc>
        <w:tc>
          <w:tcPr>
            <w:tcW w:w="1625" w:type="dxa"/>
          </w:tcPr>
          <w:p w14:paraId="5F411A81" w14:textId="77777777" w:rsidR="007C563D" w:rsidRPr="00B90DB1" w:rsidRDefault="007C563D" w:rsidP="007C563D">
            <w:pPr>
              <w:spacing w:before="40" w:after="40"/>
              <w:jc w:val="center"/>
              <w:rPr>
                <w:rFonts w:ascii="Arial" w:hAnsi="Arial" w:cs="Arial"/>
                <w:szCs w:val="24"/>
              </w:rPr>
            </w:pPr>
            <w:r w:rsidRPr="00B90DB1">
              <w:rPr>
                <w:rFonts w:ascii="Arial" w:hAnsi="Arial" w:cs="Arial"/>
                <w:szCs w:val="24"/>
              </w:rPr>
              <w:t>50 µg/L</w:t>
            </w:r>
          </w:p>
        </w:tc>
        <w:tc>
          <w:tcPr>
            <w:tcW w:w="5310" w:type="dxa"/>
            <w:hideMark/>
          </w:tcPr>
          <w:p w14:paraId="5FA2B12F" w14:textId="77777777" w:rsidR="007C563D" w:rsidRPr="00B90DB1" w:rsidRDefault="007C563D" w:rsidP="007C563D">
            <w:pPr>
              <w:spacing w:before="40" w:after="40"/>
              <w:rPr>
                <w:rFonts w:ascii="Arial" w:hAnsi="Arial" w:cs="Arial"/>
                <w:szCs w:val="24"/>
              </w:rPr>
            </w:pPr>
            <w:r w:rsidRPr="00B90DB1">
              <w:rPr>
                <w:rFonts w:ascii="Arial" w:hAnsi="Arial" w:cs="Arial"/>
                <w:szCs w:val="24"/>
              </w:rPr>
              <w:t>Vanadium exposures resulted in developmental and reproductive effects in rats.</w:t>
            </w:r>
          </w:p>
        </w:tc>
      </w:tr>
    </w:tbl>
    <w:p w14:paraId="1CECA0FE" w14:textId="19BE77D3" w:rsidR="00283390" w:rsidRPr="00CE78AD" w:rsidRDefault="00CE78AD" w:rsidP="00CE78AD">
      <w:pPr>
        <w:rPr>
          <w:rFonts w:ascii="Arial" w:hAnsi="Arial" w:cs="Arial"/>
          <w:szCs w:val="24"/>
        </w:rPr>
        <w:sectPr w:rsidR="00283390" w:rsidRPr="00CE78AD" w:rsidSect="0062731A">
          <w:type w:val="nextColumn"/>
          <w:pgSz w:w="12240" w:h="15840" w:code="1"/>
          <w:pgMar w:top="1440" w:right="1440" w:bottom="1440" w:left="1440" w:header="720" w:footer="720" w:gutter="0"/>
          <w:paperSrc w:first="15" w:other="15"/>
          <w:cols w:space="720"/>
          <w:titlePg/>
        </w:sectPr>
      </w:pPr>
      <w:r w:rsidRPr="003B2540">
        <w:rPr>
          <w:rFonts w:ascii="Arial" w:hAnsi="Arial" w:cs="Arial"/>
          <w:b/>
          <w:bCs/>
          <w:szCs w:val="24"/>
        </w:rPr>
        <w:t xml:space="preserve"> </w:t>
      </w:r>
      <w:r w:rsidR="00283390" w:rsidRPr="00CE78AD">
        <w:rPr>
          <w:rFonts w:ascii="Arial" w:hAnsi="Arial" w:cs="Arial"/>
          <w:szCs w:val="24"/>
        </w:rPr>
        <w:t xml:space="preserve">** The </w:t>
      </w:r>
      <w:r w:rsidR="0093275D" w:rsidRPr="00CE78AD">
        <w:rPr>
          <w:rFonts w:ascii="Arial" w:hAnsi="Arial" w:cs="Arial"/>
          <w:szCs w:val="24"/>
        </w:rPr>
        <w:t>July 2018</w:t>
      </w:r>
      <w:r w:rsidR="00283390" w:rsidRPr="00CE78AD">
        <w:rPr>
          <w:rFonts w:ascii="Arial" w:hAnsi="Arial" w:cs="Arial"/>
          <w:szCs w:val="24"/>
        </w:rPr>
        <w:t xml:space="preserve"> notification levels for PFOA </w:t>
      </w:r>
      <w:r w:rsidR="0093275D" w:rsidRPr="00CE78AD">
        <w:rPr>
          <w:rFonts w:ascii="Arial" w:hAnsi="Arial" w:cs="Arial"/>
          <w:szCs w:val="24"/>
        </w:rPr>
        <w:t xml:space="preserve">of </w:t>
      </w:r>
      <w:r w:rsidR="00283390" w:rsidRPr="00CE78AD">
        <w:rPr>
          <w:rFonts w:ascii="Arial" w:hAnsi="Arial" w:cs="Arial"/>
          <w:szCs w:val="24"/>
        </w:rPr>
        <w:t xml:space="preserve">14 ng/L and </w:t>
      </w:r>
      <w:r w:rsidR="0093275D" w:rsidRPr="00CE78AD">
        <w:rPr>
          <w:rFonts w:ascii="Arial" w:hAnsi="Arial" w:cs="Arial"/>
          <w:szCs w:val="24"/>
        </w:rPr>
        <w:t xml:space="preserve">for </w:t>
      </w:r>
      <w:r w:rsidR="00283390" w:rsidRPr="00CE78AD">
        <w:rPr>
          <w:rFonts w:ascii="Arial" w:hAnsi="Arial" w:cs="Arial"/>
          <w:szCs w:val="24"/>
        </w:rPr>
        <w:t xml:space="preserve">PFOS </w:t>
      </w:r>
      <w:r w:rsidR="0093275D" w:rsidRPr="00CE78AD">
        <w:rPr>
          <w:rFonts w:ascii="Arial" w:hAnsi="Arial" w:cs="Arial"/>
          <w:szCs w:val="24"/>
        </w:rPr>
        <w:t xml:space="preserve">of </w:t>
      </w:r>
      <w:r w:rsidR="00283390" w:rsidRPr="00CE78AD">
        <w:rPr>
          <w:rFonts w:ascii="Arial" w:hAnsi="Arial" w:cs="Arial"/>
          <w:szCs w:val="24"/>
        </w:rPr>
        <w:t>13 ng/</w:t>
      </w:r>
      <w:r w:rsidR="005B00CB" w:rsidRPr="00CE78AD">
        <w:rPr>
          <w:rFonts w:ascii="Arial" w:hAnsi="Arial" w:cs="Arial"/>
          <w:szCs w:val="24"/>
        </w:rPr>
        <w:t>L were superseded</w:t>
      </w:r>
      <w:r w:rsidR="0093275D" w:rsidRPr="00CE78AD">
        <w:rPr>
          <w:rFonts w:ascii="Arial" w:hAnsi="Arial" w:cs="Arial"/>
          <w:szCs w:val="24"/>
        </w:rPr>
        <w:t xml:space="preserve"> on August 22, 2019, with  </w:t>
      </w:r>
      <w:r w:rsidR="00631502" w:rsidRPr="00CE78AD">
        <w:rPr>
          <w:rFonts w:ascii="Arial" w:hAnsi="Arial" w:cs="Arial"/>
          <w:szCs w:val="24"/>
        </w:rPr>
        <w:t xml:space="preserve"> new notification levels 5.1 ng/L for PFOA and 6.5 ng/L for PFOS.  </w:t>
      </w:r>
    </w:p>
    <w:p w14:paraId="3CE8E732" w14:textId="733A31D6" w:rsidR="00FF2A75" w:rsidRPr="003B2540" w:rsidRDefault="00004110" w:rsidP="008F7DF5">
      <w:pPr>
        <w:pStyle w:val="Heading3"/>
      </w:pPr>
      <w:bookmarkStart w:id="135" w:name="_Toc277681653"/>
      <w:bookmarkStart w:id="136" w:name="_Toc64107634"/>
      <w:bookmarkEnd w:id="134"/>
      <w:r w:rsidRPr="003B2540">
        <w:lastRenderedPageBreak/>
        <w:t xml:space="preserve">APPENDIX </w:t>
      </w:r>
      <w:r w:rsidR="00D27E2F" w:rsidRPr="003B2540">
        <w:t>E</w:t>
      </w:r>
      <w:r w:rsidR="00FF2A75" w:rsidRPr="003B2540">
        <w:t>:  California’s Detection Limits for Purposes of Reporting (DLRs</w:t>
      </w:r>
      <w:bookmarkEnd w:id="123"/>
      <w:r w:rsidR="00FF2A75" w:rsidRPr="003B2540">
        <w:t>)</w:t>
      </w:r>
      <w:bookmarkEnd w:id="135"/>
      <w:bookmarkEnd w:id="136"/>
    </w:p>
    <w:p w14:paraId="4DFA4879" w14:textId="32FB60DC" w:rsidR="008F3EAF" w:rsidRPr="003B2540" w:rsidRDefault="00FF2A75" w:rsidP="00D35AB1">
      <w:pPr>
        <w:rPr>
          <w:rFonts w:ascii="Arial" w:hAnsi="Arial" w:cs="Arial"/>
          <w:szCs w:val="24"/>
        </w:rPr>
      </w:pPr>
      <w:r w:rsidRPr="003B2540">
        <w:rPr>
          <w:rFonts w:ascii="Arial" w:hAnsi="Arial" w:cs="Arial"/>
          <w:szCs w:val="24"/>
        </w:rPr>
        <w:t xml:space="preserve">Most contaminants with primary MCLs have DLRs that are in the </w:t>
      </w:r>
      <w:r w:rsidR="00D0145A" w:rsidRPr="003B2540">
        <w:rPr>
          <w:rFonts w:ascii="Arial" w:hAnsi="Arial" w:cs="Arial"/>
          <w:szCs w:val="24"/>
        </w:rPr>
        <w:t>California Code of R</w:t>
      </w:r>
      <w:r w:rsidRPr="003B2540">
        <w:rPr>
          <w:rFonts w:ascii="Arial" w:hAnsi="Arial" w:cs="Arial"/>
          <w:szCs w:val="24"/>
        </w:rPr>
        <w:t xml:space="preserve">egulations.  All other DLRs </w:t>
      </w:r>
      <w:r w:rsidR="00D955CE" w:rsidRPr="003B2540">
        <w:rPr>
          <w:rFonts w:ascii="Arial" w:hAnsi="Arial" w:cs="Arial"/>
          <w:szCs w:val="24"/>
        </w:rPr>
        <w:t>may</w:t>
      </w:r>
      <w:r w:rsidRPr="003B2540">
        <w:rPr>
          <w:rFonts w:ascii="Arial" w:hAnsi="Arial" w:cs="Arial"/>
          <w:szCs w:val="24"/>
        </w:rPr>
        <w:t xml:space="preserve"> be found </w:t>
      </w:r>
      <w:bookmarkStart w:id="137" w:name="_Hlk536800762"/>
      <w:r w:rsidR="008F3EAF" w:rsidRPr="003B2540">
        <w:rPr>
          <w:rFonts w:ascii="Arial" w:hAnsi="Arial" w:cs="Arial"/>
          <w:szCs w:val="24"/>
        </w:rPr>
        <w:t>via the link labeled “Chemical IDs and Detection Limits for Purposes of Reporting (DLRs)”</w:t>
      </w:r>
      <w:r w:rsidRPr="003B2540">
        <w:rPr>
          <w:rFonts w:ascii="Arial" w:hAnsi="Arial" w:cs="Arial"/>
          <w:szCs w:val="24"/>
        </w:rPr>
        <w:t xml:space="preserve"> </w:t>
      </w:r>
      <w:r w:rsidR="002A43DF" w:rsidRPr="003B2540">
        <w:rPr>
          <w:rFonts w:ascii="Arial" w:hAnsi="Arial" w:cs="Arial"/>
          <w:szCs w:val="24"/>
        </w:rPr>
        <w:t>on the State</w:t>
      </w:r>
      <w:r w:rsidR="00D958F5" w:rsidRPr="003B2540">
        <w:rPr>
          <w:rFonts w:ascii="Arial" w:hAnsi="Arial" w:cs="Arial"/>
          <w:szCs w:val="24"/>
        </w:rPr>
        <w:t xml:space="preserve"> Water</w:t>
      </w:r>
      <w:r w:rsidR="002A43DF" w:rsidRPr="003B2540">
        <w:rPr>
          <w:rFonts w:ascii="Arial" w:hAnsi="Arial" w:cs="Arial"/>
          <w:szCs w:val="24"/>
        </w:rPr>
        <w:t xml:space="preserve"> Board website, which is available at </w:t>
      </w:r>
      <w:hyperlink r:id="rId27" w:history="1">
        <w:r w:rsidR="005B13BD" w:rsidRPr="003B2540">
          <w:rPr>
            <w:rStyle w:val="Hyperlink"/>
            <w:rFonts w:ascii="Arial" w:hAnsi="Arial" w:cs="Arial"/>
            <w:szCs w:val="24"/>
          </w:rPr>
          <w:t>http://www.swrcb.ca.gov/drinking_water/certlic/drinkingwater/EDT.shtml</w:t>
        </w:r>
      </w:hyperlink>
      <w:r w:rsidR="005B13BD" w:rsidRPr="003B2540">
        <w:rPr>
          <w:rFonts w:ascii="Arial" w:hAnsi="Arial" w:cs="Arial"/>
          <w:szCs w:val="24"/>
        </w:rPr>
        <w:t>.</w:t>
      </w:r>
      <w:bookmarkEnd w:id="137"/>
    </w:p>
    <w:p w14:paraId="15BB2599" w14:textId="640FDC9D" w:rsidR="0092662F" w:rsidRPr="003B2540" w:rsidRDefault="0092662F" w:rsidP="0092662F">
      <w:pPr>
        <w:rPr>
          <w:rFonts w:ascii="Arial" w:hAnsi="Arial" w:cs="Arial"/>
          <w:szCs w:val="24"/>
        </w:rPr>
      </w:pPr>
      <w:r w:rsidRPr="003B2540">
        <w:rPr>
          <w:rFonts w:ascii="Arial" w:hAnsi="Arial" w:cs="Arial"/>
          <w:szCs w:val="24"/>
        </w:rPr>
        <w:t xml:space="preserve">Many of the DLRs are for contaminants that you do not have to report in your CCR; however, the </w:t>
      </w:r>
      <w:r w:rsidR="008F7055" w:rsidRPr="003B2540">
        <w:rPr>
          <w:rFonts w:ascii="Arial" w:hAnsi="Arial" w:cs="Arial"/>
          <w:szCs w:val="24"/>
        </w:rPr>
        <w:t>State</w:t>
      </w:r>
      <w:r w:rsidR="00D958F5" w:rsidRPr="003B2540">
        <w:rPr>
          <w:rFonts w:ascii="Arial" w:hAnsi="Arial" w:cs="Arial"/>
          <w:szCs w:val="24"/>
        </w:rPr>
        <w:t xml:space="preserve"> Water</w:t>
      </w:r>
      <w:r w:rsidR="008F7055" w:rsidRPr="003B2540">
        <w:rPr>
          <w:rFonts w:ascii="Arial" w:hAnsi="Arial" w:cs="Arial"/>
          <w:szCs w:val="24"/>
        </w:rPr>
        <w:t xml:space="preserve"> Board</w:t>
      </w:r>
      <w:r w:rsidR="005B13BD" w:rsidRPr="003B2540">
        <w:rPr>
          <w:rFonts w:ascii="Arial" w:hAnsi="Arial" w:cs="Arial"/>
          <w:szCs w:val="24"/>
        </w:rPr>
        <w:t xml:space="preserve"> </w:t>
      </w:r>
      <w:r w:rsidRPr="003B2540">
        <w:rPr>
          <w:rFonts w:ascii="Arial" w:hAnsi="Arial" w:cs="Arial"/>
          <w:szCs w:val="24"/>
        </w:rPr>
        <w:t>encourages you to report any of these that you find, particularly if there is</w:t>
      </w:r>
      <w:r w:rsidR="00F2236A" w:rsidRPr="003B2540">
        <w:rPr>
          <w:rFonts w:ascii="Arial" w:hAnsi="Arial" w:cs="Arial"/>
          <w:szCs w:val="24"/>
        </w:rPr>
        <w:t xml:space="preserve">: </w:t>
      </w:r>
      <w:r w:rsidRPr="003B2540">
        <w:rPr>
          <w:rFonts w:ascii="Arial" w:hAnsi="Arial" w:cs="Arial"/>
          <w:szCs w:val="24"/>
        </w:rPr>
        <w:t>(1)</w:t>
      </w:r>
      <w:r w:rsidR="00F2236A" w:rsidRPr="003B2540">
        <w:rPr>
          <w:rFonts w:ascii="Arial" w:hAnsi="Arial" w:cs="Arial"/>
          <w:szCs w:val="24"/>
        </w:rPr>
        <w:t> </w:t>
      </w:r>
      <w:r w:rsidRPr="003B2540">
        <w:rPr>
          <w:rFonts w:ascii="Arial" w:hAnsi="Arial" w:cs="Arial"/>
          <w:szCs w:val="24"/>
        </w:rPr>
        <w:t>a proposed regulation for the detected chemical</w:t>
      </w:r>
      <w:r w:rsidR="00F2236A" w:rsidRPr="003B2540">
        <w:rPr>
          <w:rFonts w:ascii="Arial" w:hAnsi="Arial" w:cs="Arial"/>
          <w:szCs w:val="24"/>
        </w:rPr>
        <w:t>,</w:t>
      </w:r>
      <w:r w:rsidRPr="003B2540">
        <w:rPr>
          <w:rFonts w:ascii="Arial" w:hAnsi="Arial" w:cs="Arial"/>
          <w:szCs w:val="24"/>
        </w:rPr>
        <w:t xml:space="preserve"> or (2) health guidance available (U</w:t>
      </w:r>
      <w:r w:rsidR="00B9123F" w:rsidRPr="003B2540">
        <w:rPr>
          <w:rFonts w:ascii="Arial" w:hAnsi="Arial" w:cs="Arial"/>
          <w:szCs w:val="24"/>
        </w:rPr>
        <w:t>.</w:t>
      </w:r>
      <w:r w:rsidRPr="003B2540">
        <w:rPr>
          <w:rFonts w:ascii="Arial" w:hAnsi="Arial" w:cs="Arial"/>
          <w:szCs w:val="24"/>
        </w:rPr>
        <w:t>S</w:t>
      </w:r>
      <w:r w:rsidR="00B9123F" w:rsidRPr="003B2540">
        <w:rPr>
          <w:rFonts w:ascii="Arial" w:hAnsi="Arial" w:cs="Arial"/>
          <w:szCs w:val="24"/>
        </w:rPr>
        <w:t xml:space="preserve">. </w:t>
      </w:r>
      <w:r w:rsidRPr="003B2540">
        <w:rPr>
          <w:rFonts w:ascii="Arial" w:hAnsi="Arial" w:cs="Arial"/>
          <w:szCs w:val="24"/>
        </w:rPr>
        <w:t xml:space="preserve">EPA health advisory or </w:t>
      </w:r>
      <w:r w:rsidR="008F7055" w:rsidRPr="003B2540">
        <w:rPr>
          <w:rFonts w:ascii="Arial" w:hAnsi="Arial" w:cs="Arial"/>
          <w:szCs w:val="24"/>
        </w:rPr>
        <w:t>State</w:t>
      </w:r>
      <w:r w:rsidR="00D958F5" w:rsidRPr="003B2540">
        <w:rPr>
          <w:rFonts w:ascii="Arial" w:hAnsi="Arial" w:cs="Arial"/>
          <w:szCs w:val="24"/>
        </w:rPr>
        <w:t xml:space="preserve"> Water</w:t>
      </w:r>
      <w:r w:rsidR="008F7055" w:rsidRPr="003B2540">
        <w:rPr>
          <w:rFonts w:ascii="Arial" w:hAnsi="Arial" w:cs="Arial"/>
          <w:szCs w:val="24"/>
        </w:rPr>
        <w:t xml:space="preserve"> Board</w:t>
      </w:r>
      <w:r w:rsidR="005B13BD" w:rsidRPr="003B2540">
        <w:rPr>
          <w:rFonts w:ascii="Arial" w:hAnsi="Arial" w:cs="Arial"/>
          <w:szCs w:val="24"/>
        </w:rPr>
        <w:t xml:space="preserve"> </w:t>
      </w:r>
      <w:r w:rsidR="00D3507E" w:rsidRPr="003B2540">
        <w:rPr>
          <w:rFonts w:ascii="Arial" w:hAnsi="Arial" w:cs="Arial"/>
          <w:szCs w:val="24"/>
        </w:rPr>
        <w:t>NL</w:t>
      </w:r>
      <w:r w:rsidRPr="003B2540">
        <w:rPr>
          <w:rFonts w:ascii="Arial" w:hAnsi="Arial" w:cs="Arial"/>
          <w:szCs w:val="24"/>
        </w:rPr>
        <w:t>).</w:t>
      </w:r>
    </w:p>
    <w:p w14:paraId="479E17AD" w14:textId="247B773E" w:rsidR="00F93D31" w:rsidRPr="003B2540" w:rsidRDefault="00B90C75" w:rsidP="0092662F">
      <w:pPr>
        <w:rPr>
          <w:rFonts w:ascii="Arial" w:hAnsi="Arial" w:cs="Arial"/>
          <w:szCs w:val="24"/>
        </w:rPr>
      </w:pPr>
      <w:r w:rsidRPr="003B2540">
        <w:rPr>
          <w:rFonts w:ascii="Arial" w:hAnsi="Arial" w:cs="Arial"/>
          <w:szCs w:val="24"/>
        </w:rPr>
        <w:t>I</w:t>
      </w:r>
      <w:r w:rsidR="00FF2A75" w:rsidRPr="003B2540">
        <w:rPr>
          <w:rFonts w:ascii="Arial" w:hAnsi="Arial" w:cs="Arial"/>
          <w:szCs w:val="24"/>
        </w:rPr>
        <w:t xml:space="preserve">f you are uncertain about the inclusion of certain data, talk to your primacy agency.  If </w:t>
      </w:r>
      <w:r w:rsidR="0057124D" w:rsidRPr="003B2540">
        <w:rPr>
          <w:rFonts w:ascii="Arial" w:hAnsi="Arial" w:cs="Arial"/>
          <w:szCs w:val="24"/>
        </w:rPr>
        <w:t>you</w:t>
      </w:r>
      <w:r w:rsidR="00FF2A75" w:rsidRPr="003B2540">
        <w:rPr>
          <w:rFonts w:ascii="Arial" w:hAnsi="Arial" w:cs="Arial"/>
          <w:szCs w:val="24"/>
        </w:rPr>
        <w:t xml:space="preserve"> </w:t>
      </w:r>
      <w:r w:rsidR="004A6871" w:rsidRPr="003B2540">
        <w:rPr>
          <w:rFonts w:ascii="Arial" w:hAnsi="Arial" w:cs="Arial"/>
          <w:szCs w:val="24"/>
        </w:rPr>
        <w:t>cannot</w:t>
      </w:r>
      <w:r w:rsidR="00FF2A75" w:rsidRPr="003B2540">
        <w:rPr>
          <w:rFonts w:ascii="Arial" w:hAnsi="Arial" w:cs="Arial"/>
          <w:szCs w:val="24"/>
        </w:rPr>
        <w:t xml:space="preserve"> find a contaminant listed below and your lab</w:t>
      </w:r>
      <w:r w:rsidR="00F2236A" w:rsidRPr="003B2540">
        <w:rPr>
          <w:rFonts w:ascii="Arial" w:hAnsi="Arial" w:cs="Arial"/>
          <w:szCs w:val="24"/>
        </w:rPr>
        <w:t>oratory</w:t>
      </w:r>
      <w:r w:rsidR="00FF2A75" w:rsidRPr="003B2540">
        <w:rPr>
          <w:rFonts w:ascii="Arial" w:hAnsi="Arial" w:cs="Arial"/>
          <w:szCs w:val="24"/>
        </w:rPr>
        <w:t xml:space="preserve"> analysis provides a detected value for that contaminant, the </w:t>
      </w:r>
      <w:r w:rsidR="008F7055" w:rsidRPr="003B2540">
        <w:rPr>
          <w:rFonts w:ascii="Arial" w:hAnsi="Arial" w:cs="Arial"/>
          <w:szCs w:val="24"/>
        </w:rPr>
        <w:t>State</w:t>
      </w:r>
      <w:r w:rsidR="00D958F5" w:rsidRPr="003B2540">
        <w:rPr>
          <w:rFonts w:ascii="Arial" w:hAnsi="Arial" w:cs="Arial"/>
          <w:szCs w:val="24"/>
        </w:rPr>
        <w:t xml:space="preserve"> Water</w:t>
      </w:r>
      <w:r w:rsidR="008F7055" w:rsidRPr="003B2540">
        <w:rPr>
          <w:rFonts w:ascii="Arial" w:hAnsi="Arial" w:cs="Arial"/>
          <w:szCs w:val="24"/>
        </w:rPr>
        <w:t xml:space="preserve"> Board</w:t>
      </w:r>
      <w:r w:rsidR="005B13BD" w:rsidRPr="003B2540">
        <w:rPr>
          <w:rFonts w:ascii="Arial" w:hAnsi="Arial" w:cs="Arial"/>
          <w:szCs w:val="24"/>
        </w:rPr>
        <w:t xml:space="preserve"> </w:t>
      </w:r>
      <w:r w:rsidR="00FF2A75" w:rsidRPr="003B2540">
        <w:rPr>
          <w:rFonts w:ascii="Arial" w:hAnsi="Arial" w:cs="Arial"/>
          <w:szCs w:val="24"/>
        </w:rPr>
        <w:t>recommends that you report it in your CCR.  If you’re uncertain, always provide too much data rather than too little.</w:t>
      </w:r>
      <w:bookmarkStart w:id="138" w:name="_Toc472841102"/>
      <w:bookmarkStart w:id="139" w:name="_Toc472841331"/>
    </w:p>
    <w:p w14:paraId="3FD17938" w14:textId="77777777" w:rsidR="00D0145A" w:rsidRPr="003B2540" w:rsidRDefault="00D0145A" w:rsidP="0092662F">
      <w:pPr>
        <w:rPr>
          <w:rFonts w:ascii="Arial" w:hAnsi="Arial" w:cs="Arial"/>
          <w:szCs w:val="24"/>
        </w:rPr>
      </w:pPr>
    </w:p>
    <w:p w14:paraId="16FF316D" w14:textId="77777777" w:rsidR="0062731A" w:rsidRPr="00453666" w:rsidRDefault="0062731A" w:rsidP="0062731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rPr>
          <w:szCs w:val="24"/>
          <w:u w:val="single"/>
        </w:rPr>
        <w:sectPr w:rsidR="0062731A" w:rsidRPr="00453666" w:rsidSect="001619DD">
          <w:type w:val="nextColumn"/>
          <w:pgSz w:w="12240" w:h="15840" w:code="1"/>
          <w:pgMar w:top="1440" w:right="1440" w:bottom="1440" w:left="1440" w:header="720" w:footer="720" w:gutter="0"/>
          <w:paperSrc w:first="15" w:other="15"/>
          <w:cols w:space="720"/>
          <w:titlePg/>
        </w:sectPr>
      </w:pPr>
    </w:p>
    <w:p w14:paraId="10202927" w14:textId="65BEE19D" w:rsidR="00491F97" w:rsidRDefault="00004110" w:rsidP="00570F43">
      <w:pPr>
        <w:pStyle w:val="Heading3"/>
      </w:pPr>
      <w:bookmarkStart w:id="140" w:name="_Toc277681654"/>
      <w:bookmarkStart w:id="141" w:name="_Toc64107635"/>
      <w:r w:rsidRPr="003B2540">
        <w:lastRenderedPageBreak/>
        <w:t xml:space="preserve">APPENDIX </w:t>
      </w:r>
      <w:r w:rsidR="00D27E2F" w:rsidRPr="003B2540">
        <w:t>F</w:t>
      </w:r>
      <w:r w:rsidR="00FF2A75" w:rsidRPr="003B2540">
        <w:t xml:space="preserve">:  </w:t>
      </w:r>
      <w:r w:rsidR="006502DA" w:rsidRPr="003B2540">
        <w:t>Reporting</w:t>
      </w:r>
      <w:r w:rsidR="00FF2A75" w:rsidRPr="003B2540">
        <w:t xml:space="preserve"> Monitoring Data</w:t>
      </w:r>
      <w:bookmarkStart w:id="142" w:name="_Toc472841104"/>
      <w:bookmarkEnd w:id="138"/>
      <w:bookmarkEnd w:id="139"/>
      <w:bookmarkEnd w:id="140"/>
      <w:bookmarkEnd w:id="141"/>
    </w:p>
    <w:p w14:paraId="60F26575" w14:textId="77777777" w:rsidR="00570F43" w:rsidRPr="00A02101" w:rsidRDefault="00570F43" w:rsidP="00570F43">
      <w:pPr>
        <w:rPr>
          <w:rFonts w:ascii="Arial" w:hAnsi="Arial" w:cs="Arial"/>
          <w:color w:val="000000"/>
          <w:szCs w:val="24"/>
        </w:rPr>
      </w:pPr>
      <w:r w:rsidRPr="00A02101">
        <w:rPr>
          <w:rFonts w:ascii="Arial" w:hAnsi="Arial" w:cs="Arial"/>
          <w:color w:val="000000"/>
          <w:szCs w:val="24"/>
        </w:rPr>
        <w:t>This appendix provides examples of monitoring data and instructions on how to report certain detects in the Consumer Confidence Report (CCR).</w:t>
      </w:r>
    </w:p>
    <w:p w14:paraId="4E2B2746" w14:textId="77777777" w:rsidR="00570F43" w:rsidRPr="00A02101" w:rsidRDefault="00570F43" w:rsidP="00570F43">
      <w:pPr>
        <w:numPr>
          <w:ilvl w:val="0"/>
          <w:numId w:val="39"/>
        </w:numPr>
        <w:tabs>
          <w:tab w:val="clear" w:pos="720"/>
        </w:tabs>
        <w:spacing w:before="240"/>
        <w:ind w:left="360"/>
        <w:rPr>
          <w:rFonts w:ascii="Arial" w:hAnsi="Arial" w:cs="Arial"/>
          <w:b/>
          <w:color w:val="000000"/>
          <w:szCs w:val="24"/>
        </w:rPr>
      </w:pPr>
      <w:r w:rsidRPr="00A02101">
        <w:rPr>
          <w:rFonts w:ascii="Arial" w:hAnsi="Arial" w:cs="Arial"/>
          <w:b/>
          <w:color w:val="000000"/>
          <w:szCs w:val="24"/>
        </w:rPr>
        <w:t xml:space="preserve">Example that demonstrates reporting for </w:t>
      </w:r>
      <w:r w:rsidRPr="00A02101">
        <w:rPr>
          <w:rFonts w:ascii="Arial" w:hAnsi="Arial" w:cs="Arial"/>
          <w:b/>
          <w:color w:val="000000"/>
          <w:szCs w:val="24"/>
          <w:u w:val="single"/>
        </w:rPr>
        <w:t>one</w:t>
      </w:r>
      <w:r w:rsidRPr="00A02101">
        <w:rPr>
          <w:rFonts w:ascii="Arial" w:hAnsi="Arial" w:cs="Arial"/>
          <w:b/>
          <w:color w:val="000000"/>
          <w:szCs w:val="24"/>
        </w:rPr>
        <w:t xml:space="preserve"> sampling site and </w:t>
      </w:r>
      <w:r w:rsidRPr="00A02101">
        <w:rPr>
          <w:rFonts w:ascii="Arial" w:hAnsi="Arial" w:cs="Arial"/>
          <w:b/>
          <w:szCs w:val="24"/>
          <w:u w:val="single"/>
        </w:rPr>
        <w:t>one</w:t>
      </w:r>
      <w:r w:rsidRPr="00A02101">
        <w:rPr>
          <w:rFonts w:ascii="Arial" w:hAnsi="Arial" w:cs="Arial"/>
          <w:b/>
          <w:szCs w:val="24"/>
        </w:rPr>
        <w:t> sampling date [California Code of Regulations, section 64481(d)(2)(D)1.A.]</w:t>
      </w:r>
      <w:r w:rsidRPr="00A02101">
        <w:rPr>
          <w:rFonts w:ascii="Arial" w:hAnsi="Arial" w:cs="Arial"/>
          <w:b/>
          <w:color w:val="000000"/>
          <w:szCs w:val="24"/>
        </w:rPr>
        <w:t>:</w:t>
      </w:r>
    </w:p>
    <w:p w14:paraId="688E91B4" w14:textId="77777777" w:rsidR="00570F43" w:rsidRPr="00A02101" w:rsidRDefault="00570F43" w:rsidP="00570F43">
      <w:pPr>
        <w:numPr>
          <w:ilvl w:val="0"/>
          <w:numId w:val="40"/>
        </w:numPr>
        <w:rPr>
          <w:rFonts w:ascii="Arial" w:hAnsi="Arial" w:cs="Arial"/>
          <w:color w:val="000000"/>
          <w:szCs w:val="24"/>
        </w:rPr>
      </w:pPr>
      <w:r w:rsidRPr="00A02101">
        <w:rPr>
          <w:rFonts w:ascii="Arial" w:hAnsi="Arial" w:cs="Arial"/>
          <w:color w:val="000000"/>
          <w:szCs w:val="24"/>
        </w:rPr>
        <w:t>Example Data – Barium Monitoring</w:t>
      </w:r>
    </w:p>
    <w:tbl>
      <w:tblPr>
        <w:tblStyle w:val="TableGrid"/>
        <w:tblW w:w="8640" w:type="dxa"/>
        <w:tblInd w:w="714" w:type="dxa"/>
        <w:tblLook w:val="01E0" w:firstRow="1" w:lastRow="1" w:firstColumn="1" w:lastColumn="1" w:noHBand="0" w:noVBand="0"/>
      </w:tblPr>
      <w:tblGrid>
        <w:gridCol w:w="3870"/>
        <w:gridCol w:w="4770"/>
      </w:tblGrid>
      <w:tr w:rsidR="00570F43" w:rsidRPr="00A02101" w14:paraId="790338B7" w14:textId="77777777" w:rsidTr="00D13BCC">
        <w:tc>
          <w:tcPr>
            <w:tcW w:w="3870" w:type="dxa"/>
          </w:tcPr>
          <w:p w14:paraId="40788819" w14:textId="77777777" w:rsidR="00570F43" w:rsidRPr="007E38AB" w:rsidRDefault="00570F43" w:rsidP="00D13BCC">
            <w:pPr>
              <w:spacing w:before="40" w:after="40"/>
              <w:rPr>
                <w:rFonts w:ascii="Arial" w:hAnsi="Arial" w:cs="Arial"/>
                <w:color w:val="000000"/>
                <w:szCs w:val="24"/>
              </w:rPr>
            </w:pPr>
            <w:r w:rsidRPr="007E38AB">
              <w:rPr>
                <w:rFonts w:ascii="Arial" w:hAnsi="Arial" w:cs="Arial"/>
                <w:color w:val="000000"/>
                <w:szCs w:val="24"/>
              </w:rPr>
              <w:t>Barium MCL</w:t>
            </w:r>
          </w:p>
        </w:tc>
        <w:tc>
          <w:tcPr>
            <w:tcW w:w="4770" w:type="dxa"/>
          </w:tcPr>
          <w:p w14:paraId="6B09FB86" w14:textId="77777777" w:rsidR="00570F43" w:rsidRPr="007E38AB" w:rsidRDefault="00570F43" w:rsidP="00D13BCC">
            <w:pPr>
              <w:spacing w:before="40" w:after="40"/>
              <w:rPr>
                <w:rFonts w:ascii="Arial" w:hAnsi="Arial" w:cs="Arial"/>
                <w:color w:val="000000"/>
                <w:szCs w:val="24"/>
              </w:rPr>
            </w:pPr>
            <w:r w:rsidRPr="007E38AB">
              <w:rPr>
                <w:rFonts w:ascii="Arial" w:hAnsi="Arial" w:cs="Arial"/>
                <w:color w:val="000000"/>
                <w:szCs w:val="24"/>
              </w:rPr>
              <w:t>1 mg/L</w:t>
            </w:r>
          </w:p>
        </w:tc>
      </w:tr>
      <w:tr w:rsidR="00570F43" w:rsidRPr="00A02101" w14:paraId="3CB12474" w14:textId="77777777" w:rsidTr="00D13BCC">
        <w:trPr>
          <w:trHeight w:val="287"/>
        </w:trPr>
        <w:tc>
          <w:tcPr>
            <w:tcW w:w="3870" w:type="dxa"/>
            <w:tcBorders>
              <w:bottom w:val="single" w:sz="18" w:space="0" w:color="auto"/>
            </w:tcBorders>
          </w:tcPr>
          <w:p w14:paraId="0BA3BA32" w14:textId="77777777" w:rsidR="00570F43" w:rsidRPr="007E38AB" w:rsidRDefault="00570F43" w:rsidP="00D13BCC">
            <w:pPr>
              <w:spacing w:before="40" w:after="40"/>
              <w:rPr>
                <w:rFonts w:ascii="Arial" w:hAnsi="Arial" w:cs="Arial"/>
                <w:color w:val="000000"/>
                <w:szCs w:val="24"/>
              </w:rPr>
            </w:pPr>
            <w:r w:rsidRPr="007E38AB">
              <w:rPr>
                <w:rFonts w:ascii="Arial" w:hAnsi="Arial" w:cs="Arial"/>
                <w:color w:val="000000"/>
                <w:szCs w:val="24"/>
              </w:rPr>
              <w:t>MCL in CCR units</w:t>
            </w:r>
          </w:p>
        </w:tc>
        <w:tc>
          <w:tcPr>
            <w:tcW w:w="4770" w:type="dxa"/>
            <w:tcBorders>
              <w:bottom w:val="single" w:sz="18" w:space="0" w:color="auto"/>
            </w:tcBorders>
          </w:tcPr>
          <w:p w14:paraId="232AD16E" w14:textId="77777777" w:rsidR="00570F43" w:rsidRPr="007E38AB" w:rsidRDefault="00570F43" w:rsidP="00D13BCC">
            <w:pPr>
              <w:spacing w:before="40" w:after="40"/>
              <w:rPr>
                <w:rFonts w:ascii="Arial" w:hAnsi="Arial" w:cs="Arial"/>
                <w:color w:val="000000"/>
                <w:szCs w:val="24"/>
              </w:rPr>
            </w:pPr>
            <w:r w:rsidRPr="007E38AB">
              <w:rPr>
                <w:rFonts w:ascii="Arial" w:hAnsi="Arial" w:cs="Arial"/>
                <w:color w:val="000000"/>
                <w:szCs w:val="24"/>
              </w:rPr>
              <w:t xml:space="preserve">1 </w:t>
            </w:r>
            <w:r w:rsidRPr="007E38AB">
              <w:rPr>
                <w:rFonts w:ascii="Arial" w:hAnsi="Arial" w:cs="Arial"/>
                <w:szCs w:val="24"/>
              </w:rPr>
              <w:t>mg/L</w:t>
            </w:r>
          </w:p>
        </w:tc>
      </w:tr>
      <w:tr w:rsidR="00570F43" w:rsidRPr="00A02101" w14:paraId="750FCF7B" w14:textId="77777777" w:rsidTr="00D13BCC">
        <w:tc>
          <w:tcPr>
            <w:tcW w:w="3870" w:type="dxa"/>
            <w:tcBorders>
              <w:top w:val="single" w:sz="18" w:space="0" w:color="auto"/>
            </w:tcBorders>
          </w:tcPr>
          <w:p w14:paraId="72D05885" w14:textId="77777777" w:rsidR="00570F43" w:rsidRPr="007E38AB" w:rsidRDefault="00570F43" w:rsidP="00D13BCC">
            <w:pPr>
              <w:spacing w:before="40" w:after="40"/>
              <w:rPr>
                <w:rFonts w:ascii="Arial" w:hAnsi="Arial" w:cs="Arial"/>
                <w:color w:val="000000"/>
                <w:szCs w:val="24"/>
              </w:rPr>
            </w:pPr>
            <w:r w:rsidRPr="007E38AB">
              <w:rPr>
                <w:rFonts w:ascii="Arial" w:hAnsi="Arial" w:cs="Arial"/>
                <w:color w:val="000000"/>
                <w:szCs w:val="24"/>
              </w:rPr>
              <w:t>March 2018 Result</w:t>
            </w:r>
          </w:p>
        </w:tc>
        <w:tc>
          <w:tcPr>
            <w:tcW w:w="4770" w:type="dxa"/>
            <w:tcBorders>
              <w:top w:val="single" w:sz="18" w:space="0" w:color="auto"/>
            </w:tcBorders>
          </w:tcPr>
          <w:p w14:paraId="3DE0D31D" w14:textId="77777777" w:rsidR="00570F43" w:rsidRPr="007E38AB" w:rsidRDefault="00570F43" w:rsidP="00D13BCC">
            <w:pPr>
              <w:spacing w:before="40" w:after="40"/>
              <w:rPr>
                <w:rFonts w:ascii="Arial" w:hAnsi="Arial" w:cs="Arial"/>
                <w:color w:val="000000"/>
                <w:szCs w:val="24"/>
              </w:rPr>
            </w:pPr>
            <w:r w:rsidRPr="007E38AB">
              <w:rPr>
                <w:rFonts w:ascii="Arial" w:hAnsi="Arial" w:cs="Arial"/>
                <w:color w:val="000000"/>
                <w:szCs w:val="24"/>
              </w:rPr>
              <w:t xml:space="preserve">0.003 </w:t>
            </w:r>
            <w:r w:rsidRPr="007E38AB">
              <w:rPr>
                <w:rFonts w:ascii="Arial" w:hAnsi="Arial" w:cs="Arial"/>
                <w:szCs w:val="24"/>
              </w:rPr>
              <w:t>mg/L</w:t>
            </w:r>
          </w:p>
        </w:tc>
      </w:tr>
    </w:tbl>
    <w:p w14:paraId="7A979A9D" w14:textId="77777777" w:rsidR="00570F43" w:rsidRPr="00A02101" w:rsidRDefault="00570F43" w:rsidP="00570F43">
      <w:pPr>
        <w:numPr>
          <w:ilvl w:val="1"/>
          <w:numId w:val="38"/>
        </w:numPr>
        <w:tabs>
          <w:tab w:val="clear" w:pos="1440"/>
        </w:tabs>
        <w:spacing w:before="240"/>
        <w:ind w:left="720"/>
        <w:rPr>
          <w:rFonts w:ascii="Arial" w:hAnsi="Arial" w:cs="Arial"/>
        </w:rPr>
      </w:pPr>
      <w:r w:rsidRPr="00A02101">
        <w:rPr>
          <w:rFonts w:ascii="Arial" w:hAnsi="Arial" w:cs="Arial"/>
        </w:rPr>
        <w:t>Example CCR Table Excerpt</w:t>
      </w:r>
    </w:p>
    <w:tbl>
      <w:tblPr>
        <w:tblStyle w:val="TableGrid"/>
        <w:tblW w:w="8987" w:type="dxa"/>
        <w:tblInd w:w="362" w:type="dxa"/>
        <w:tblLook w:val="01E0" w:firstRow="1" w:lastRow="1" w:firstColumn="1" w:lastColumn="1" w:noHBand="0" w:noVBand="0"/>
      </w:tblPr>
      <w:tblGrid>
        <w:gridCol w:w="1683"/>
        <w:gridCol w:w="736"/>
        <w:gridCol w:w="737"/>
        <w:gridCol w:w="1164"/>
        <w:gridCol w:w="950"/>
        <w:gridCol w:w="1070"/>
        <w:gridCol w:w="1230"/>
        <w:gridCol w:w="1417"/>
      </w:tblGrid>
      <w:tr w:rsidR="00570F43" w:rsidRPr="00A02101" w14:paraId="7295ACBB" w14:textId="77777777" w:rsidTr="00D13BCC">
        <w:tc>
          <w:tcPr>
            <w:tcW w:w="1683" w:type="dxa"/>
          </w:tcPr>
          <w:p w14:paraId="25137FD5" w14:textId="77777777" w:rsidR="00570F43" w:rsidRPr="007E38AB" w:rsidRDefault="00570F43" w:rsidP="00D13BCC">
            <w:pPr>
              <w:spacing w:before="40" w:after="40"/>
              <w:jc w:val="center"/>
              <w:rPr>
                <w:rFonts w:ascii="Arial" w:hAnsi="Arial" w:cs="Arial"/>
                <w:b/>
                <w:bCs/>
                <w:color w:val="000000"/>
                <w:szCs w:val="24"/>
              </w:rPr>
            </w:pPr>
            <w:r w:rsidRPr="007E38AB">
              <w:rPr>
                <w:rFonts w:ascii="Arial" w:hAnsi="Arial" w:cs="Arial"/>
                <w:b/>
                <w:bCs/>
                <w:color w:val="000000"/>
                <w:szCs w:val="24"/>
              </w:rPr>
              <w:t>Contaminant</w:t>
            </w:r>
            <w:r w:rsidRPr="007E38AB">
              <w:rPr>
                <w:rFonts w:ascii="Arial" w:hAnsi="Arial" w:cs="Arial"/>
                <w:b/>
                <w:bCs/>
                <w:color w:val="000000"/>
                <w:szCs w:val="24"/>
              </w:rPr>
              <w:br/>
              <w:t>(CCR units)</w:t>
            </w:r>
          </w:p>
        </w:tc>
        <w:tc>
          <w:tcPr>
            <w:tcW w:w="736" w:type="dxa"/>
          </w:tcPr>
          <w:p w14:paraId="781BDF86" w14:textId="77777777" w:rsidR="00570F43" w:rsidRPr="007E38AB" w:rsidRDefault="00570F43" w:rsidP="00D13BCC">
            <w:pPr>
              <w:spacing w:before="40" w:after="40"/>
              <w:jc w:val="center"/>
              <w:rPr>
                <w:rFonts w:ascii="Arial" w:hAnsi="Arial" w:cs="Arial"/>
                <w:b/>
                <w:bCs/>
                <w:color w:val="000000"/>
                <w:szCs w:val="24"/>
              </w:rPr>
            </w:pPr>
            <w:r w:rsidRPr="007E38AB">
              <w:rPr>
                <w:rFonts w:ascii="Arial" w:hAnsi="Arial" w:cs="Arial"/>
                <w:b/>
                <w:bCs/>
                <w:color w:val="000000"/>
                <w:szCs w:val="24"/>
              </w:rPr>
              <w:t>MCL</w:t>
            </w:r>
          </w:p>
        </w:tc>
        <w:tc>
          <w:tcPr>
            <w:tcW w:w="737" w:type="dxa"/>
          </w:tcPr>
          <w:p w14:paraId="605B0D04" w14:textId="77777777" w:rsidR="00570F43" w:rsidRPr="007E38AB" w:rsidRDefault="00570F43" w:rsidP="00D13BCC">
            <w:pPr>
              <w:spacing w:before="40" w:after="40"/>
              <w:jc w:val="center"/>
              <w:rPr>
                <w:rFonts w:ascii="Arial" w:hAnsi="Arial" w:cs="Arial"/>
                <w:b/>
                <w:bCs/>
                <w:color w:val="000000"/>
                <w:szCs w:val="24"/>
              </w:rPr>
            </w:pPr>
            <w:r w:rsidRPr="007E38AB">
              <w:rPr>
                <w:rFonts w:ascii="Arial" w:hAnsi="Arial" w:cs="Arial"/>
                <w:b/>
                <w:bCs/>
                <w:color w:val="000000"/>
                <w:szCs w:val="24"/>
              </w:rPr>
              <w:t>PHG</w:t>
            </w:r>
          </w:p>
        </w:tc>
        <w:tc>
          <w:tcPr>
            <w:tcW w:w="1164" w:type="dxa"/>
          </w:tcPr>
          <w:p w14:paraId="200F3DAE" w14:textId="77777777" w:rsidR="00570F43" w:rsidRPr="007E38AB" w:rsidRDefault="00570F43" w:rsidP="00D13BCC">
            <w:pPr>
              <w:spacing w:before="40" w:after="40"/>
              <w:jc w:val="center"/>
              <w:rPr>
                <w:rFonts w:ascii="Arial" w:hAnsi="Arial" w:cs="Arial"/>
                <w:b/>
                <w:bCs/>
                <w:color w:val="000000"/>
                <w:szCs w:val="24"/>
              </w:rPr>
            </w:pPr>
            <w:r w:rsidRPr="007E38AB">
              <w:rPr>
                <w:rFonts w:ascii="Arial" w:hAnsi="Arial" w:cs="Arial"/>
                <w:b/>
                <w:bCs/>
                <w:color w:val="000000"/>
                <w:szCs w:val="24"/>
              </w:rPr>
              <w:t>Average</w:t>
            </w:r>
          </w:p>
        </w:tc>
        <w:tc>
          <w:tcPr>
            <w:tcW w:w="950" w:type="dxa"/>
          </w:tcPr>
          <w:p w14:paraId="03BDECEB" w14:textId="77777777" w:rsidR="00570F43" w:rsidRPr="007E38AB" w:rsidRDefault="00570F43" w:rsidP="00D13BCC">
            <w:pPr>
              <w:spacing w:before="40" w:after="40"/>
              <w:jc w:val="center"/>
              <w:rPr>
                <w:rFonts w:ascii="Arial" w:hAnsi="Arial" w:cs="Arial"/>
                <w:b/>
                <w:bCs/>
                <w:color w:val="000000"/>
                <w:szCs w:val="24"/>
              </w:rPr>
            </w:pPr>
            <w:r w:rsidRPr="007E38AB">
              <w:rPr>
                <w:rFonts w:ascii="Arial" w:hAnsi="Arial" w:cs="Arial"/>
                <w:b/>
                <w:bCs/>
                <w:color w:val="000000"/>
                <w:szCs w:val="24"/>
              </w:rPr>
              <w:t>Range</w:t>
            </w:r>
          </w:p>
        </w:tc>
        <w:tc>
          <w:tcPr>
            <w:tcW w:w="1070" w:type="dxa"/>
          </w:tcPr>
          <w:p w14:paraId="2836A965" w14:textId="77777777" w:rsidR="00570F43" w:rsidRPr="007E38AB" w:rsidRDefault="00570F43" w:rsidP="00D13BCC">
            <w:pPr>
              <w:spacing w:before="40" w:after="40"/>
              <w:jc w:val="center"/>
              <w:rPr>
                <w:rFonts w:ascii="Arial" w:hAnsi="Arial" w:cs="Arial"/>
                <w:b/>
                <w:bCs/>
                <w:color w:val="000000"/>
                <w:szCs w:val="24"/>
              </w:rPr>
            </w:pPr>
            <w:r w:rsidRPr="007E38AB">
              <w:rPr>
                <w:rFonts w:ascii="Arial" w:hAnsi="Arial" w:cs="Arial"/>
                <w:b/>
                <w:bCs/>
                <w:color w:val="000000"/>
                <w:szCs w:val="24"/>
              </w:rPr>
              <w:t>Sample Date</w:t>
            </w:r>
          </w:p>
        </w:tc>
        <w:tc>
          <w:tcPr>
            <w:tcW w:w="1230" w:type="dxa"/>
          </w:tcPr>
          <w:p w14:paraId="540D601B" w14:textId="77777777" w:rsidR="00570F43" w:rsidRPr="007E38AB" w:rsidRDefault="00570F43" w:rsidP="00D13BCC">
            <w:pPr>
              <w:spacing w:before="40" w:after="40"/>
              <w:jc w:val="center"/>
              <w:rPr>
                <w:rFonts w:ascii="Arial" w:hAnsi="Arial" w:cs="Arial"/>
                <w:b/>
                <w:bCs/>
                <w:color w:val="000000"/>
                <w:szCs w:val="24"/>
              </w:rPr>
            </w:pPr>
            <w:r w:rsidRPr="007E38AB">
              <w:rPr>
                <w:rFonts w:ascii="Arial" w:hAnsi="Arial" w:cs="Arial"/>
                <w:b/>
                <w:bCs/>
                <w:color w:val="000000"/>
                <w:szCs w:val="24"/>
              </w:rPr>
              <w:t>Violation</w:t>
            </w:r>
          </w:p>
        </w:tc>
        <w:tc>
          <w:tcPr>
            <w:tcW w:w="1417" w:type="dxa"/>
          </w:tcPr>
          <w:p w14:paraId="202CD28A" w14:textId="77777777" w:rsidR="00570F43" w:rsidRPr="007E38AB" w:rsidRDefault="00570F43" w:rsidP="00D13BCC">
            <w:pPr>
              <w:spacing w:before="40" w:after="40"/>
              <w:jc w:val="center"/>
              <w:rPr>
                <w:rFonts w:ascii="Arial" w:hAnsi="Arial" w:cs="Arial"/>
                <w:b/>
                <w:bCs/>
                <w:color w:val="000000"/>
                <w:szCs w:val="24"/>
              </w:rPr>
            </w:pPr>
            <w:r w:rsidRPr="007E38AB">
              <w:rPr>
                <w:rFonts w:ascii="Arial" w:hAnsi="Arial" w:cs="Arial"/>
                <w:b/>
                <w:bCs/>
                <w:color w:val="000000"/>
                <w:szCs w:val="24"/>
              </w:rPr>
              <w:t>Typical Source</w:t>
            </w:r>
          </w:p>
        </w:tc>
      </w:tr>
      <w:tr w:rsidR="00570F43" w:rsidRPr="00A02101" w14:paraId="2FD1280F" w14:textId="77777777" w:rsidTr="00D13BCC">
        <w:tc>
          <w:tcPr>
            <w:tcW w:w="1683" w:type="dxa"/>
          </w:tcPr>
          <w:p w14:paraId="73106F67" w14:textId="77777777" w:rsidR="00570F43" w:rsidRPr="007E38AB" w:rsidRDefault="00570F43" w:rsidP="00D13BCC">
            <w:pPr>
              <w:spacing w:before="40" w:after="40"/>
              <w:jc w:val="center"/>
              <w:rPr>
                <w:rFonts w:ascii="Arial" w:hAnsi="Arial" w:cs="Arial"/>
                <w:color w:val="000000"/>
                <w:szCs w:val="24"/>
              </w:rPr>
            </w:pPr>
            <w:r w:rsidRPr="007E38AB">
              <w:rPr>
                <w:rFonts w:ascii="Arial" w:hAnsi="Arial" w:cs="Arial"/>
                <w:color w:val="000000"/>
                <w:szCs w:val="24"/>
              </w:rPr>
              <w:t>Barium (</w:t>
            </w:r>
            <w:r w:rsidRPr="007E38AB">
              <w:rPr>
                <w:rFonts w:ascii="Arial" w:hAnsi="Arial" w:cs="Arial"/>
                <w:szCs w:val="24"/>
              </w:rPr>
              <w:t>mg/L</w:t>
            </w:r>
            <w:r w:rsidRPr="007E38AB">
              <w:rPr>
                <w:rFonts w:ascii="Arial" w:hAnsi="Arial" w:cs="Arial"/>
                <w:color w:val="000000"/>
                <w:szCs w:val="24"/>
              </w:rPr>
              <w:t>)</w:t>
            </w:r>
          </w:p>
        </w:tc>
        <w:tc>
          <w:tcPr>
            <w:tcW w:w="736" w:type="dxa"/>
          </w:tcPr>
          <w:p w14:paraId="588EAACB" w14:textId="77777777" w:rsidR="00570F43" w:rsidRPr="007E38AB" w:rsidRDefault="00570F43" w:rsidP="00D13BCC">
            <w:pPr>
              <w:spacing w:before="40" w:after="40"/>
              <w:jc w:val="center"/>
              <w:rPr>
                <w:rFonts w:ascii="Arial" w:hAnsi="Arial" w:cs="Arial"/>
                <w:color w:val="000000"/>
                <w:szCs w:val="24"/>
              </w:rPr>
            </w:pPr>
            <w:r w:rsidRPr="007E38AB">
              <w:rPr>
                <w:rFonts w:ascii="Arial" w:hAnsi="Arial" w:cs="Arial"/>
                <w:color w:val="000000"/>
                <w:szCs w:val="24"/>
              </w:rPr>
              <w:t>1</w:t>
            </w:r>
          </w:p>
        </w:tc>
        <w:tc>
          <w:tcPr>
            <w:tcW w:w="737" w:type="dxa"/>
          </w:tcPr>
          <w:p w14:paraId="743B08A2" w14:textId="77777777" w:rsidR="00570F43" w:rsidRPr="007E38AB" w:rsidRDefault="00570F43" w:rsidP="00D13BCC">
            <w:pPr>
              <w:spacing w:before="40" w:after="40"/>
              <w:jc w:val="center"/>
              <w:rPr>
                <w:rFonts w:ascii="Arial" w:hAnsi="Arial" w:cs="Arial"/>
                <w:color w:val="000000"/>
                <w:szCs w:val="24"/>
              </w:rPr>
            </w:pPr>
            <w:r w:rsidRPr="007E38AB">
              <w:rPr>
                <w:rFonts w:ascii="Arial" w:hAnsi="Arial" w:cs="Arial"/>
                <w:color w:val="000000"/>
                <w:szCs w:val="24"/>
              </w:rPr>
              <w:t>2</w:t>
            </w:r>
          </w:p>
        </w:tc>
        <w:tc>
          <w:tcPr>
            <w:tcW w:w="1164" w:type="dxa"/>
          </w:tcPr>
          <w:p w14:paraId="17C7155B" w14:textId="77777777" w:rsidR="00570F43" w:rsidRPr="007E38AB" w:rsidRDefault="00570F43" w:rsidP="00D13BCC">
            <w:pPr>
              <w:spacing w:before="40" w:after="40"/>
              <w:jc w:val="center"/>
              <w:rPr>
                <w:rFonts w:ascii="Arial" w:hAnsi="Arial" w:cs="Arial"/>
                <w:color w:val="000000"/>
                <w:szCs w:val="24"/>
              </w:rPr>
            </w:pPr>
            <w:r w:rsidRPr="007E38AB">
              <w:rPr>
                <w:rFonts w:ascii="Arial" w:hAnsi="Arial" w:cs="Arial"/>
                <w:color w:val="000000"/>
                <w:szCs w:val="24"/>
              </w:rPr>
              <w:t>0.003</w:t>
            </w:r>
          </w:p>
        </w:tc>
        <w:tc>
          <w:tcPr>
            <w:tcW w:w="950" w:type="dxa"/>
          </w:tcPr>
          <w:p w14:paraId="4B8B0A1E" w14:textId="77777777" w:rsidR="00570F43" w:rsidRPr="007E38AB" w:rsidRDefault="00570F43" w:rsidP="00D13BCC">
            <w:pPr>
              <w:spacing w:before="40" w:after="40"/>
              <w:jc w:val="center"/>
              <w:rPr>
                <w:rFonts w:ascii="Arial" w:hAnsi="Arial" w:cs="Arial"/>
                <w:color w:val="000000"/>
                <w:szCs w:val="24"/>
              </w:rPr>
            </w:pPr>
            <w:r w:rsidRPr="007E38AB">
              <w:rPr>
                <w:rFonts w:ascii="Arial" w:hAnsi="Arial" w:cs="Arial"/>
                <w:color w:val="000000"/>
                <w:szCs w:val="24"/>
              </w:rPr>
              <w:t>N/A</w:t>
            </w:r>
          </w:p>
        </w:tc>
        <w:tc>
          <w:tcPr>
            <w:tcW w:w="1070" w:type="dxa"/>
          </w:tcPr>
          <w:p w14:paraId="300FF45F" w14:textId="77777777" w:rsidR="00570F43" w:rsidRPr="007E38AB" w:rsidRDefault="00570F43" w:rsidP="00D13BCC">
            <w:pPr>
              <w:spacing w:before="40" w:after="40"/>
              <w:jc w:val="center"/>
              <w:rPr>
                <w:rFonts w:ascii="Arial" w:hAnsi="Arial" w:cs="Arial"/>
                <w:color w:val="000000"/>
                <w:szCs w:val="24"/>
              </w:rPr>
            </w:pPr>
            <w:r w:rsidRPr="007E38AB">
              <w:rPr>
                <w:rFonts w:ascii="Arial" w:hAnsi="Arial" w:cs="Arial"/>
                <w:color w:val="000000"/>
                <w:szCs w:val="24"/>
              </w:rPr>
              <w:t>2017</w:t>
            </w:r>
          </w:p>
        </w:tc>
        <w:tc>
          <w:tcPr>
            <w:tcW w:w="1230" w:type="dxa"/>
          </w:tcPr>
          <w:p w14:paraId="6F1EA152" w14:textId="77777777" w:rsidR="00570F43" w:rsidRPr="007E38AB" w:rsidRDefault="00570F43" w:rsidP="00D13BCC">
            <w:pPr>
              <w:spacing w:before="40" w:after="40"/>
              <w:jc w:val="center"/>
              <w:rPr>
                <w:rFonts w:ascii="Arial" w:hAnsi="Arial" w:cs="Arial"/>
                <w:color w:val="000000"/>
                <w:szCs w:val="24"/>
              </w:rPr>
            </w:pPr>
            <w:r w:rsidRPr="007E38AB">
              <w:rPr>
                <w:rFonts w:ascii="Arial" w:hAnsi="Arial" w:cs="Arial"/>
                <w:color w:val="000000"/>
                <w:szCs w:val="24"/>
              </w:rPr>
              <w:t>No</w:t>
            </w:r>
          </w:p>
        </w:tc>
        <w:tc>
          <w:tcPr>
            <w:tcW w:w="1417" w:type="dxa"/>
          </w:tcPr>
          <w:p w14:paraId="051FCB91" w14:textId="77777777" w:rsidR="00570F43" w:rsidRPr="007E38AB" w:rsidRDefault="00570F43" w:rsidP="00D13BCC">
            <w:pPr>
              <w:spacing w:before="40" w:after="40"/>
              <w:jc w:val="left"/>
              <w:rPr>
                <w:rFonts w:ascii="Arial" w:hAnsi="Arial" w:cs="Arial"/>
                <w:color w:val="000000"/>
                <w:szCs w:val="24"/>
              </w:rPr>
            </w:pPr>
            <w:r w:rsidRPr="007E38AB">
              <w:rPr>
                <w:rFonts w:ascii="Arial" w:hAnsi="Arial" w:cs="Arial"/>
                <w:color w:val="000000"/>
                <w:szCs w:val="24"/>
              </w:rPr>
              <w:t>Discharges of oil drilling wastes and from metal refineries; erosion of natural deposits</w:t>
            </w:r>
          </w:p>
        </w:tc>
      </w:tr>
    </w:tbl>
    <w:p w14:paraId="05FA8BA3" w14:textId="77777777" w:rsidR="00570F43" w:rsidRPr="007E38AB" w:rsidRDefault="00570F43" w:rsidP="00570F43">
      <w:pPr>
        <w:spacing w:before="60"/>
        <w:ind w:left="720"/>
        <w:rPr>
          <w:rFonts w:ascii="Arial" w:hAnsi="Arial" w:cs="Arial"/>
          <w:b/>
          <w:szCs w:val="24"/>
        </w:rPr>
      </w:pPr>
      <w:r w:rsidRPr="00A02101">
        <w:rPr>
          <w:rFonts w:ascii="Arial" w:hAnsi="Arial" w:cs="Arial"/>
          <w:sz w:val="20"/>
        </w:rPr>
        <w:t>N</w:t>
      </w:r>
      <w:r w:rsidRPr="007E38AB">
        <w:rPr>
          <w:rFonts w:ascii="Arial" w:hAnsi="Arial" w:cs="Arial"/>
          <w:szCs w:val="24"/>
        </w:rPr>
        <w:t>ote:  Monitoring frequency is once every 3 years, therefore the water system will report this same result each CCR year (2017, 2018, and 2019) until the next sample is taken.</w:t>
      </w:r>
    </w:p>
    <w:p w14:paraId="77CBAAED" w14:textId="77777777" w:rsidR="00570F43" w:rsidRPr="00A02101" w:rsidRDefault="00570F43" w:rsidP="00570F43">
      <w:pPr>
        <w:numPr>
          <w:ilvl w:val="0"/>
          <w:numId w:val="38"/>
        </w:numPr>
        <w:tabs>
          <w:tab w:val="clear" w:pos="720"/>
        </w:tabs>
        <w:spacing w:before="240"/>
        <w:ind w:left="360"/>
        <w:rPr>
          <w:rFonts w:ascii="Arial" w:hAnsi="Arial" w:cs="Arial"/>
          <w:b/>
          <w:szCs w:val="24"/>
        </w:rPr>
      </w:pPr>
      <w:r w:rsidRPr="00A02101">
        <w:rPr>
          <w:rFonts w:ascii="Arial" w:hAnsi="Arial" w:cs="Arial"/>
          <w:b/>
          <w:szCs w:val="24"/>
        </w:rPr>
        <w:t xml:space="preserve">Example that demonstrates reporting for </w:t>
      </w:r>
      <w:r w:rsidRPr="00A02101">
        <w:rPr>
          <w:rFonts w:ascii="Arial" w:hAnsi="Arial" w:cs="Arial"/>
          <w:b/>
          <w:szCs w:val="24"/>
          <w:u w:val="single"/>
        </w:rPr>
        <w:t>one</w:t>
      </w:r>
      <w:r w:rsidRPr="00A02101">
        <w:rPr>
          <w:rFonts w:ascii="Arial" w:hAnsi="Arial" w:cs="Arial"/>
          <w:b/>
          <w:szCs w:val="24"/>
        </w:rPr>
        <w:t xml:space="preserve"> sampling site and </w:t>
      </w:r>
      <w:r w:rsidRPr="00A02101">
        <w:rPr>
          <w:rFonts w:ascii="Arial" w:hAnsi="Arial" w:cs="Arial"/>
          <w:b/>
          <w:szCs w:val="24"/>
          <w:u w:val="single"/>
        </w:rPr>
        <w:t>multiple</w:t>
      </w:r>
      <w:r w:rsidRPr="00A02101">
        <w:rPr>
          <w:rFonts w:ascii="Arial" w:hAnsi="Arial" w:cs="Arial"/>
          <w:b/>
          <w:szCs w:val="24"/>
        </w:rPr>
        <w:t xml:space="preserve"> sampling dates [California Code of Regulations, section 64481(d)(2)(D)1.A.]:</w:t>
      </w:r>
    </w:p>
    <w:p w14:paraId="5B694793" w14:textId="77777777" w:rsidR="00570F43" w:rsidRPr="007624A5" w:rsidRDefault="00570F43" w:rsidP="00570F43">
      <w:pPr>
        <w:numPr>
          <w:ilvl w:val="1"/>
          <w:numId w:val="38"/>
        </w:numPr>
        <w:tabs>
          <w:tab w:val="clear" w:pos="1440"/>
        </w:tabs>
        <w:ind w:left="720"/>
        <w:rPr>
          <w:rFonts w:ascii="Arial" w:hAnsi="Arial" w:cs="Arial"/>
        </w:rPr>
      </w:pPr>
      <w:r w:rsidRPr="00A02101">
        <w:rPr>
          <w:rFonts w:ascii="Arial" w:hAnsi="Arial" w:cs="Arial"/>
        </w:rPr>
        <w:t>Example Data – Xylenes Monitoring</w:t>
      </w:r>
    </w:p>
    <w:tbl>
      <w:tblPr>
        <w:tblStyle w:val="TableGrid"/>
        <w:tblW w:w="8640" w:type="dxa"/>
        <w:tblInd w:w="71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306"/>
        <w:gridCol w:w="5334"/>
      </w:tblGrid>
      <w:tr w:rsidR="00570F43" w:rsidRPr="00A02101" w14:paraId="23B016B4" w14:textId="77777777" w:rsidTr="00D13BCC">
        <w:tc>
          <w:tcPr>
            <w:tcW w:w="3306" w:type="dxa"/>
          </w:tcPr>
          <w:p w14:paraId="70EBA771" w14:textId="77777777" w:rsidR="00570F43" w:rsidRPr="00290CE9" w:rsidRDefault="00570F43" w:rsidP="00D13BCC">
            <w:pPr>
              <w:spacing w:before="40" w:after="40"/>
              <w:rPr>
                <w:rFonts w:ascii="Arial" w:hAnsi="Arial" w:cs="Arial"/>
                <w:color w:val="000000"/>
                <w:szCs w:val="24"/>
              </w:rPr>
            </w:pPr>
            <w:r w:rsidRPr="00290CE9">
              <w:rPr>
                <w:rFonts w:ascii="Arial" w:hAnsi="Arial" w:cs="Arial"/>
                <w:color w:val="000000"/>
                <w:szCs w:val="24"/>
              </w:rPr>
              <w:t>Xylenes MCL</w:t>
            </w:r>
          </w:p>
        </w:tc>
        <w:tc>
          <w:tcPr>
            <w:tcW w:w="5334" w:type="dxa"/>
          </w:tcPr>
          <w:p w14:paraId="1B83A07A" w14:textId="77777777" w:rsidR="00570F43" w:rsidRPr="00290CE9" w:rsidRDefault="00570F43" w:rsidP="00D13BCC">
            <w:pPr>
              <w:spacing w:before="40" w:after="40"/>
              <w:rPr>
                <w:rFonts w:ascii="Arial" w:hAnsi="Arial" w:cs="Arial"/>
                <w:color w:val="000000"/>
                <w:szCs w:val="24"/>
              </w:rPr>
            </w:pPr>
            <w:r w:rsidRPr="00290CE9">
              <w:rPr>
                <w:rFonts w:ascii="Arial" w:hAnsi="Arial" w:cs="Arial"/>
                <w:color w:val="000000"/>
                <w:szCs w:val="24"/>
              </w:rPr>
              <w:t xml:space="preserve">1.750 </w:t>
            </w:r>
            <w:r w:rsidRPr="00290CE9">
              <w:rPr>
                <w:rFonts w:ascii="Arial" w:hAnsi="Arial" w:cs="Arial"/>
                <w:szCs w:val="24"/>
              </w:rPr>
              <w:t>mg/L</w:t>
            </w:r>
          </w:p>
        </w:tc>
      </w:tr>
      <w:tr w:rsidR="00570F43" w:rsidRPr="00A02101" w14:paraId="3733D8CC" w14:textId="77777777" w:rsidTr="00D13BCC">
        <w:tc>
          <w:tcPr>
            <w:tcW w:w="3306" w:type="dxa"/>
          </w:tcPr>
          <w:p w14:paraId="3563BB94" w14:textId="77777777" w:rsidR="00570F43" w:rsidRPr="00290CE9" w:rsidRDefault="00570F43" w:rsidP="00D13BCC">
            <w:pPr>
              <w:spacing w:before="40" w:after="40"/>
              <w:rPr>
                <w:rFonts w:ascii="Arial" w:hAnsi="Arial" w:cs="Arial"/>
                <w:color w:val="000000"/>
                <w:szCs w:val="24"/>
              </w:rPr>
            </w:pPr>
            <w:r w:rsidRPr="00290CE9">
              <w:rPr>
                <w:rFonts w:ascii="Arial" w:hAnsi="Arial" w:cs="Arial"/>
                <w:color w:val="000000"/>
                <w:szCs w:val="24"/>
              </w:rPr>
              <w:t>MCL in CCR units</w:t>
            </w:r>
          </w:p>
        </w:tc>
        <w:tc>
          <w:tcPr>
            <w:tcW w:w="5334" w:type="dxa"/>
          </w:tcPr>
          <w:p w14:paraId="4E1FDB7B" w14:textId="77777777" w:rsidR="00570F43" w:rsidRPr="00290CE9" w:rsidRDefault="00570F43" w:rsidP="00D13BCC">
            <w:pPr>
              <w:spacing w:before="40" w:after="40"/>
              <w:rPr>
                <w:rFonts w:ascii="Arial" w:hAnsi="Arial" w:cs="Arial"/>
                <w:color w:val="000000"/>
                <w:szCs w:val="24"/>
              </w:rPr>
            </w:pPr>
            <w:r w:rsidRPr="00290CE9">
              <w:rPr>
                <w:rFonts w:ascii="Arial" w:hAnsi="Arial" w:cs="Arial"/>
                <w:color w:val="000000"/>
                <w:szCs w:val="24"/>
              </w:rPr>
              <w:t xml:space="preserve">1.750 </w:t>
            </w:r>
            <w:r w:rsidRPr="00290CE9">
              <w:rPr>
                <w:rFonts w:ascii="Arial" w:hAnsi="Arial" w:cs="Arial"/>
                <w:szCs w:val="24"/>
              </w:rPr>
              <w:t>mg/L</w:t>
            </w:r>
          </w:p>
        </w:tc>
      </w:tr>
    </w:tbl>
    <w:p w14:paraId="5B10DF27" w14:textId="77777777" w:rsidR="00570F43" w:rsidRDefault="00570F43" w:rsidP="00570F43"/>
    <w:p w14:paraId="314DBB3A" w14:textId="77777777" w:rsidR="00570F43" w:rsidRDefault="00570F43" w:rsidP="00570F43"/>
    <w:tbl>
      <w:tblPr>
        <w:tblStyle w:val="TableGrid"/>
        <w:tblW w:w="8640" w:type="dxa"/>
        <w:tblInd w:w="71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280"/>
        <w:gridCol w:w="1049"/>
        <w:gridCol w:w="1049"/>
        <w:gridCol w:w="1049"/>
        <w:gridCol w:w="1049"/>
        <w:gridCol w:w="1164"/>
      </w:tblGrid>
      <w:tr w:rsidR="00570F43" w:rsidRPr="00A02101" w14:paraId="0940B531" w14:textId="77777777" w:rsidTr="00D13BCC">
        <w:tc>
          <w:tcPr>
            <w:tcW w:w="3280" w:type="dxa"/>
          </w:tcPr>
          <w:p w14:paraId="0E1474AB" w14:textId="77777777" w:rsidR="00570F43" w:rsidRPr="00290CE9" w:rsidRDefault="00570F43" w:rsidP="00D13BCC">
            <w:pPr>
              <w:spacing w:before="40" w:after="40"/>
              <w:jc w:val="left"/>
              <w:rPr>
                <w:rFonts w:ascii="Arial" w:hAnsi="Arial" w:cs="Arial"/>
                <w:color w:val="000000"/>
                <w:szCs w:val="24"/>
              </w:rPr>
            </w:pPr>
          </w:p>
        </w:tc>
        <w:tc>
          <w:tcPr>
            <w:tcW w:w="1049" w:type="dxa"/>
          </w:tcPr>
          <w:p w14:paraId="41CC7A5F" w14:textId="77777777" w:rsidR="00570F43" w:rsidRPr="007624A5" w:rsidRDefault="00570F43" w:rsidP="00D13BCC">
            <w:pPr>
              <w:spacing w:before="40" w:after="40"/>
              <w:jc w:val="center"/>
              <w:rPr>
                <w:rFonts w:ascii="Arial" w:hAnsi="Arial" w:cs="Arial"/>
                <w:b/>
                <w:bCs/>
                <w:color w:val="000000"/>
                <w:szCs w:val="24"/>
              </w:rPr>
            </w:pPr>
            <w:r w:rsidRPr="007624A5">
              <w:rPr>
                <w:rFonts w:ascii="Arial" w:hAnsi="Arial" w:cs="Arial"/>
                <w:b/>
                <w:bCs/>
                <w:color w:val="000000"/>
                <w:szCs w:val="24"/>
              </w:rPr>
              <w:t>1</w:t>
            </w:r>
            <w:r w:rsidRPr="007624A5">
              <w:rPr>
                <w:rFonts w:ascii="Arial" w:hAnsi="Arial" w:cs="Arial"/>
                <w:b/>
                <w:bCs/>
                <w:color w:val="000000"/>
                <w:szCs w:val="24"/>
                <w:vertAlign w:val="superscript"/>
              </w:rPr>
              <w:t>st</w:t>
            </w:r>
            <w:r w:rsidRPr="007624A5">
              <w:rPr>
                <w:rFonts w:ascii="Arial" w:hAnsi="Arial" w:cs="Arial"/>
                <w:b/>
                <w:bCs/>
                <w:color w:val="000000"/>
                <w:szCs w:val="24"/>
              </w:rPr>
              <w:t xml:space="preserve"> Qtr</w:t>
            </w:r>
          </w:p>
        </w:tc>
        <w:tc>
          <w:tcPr>
            <w:tcW w:w="1049" w:type="dxa"/>
          </w:tcPr>
          <w:p w14:paraId="5C7F5578" w14:textId="77777777" w:rsidR="00570F43" w:rsidRPr="007624A5" w:rsidRDefault="00570F43" w:rsidP="00D13BCC">
            <w:pPr>
              <w:spacing w:before="40" w:after="40"/>
              <w:jc w:val="center"/>
              <w:rPr>
                <w:rFonts w:ascii="Arial" w:hAnsi="Arial" w:cs="Arial"/>
                <w:b/>
                <w:bCs/>
                <w:color w:val="000000"/>
                <w:szCs w:val="24"/>
              </w:rPr>
            </w:pPr>
            <w:r w:rsidRPr="007624A5">
              <w:rPr>
                <w:rFonts w:ascii="Arial" w:hAnsi="Arial" w:cs="Arial"/>
                <w:b/>
                <w:bCs/>
                <w:color w:val="000000"/>
                <w:szCs w:val="24"/>
              </w:rPr>
              <w:t>2</w:t>
            </w:r>
            <w:r w:rsidRPr="007624A5">
              <w:rPr>
                <w:rFonts w:ascii="Arial" w:hAnsi="Arial" w:cs="Arial"/>
                <w:b/>
                <w:bCs/>
                <w:color w:val="000000"/>
                <w:szCs w:val="24"/>
                <w:vertAlign w:val="superscript"/>
              </w:rPr>
              <w:t>nd</w:t>
            </w:r>
            <w:r w:rsidRPr="007624A5">
              <w:rPr>
                <w:rFonts w:ascii="Arial" w:hAnsi="Arial" w:cs="Arial"/>
                <w:b/>
                <w:bCs/>
                <w:color w:val="000000"/>
                <w:szCs w:val="24"/>
              </w:rPr>
              <w:t xml:space="preserve"> Qtr</w:t>
            </w:r>
          </w:p>
        </w:tc>
        <w:tc>
          <w:tcPr>
            <w:tcW w:w="1049" w:type="dxa"/>
          </w:tcPr>
          <w:p w14:paraId="1BFEB6F6" w14:textId="77777777" w:rsidR="00570F43" w:rsidRPr="007624A5" w:rsidRDefault="00570F43" w:rsidP="00D13BCC">
            <w:pPr>
              <w:spacing w:before="40" w:after="40"/>
              <w:jc w:val="center"/>
              <w:rPr>
                <w:rFonts w:ascii="Arial" w:hAnsi="Arial" w:cs="Arial"/>
                <w:b/>
                <w:bCs/>
                <w:color w:val="000000"/>
                <w:szCs w:val="24"/>
              </w:rPr>
            </w:pPr>
            <w:r w:rsidRPr="007624A5">
              <w:rPr>
                <w:rFonts w:ascii="Arial" w:hAnsi="Arial" w:cs="Arial"/>
                <w:b/>
                <w:bCs/>
                <w:color w:val="000000"/>
                <w:szCs w:val="24"/>
              </w:rPr>
              <w:t>3</w:t>
            </w:r>
            <w:r w:rsidRPr="007624A5">
              <w:rPr>
                <w:rFonts w:ascii="Arial" w:hAnsi="Arial" w:cs="Arial"/>
                <w:b/>
                <w:bCs/>
                <w:color w:val="000000"/>
                <w:szCs w:val="24"/>
                <w:vertAlign w:val="superscript"/>
              </w:rPr>
              <w:t>rd</w:t>
            </w:r>
            <w:r w:rsidRPr="007624A5">
              <w:rPr>
                <w:rFonts w:ascii="Arial" w:hAnsi="Arial" w:cs="Arial"/>
                <w:b/>
                <w:bCs/>
                <w:color w:val="000000"/>
                <w:szCs w:val="24"/>
              </w:rPr>
              <w:t xml:space="preserve"> Qtr</w:t>
            </w:r>
          </w:p>
        </w:tc>
        <w:tc>
          <w:tcPr>
            <w:tcW w:w="1049" w:type="dxa"/>
          </w:tcPr>
          <w:p w14:paraId="15BDB118" w14:textId="77777777" w:rsidR="00570F43" w:rsidRPr="007624A5" w:rsidRDefault="00570F43" w:rsidP="00D13BCC">
            <w:pPr>
              <w:spacing w:before="40" w:after="40"/>
              <w:jc w:val="center"/>
              <w:rPr>
                <w:rFonts w:ascii="Arial" w:hAnsi="Arial" w:cs="Arial"/>
                <w:b/>
                <w:bCs/>
                <w:color w:val="000000"/>
                <w:szCs w:val="24"/>
              </w:rPr>
            </w:pPr>
            <w:r w:rsidRPr="007624A5">
              <w:rPr>
                <w:rFonts w:ascii="Arial" w:hAnsi="Arial" w:cs="Arial"/>
                <w:b/>
                <w:bCs/>
                <w:color w:val="000000"/>
                <w:szCs w:val="24"/>
              </w:rPr>
              <w:t>4</w:t>
            </w:r>
            <w:r w:rsidRPr="007624A5">
              <w:rPr>
                <w:rFonts w:ascii="Arial" w:hAnsi="Arial" w:cs="Arial"/>
                <w:b/>
                <w:bCs/>
                <w:color w:val="000000"/>
                <w:szCs w:val="24"/>
                <w:vertAlign w:val="superscript"/>
              </w:rPr>
              <w:t>th</w:t>
            </w:r>
            <w:r w:rsidRPr="007624A5">
              <w:rPr>
                <w:rFonts w:ascii="Arial" w:hAnsi="Arial" w:cs="Arial"/>
                <w:b/>
                <w:bCs/>
                <w:color w:val="000000"/>
                <w:szCs w:val="24"/>
              </w:rPr>
              <w:t xml:space="preserve"> Qtr</w:t>
            </w:r>
          </w:p>
        </w:tc>
        <w:tc>
          <w:tcPr>
            <w:tcW w:w="1164" w:type="dxa"/>
          </w:tcPr>
          <w:p w14:paraId="293FA243" w14:textId="77777777" w:rsidR="00570F43" w:rsidRPr="007624A5" w:rsidRDefault="00570F43" w:rsidP="00D13BCC">
            <w:pPr>
              <w:spacing w:before="40" w:after="40"/>
              <w:jc w:val="center"/>
              <w:rPr>
                <w:rFonts w:ascii="Arial" w:hAnsi="Arial" w:cs="Arial"/>
                <w:b/>
                <w:bCs/>
                <w:color w:val="000000"/>
                <w:szCs w:val="24"/>
              </w:rPr>
            </w:pPr>
            <w:r w:rsidRPr="007624A5">
              <w:rPr>
                <w:rFonts w:ascii="Arial" w:hAnsi="Arial" w:cs="Arial"/>
                <w:b/>
                <w:bCs/>
                <w:color w:val="000000"/>
                <w:szCs w:val="24"/>
              </w:rPr>
              <w:t>Average</w:t>
            </w:r>
          </w:p>
        </w:tc>
      </w:tr>
      <w:tr w:rsidR="00570F43" w:rsidRPr="00A02101" w14:paraId="4ADD5472" w14:textId="77777777" w:rsidTr="00D13BCC">
        <w:tc>
          <w:tcPr>
            <w:tcW w:w="3280" w:type="dxa"/>
          </w:tcPr>
          <w:p w14:paraId="1273CBE8" w14:textId="77777777" w:rsidR="00570F43" w:rsidRPr="00290CE9" w:rsidRDefault="00570F43" w:rsidP="00D13BCC">
            <w:pPr>
              <w:spacing w:before="40" w:after="40"/>
              <w:rPr>
                <w:rFonts w:ascii="Arial" w:hAnsi="Arial" w:cs="Arial"/>
                <w:color w:val="000000"/>
                <w:szCs w:val="24"/>
              </w:rPr>
            </w:pPr>
            <w:r w:rsidRPr="00290CE9">
              <w:rPr>
                <w:rFonts w:ascii="Arial" w:hAnsi="Arial" w:cs="Arial"/>
                <w:color w:val="000000"/>
                <w:szCs w:val="24"/>
                <w:highlight w:val="yellow"/>
              </w:rPr>
              <w:t>2020</w:t>
            </w:r>
            <w:r w:rsidRPr="00290CE9">
              <w:rPr>
                <w:rFonts w:ascii="Arial" w:hAnsi="Arial" w:cs="Arial"/>
                <w:color w:val="000000"/>
                <w:szCs w:val="24"/>
              </w:rPr>
              <w:t xml:space="preserve"> Results for Source Reported Individually in CCR Table (mg/L)</w:t>
            </w:r>
          </w:p>
        </w:tc>
        <w:tc>
          <w:tcPr>
            <w:tcW w:w="1049" w:type="dxa"/>
          </w:tcPr>
          <w:p w14:paraId="7F62321C"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1</w:t>
            </w:r>
          </w:p>
        </w:tc>
        <w:tc>
          <w:tcPr>
            <w:tcW w:w="1049" w:type="dxa"/>
          </w:tcPr>
          <w:p w14:paraId="75294A2A"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1</w:t>
            </w:r>
          </w:p>
        </w:tc>
        <w:tc>
          <w:tcPr>
            <w:tcW w:w="1049" w:type="dxa"/>
          </w:tcPr>
          <w:p w14:paraId="4C0F1FF9"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2</w:t>
            </w:r>
          </w:p>
        </w:tc>
        <w:tc>
          <w:tcPr>
            <w:tcW w:w="1049" w:type="dxa"/>
          </w:tcPr>
          <w:p w14:paraId="7B4A70E4"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ND</w:t>
            </w:r>
          </w:p>
        </w:tc>
        <w:tc>
          <w:tcPr>
            <w:tcW w:w="1164" w:type="dxa"/>
          </w:tcPr>
          <w:p w14:paraId="71D9C812"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1</w:t>
            </w:r>
          </w:p>
        </w:tc>
      </w:tr>
    </w:tbl>
    <w:p w14:paraId="27FD87A3" w14:textId="77777777" w:rsidR="00570F43" w:rsidRPr="00A02101" w:rsidRDefault="00570F43" w:rsidP="00570F43">
      <w:pPr>
        <w:numPr>
          <w:ilvl w:val="1"/>
          <w:numId w:val="38"/>
        </w:numPr>
        <w:tabs>
          <w:tab w:val="clear" w:pos="1440"/>
        </w:tabs>
        <w:spacing w:before="240"/>
        <w:ind w:left="720"/>
        <w:rPr>
          <w:rFonts w:ascii="Arial" w:hAnsi="Arial" w:cs="Arial"/>
        </w:rPr>
      </w:pPr>
      <w:r w:rsidRPr="00A02101">
        <w:rPr>
          <w:rFonts w:ascii="Arial" w:hAnsi="Arial" w:cs="Arial"/>
        </w:rPr>
        <w:t>Example CCR Table Excerpt</w:t>
      </w:r>
    </w:p>
    <w:tbl>
      <w:tblPr>
        <w:tblStyle w:val="TableGrid"/>
        <w:tblW w:w="8948" w:type="dxa"/>
        <w:tblInd w:w="607" w:type="dxa"/>
        <w:tblLook w:val="01E0" w:firstRow="1" w:lastRow="1" w:firstColumn="1" w:lastColumn="1" w:noHBand="0" w:noVBand="0"/>
      </w:tblPr>
      <w:tblGrid>
        <w:gridCol w:w="1683"/>
        <w:gridCol w:w="817"/>
        <w:gridCol w:w="737"/>
        <w:gridCol w:w="1164"/>
        <w:gridCol w:w="950"/>
        <w:gridCol w:w="1070"/>
        <w:gridCol w:w="1230"/>
        <w:gridCol w:w="1297"/>
      </w:tblGrid>
      <w:tr w:rsidR="00570F43" w:rsidRPr="00A02101" w14:paraId="2F00D4E0" w14:textId="77777777" w:rsidTr="00D13BCC">
        <w:tc>
          <w:tcPr>
            <w:tcW w:w="1683" w:type="dxa"/>
          </w:tcPr>
          <w:p w14:paraId="4449331C" w14:textId="77777777" w:rsidR="00570F43" w:rsidRPr="00290CE9" w:rsidRDefault="00570F43" w:rsidP="00D13BCC">
            <w:pPr>
              <w:spacing w:before="40" w:after="40"/>
              <w:jc w:val="center"/>
              <w:rPr>
                <w:rFonts w:ascii="Arial" w:hAnsi="Arial" w:cs="Arial"/>
                <w:b/>
                <w:bCs/>
                <w:color w:val="000000"/>
                <w:szCs w:val="24"/>
              </w:rPr>
            </w:pPr>
            <w:r w:rsidRPr="00290CE9">
              <w:rPr>
                <w:rFonts w:ascii="Arial" w:hAnsi="Arial" w:cs="Arial"/>
                <w:b/>
                <w:bCs/>
                <w:color w:val="000000"/>
                <w:szCs w:val="24"/>
              </w:rPr>
              <w:t>Contaminant</w:t>
            </w:r>
            <w:r w:rsidRPr="00290CE9">
              <w:rPr>
                <w:rFonts w:ascii="Arial" w:hAnsi="Arial" w:cs="Arial"/>
                <w:b/>
                <w:bCs/>
                <w:color w:val="000000"/>
                <w:szCs w:val="24"/>
              </w:rPr>
              <w:br/>
              <w:t>(CCR units)</w:t>
            </w:r>
          </w:p>
        </w:tc>
        <w:tc>
          <w:tcPr>
            <w:tcW w:w="817" w:type="dxa"/>
          </w:tcPr>
          <w:p w14:paraId="473A8A2B" w14:textId="77777777" w:rsidR="00570F43" w:rsidRPr="00290CE9" w:rsidRDefault="00570F43" w:rsidP="00D13BCC">
            <w:pPr>
              <w:spacing w:before="40" w:after="40"/>
              <w:jc w:val="center"/>
              <w:rPr>
                <w:rFonts w:ascii="Arial" w:hAnsi="Arial" w:cs="Arial"/>
                <w:b/>
                <w:bCs/>
                <w:color w:val="000000"/>
                <w:szCs w:val="24"/>
              </w:rPr>
            </w:pPr>
            <w:r w:rsidRPr="00290CE9">
              <w:rPr>
                <w:rFonts w:ascii="Arial" w:hAnsi="Arial" w:cs="Arial"/>
                <w:b/>
                <w:bCs/>
                <w:color w:val="000000"/>
                <w:szCs w:val="24"/>
              </w:rPr>
              <w:t>MCL</w:t>
            </w:r>
          </w:p>
        </w:tc>
        <w:tc>
          <w:tcPr>
            <w:tcW w:w="737" w:type="dxa"/>
          </w:tcPr>
          <w:p w14:paraId="2BD37B06" w14:textId="77777777" w:rsidR="00570F43" w:rsidRPr="00290CE9" w:rsidRDefault="00570F43" w:rsidP="00D13BCC">
            <w:pPr>
              <w:spacing w:before="40" w:after="40"/>
              <w:jc w:val="center"/>
              <w:rPr>
                <w:rFonts w:ascii="Arial" w:hAnsi="Arial" w:cs="Arial"/>
                <w:b/>
                <w:bCs/>
                <w:color w:val="000000"/>
                <w:szCs w:val="24"/>
              </w:rPr>
            </w:pPr>
            <w:r w:rsidRPr="00290CE9">
              <w:rPr>
                <w:rFonts w:ascii="Arial" w:hAnsi="Arial" w:cs="Arial"/>
                <w:b/>
                <w:bCs/>
                <w:color w:val="000000"/>
                <w:szCs w:val="24"/>
              </w:rPr>
              <w:t>PHG</w:t>
            </w:r>
          </w:p>
        </w:tc>
        <w:tc>
          <w:tcPr>
            <w:tcW w:w="1164" w:type="dxa"/>
          </w:tcPr>
          <w:p w14:paraId="6B236221" w14:textId="77777777" w:rsidR="00570F43" w:rsidRPr="00290CE9" w:rsidRDefault="00570F43" w:rsidP="00D13BCC">
            <w:pPr>
              <w:spacing w:before="40" w:after="40"/>
              <w:jc w:val="center"/>
              <w:rPr>
                <w:rFonts w:ascii="Arial" w:hAnsi="Arial" w:cs="Arial"/>
                <w:b/>
                <w:bCs/>
                <w:color w:val="000000"/>
                <w:szCs w:val="24"/>
              </w:rPr>
            </w:pPr>
            <w:r w:rsidRPr="00290CE9">
              <w:rPr>
                <w:rFonts w:ascii="Arial" w:hAnsi="Arial" w:cs="Arial"/>
                <w:b/>
                <w:bCs/>
                <w:color w:val="000000"/>
                <w:szCs w:val="24"/>
              </w:rPr>
              <w:t>Average</w:t>
            </w:r>
          </w:p>
        </w:tc>
        <w:tc>
          <w:tcPr>
            <w:tcW w:w="950" w:type="dxa"/>
          </w:tcPr>
          <w:p w14:paraId="47787ABB" w14:textId="77777777" w:rsidR="00570F43" w:rsidRPr="00290CE9" w:rsidRDefault="00570F43" w:rsidP="00D13BCC">
            <w:pPr>
              <w:spacing w:before="40" w:after="40"/>
              <w:jc w:val="center"/>
              <w:rPr>
                <w:rFonts w:ascii="Arial" w:hAnsi="Arial" w:cs="Arial"/>
                <w:b/>
                <w:bCs/>
                <w:color w:val="000000"/>
                <w:szCs w:val="24"/>
              </w:rPr>
            </w:pPr>
            <w:r w:rsidRPr="00290CE9">
              <w:rPr>
                <w:rFonts w:ascii="Arial" w:hAnsi="Arial" w:cs="Arial"/>
                <w:b/>
                <w:bCs/>
                <w:color w:val="000000"/>
                <w:szCs w:val="24"/>
              </w:rPr>
              <w:t>Range</w:t>
            </w:r>
          </w:p>
        </w:tc>
        <w:tc>
          <w:tcPr>
            <w:tcW w:w="1070" w:type="dxa"/>
          </w:tcPr>
          <w:p w14:paraId="740943C1" w14:textId="77777777" w:rsidR="00570F43" w:rsidRPr="00290CE9" w:rsidRDefault="00570F43" w:rsidP="00D13BCC">
            <w:pPr>
              <w:spacing w:before="40" w:after="40"/>
              <w:jc w:val="center"/>
              <w:rPr>
                <w:rFonts w:ascii="Arial" w:hAnsi="Arial" w:cs="Arial"/>
                <w:b/>
                <w:bCs/>
                <w:color w:val="000000"/>
                <w:szCs w:val="24"/>
              </w:rPr>
            </w:pPr>
            <w:r w:rsidRPr="00290CE9">
              <w:rPr>
                <w:rFonts w:ascii="Arial" w:hAnsi="Arial" w:cs="Arial"/>
                <w:b/>
                <w:bCs/>
                <w:color w:val="000000"/>
                <w:szCs w:val="24"/>
              </w:rPr>
              <w:t>Sample Date</w:t>
            </w:r>
          </w:p>
        </w:tc>
        <w:tc>
          <w:tcPr>
            <w:tcW w:w="1230" w:type="dxa"/>
          </w:tcPr>
          <w:p w14:paraId="22792B91" w14:textId="77777777" w:rsidR="00570F43" w:rsidRPr="00290CE9" w:rsidRDefault="00570F43" w:rsidP="00D13BCC">
            <w:pPr>
              <w:spacing w:before="40" w:after="40"/>
              <w:jc w:val="center"/>
              <w:rPr>
                <w:rFonts w:ascii="Arial" w:hAnsi="Arial" w:cs="Arial"/>
                <w:b/>
                <w:bCs/>
                <w:color w:val="000000"/>
                <w:szCs w:val="24"/>
              </w:rPr>
            </w:pPr>
            <w:r w:rsidRPr="00290CE9">
              <w:rPr>
                <w:rFonts w:ascii="Arial" w:hAnsi="Arial" w:cs="Arial"/>
                <w:b/>
                <w:bCs/>
                <w:color w:val="000000"/>
                <w:szCs w:val="24"/>
              </w:rPr>
              <w:t>Violation</w:t>
            </w:r>
          </w:p>
        </w:tc>
        <w:tc>
          <w:tcPr>
            <w:tcW w:w="1297" w:type="dxa"/>
          </w:tcPr>
          <w:p w14:paraId="1D89153F" w14:textId="77777777" w:rsidR="00570F43" w:rsidRPr="00290CE9" w:rsidRDefault="00570F43" w:rsidP="00D13BCC">
            <w:pPr>
              <w:spacing w:before="40" w:after="40"/>
              <w:jc w:val="center"/>
              <w:rPr>
                <w:rFonts w:ascii="Arial" w:hAnsi="Arial" w:cs="Arial"/>
                <w:b/>
                <w:bCs/>
                <w:color w:val="000000"/>
                <w:szCs w:val="24"/>
              </w:rPr>
            </w:pPr>
            <w:r w:rsidRPr="00290CE9">
              <w:rPr>
                <w:rFonts w:ascii="Arial" w:hAnsi="Arial" w:cs="Arial"/>
                <w:b/>
                <w:bCs/>
                <w:color w:val="000000"/>
                <w:szCs w:val="24"/>
              </w:rPr>
              <w:t>Typical Source</w:t>
            </w:r>
          </w:p>
        </w:tc>
      </w:tr>
      <w:tr w:rsidR="00570F43" w:rsidRPr="00A02101" w14:paraId="4B27417F" w14:textId="77777777" w:rsidTr="00D13BCC">
        <w:tc>
          <w:tcPr>
            <w:tcW w:w="1683" w:type="dxa"/>
          </w:tcPr>
          <w:p w14:paraId="4DF357B0"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Xylenes (</w:t>
            </w:r>
            <w:r w:rsidRPr="00290CE9">
              <w:rPr>
                <w:rFonts w:ascii="Arial" w:hAnsi="Arial" w:cs="Arial"/>
                <w:szCs w:val="24"/>
              </w:rPr>
              <w:t>mg/L</w:t>
            </w:r>
            <w:r w:rsidRPr="00290CE9">
              <w:rPr>
                <w:rFonts w:ascii="Arial" w:hAnsi="Arial" w:cs="Arial"/>
                <w:color w:val="000000"/>
                <w:szCs w:val="24"/>
              </w:rPr>
              <w:t>)</w:t>
            </w:r>
          </w:p>
        </w:tc>
        <w:tc>
          <w:tcPr>
            <w:tcW w:w="817" w:type="dxa"/>
          </w:tcPr>
          <w:p w14:paraId="0B77CB44"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1.750</w:t>
            </w:r>
          </w:p>
        </w:tc>
        <w:tc>
          <w:tcPr>
            <w:tcW w:w="737" w:type="dxa"/>
          </w:tcPr>
          <w:p w14:paraId="0DBD9865"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1.8</w:t>
            </w:r>
          </w:p>
        </w:tc>
        <w:tc>
          <w:tcPr>
            <w:tcW w:w="1164" w:type="dxa"/>
          </w:tcPr>
          <w:p w14:paraId="3D8C0002"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1</w:t>
            </w:r>
          </w:p>
        </w:tc>
        <w:tc>
          <w:tcPr>
            <w:tcW w:w="950" w:type="dxa"/>
          </w:tcPr>
          <w:p w14:paraId="3EE911BC"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ND - 2</w:t>
            </w:r>
          </w:p>
        </w:tc>
        <w:tc>
          <w:tcPr>
            <w:tcW w:w="1070" w:type="dxa"/>
          </w:tcPr>
          <w:p w14:paraId="0E5A3E4E"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highlight w:val="yellow"/>
              </w:rPr>
              <w:t>2020</w:t>
            </w:r>
          </w:p>
        </w:tc>
        <w:tc>
          <w:tcPr>
            <w:tcW w:w="1230" w:type="dxa"/>
          </w:tcPr>
          <w:p w14:paraId="3714E41E"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No</w:t>
            </w:r>
          </w:p>
        </w:tc>
        <w:tc>
          <w:tcPr>
            <w:tcW w:w="1297" w:type="dxa"/>
          </w:tcPr>
          <w:p w14:paraId="37802C10" w14:textId="77777777" w:rsidR="00570F43" w:rsidRPr="00290CE9" w:rsidRDefault="00570F43" w:rsidP="00D13BCC">
            <w:pPr>
              <w:spacing w:before="40" w:after="40"/>
              <w:jc w:val="left"/>
              <w:rPr>
                <w:rFonts w:ascii="Arial" w:hAnsi="Arial" w:cs="Arial"/>
                <w:color w:val="000000"/>
                <w:szCs w:val="24"/>
              </w:rPr>
            </w:pPr>
            <w:r w:rsidRPr="00290CE9">
              <w:rPr>
                <w:rFonts w:ascii="Arial" w:hAnsi="Arial" w:cs="Arial"/>
                <w:color w:val="000000"/>
                <w:szCs w:val="24"/>
              </w:rPr>
              <w:t>Discharge from petroleum and chemical factories; fuel solvent</w:t>
            </w:r>
          </w:p>
        </w:tc>
      </w:tr>
    </w:tbl>
    <w:p w14:paraId="3C087D41" w14:textId="77777777" w:rsidR="00570F43" w:rsidRPr="00AD2479" w:rsidRDefault="00570F43" w:rsidP="00570F43">
      <w:pPr>
        <w:pStyle w:val="ListParagraph"/>
        <w:numPr>
          <w:ilvl w:val="0"/>
          <w:numId w:val="38"/>
        </w:numPr>
        <w:spacing w:before="240"/>
        <w:rPr>
          <w:rFonts w:ascii="Arial" w:hAnsi="Arial" w:cs="Arial"/>
          <w:b/>
          <w:szCs w:val="24"/>
        </w:rPr>
      </w:pPr>
      <w:r w:rsidRPr="00AD2479">
        <w:rPr>
          <w:rFonts w:ascii="Arial" w:hAnsi="Arial" w:cs="Arial"/>
          <w:b/>
          <w:szCs w:val="24"/>
        </w:rPr>
        <w:t xml:space="preserve">Example that demonstrates reporting for </w:t>
      </w:r>
      <w:r w:rsidRPr="00AD2479">
        <w:rPr>
          <w:rFonts w:ascii="Arial" w:hAnsi="Arial" w:cs="Arial"/>
          <w:b/>
          <w:szCs w:val="24"/>
          <w:u w:val="single"/>
        </w:rPr>
        <w:t>multiple</w:t>
      </w:r>
      <w:r w:rsidRPr="00AD2479">
        <w:rPr>
          <w:rFonts w:ascii="Arial" w:hAnsi="Arial" w:cs="Arial"/>
          <w:b/>
          <w:szCs w:val="24"/>
        </w:rPr>
        <w:t xml:space="preserve"> sampling sites and </w:t>
      </w:r>
      <w:r w:rsidRPr="00AD2479">
        <w:rPr>
          <w:rFonts w:ascii="Arial" w:hAnsi="Arial" w:cs="Arial"/>
          <w:b/>
          <w:szCs w:val="24"/>
          <w:u w:val="single"/>
        </w:rPr>
        <w:t>one</w:t>
      </w:r>
      <w:r w:rsidRPr="00AD2479">
        <w:rPr>
          <w:rFonts w:ascii="Arial" w:hAnsi="Arial" w:cs="Arial"/>
          <w:b/>
          <w:szCs w:val="24"/>
        </w:rPr>
        <w:t> sampling date [California Code of Regulations, section 64481(d)(2)(D)1.B.]:</w:t>
      </w:r>
    </w:p>
    <w:p w14:paraId="2CB9F178" w14:textId="77777777" w:rsidR="00570F43" w:rsidRPr="00290CE9" w:rsidRDefault="00570F43" w:rsidP="00570F43">
      <w:pPr>
        <w:keepNext/>
        <w:keepLines/>
        <w:numPr>
          <w:ilvl w:val="1"/>
          <w:numId w:val="38"/>
        </w:numPr>
        <w:tabs>
          <w:tab w:val="clear" w:pos="1440"/>
        </w:tabs>
        <w:ind w:left="720"/>
        <w:rPr>
          <w:rFonts w:ascii="Arial" w:hAnsi="Arial" w:cs="Arial"/>
          <w:szCs w:val="24"/>
        </w:rPr>
      </w:pPr>
      <w:r w:rsidRPr="00290CE9">
        <w:rPr>
          <w:rFonts w:ascii="Arial" w:hAnsi="Arial" w:cs="Arial"/>
          <w:szCs w:val="24"/>
        </w:rPr>
        <w:t>Example Data – Barium Monitoring</w:t>
      </w:r>
    </w:p>
    <w:tbl>
      <w:tblPr>
        <w:tblStyle w:val="TableGrid"/>
        <w:tblW w:w="8640" w:type="dxa"/>
        <w:tblInd w:w="59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870"/>
        <w:gridCol w:w="4770"/>
      </w:tblGrid>
      <w:tr w:rsidR="00570F43" w:rsidRPr="00290CE9" w14:paraId="42273563" w14:textId="77777777" w:rsidTr="00D13BCC">
        <w:tc>
          <w:tcPr>
            <w:tcW w:w="3870" w:type="dxa"/>
          </w:tcPr>
          <w:p w14:paraId="74714DAD" w14:textId="0CE07ECC" w:rsidR="00570F43" w:rsidRPr="00290CE9" w:rsidRDefault="00570F43" w:rsidP="006A7A4F">
            <w:pPr>
              <w:spacing w:before="40" w:after="40"/>
              <w:rPr>
                <w:rFonts w:ascii="Arial" w:hAnsi="Arial" w:cs="Arial"/>
                <w:color w:val="000000"/>
                <w:szCs w:val="24"/>
              </w:rPr>
            </w:pPr>
            <w:r w:rsidRPr="00290CE9">
              <w:rPr>
                <w:rFonts w:ascii="Arial" w:hAnsi="Arial" w:cs="Arial"/>
                <w:color w:val="000000"/>
                <w:szCs w:val="24"/>
              </w:rPr>
              <w:t>Barium MCL</w:t>
            </w:r>
          </w:p>
        </w:tc>
        <w:tc>
          <w:tcPr>
            <w:tcW w:w="4770" w:type="dxa"/>
          </w:tcPr>
          <w:p w14:paraId="39BDD1D2" w14:textId="77777777" w:rsidR="00570F43" w:rsidRPr="00290CE9" w:rsidRDefault="00570F43" w:rsidP="00D13BCC">
            <w:pPr>
              <w:spacing w:before="40" w:after="40"/>
              <w:rPr>
                <w:rFonts w:ascii="Arial" w:hAnsi="Arial" w:cs="Arial"/>
                <w:color w:val="000000"/>
                <w:szCs w:val="24"/>
              </w:rPr>
            </w:pPr>
            <w:r w:rsidRPr="00290CE9">
              <w:rPr>
                <w:rFonts w:ascii="Arial" w:hAnsi="Arial" w:cs="Arial"/>
                <w:color w:val="000000"/>
                <w:szCs w:val="24"/>
              </w:rPr>
              <w:t>1 mg/L</w:t>
            </w:r>
          </w:p>
        </w:tc>
      </w:tr>
      <w:tr w:rsidR="00570F43" w:rsidRPr="00290CE9" w14:paraId="31B584F6" w14:textId="77777777" w:rsidTr="00D13BCC">
        <w:tc>
          <w:tcPr>
            <w:tcW w:w="3870" w:type="dxa"/>
          </w:tcPr>
          <w:p w14:paraId="7537F778" w14:textId="77777777" w:rsidR="00570F43" w:rsidRPr="00290CE9" w:rsidRDefault="00570F43" w:rsidP="00D13BCC">
            <w:pPr>
              <w:spacing w:before="40" w:after="40"/>
              <w:rPr>
                <w:rFonts w:ascii="Arial" w:hAnsi="Arial" w:cs="Arial"/>
                <w:color w:val="000000"/>
                <w:szCs w:val="24"/>
              </w:rPr>
            </w:pPr>
            <w:r w:rsidRPr="00290CE9">
              <w:rPr>
                <w:rFonts w:ascii="Arial" w:hAnsi="Arial" w:cs="Arial"/>
                <w:color w:val="000000"/>
                <w:szCs w:val="24"/>
              </w:rPr>
              <w:t>MCL in CCR units</w:t>
            </w:r>
          </w:p>
        </w:tc>
        <w:tc>
          <w:tcPr>
            <w:tcW w:w="4770" w:type="dxa"/>
          </w:tcPr>
          <w:p w14:paraId="7F1DB4FF" w14:textId="77777777" w:rsidR="00570F43" w:rsidRPr="00290CE9" w:rsidRDefault="00570F43" w:rsidP="00D13BCC">
            <w:pPr>
              <w:spacing w:before="40" w:after="40"/>
              <w:rPr>
                <w:rFonts w:ascii="Arial" w:hAnsi="Arial" w:cs="Arial"/>
                <w:color w:val="000000"/>
                <w:szCs w:val="24"/>
              </w:rPr>
            </w:pPr>
            <w:r w:rsidRPr="00290CE9">
              <w:rPr>
                <w:rFonts w:ascii="Arial" w:hAnsi="Arial" w:cs="Arial"/>
                <w:color w:val="000000"/>
                <w:szCs w:val="24"/>
              </w:rPr>
              <w:t xml:space="preserve">1 </w:t>
            </w:r>
            <w:r w:rsidRPr="00290CE9">
              <w:rPr>
                <w:rFonts w:ascii="Arial" w:hAnsi="Arial" w:cs="Arial"/>
                <w:szCs w:val="24"/>
              </w:rPr>
              <w:t>mg/L</w:t>
            </w:r>
          </w:p>
        </w:tc>
      </w:tr>
    </w:tbl>
    <w:p w14:paraId="1BBAA19E" w14:textId="77777777" w:rsidR="00570F43" w:rsidRDefault="00570F43" w:rsidP="00570F43"/>
    <w:tbl>
      <w:tblPr>
        <w:tblStyle w:val="TableGrid"/>
        <w:tblW w:w="8640" w:type="dxa"/>
        <w:tblInd w:w="607" w:type="dxa"/>
        <w:tblLook w:val="01E0" w:firstRow="1" w:lastRow="1" w:firstColumn="1" w:lastColumn="1" w:noHBand="0" w:noVBand="0"/>
      </w:tblPr>
      <w:tblGrid>
        <w:gridCol w:w="3870"/>
        <w:gridCol w:w="1590"/>
        <w:gridCol w:w="1590"/>
        <w:gridCol w:w="1590"/>
      </w:tblGrid>
      <w:tr w:rsidR="00570F43" w:rsidRPr="00290CE9" w14:paraId="3ECBED0C" w14:textId="77777777" w:rsidTr="00D13BCC">
        <w:tc>
          <w:tcPr>
            <w:tcW w:w="3870" w:type="dxa"/>
            <w:tcBorders>
              <w:top w:val="single" w:sz="12" w:space="0" w:color="auto"/>
              <w:left w:val="single" w:sz="12" w:space="0" w:color="auto"/>
              <w:bottom w:val="single" w:sz="4" w:space="0" w:color="auto"/>
            </w:tcBorders>
          </w:tcPr>
          <w:p w14:paraId="61D6F27A" w14:textId="77777777" w:rsidR="00570F43" w:rsidRPr="00BC03E4" w:rsidRDefault="00570F43" w:rsidP="00D13BCC">
            <w:pPr>
              <w:spacing w:before="40" w:after="40"/>
              <w:rPr>
                <w:rFonts w:ascii="Arial" w:hAnsi="Arial" w:cs="Arial"/>
                <w:b/>
                <w:bCs/>
                <w:color w:val="000000"/>
                <w:szCs w:val="24"/>
              </w:rPr>
            </w:pPr>
            <w:r w:rsidRPr="00BC03E4">
              <w:rPr>
                <w:rFonts w:ascii="Arial" w:hAnsi="Arial" w:cs="Arial"/>
                <w:b/>
                <w:bCs/>
                <w:color w:val="000000"/>
                <w:szCs w:val="24"/>
              </w:rPr>
              <w:t>Source</w:t>
            </w:r>
          </w:p>
        </w:tc>
        <w:tc>
          <w:tcPr>
            <w:tcW w:w="1590" w:type="dxa"/>
            <w:tcBorders>
              <w:top w:val="single" w:sz="12" w:space="0" w:color="auto"/>
            </w:tcBorders>
          </w:tcPr>
          <w:p w14:paraId="0E21287C" w14:textId="77777777" w:rsidR="00570F43" w:rsidRPr="00BC03E4" w:rsidRDefault="00570F43" w:rsidP="00D13BCC">
            <w:pPr>
              <w:spacing w:before="40" w:after="40"/>
              <w:jc w:val="center"/>
              <w:rPr>
                <w:rFonts w:ascii="Arial" w:hAnsi="Arial" w:cs="Arial"/>
                <w:b/>
                <w:bCs/>
                <w:color w:val="000000"/>
                <w:szCs w:val="24"/>
              </w:rPr>
            </w:pPr>
            <w:r w:rsidRPr="00BC03E4">
              <w:rPr>
                <w:rFonts w:ascii="Arial" w:hAnsi="Arial" w:cs="Arial"/>
                <w:b/>
                <w:bCs/>
                <w:color w:val="000000"/>
                <w:szCs w:val="24"/>
              </w:rPr>
              <w:t>Well 1</w:t>
            </w:r>
          </w:p>
        </w:tc>
        <w:tc>
          <w:tcPr>
            <w:tcW w:w="1590" w:type="dxa"/>
            <w:tcBorders>
              <w:top w:val="single" w:sz="12" w:space="0" w:color="auto"/>
            </w:tcBorders>
          </w:tcPr>
          <w:p w14:paraId="291AE1AF" w14:textId="77777777" w:rsidR="00570F43" w:rsidRPr="00BC03E4" w:rsidRDefault="00570F43" w:rsidP="00D13BCC">
            <w:pPr>
              <w:spacing w:before="40" w:after="40"/>
              <w:jc w:val="center"/>
              <w:rPr>
                <w:rFonts w:ascii="Arial" w:hAnsi="Arial" w:cs="Arial"/>
                <w:b/>
                <w:bCs/>
                <w:color w:val="000000"/>
                <w:szCs w:val="24"/>
              </w:rPr>
            </w:pPr>
            <w:r w:rsidRPr="00BC03E4">
              <w:rPr>
                <w:rFonts w:ascii="Arial" w:hAnsi="Arial" w:cs="Arial"/>
                <w:b/>
                <w:bCs/>
                <w:color w:val="000000"/>
                <w:szCs w:val="24"/>
              </w:rPr>
              <w:t>Well 2</w:t>
            </w:r>
          </w:p>
        </w:tc>
        <w:tc>
          <w:tcPr>
            <w:tcW w:w="1590" w:type="dxa"/>
            <w:tcBorders>
              <w:top w:val="single" w:sz="12" w:space="0" w:color="auto"/>
              <w:right w:val="single" w:sz="12" w:space="0" w:color="auto"/>
            </w:tcBorders>
          </w:tcPr>
          <w:p w14:paraId="0750B8BD" w14:textId="77777777" w:rsidR="00570F43" w:rsidRPr="00BC03E4" w:rsidRDefault="00570F43" w:rsidP="00D13BCC">
            <w:pPr>
              <w:spacing w:before="40" w:after="40"/>
              <w:jc w:val="center"/>
              <w:rPr>
                <w:rFonts w:ascii="Arial" w:hAnsi="Arial" w:cs="Arial"/>
                <w:b/>
                <w:bCs/>
                <w:color w:val="000000"/>
                <w:szCs w:val="24"/>
              </w:rPr>
            </w:pPr>
            <w:r w:rsidRPr="00BC03E4">
              <w:rPr>
                <w:rFonts w:ascii="Arial" w:hAnsi="Arial" w:cs="Arial"/>
                <w:b/>
                <w:bCs/>
                <w:color w:val="000000"/>
                <w:szCs w:val="24"/>
              </w:rPr>
              <w:t>Well 3</w:t>
            </w:r>
          </w:p>
        </w:tc>
      </w:tr>
      <w:tr w:rsidR="00570F43" w:rsidRPr="00290CE9" w14:paraId="5D8251CA" w14:textId="77777777" w:rsidTr="00D13BCC">
        <w:tc>
          <w:tcPr>
            <w:tcW w:w="3870" w:type="dxa"/>
            <w:tcBorders>
              <w:left w:val="single" w:sz="12" w:space="0" w:color="auto"/>
              <w:bottom w:val="nil"/>
            </w:tcBorders>
          </w:tcPr>
          <w:p w14:paraId="3051BCA7" w14:textId="77777777" w:rsidR="00570F43" w:rsidRPr="00290CE9" w:rsidRDefault="00570F43" w:rsidP="00D13BCC">
            <w:pPr>
              <w:spacing w:before="40" w:after="40"/>
              <w:rPr>
                <w:rFonts w:ascii="Arial" w:hAnsi="Arial" w:cs="Arial"/>
                <w:color w:val="000000"/>
                <w:szCs w:val="24"/>
              </w:rPr>
            </w:pPr>
            <w:r w:rsidRPr="00290CE9">
              <w:rPr>
                <w:rFonts w:ascii="Arial" w:hAnsi="Arial" w:cs="Arial"/>
                <w:color w:val="000000"/>
                <w:szCs w:val="24"/>
              </w:rPr>
              <w:t>March 2017 Results (</w:t>
            </w:r>
            <w:r w:rsidRPr="00290CE9">
              <w:rPr>
                <w:rFonts w:ascii="Arial" w:hAnsi="Arial" w:cs="Arial"/>
                <w:szCs w:val="24"/>
              </w:rPr>
              <w:t>mg/L</w:t>
            </w:r>
            <w:r w:rsidRPr="00290CE9">
              <w:rPr>
                <w:rFonts w:ascii="Arial" w:hAnsi="Arial" w:cs="Arial"/>
                <w:color w:val="000000"/>
                <w:szCs w:val="24"/>
              </w:rPr>
              <w:t>)</w:t>
            </w:r>
          </w:p>
        </w:tc>
        <w:tc>
          <w:tcPr>
            <w:tcW w:w="1590" w:type="dxa"/>
          </w:tcPr>
          <w:p w14:paraId="4ABF1D99"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0.60</w:t>
            </w:r>
          </w:p>
        </w:tc>
        <w:tc>
          <w:tcPr>
            <w:tcW w:w="1590" w:type="dxa"/>
            <w:tcBorders>
              <w:bottom w:val="single" w:sz="4" w:space="0" w:color="auto"/>
            </w:tcBorders>
          </w:tcPr>
          <w:p w14:paraId="20DF42A3"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0.46</w:t>
            </w:r>
          </w:p>
        </w:tc>
        <w:tc>
          <w:tcPr>
            <w:tcW w:w="1590" w:type="dxa"/>
            <w:tcBorders>
              <w:right w:val="single" w:sz="12" w:space="0" w:color="auto"/>
            </w:tcBorders>
          </w:tcPr>
          <w:p w14:paraId="300C28B4"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ND</w:t>
            </w:r>
          </w:p>
        </w:tc>
      </w:tr>
      <w:tr w:rsidR="00570F43" w:rsidRPr="00290CE9" w14:paraId="73181A2C" w14:textId="77777777" w:rsidTr="00D13BCC">
        <w:tc>
          <w:tcPr>
            <w:tcW w:w="3870" w:type="dxa"/>
            <w:tcBorders>
              <w:top w:val="nil"/>
              <w:left w:val="single" w:sz="12" w:space="0" w:color="auto"/>
              <w:bottom w:val="single" w:sz="12" w:space="0" w:color="auto"/>
            </w:tcBorders>
          </w:tcPr>
          <w:p w14:paraId="6B888866" w14:textId="77777777" w:rsidR="00570F43" w:rsidRPr="00290CE9" w:rsidRDefault="00570F43" w:rsidP="00D13BCC">
            <w:pPr>
              <w:spacing w:before="40" w:after="40"/>
              <w:rPr>
                <w:rFonts w:ascii="Arial" w:hAnsi="Arial" w:cs="Arial"/>
                <w:color w:val="000000"/>
                <w:szCs w:val="24"/>
              </w:rPr>
            </w:pPr>
          </w:p>
        </w:tc>
        <w:tc>
          <w:tcPr>
            <w:tcW w:w="1590" w:type="dxa"/>
            <w:tcBorders>
              <w:bottom w:val="single" w:sz="12" w:space="0" w:color="auto"/>
              <w:right w:val="nil"/>
            </w:tcBorders>
          </w:tcPr>
          <w:p w14:paraId="6FE59EF9" w14:textId="77777777" w:rsidR="00570F43" w:rsidRPr="00290CE9" w:rsidRDefault="00570F43" w:rsidP="00D13BCC">
            <w:pPr>
              <w:spacing w:before="40" w:after="40"/>
              <w:jc w:val="center"/>
              <w:rPr>
                <w:rFonts w:ascii="Arial" w:hAnsi="Arial" w:cs="Arial"/>
                <w:color w:val="000000"/>
                <w:szCs w:val="24"/>
              </w:rPr>
            </w:pPr>
          </w:p>
        </w:tc>
        <w:tc>
          <w:tcPr>
            <w:tcW w:w="1590" w:type="dxa"/>
            <w:tcBorders>
              <w:left w:val="nil"/>
              <w:bottom w:val="single" w:sz="12" w:space="0" w:color="auto"/>
              <w:right w:val="nil"/>
            </w:tcBorders>
          </w:tcPr>
          <w:p w14:paraId="5710A247"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Average = 0.35</w:t>
            </w:r>
          </w:p>
        </w:tc>
        <w:tc>
          <w:tcPr>
            <w:tcW w:w="1590" w:type="dxa"/>
            <w:tcBorders>
              <w:left w:val="nil"/>
              <w:bottom w:val="single" w:sz="12" w:space="0" w:color="auto"/>
              <w:right w:val="single" w:sz="12" w:space="0" w:color="auto"/>
            </w:tcBorders>
          </w:tcPr>
          <w:p w14:paraId="342E6652" w14:textId="77777777" w:rsidR="00570F43" w:rsidRPr="00290CE9" w:rsidRDefault="00570F43" w:rsidP="00D13BCC">
            <w:pPr>
              <w:spacing w:before="40" w:after="40"/>
              <w:jc w:val="center"/>
              <w:rPr>
                <w:rFonts w:ascii="Arial" w:hAnsi="Arial" w:cs="Arial"/>
                <w:color w:val="000000"/>
                <w:szCs w:val="24"/>
              </w:rPr>
            </w:pPr>
          </w:p>
        </w:tc>
      </w:tr>
    </w:tbl>
    <w:p w14:paraId="7EB107A3" w14:textId="77777777" w:rsidR="00570F43" w:rsidRPr="00290CE9" w:rsidRDefault="00570F43" w:rsidP="00570F43">
      <w:pPr>
        <w:spacing w:before="240"/>
        <w:ind w:left="720"/>
        <w:rPr>
          <w:rFonts w:ascii="Arial" w:hAnsi="Arial" w:cs="Arial"/>
          <w:szCs w:val="24"/>
        </w:rPr>
      </w:pPr>
      <w:r w:rsidRPr="00290CE9">
        <w:rPr>
          <w:rFonts w:ascii="Arial" w:hAnsi="Arial" w:cs="Arial"/>
          <w:szCs w:val="24"/>
        </w:rPr>
        <w:t>If these sources enter the distribution system at the same point, a flow-weighted average may be reported instead of the average computed as follows:</w:t>
      </w:r>
    </w:p>
    <w:p w14:paraId="687EE994" w14:textId="77777777" w:rsidR="00570F43" w:rsidRPr="00290CE9" w:rsidRDefault="00570F43" w:rsidP="00570F43">
      <w:pPr>
        <w:spacing w:after="60"/>
        <w:ind w:left="1350"/>
        <w:rPr>
          <w:rFonts w:ascii="Arial" w:hAnsi="Arial" w:cs="Arial"/>
          <w:szCs w:val="24"/>
        </w:rPr>
      </w:pPr>
      <w:r w:rsidRPr="00290CE9">
        <w:rPr>
          <w:rFonts w:ascii="Arial" w:hAnsi="Arial" w:cs="Arial"/>
          <w:szCs w:val="24"/>
        </w:rPr>
        <w:t>Assuming Wells 1, 2, and 3 contributed 20, 40 and 40 percent, respectively.</w:t>
      </w:r>
    </w:p>
    <w:p w14:paraId="67D3CC39" w14:textId="77777777" w:rsidR="00570F43" w:rsidRPr="00290CE9" w:rsidRDefault="00570F43" w:rsidP="00570F43">
      <w:pPr>
        <w:ind w:left="1350"/>
        <w:rPr>
          <w:rFonts w:ascii="Arial" w:hAnsi="Arial" w:cs="Arial"/>
          <w:szCs w:val="24"/>
        </w:rPr>
      </w:pPr>
      <w:r w:rsidRPr="00290CE9">
        <w:rPr>
          <w:rFonts w:ascii="Arial" w:hAnsi="Arial" w:cs="Arial"/>
          <w:szCs w:val="24"/>
        </w:rPr>
        <w:t>Weighted average = 0.2(0.60 mg/L) + 0.4(0.46 mg/L) + 0.4(ND mg/L) = 0.30 mg/L.</w:t>
      </w:r>
    </w:p>
    <w:p w14:paraId="434E9168" w14:textId="77777777" w:rsidR="00570F43" w:rsidRPr="00290CE9" w:rsidRDefault="00570F43" w:rsidP="00570F43">
      <w:pPr>
        <w:numPr>
          <w:ilvl w:val="1"/>
          <w:numId w:val="38"/>
        </w:numPr>
        <w:tabs>
          <w:tab w:val="clear" w:pos="1440"/>
        </w:tabs>
        <w:ind w:left="720"/>
        <w:rPr>
          <w:rFonts w:ascii="Arial" w:hAnsi="Arial" w:cs="Arial"/>
          <w:szCs w:val="24"/>
        </w:rPr>
      </w:pPr>
      <w:r w:rsidRPr="00290CE9">
        <w:rPr>
          <w:rFonts w:ascii="Arial" w:hAnsi="Arial" w:cs="Arial"/>
          <w:szCs w:val="24"/>
        </w:rPr>
        <w:t>Example CCR Table Excerpt</w:t>
      </w:r>
    </w:p>
    <w:tbl>
      <w:tblPr>
        <w:tblStyle w:val="TableGrid"/>
        <w:tblW w:w="9375" w:type="dxa"/>
        <w:tblLook w:val="01E0" w:firstRow="1" w:lastRow="1" w:firstColumn="1" w:lastColumn="1" w:noHBand="0" w:noVBand="0"/>
      </w:tblPr>
      <w:tblGrid>
        <w:gridCol w:w="1683"/>
        <w:gridCol w:w="736"/>
        <w:gridCol w:w="737"/>
        <w:gridCol w:w="1164"/>
        <w:gridCol w:w="950"/>
        <w:gridCol w:w="1070"/>
        <w:gridCol w:w="1230"/>
        <w:gridCol w:w="1805"/>
      </w:tblGrid>
      <w:tr w:rsidR="00570F43" w:rsidRPr="00290CE9" w14:paraId="4A454034" w14:textId="77777777" w:rsidTr="00D13BCC">
        <w:tc>
          <w:tcPr>
            <w:tcW w:w="1577" w:type="dxa"/>
            <w:vAlign w:val="center"/>
          </w:tcPr>
          <w:p w14:paraId="382D0F6F" w14:textId="77777777" w:rsidR="00570F43" w:rsidRPr="00116A69" w:rsidRDefault="00570F43" w:rsidP="00D13BCC">
            <w:pPr>
              <w:spacing w:before="40" w:after="40"/>
              <w:jc w:val="center"/>
              <w:rPr>
                <w:rFonts w:ascii="Arial" w:hAnsi="Arial" w:cs="Arial"/>
                <w:b/>
                <w:bCs/>
                <w:color w:val="000000"/>
                <w:szCs w:val="24"/>
              </w:rPr>
            </w:pPr>
            <w:r w:rsidRPr="00116A69">
              <w:rPr>
                <w:rFonts w:ascii="Arial" w:hAnsi="Arial" w:cs="Arial"/>
                <w:b/>
                <w:bCs/>
                <w:color w:val="000000"/>
                <w:szCs w:val="24"/>
              </w:rPr>
              <w:lastRenderedPageBreak/>
              <w:t>Contaminant</w:t>
            </w:r>
            <w:r w:rsidRPr="00116A69">
              <w:rPr>
                <w:rFonts w:ascii="Arial" w:hAnsi="Arial" w:cs="Arial"/>
                <w:b/>
                <w:bCs/>
                <w:color w:val="000000"/>
                <w:szCs w:val="24"/>
              </w:rPr>
              <w:br/>
              <w:t>(CCR units)</w:t>
            </w:r>
          </w:p>
        </w:tc>
        <w:tc>
          <w:tcPr>
            <w:tcW w:w="723" w:type="dxa"/>
            <w:vAlign w:val="center"/>
          </w:tcPr>
          <w:p w14:paraId="33B5E832" w14:textId="77777777" w:rsidR="00570F43" w:rsidRPr="00116A69" w:rsidRDefault="00570F43" w:rsidP="00D13BCC">
            <w:pPr>
              <w:spacing w:before="40" w:after="40"/>
              <w:jc w:val="center"/>
              <w:rPr>
                <w:rFonts w:ascii="Arial" w:hAnsi="Arial" w:cs="Arial"/>
                <w:b/>
                <w:bCs/>
                <w:color w:val="000000"/>
                <w:szCs w:val="24"/>
              </w:rPr>
            </w:pPr>
            <w:r w:rsidRPr="00116A69">
              <w:rPr>
                <w:rFonts w:ascii="Arial" w:hAnsi="Arial" w:cs="Arial"/>
                <w:b/>
                <w:bCs/>
                <w:color w:val="000000"/>
                <w:szCs w:val="24"/>
              </w:rPr>
              <w:t>MCL</w:t>
            </w:r>
          </w:p>
        </w:tc>
        <w:tc>
          <w:tcPr>
            <w:tcW w:w="737" w:type="dxa"/>
            <w:vAlign w:val="center"/>
          </w:tcPr>
          <w:p w14:paraId="64999BF4" w14:textId="77777777" w:rsidR="00570F43" w:rsidRPr="00116A69" w:rsidRDefault="00570F43" w:rsidP="00D13BCC">
            <w:pPr>
              <w:spacing w:before="40" w:after="40"/>
              <w:jc w:val="center"/>
              <w:rPr>
                <w:rFonts w:ascii="Arial" w:hAnsi="Arial" w:cs="Arial"/>
                <w:b/>
                <w:bCs/>
                <w:color w:val="000000"/>
                <w:szCs w:val="24"/>
              </w:rPr>
            </w:pPr>
            <w:r w:rsidRPr="00116A69">
              <w:rPr>
                <w:rFonts w:ascii="Arial" w:hAnsi="Arial" w:cs="Arial"/>
                <w:b/>
                <w:bCs/>
                <w:color w:val="000000"/>
                <w:szCs w:val="24"/>
              </w:rPr>
              <w:t>PHG</w:t>
            </w:r>
          </w:p>
        </w:tc>
        <w:tc>
          <w:tcPr>
            <w:tcW w:w="1110" w:type="dxa"/>
            <w:vAlign w:val="center"/>
          </w:tcPr>
          <w:p w14:paraId="7400DF04" w14:textId="77777777" w:rsidR="00570F43" w:rsidRPr="00116A69" w:rsidRDefault="00570F43" w:rsidP="00D13BCC">
            <w:pPr>
              <w:spacing w:before="40" w:after="40"/>
              <w:jc w:val="center"/>
              <w:rPr>
                <w:rFonts w:ascii="Arial" w:hAnsi="Arial" w:cs="Arial"/>
                <w:b/>
                <w:bCs/>
                <w:color w:val="000000"/>
                <w:szCs w:val="24"/>
              </w:rPr>
            </w:pPr>
            <w:r w:rsidRPr="00116A69">
              <w:rPr>
                <w:rFonts w:ascii="Arial" w:hAnsi="Arial" w:cs="Arial"/>
                <w:b/>
                <w:bCs/>
                <w:color w:val="000000"/>
                <w:szCs w:val="24"/>
              </w:rPr>
              <w:t>Average</w:t>
            </w:r>
          </w:p>
        </w:tc>
        <w:tc>
          <w:tcPr>
            <w:tcW w:w="924" w:type="dxa"/>
            <w:vAlign w:val="center"/>
          </w:tcPr>
          <w:p w14:paraId="60789490" w14:textId="77777777" w:rsidR="00570F43" w:rsidRPr="00116A69" w:rsidRDefault="00570F43" w:rsidP="00D13BCC">
            <w:pPr>
              <w:spacing w:before="40" w:after="40"/>
              <w:jc w:val="center"/>
              <w:rPr>
                <w:rFonts w:ascii="Arial" w:hAnsi="Arial" w:cs="Arial"/>
                <w:b/>
                <w:bCs/>
                <w:color w:val="000000"/>
                <w:szCs w:val="24"/>
              </w:rPr>
            </w:pPr>
            <w:r w:rsidRPr="00116A69">
              <w:rPr>
                <w:rFonts w:ascii="Arial" w:hAnsi="Arial" w:cs="Arial"/>
                <w:b/>
                <w:bCs/>
                <w:color w:val="000000"/>
                <w:szCs w:val="24"/>
              </w:rPr>
              <w:t>Range</w:t>
            </w:r>
          </w:p>
        </w:tc>
        <w:tc>
          <w:tcPr>
            <w:tcW w:w="1030" w:type="dxa"/>
            <w:vAlign w:val="center"/>
          </w:tcPr>
          <w:p w14:paraId="0CE838C0" w14:textId="77777777" w:rsidR="00570F43" w:rsidRPr="00116A69" w:rsidRDefault="00570F43" w:rsidP="00D13BCC">
            <w:pPr>
              <w:spacing w:before="40" w:after="40"/>
              <w:jc w:val="center"/>
              <w:rPr>
                <w:rFonts w:ascii="Arial" w:hAnsi="Arial" w:cs="Arial"/>
                <w:b/>
                <w:bCs/>
                <w:color w:val="000000"/>
                <w:szCs w:val="24"/>
              </w:rPr>
            </w:pPr>
            <w:r w:rsidRPr="00116A69">
              <w:rPr>
                <w:rFonts w:ascii="Arial" w:hAnsi="Arial" w:cs="Arial"/>
                <w:b/>
                <w:bCs/>
                <w:color w:val="000000"/>
                <w:szCs w:val="24"/>
              </w:rPr>
              <w:t>Sample Date</w:t>
            </w:r>
          </w:p>
        </w:tc>
        <w:tc>
          <w:tcPr>
            <w:tcW w:w="1009" w:type="dxa"/>
            <w:vAlign w:val="center"/>
          </w:tcPr>
          <w:p w14:paraId="43D5C876" w14:textId="77777777" w:rsidR="00570F43" w:rsidRPr="00116A69" w:rsidRDefault="00570F43" w:rsidP="00D13BCC">
            <w:pPr>
              <w:spacing w:before="40" w:after="40"/>
              <w:jc w:val="center"/>
              <w:rPr>
                <w:rFonts w:ascii="Arial" w:hAnsi="Arial" w:cs="Arial"/>
                <w:b/>
                <w:bCs/>
                <w:color w:val="000000"/>
                <w:szCs w:val="24"/>
              </w:rPr>
            </w:pPr>
            <w:r w:rsidRPr="00116A69">
              <w:rPr>
                <w:rFonts w:ascii="Arial" w:hAnsi="Arial" w:cs="Arial"/>
                <w:b/>
                <w:bCs/>
                <w:color w:val="000000"/>
                <w:szCs w:val="24"/>
              </w:rPr>
              <w:t>Violation</w:t>
            </w:r>
          </w:p>
        </w:tc>
        <w:tc>
          <w:tcPr>
            <w:tcW w:w="2265" w:type="dxa"/>
            <w:vAlign w:val="center"/>
          </w:tcPr>
          <w:p w14:paraId="7B781EDF" w14:textId="77777777" w:rsidR="00570F43" w:rsidRPr="00116A69" w:rsidRDefault="00570F43" w:rsidP="00D13BCC">
            <w:pPr>
              <w:spacing w:before="40" w:after="40"/>
              <w:jc w:val="center"/>
              <w:rPr>
                <w:rFonts w:ascii="Arial" w:hAnsi="Arial" w:cs="Arial"/>
                <w:b/>
                <w:bCs/>
                <w:color w:val="000000"/>
                <w:szCs w:val="24"/>
              </w:rPr>
            </w:pPr>
            <w:r w:rsidRPr="00116A69">
              <w:rPr>
                <w:rFonts w:ascii="Arial" w:hAnsi="Arial" w:cs="Arial"/>
                <w:b/>
                <w:bCs/>
                <w:color w:val="000000"/>
                <w:szCs w:val="24"/>
              </w:rPr>
              <w:t>Typical Source</w:t>
            </w:r>
          </w:p>
        </w:tc>
      </w:tr>
      <w:tr w:rsidR="00570F43" w:rsidRPr="00290CE9" w14:paraId="50732865" w14:textId="77777777" w:rsidTr="00D13BCC">
        <w:tc>
          <w:tcPr>
            <w:tcW w:w="1577" w:type="dxa"/>
          </w:tcPr>
          <w:p w14:paraId="5DBCFA02"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Barium (</w:t>
            </w:r>
            <w:r w:rsidRPr="00290CE9">
              <w:rPr>
                <w:rFonts w:ascii="Arial" w:hAnsi="Arial" w:cs="Arial"/>
                <w:szCs w:val="24"/>
              </w:rPr>
              <w:t>mg/L</w:t>
            </w:r>
            <w:r w:rsidRPr="00290CE9">
              <w:rPr>
                <w:rFonts w:ascii="Arial" w:hAnsi="Arial" w:cs="Arial"/>
                <w:color w:val="000000"/>
                <w:szCs w:val="24"/>
              </w:rPr>
              <w:t>)</w:t>
            </w:r>
          </w:p>
        </w:tc>
        <w:tc>
          <w:tcPr>
            <w:tcW w:w="723" w:type="dxa"/>
          </w:tcPr>
          <w:p w14:paraId="35D006E1"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1</w:t>
            </w:r>
          </w:p>
        </w:tc>
        <w:tc>
          <w:tcPr>
            <w:tcW w:w="737" w:type="dxa"/>
          </w:tcPr>
          <w:p w14:paraId="08A4ABA6"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2</w:t>
            </w:r>
          </w:p>
        </w:tc>
        <w:tc>
          <w:tcPr>
            <w:tcW w:w="1110" w:type="dxa"/>
          </w:tcPr>
          <w:p w14:paraId="3059C4D7"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0.35</w:t>
            </w:r>
          </w:p>
        </w:tc>
        <w:tc>
          <w:tcPr>
            <w:tcW w:w="924" w:type="dxa"/>
          </w:tcPr>
          <w:p w14:paraId="7EE13528"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ND – 0.60</w:t>
            </w:r>
          </w:p>
        </w:tc>
        <w:tc>
          <w:tcPr>
            <w:tcW w:w="1030" w:type="dxa"/>
          </w:tcPr>
          <w:p w14:paraId="20C1438F"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2017</w:t>
            </w:r>
          </w:p>
        </w:tc>
        <w:tc>
          <w:tcPr>
            <w:tcW w:w="1009" w:type="dxa"/>
          </w:tcPr>
          <w:p w14:paraId="31497A86"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No</w:t>
            </w:r>
          </w:p>
        </w:tc>
        <w:tc>
          <w:tcPr>
            <w:tcW w:w="2265" w:type="dxa"/>
          </w:tcPr>
          <w:p w14:paraId="6AEE3BA5" w14:textId="77777777" w:rsidR="00570F43" w:rsidRPr="00290CE9" w:rsidRDefault="00570F43" w:rsidP="00D13BCC">
            <w:pPr>
              <w:spacing w:before="40" w:after="40"/>
              <w:jc w:val="left"/>
              <w:rPr>
                <w:rFonts w:ascii="Arial" w:hAnsi="Arial" w:cs="Arial"/>
                <w:color w:val="000000"/>
                <w:szCs w:val="24"/>
              </w:rPr>
            </w:pPr>
            <w:r w:rsidRPr="00290CE9">
              <w:rPr>
                <w:rFonts w:ascii="Arial" w:hAnsi="Arial" w:cs="Arial"/>
                <w:color w:val="000000"/>
                <w:szCs w:val="24"/>
              </w:rPr>
              <w:t>Discharges of oil drilling wastes and from metal refineries; erosion of natural deposits</w:t>
            </w:r>
          </w:p>
        </w:tc>
      </w:tr>
    </w:tbl>
    <w:p w14:paraId="6CE1837B" w14:textId="77777777" w:rsidR="00570F43" w:rsidRPr="00290CE9" w:rsidRDefault="00570F43" w:rsidP="00570F43">
      <w:pPr>
        <w:spacing w:before="60"/>
        <w:ind w:left="720"/>
        <w:rPr>
          <w:rFonts w:ascii="Arial" w:hAnsi="Arial" w:cs="Arial"/>
          <w:szCs w:val="24"/>
        </w:rPr>
      </w:pPr>
      <w:r w:rsidRPr="00290CE9">
        <w:rPr>
          <w:rFonts w:ascii="Arial" w:hAnsi="Arial" w:cs="Arial"/>
          <w:szCs w:val="24"/>
        </w:rPr>
        <w:t>Note:  Monitoring frequency is once every 3 years, therefore the water system will report these same results each CCR year (2017, 2018, and 2019) until the next sample is taken.</w:t>
      </w:r>
    </w:p>
    <w:p w14:paraId="227DE8E4" w14:textId="77777777" w:rsidR="00570F43" w:rsidRPr="00290CE9" w:rsidRDefault="00570F43" w:rsidP="00570F43">
      <w:pPr>
        <w:spacing w:before="40"/>
        <w:ind w:left="720"/>
        <w:rPr>
          <w:rFonts w:ascii="Arial" w:hAnsi="Arial" w:cs="Arial"/>
          <w:szCs w:val="24"/>
        </w:rPr>
      </w:pPr>
      <w:r w:rsidRPr="00290CE9">
        <w:rPr>
          <w:rFonts w:ascii="Arial" w:hAnsi="Arial" w:cs="Arial"/>
          <w:szCs w:val="24"/>
        </w:rPr>
        <w:t>If reporting a flow-weighted average:</w:t>
      </w:r>
    </w:p>
    <w:tbl>
      <w:tblPr>
        <w:tblStyle w:val="TableGrid"/>
        <w:tblW w:w="9445" w:type="dxa"/>
        <w:tblInd w:w="-95" w:type="dxa"/>
        <w:tblLook w:val="01E0" w:firstRow="1" w:lastRow="1" w:firstColumn="1" w:lastColumn="1" w:noHBand="0" w:noVBand="0"/>
      </w:tblPr>
      <w:tblGrid>
        <w:gridCol w:w="1684"/>
        <w:gridCol w:w="768"/>
        <w:gridCol w:w="737"/>
        <w:gridCol w:w="1164"/>
        <w:gridCol w:w="950"/>
        <w:gridCol w:w="1075"/>
        <w:gridCol w:w="1230"/>
        <w:gridCol w:w="1837"/>
      </w:tblGrid>
      <w:tr w:rsidR="00570F43" w:rsidRPr="00290CE9" w14:paraId="5D2D30BC" w14:textId="77777777" w:rsidTr="00D13BCC">
        <w:tc>
          <w:tcPr>
            <w:tcW w:w="1683" w:type="dxa"/>
          </w:tcPr>
          <w:p w14:paraId="535C392F" w14:textId="77777777" w:rsidR="00570F43" w:rsidRPr="00DA1DA6" w:rsidRDefault="00570F43" w:rsidP="00D13BCC">
            <w:pPr>
              <w:spacing w:before="40" w:after="40"/>
              <w:jc w:val="center"/>
              <w:rPr>
                <w:rFonts w:ascii="Arial" w:hAnsi="Arial" w:cs="Arial"/>
                <w:b/>
                <w:bCs/>
                <w:color w:val="000000"/>
                <w:szCs w:val="24"/>
              </w:rPr>
            </w:pPr>
            <w:r w:rsidRPr="00DA1DA6">
              <w:rPr>
                <w:rFonts w:ascii="Arial" w:hAnsi="Arial" w:cs="Arial"/>
                <w:b/>
                <w:bCs/>
                <w:color w:val="000000"/>
                <w:szCs w:val="24"/>
              </w:rPr>
              <w:t>Contaminant</w:t>
            </w:r>
            <w:r w:rsidRPr="00DA1DA6">
              <w:rPr>
                <w:rFonts w:ascii="Arial" w:hAnsi="Arial" w:cs="Arial"/>
                <w:b/>
                <w:bCs/>
                <w:color w:val="000000"/>
                <w:szCs w:val="24"/>
              </w:rPr>
              <w:br/>
              <w:t>(CCR units)</w:t>
            </w:r>
          </w:p>
        </w:tc>
        <w:tc>
          <w:tcPr>
            <w:tcW w:w="779" w:type="dxa"/>
          </w:tcPr>
          <w:p w14:paraId="140AAF6C" w14:textId="77777777" w:rsidR="00570F43" w:rsidRPr="00DA1DA6" w:rsidRDefault="00570F43" w:rsidP="00D13BCC">
            <w:pPr>
              <w:spacing w:before="40" w:after="40"/>
              <w:jc w:val="center"/>
              <w:rPr>
                <w:rFonts w:ascii="Arial" w:hAnsi="Arial" w:cs="Arial"/>
                <w:b/>
                <w:bCs/>
                <w:color w:val="000000"/>
                <w:szCs w:val="24"/>
              </w:rPr>
            </w:pPr>
            <w:r w:rsidRPr="00DA1DA6">
              <w:rPr>
                <w:rFonts w:ascii="Arial" w:hAnsi="Arial" w:cs="Arial"/>
                <w:b/>
                <w:bCs/>
                <w:color w:val="000000"/>
                <w:szCs w:val="24"/>
              </w:rPr>
              <w:t>MCL</w:t>
            </w:r>
          </w:p>
        </w:tc>
        <w:tc>
          <w:tcPr>
            <w:tcW w:w="737" w:type="dxa"/>
          </w:tcPr>
          <w:p w14:paraId="78F8728F" w14:textId="77777777" w:rsidR="00570F43" w:rsidRPr="00DA1DA6" w:rsidRDefault="00570F43" w:rsidP="00D13BCC">
            <w:pPr>
              <w:spacing w:before="40" w:after="40"/>
              <w:jc w:val="center"/>
              <w:rPr>
                <w:rFonts w:ascii="Arial" w:hAnsi="Arial" w:cs="Arial"/>
                <w:b/>
                <w:bCs/>
                <w:color w:val="000000"/>
                <w:szCs w:val="24"/>
              </w:rPr>
            </w:pPr>
            <w:r w:rsidRPr="00DA1DA6">
              <w:rPr>
                <w:rFonts w:ascii="Arial" w:hAnsi="Arial" w:cs="Arial"/>
                <w:b/>
                <w:bCs/>
                <w:color w:val="000000"/>
                <w:szCs w:val="24"/>
              </w:rPr>
              <w:t>PHG</w:t>
            </w:r>
          </w:p>
        </w:tc>
        <w:tc>
          <w:tcPr>
            <w:tcW w:w="1164" w:type="dxa"/>
          </w:tcPr>
          <w:p w14:paraId="6E4FDE38" w14:textId="77777777" w:rsidR="00570F43" w:rsidRPr="00DA1DA6" w:rsidRDefault="00570F43" w:rsidP="00D13BCC">
            <w:pPr>
              <w:spacing w:before="40" w:after="40"/>
              <w:jc w:val="center"/>
              <w:rPr>
                <w:rFonts w:ascii="Arial" w:hAnsi="Arial" w:cs="Arial"/>
                <w:b/>
                <w:bCs/>
                <w:color w:val="000000"/>
                <w:szCs w:val="24"/>
              </w:rPr>
            </w:pPr>
            <w:r w:rsidRPr="00DA1DA6">
              <w:rPr>
                <w:rFonts w:ascii="Arial" w:hAnsi="Arial" w:cs="Arial"/>
                <w:b/>
                <w:bCs/>
                <w:color w:val="000000"/>
                <w:szCs w:val="24"/>
              </w:rPr>
              <w:t>Average</w:t>
            </w:r>
          </w:p>
        </w:tc>
        <w:tc>
          <w:tcPr>
            <w:tcW w:w="950" w:type="dxa"/>
          </w:tcPr>
          <w:p w14:paraId="090CF75E" w14:textId="77777777" w:rsidR="00570F43" w:rsidRPr="00DA1DA6" w:rsidRDefault="00570F43" w:rsidP="00D13BCC">
            <w:pPr>
              <w:spacing w:before="40" w:after="40"/>
              <w:jc w:val="center"/>
              <w:rPr>
                <w:rFonts w:ascii="Arial" w:hAnsi="Arial" w:cs="Arial"/>
                <w:b/>
                <w:bCs/>
                <w:color w:val="000000"/>
                <w:szCs w:val="24"/>
              </w:rPr>
            </w:pPr>
            <w:r w:rsidRPr="00DA1DA6">
              <w:rPr>
                <w:rFonts w:ascii="Arial" w:hAnsi="Arial" w:cs="Arial"/>
                <w:b/>
                <w:bCs/>
                <w:color w:val="000000"/>
                <w:szCs w:val="24"/>
              </w:rPr>
              <w:t>Range</w:t>
            </w:r>
          </w:p>
        </w:tc>
        <w:tc>
          <w:tcPr>
            <w:tcW w:w="1077" w:type="dxa"/>
          </w:tcPr>
          <w:p w14:paraId="517A8FB6" w14:textId="77777777" w:rsidR="00570F43" w:rsidRPr="00DA1DA6" w:rsidRDefault="00570F43" w:rsidP="00D13BCC">
            <w:pPr>
              <w:spacing w:before="40" w:after="40"/>
              <w:jc w:val="center"/>
              <w:rPr>
                <w:rFonts w:ascii="Arial" w:hAnsi="Arial" w:cs="Arial"/>
                <w:b/>
                <w:bCs/>
                <w:color w:val="000000"/>
                <w:szCs w:val="24"/>
              </w:rPr>
            </w:pPr>
            <w:r w:rsidRPr="00DA1DA6">
              <w:rPr>
                <w:rFonts w:ascii="Arial" w:hAnsi="Arial" w:cs="Arial"/>
                <w:b/>
                <w:bCs/>
                <w:color w:val="000000"/>
                <w:szCs w:val="24"/>
              </w:rPr>
              <w:t>Sample Date</w:t>
            </w:r>
          </w:p>
        </w:tc>
        <w:tc>
          <w:tcPr>
            <w:tcW w:w="1080" w:type="dxa"/>
          </w:tcPr>
          <w:p w14:paraId="65E82CA8" w14:textId="77777777" w:rsidR="00570F43" w:rsidRPr="00DA1DA6" w:rsidRDefault="00570F43" w:rsidP="00D13BCC">
            <w:pPr>
              <w:spacing w:before="40" w:after="40"/>
              <w:jc w:val="center"/>
              <w:rPr>
                <w:rFonts w:ascii="Arial" w:hAnsi="Arial" w:cs="Arial"/>
                <w:b/>
                <w:bCs/>
                <w:color w:val="000000"/>
                <w:szCs w:val="24"/>
              </w:rPr>
            </w:pPr>
            <w:r w:rsidRPr="00DA1DA6">
              <w:rPr>
                <w:rFonts w:ascii="Arial" w:hAnsi="Arial" w:cs="Arial"/>
                <w:b/>
                <w:bCs/>
                <w:color w:val="000000"/>
                <w:szCs w:val="24"/>
              </w:rPr>
              <w:t>Violation</w:t>
            </w:r>
          </w:p>
        </w:tc>
        <w:tc>
          <w:tcPr>
            <w:tcW w:w="1975" w:type="dxa"/>
          </w:tcPr>
          <w:p w14:paraId="17060652" w14:textId="77777777" w:rsidR="00570F43" w:rsidRPr="00DA1DA6" w:rsidRDefault="00570F43" w:rsidP="00D13BCC">
            <w:pPr>
              <w:spacing w:before="40" w:after="40"/>
              <w:jc w:val="center"/>
              <w:rPr>
                <w:rFonts w:ascii="Arial" w:hAnsi="Arial" w:cs="Arial"/>
                <w:b/>
                <w:bCs/>
                <w:color w:val="000000"/>
                <w:szCs w:val="24"/>
              </w:rPr>
            </w:pPr>
            <w:r w:rsidRPr="00DA1DA6">
              <w:rPr>
                <w:rFonts w:ascii="Arial" w:hAnsi="Arial" w:cs="Arial"/>
                <w:b/>
                <w:bCs/>
                <w:color w:val="000000"/>
                <w:szCs w:val="24"/>
              </w:rPr>
              <w:t>Typical Source</w:t>
            </w:r>
          </w:p>
        </w:tc>
      </w:tr>
      <w:tr w:rsidR="00570F43" w:rsidRPr="00290CE9" w14:paraId="2B762396" w14:textId="77777777" w:rsidTr="00D13BCC">
        <w:tc>
          <w:tcPr>
            <w:tcW w:w="1683" w:type="dxa"/>
          </w:tcPr>
          <w:p w14:paraId="29B377F0"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Barium (</w:t>
            </w:r>
            <w:r w:rsidRPr="00290CE9">
              <w:rPr>
                <w:rFonts w:ascii="Arial" w:hAnsi="Arial" w:cs="Arial"/>
                <w:szCs w:val="24"/>
              </w:rPr>
              <w:t>mg/L</w:t>
            </w:r>
            <w:r w:rsidRPr="00290CE9">
              <w:rPr>
                <w:rFonts w:ascii="Arial" w:hAnsi="Arial" w:cs="Arial"/>
                <w:color w:val="000000"/>
                <w:szCs w:val="24"/>
              </w:rPr>
              <w:t>)</w:t>
            </w:r>
          </w:p>
        </w:tc>
        <w:tc>
          <w:tcPr>
            <w:tcW w:w="779" w:type="dxa"/>
          </w:tcPr>
          <w:p w14:paraId="650CEB48"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1</w:t>
            </w:r>
          </w:p>
        </w:tc>
        <w:tc>
          <w:tcPr>
            <w:tcW w:w="737" w:type="dxa"/>
          </w:tcPr>
          <w:p w14:paraId="3BAB12BB"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2</w:t>
            </w:r>
          </w:p>
        </w:tc>
        <w:tc>
          <w:tcPr>
            <w:tcW w:w="1164" w:type="dxa"/>
          </w:tcPr>
          <w:p w14:paraId="2CFA6727"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0.30</w:t>
            </w:r>
          </w:p>
        </w:tc>
        <w:tc>
          <w:tcPr>
            <w:tcW w:w="950" w:type="dxa"/>
          </w:tcPr>
          <w:p w14:paraId="1D540721"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ND – 0.60</w:t>
            </w:r>
          </w:p>
        </w:tc>
        <w:tc>
          <w:tcPr>
            <w:tcW w:w="1077" w:type="dxa"/>
          </w:tcPr>
          <w:p w14:paraId="3BA24D2A"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2017</w:t>
            </w:r>
          </w:p>
        </w:tc>
        <w:tc>
          <w:tcPr>
            <w:tcW w:w="1080" w:type="dxa"/>
          </w:tcPr>
          <w:p w14:paraId="5C77055E"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No</w:t>
            </w:r>
          </w:p>
        </w:tc>
        <w:tc>
          <w:tcPr>
            <w:tcW w:w="1975" w:type="dxa"/>
          </w:tcPr>
          <w:p w14:paraId="5D15E16E" w14:textId="77777777" w:rsidR="00570F43" w:rsidRPr="00290CE9" w:rsidRDefault="00570F43" w:rsidP="00D13BCC">
            <w:pPr>
              <w:spacing w:before="40" w:after="40"/>
              <w:jc w:val="left"/>
              <w:rPr>
                <w:rFonts w:ascii="Arial" w:hAnsi="Arial" w:cs="Arial"/>
                <w:color w:val="000000"/>
                <w:szCs w:val="24"/>
              </w:rPr>
            </w:pPr>
            <w:r w:rsidRPr="00290CE9">
              <w:rPr>
                <w:rFonts w:ascii="Arial" w:hAnsi="Arial" w:cs="Arial"/>
                <w:color w:val="000000"/>
                <w:szCs w:val="24"/>
              </w:rPr>
              <w:t>Discharges of oil drilling wastes and from metal refineries; erosion of natural deposits</w:t>
            </w:r>
          </w:p>
        </w:tc>
      </w:tr>
    </w:tbl>
    <w:p w14:paraId="6E3FF72C" w14:textId="77777777" w:rsidR="00570F43" w:rsidRPr="00290CE9" w:rsidRDefault="00570F43" w:rsidP="00570F43">
      <w:pPr>
        <w:spacing w:before="60"/>
        <w:ind w:left="720"/>
        <w:rPr>
          <w:rFonts w:ascii="Arial" w:hAnsi="Arial" w:cs="Arial"/>
          <w:szCs w:val="24"/>
        </w:rPr>
      </w:pPr>
      <w:r w:rsidRPr="00290CE9">
        <w:rPr>
          <w:rFonts w:ascii="Arial" w:hAnsi="Arial" w:cs="Arial"/>
          <w:szCs w:val="24"/>
        </w:rPr>
        <w:t>Note:  Monitoring frequency is once every 3 years, therefore the water system will report these same results each CCR year (2017, 2018, 2019) until the next sample is taken.</w:t>
      </w:r>
    </w:p>
    <w:p w14:paraId="26FA5057" w14:textId="77777777" w:rsidR="00570F43" w:rsidRPr="00AD2479" w:rsidRDefault="00570F43" w:rsidP="00570F43">
      <w:pPr>
        <w:pStyle w:val="ListParagraph"/>
        <w:numPr>
          <w:ilvl w:val="0"/>
          <w:numId w:val="38"/>
        </w:numPr>
        <w:rPr>
          <w:rFonts w:ascii="Arial" w:hAnsi="Arial" w:cs="Arial"/>
          <w:b/>
          <w:szCs w:val="24"/>
        </w:rPr>
      </w:pPr>
      <w:r w:rsidRPr="00AD2479">
        <w:rPr>
          <w:rFonts w:ascii="Arial" w:hAnsi="Arial" w:cs="Arial"/>
          <w:b/>
          <w:szCs w:val="24"/>
        </w:rPr>
        <w:t xml:space="preserve">Example that demonstrates reporting for </w:t>
      </w:r>
      <w:r w:rsidRPr="00AD2479">
        <w:rPr>
          <w:rFonts w:ascii="Arial" w:hAnsi="Arial" w:cs="Arial"/>
          <w:b/>
          <w:szCs w:val="24"/>
          <w:u w:val="single"/>
        </w:rPr>
        <w:t>multiple</w:t>
      </w:r>
      <w:r w:rsidRPr="00AD2479">
        <w:rPr>
          <w:rFonts w:ascii="Arial" w:hAnsi="Arial" w:cs="Arial"/>
          <w:b/>
          <w:szCs w:val="24"/>
        </w:rPr>
        <w:t xml:space="preserve"> sampling sites and </w:t>
      </w:r>
      <w:r w:rsidRPr="00AD2479">
        <w:rPr>
          <w:rFonts w:ascii="Arial" w:hAnsi="Arial" w:cs="Arial"/>
          <w:b/>
          <w:szCs w:val="24"/>
          <w:u w:val="single"/>
        </w:rPr>
        <w:t>multiple</w:t>
      </w:r>
      <w:r w:rsidRPr="00AD2479">
        <w:rPr>
          <w:rFonts w:ascii="Arial" w:hAnsi="Arial" w:cs="Arial"/>
          <w:b/>
          <w:szCs w:val="24"/>
        </w:rPr>
        <w:t xml:space="preserve"> sampling dates (compliance: four quarter or six month average) [California Code of Regulations, section 64481(d)(2)(D)1.C.]:</w:t>
      </w:r>
    </w:p>
    <w:p w14:paraId="6BE8EF19" w14:textId="77777777" w:rsidR="00570F43" w:rsidRPr="00290CE9" w:rsidRDefault="00570F43" w:rsidP="00570F43">
      <w:pPr>
        <w:numPr>
          <w:ilvl w:val="1"/>
          <w:numId w:val="38"/>
        </w:numPr>
        <w:tabs>
          <w:tab w:val="clear" w:pos="1440"/>
        </w:tabs>
        <w:ind w:left="720"/>
        <w:rPr>
          <w:rFonts w:ascii="Arial" w:hAnsi="Arial" w:cs="Arial"/>
          <w:szCs w:val="24"/>
        </w:rPr>
      </w:pPr>
      <w:r w:rsidRPr="00290CE9">
        <w:rPr>
          <w:rFonts w:ascii="Arial" w:hAnsi="Arial" w:cs="Arial"/>
          <w:szCs w:val="24"/>
        </w:rPr>
        <w:t>Example Data – Xylenes Monitoring</w:t>
      </w:r>
    </w:p>
    <w:tbl>
      <w:tblPr>
        <w:tblStyle w:val="TableGrid"/>
        <w:tblW w:w="8658" w:type="dxa"/>
        <w:tblInd w:w="607" w:type="dxa"/>
        <w:tblLook w:val="01E0" w:firstRow="1" w:lastRow="1" w:firstColumn="1" w:lastColumn="1" w:noHBand="0" w:noVBand="0"/>
      </w:tblPr>
      <w:tblGrid>
        <w:gridCol w:w="2430"/>
        <w:gridCol w:w="6228"/>
      </w:tblGrid>
      <w:tr w:rsidR="00570F43" w:rsidRPr="00290CE9" w14:paraId="2F96E111" w14:textId="77777777" w:rsidTr="00D13BCC">
        <w:tc>
          <w:tcPr>
            <w:tcW w:w="2430" w:type="dxa"/>
          </w:tcPr>
          <w:p w14:paraId="62297596" w14:textId="77777777" w:rsidR="00570F43" w:rsidRPr="00290CE9" w:rsidRDefault="00570F43" w:rsidP="00D13BCC">
            <w:pPr>
              <w:spacing w:before="40" w:after="40"/>
              <w:rPr>
                <w:rFonts w:ascii="Arial" w:hAnsi="Arial" w:cs="Arial"/>
                <w:color w:val="000000"/>
                <w:szCs w:val="24"/>
              </w:rPr>
            </w:pPr>
            <w:r w:rsidRPr="00290CE9">
              <w:rPr>
                <w:rFonts w:ascii="Arial" w:hAnsi="Arial" w:cs="Arial"/>
                <w:color w:val="000000"/>
                <w:szCs w:val="24"/>
              </w:rPr>
              <w:t>Xylenes MCL</w:t>
            </w:r>
          </w:p>
        </w:tc>
        <w:tc>
          <w:tcPr>
            <w:tcW w:w="6228" w:type="dxa"/>
          </w:tcPr>
          <w:p w14:paraId="6B90DDB9" w14:textId="77777777" w:rsidR="00570F43" w:rsidRPr="00290CE9" w:rsidRDefault="00570F43" w:rsidP="00D13BCC">
            <w:pPr>
              <w:spacing w:before="40" w:after="40"/>
              <w:rPr>
                <w:rFonts w:ascii="Arial" w:hAnsi="Arial" w:cs="Arial"/>
                <w:color w:val="000000"/>
                <w:szCs w:val="24"/>
              </w:rPr>
            </w:pPr>
            <w:r w:rsidRPr="00290CE9">
              <w:rPr>
                <w:rFonts w:ascii="Arial" w:hAnsi="Arial" w:cs="Arial"/>
                <w:color w:val="000000"/>
                <w:szCs w:val="24"/>
              </w:rPr>
              <w:t>1.750 mg/L</w:t>
            </w:r>
          </w:p>
        </w:tc>
      </w:tr>
      <w:tr w:rsidR="00570F43" w:rsidRPr="00290CE9" w14:paraId="4772B933" w14:textId="77777777" w:rsidTr="00D13BCC">
        <w:tc>
          <w:tcPr>
            <w:tcW w:w="2430" w:type="dxa"/>
          </w:tcPr>
          <w:p w14:paraId="4A452184" w14:textId="77777777" w:rsidR="00570F43" w:rsidRPr="00290CE9" w:rsidRDefault="00570F43" w:rsidP="00D13BCC">
            <w:pPr>
              <w:spacing w:before="40" w:after="40"/>
              <w:rPr>
                <w:rFonts w:ascii="Arial" w:hAnsi="Arial" w:cs="Arial"/>
                <w:color w:val="000000"/>
                <w:szCs w:val="24"/>
              </w:rPr>
            </w:pPr>
            <w:r w:rsidRPr="00290CE9">
              <w:rPr>
                <w:rFonts w:ascii="Arial" w:hAnsi="Arial" w:cs="Arial"/>
                <w:color w:val="000000"/>
                <w:szCs w:val="24"/>
              </w:rPr>
              <w:t>MCL in CCR units</w:t>
            </w:r>
          </w:p>
        </w:tc>
        <w:tc>
          <w:tcPr>
            <w:tcW w:w="6228" w:type="dxa"/>
          </w:tcPr>
          <w:p w14:paraId="5923A4B6" w14:textId="77777777" w:rsidR="00570F43" w:rsidRPr="00290CE9" w:rsidRDefault="00570F43" w:rsidP="00D13BCC">
            <w:pPr>
              <w:spacing w:before="40" w:after="40"/>
              <w:rPr>
                <w:rFonts w:ascii="Arial" w:hAnsi="Arial" w:cs="Arial"/>
                <w:color w:val="000000"/>
                <w:szCs w:val="24"/>
              </w:rPr>
            </w:pPr>
            <w:r w:rsidRPr="00290CE9">
              <w:rPr>
                <w:rFonts w:ascii="Arial" w:hAnsi="Arial" w:cs="Arial"/>
                <w:color w:val="000000"/>
                <w:szCs w:val="24"/>
              </w:rPr>
              <w:t>1.750 mg/L</w:t>
            </w:r>
          </w:p>
        </w:tc>
      </w:tr>
    </w:tbl>
    <w:p w14:paraId="1737C6A0" w14:textId="77777777" w:rsidR="00570F43" w:rsidRDefault="00570F43" w:rsidP="00570F43">
      <w:pPr>
        <w:spacing w:after="0"/>
        <w:ind w:left="720"/>
        <w:rPr>
          <w:rFonts w:ascii="Arial" w:hAnsi="Arial" w:cs="Arial"/>
          <w:color w:val="000000"/>
          <w:szCs w:val="24"/>
        </w:rPr>
      </w:pPr>
    </w:p>
    <w:p w14:paraId="51CBAD95" w14:textId="77777777" w:rsidR="00570F43" w:rsidRPr="00F5148F" w:rsidRDefault="00570F43" w:rsidP="00570F43">
      <w:pPr>
        <w:spacing w:after="0"/>
        <w:rPr>
          <w:rFonts w:ascii="Arial" w:hAnsi="Arial" w:cs="Arial"/>
          <w:b/>
          <w:bCs/>
          <w:color w:val="000000"/>
          <w:szCs w:val="24"/>
        </w:rPr>
      </w:pPr>
      <w:r>
        <w:rPr>
          <w:rFonts w:ascii="Arial" w:hAnsi="Arial" w:cs="Arial"/>
          <w:color w:val="000000"/>
          <w:szCs w:val="24"/>
        </w:rPr>
        <w:tab/>
      </w:r>
      <w:r w:rsidRPr="00F5148F">
        <w:rPr>
          <w:rFonts w:ascii="Arial" w:hAnsi="Arial" w:cs="Arial"/>
          <w:b/>
          <w:bCs/>
          <w:color w:val="000000"/>
          <w:szCs w:val="24"/>
          <w:highlight w:val="yellow"/>
        </w:rPr>
        <w:t>2020</w:t>
      </w:r>
      <w:r w:rsidRPr="00F5148F">
        <w:rPr>
          <w:rFonts w:ascii="Arial" w:hAnsi="Arial" w:cs="Arial"/>
          <w:b/>
          <w:bCs/>
          <w:color w:val="000000"/>
          <w:szCs w:val="24"/>
        </w:rPr>
        <w:t xml:space="preserve"> Results (mg/L)</w:t>
      </w:r>
    </w:p>
    <w:p w14:paraId="0DCF1595" w14:textId="77777777" w:rsidR="00570F43" w:rsidRPr="002B4A38" w:rsidRDefault="00570F43" w:rsidP="00570F43">
      <w:pPr>
        <w:spacing w:after="0"/>
        <w:ind w:left="720"/>
        <w:rPr>
          <w:rFonts w:ascii="Arial" w:hAnsi="Arial" w:cs="Arial"/>
          <w:color w:val="000000"/>
          <w:szCs w:val="24"/>
        </w:rPr>
      </w:pPr>
    </w:p>
    <w:tbl>
      <w:tblPr>
        <w:tblStyle w:val="TableGrid"/>
        <w:tblW w:w="8640" w:type="dxa"/>
        <w:tblInd w:w="60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90"/>
        <w:gridCol w:w="1354"/>
        <w:gridCol w:w="1354"/>
        <w:gridCol w:w="1354"/>
        <w:gridCol w:w="1354"/>
        <w:gridCol w:w="1334"/>
      </w:tblGrid>
      <w:tr w:rsidR="00570F43" w:rsidRPr="00290CE9" w14:paraId="4002FFC1" w14:textId="77777777" w:rsidTr="00D13BCC">
        <w:tc>
          <w:tcPr>
            <w:tcW w:w="1890" w:type="dxa"/>
          </w:tcPr>
          <w:p w14:paraId="5C7BB08C" w14:textId="77777777" w:rsidR="00570F43" w:rsidRPr="004C7E0E" w:rsidRDefault="00570F43" w:rsidP="00D13BCC">
            <w:pPr>
              <w:spacing w:before="40" w:after="40"/>
              <w:jc w:val="left"/>
              <w:rPr>
                <w:rFonts w:ascii="Arial" w:hAnsi="Arial" w:cs="Arial"/>
                <w:b/>
                <w:bCs/>
                <w:color w:val="000000"/>
                <w:szCs w:val="24"/>
              </w:rPr>
            </w:pPr>
            <w:r w:rsidRPr="004C7E0E">
              <w:rPr>
                <w:rFonts w:ascii="Arial" w:hAnsi="Arial" w:cs="Arial"/>
                <w:b/>
                <w:bCs/>
                <w:color w:val="000000"/>
                <w:szCs w:val="24"/>
              </w:rPr>
              <w:t>Source</w:t>
            </w:r>
          </w:p>
        </w:tc>
        <w:tc>
          <w:tcPr>
            <w:tcW w:w="1354" w:type="dxa"/>
          </w:tcPr>
          <w:p w14:paraId="1030C646" w14:textId="77777777" w:rsidR="00570F43" w:rsidRPr="004C7E0E" w:rsidRDefault="00570F43" w:rsidP="00D13BCC">
            <w:pPr>
              <w:spacing w:before="40" w:after="40"/>
              <w:jc w:val="center"/>
              <w:rPr>
                <w:rFonts w:ascii="Arial" w:hAnsi="Arial" w:cs="Arial"/>
                <w:b/>
                <w:bCs/>
                <w:color w:val="000000"/>
                <w:szCs w:val="24"/>
              </w:rPr>
            </w:pPr>
            <w:r w:rsidRPr="004C7E0E">
              <w:rPr>
                <w:rFonts w:ascii="Arial" w:hAnsi="Arial" w:cs="Arial"/>
                <w:b/>
                <w:bCs/>
                <w:color w:val="000000"/>
                <w:szCs w:val="24"/>
              </w:rPr>
              <w:t>1</w:t>
            </w:r>
            <w:r w:rsidRPr="004C7E0E">
              <w:rPr>
                <w:rFonts w:ascii="Arial" w:hAnsi="Arial" w:cs="Arial"/>
                <w:b/>
                <w:bCs/>
                <w:color w:val="000000"/>
                <w:szCs w:val="24"/>
                <w:vertAlign w:val="superscript"/>
              </w:rPr>
              <w:t>st</w:t>
            </w:r>
            <w:r w:rsidRPr="004C7E0E">
              <w:rPr>
                <w:rFonts w:ascii="Arial" w:hAnsi="Arial" w:cs="Arial"/>
                <w:b/>
                <w:bCs/>
                <w:color w:val="000000"/>
                <w:szCs w:val="24"/>
              </w:rPr>
              <w:t xml:space="preserve"> Qtr</w:t>
            </w:r>
          </w:p>
        </w:tc>
        <w:tc>
          <w:tcPr>
            <w:tcW w:w="1354" w:type="dxa"/>
          </w:tcPr>
          <w:p w14:paraId="3A3335FC" w14:textId="77777777" w:rsidR="00570F43" w:rsidRPr="004C7E0E" w:rsidRDefault="00570F43" w:rsidP="00D13BCC">
            <w:pPr>
              <w:spacing w:before="40" w:after="40"/>
              <w:jc w:val="center"/>
              <w:rPr>
                <w:rFonts w:ascii="Arial" w:hAnsi="Arial" w:cs="Arial"/>
                <w:b/>
                <w:bCs/>
                <w:color w:val="000000"/>
                <w:szCs w:val="24"/>
              </w:rPr>
            </w:pPr>
            <w:r w:rsidRPr="004C7E0E">
              <w:rPr>
                <w:rFonts w:ascii="Arial" w:hAnsi="Arial" w:cs="Arial"/>
                <w:b/>
                <w:bCs/>
                <w:color w:val="000000"/>
                <w:szCs w:val="24"/>
              </w:rPr>
              <w:t>2</w:t>
            </w:r>
            <w:r w:rsidRPr="004C7E0E">
              <w:rPr>
                <w:rFonts w:ascii="Arial" w:hAnsi="Arial" w:cs="Arial"/>
                <w:b/>
                <w:bCs/>
                <w:color w:val="000000"/>
                <w:szCs w:val="24"/>
                <w:vertAlign w:val="superscript"/>
              </w:rPr>
              <w:t>nd</w:t>
            </w:r>
            <w:r w:rsidRPr="004C7E0E">
              <w:rPr>
                <w:rFonts w:ascii="Arial" w:hAnsi="Arial" w:cs="Arial"/>
                <w:b/>
                <w:bCs/>
                <w:color w:val="000000"/>
                <w:szCs w:val="24"/>
              </w:rPr>
              <w:t xml:space="preserve"> Qtr</w:t>
            </w:r>
          </w:p>
        </w:tc>
        <w:tc>
          <w:tcPr>
            <w:tcW w:w="1354" w:type="dxa"/>
          </w:tcPr>
          <w:p w14:paraId="59AAD41F" w14:textId="77777777" w:rsidR="00570F43" w:rsidRPr="004C7E0E" w:rsidRDefault="00570F43" w:rsidP="00D13BCC">
            <w:pPr>
              <w:spacing w:before="40" w:after="40"/>
              <w:jc w:val="center"/>
              <w:rPr>
                <w:rFonts w:ascii="Arial" w:hAnsi="Arial" w:cs="Arial"/>
                <w:b/>
                <w:bCs/>
                <w:color w:val="000000"/>
                <w:szCs w:val="24"/>
              </w:rPr>
            </w:pPr>
            <w:r w:rsidRPr="004C7E0E">
              <w:rPr>
                <w:rFonts w:ascii="Arial" w:hAnsi="Arial" w:cs="Arial"/>
                <w:b/>
                <w:bCs/>
                <w:color w:val="000000"/>
                <w:szCs w:val="24"/>
              </w:rPr>
              <w:t>3</w:t>
            </w:r>
            <w:r w:rsidRPr="004C7E0E">
              <w:rPr>
                <w:rFonts w:ascii="Arial" w:hAnsi="Arial" w:cs="Arial"/>
                <w:b/>
                <w:bCs/>
                <w:color w:val="000000"/>
                <w:szCs w:val="24"/>
                <w:vertAlign w:val="superscript"/>
              </w:rPr>
              <w:t>rd</w:t>
            </w:r>
            <w:r w:rsidRPr="004C7E0E">
              <w:rPr>
                <w:rFonts w:ascii="Arial" w:hAnsi="Arial" w:cs="Arial"/>
                <w:b/>
                <w:bCs/>
                <w:color w:val="000000"/>
                <w:szCs w:val="24"/>
              </w:rPr>
              <w:t xml:space="preserve"> Qtr</w:t>
            </w:r>
          </w:p>
        </w:tc>
        <w:tc>
          <w:tcPr>
            <w:tcW w:w="1354" w:type="dxa"/>
          </w:tcPr>
          <w:p w14:paraId="09987F5C" w14:textId="77777777" w:rsidR="00570F43" w:rsidRPr="004C7E0E" w:rsidRDefault="00570F43" w:rsidP="00D13BCC">
            <w:pPr>
              <w:spacing w:before="40" w:after="40"/>
              <w:jc w:val="center"/>
              <w:rPr>
                <w:rFonts w:ascii="Arial" w:hAnsi="Arial" w:cs="Arial"/>
                <w:b/>
                <w:bCs/>
                <w:color w:val="000000"/>
                <w:szCs w:val="24"/>
              </w:rPr>
            </w:pPr>
            <w:r w:rsidRPr="004C7E0E">
              <w:rPr>
                <w:rFonts w:ascii="Arial" w:hAnsi="Arial" w:cs="Arial"/>
                <w:b/>
                <w:bCs/>
                <w:color w:val="000000"/>
                <w:szCs w:val="24"/>
              </w:rPr>
              <w:t>4</w:t>
            </w:r>
            <w:r w:rsidRPr="004C7E0E">
              <w:rPr>
                <w:rFonts w:ascii="Arial" w:hAnsi="Arial" w:cs="Arial"/>
                <w:b/>
                <w:bCs/>
                <w:color w:val="000000"/>
                <w:szCs w:val="24"/>
                <w:vertAlign w:val="superscript"/>
              </w:rPr>
              <w:t>th</w:t>
            </w:r>
            <w:r w:rsidRPr="004C7E0E">
              <w:rPr>
                <w:rFonts w:ascii="Arial" w:hAnsi="Arial" w:cs="Arial"/>
                <w:b/>
                <w:bCs/>
                <w:color w:val="000000"/>
                <w:szCs w:val="24"/>
              </w:rPr>
              <w:t xml:space="preserve"> Qtr</w:t>
            </w:r>
          </w:p>
        </w:tc>
        <w:tc>
          <w:tcPr>
            <w:tcW w:w="1334" w:type="dxa"/>
          </w:tcPr>
          <w:p w14:paraId="3A5A9496" w14:textId="77777777" w:rsidR="00570F43" w:rsidRPr="004C7E0E" w:rsidRDefault="00570F43" w:rsidP="00D13BCC">
            <w:pPr>
              <w:spacing w:before="40" w:after="40"/>
              <w:jc w:val="center"/>
              <w:rPr>
                <w:rFonts w:ascii="Arial" w:hAnsi="Arial" w:cs="Arial"/>
                <w:b/>
                <w:bCs/>
                <w:color w:val="000000"/>
                <w:szCs w:val="24"/>
              </w:rPr>
            </w:pPr>
            <w:r w:rsidRPr="004C7E0E">
              <w:rPr>
                <w:rFonts w:ascii="Arial" w:hAnsi="Arial" w:cs="Arial"/>
                <w:b/>
                <w:bCs/>
                <w:color w:val="000000"/>
                <w:szCs w:val="24"/>
              </w:rPr>
              <w:t>Average</w:t>
            </w:r>
          </w:p>
        </w:tc>
      </w:tr>
      <w:tr w:rsidR="00570F43" w:rsidRPr="00290CE9" w14:paraId="2A1DD89A" w14:textId="77777777" w:rsidTr="00D13BCC">
        <w:tc>
          <w:tcPr>
            <w:tcW w:w="1890" w:type="dxa"/>
          </w:tcPr>
          <w:p w14:paraId="4E1A70F8" w14:textId="77777777" w:rsidR="00570F43" w:rsidRPr="00290CE9" w:rsidRDefault="00570F43" w:rsidP="00D13BCC">
            <w:pPr>
              <w:spacing w:before="40" w:after="40"/>
              <w:jc w:val="left"/>
              <w:rPr>
                <w:rFonts w:ascii="Arial" w:hAnsi="Arial" w:cs="Arial"/>
                <w:szCs w:val="24"/>
              </w:rPr>
            </w:pPr>
            <w:r w:rsidRPr="00290CE9">
              <w:rPr>
                <w:rFonts w:ascii="Arial" w:hAnsi="Arial" w:cs="Arial"/>
                <w:szCs w:val="24"/>
              </w:rPr>
              <w:t>Well 1</w:t>
            </w:r>
          </w:p>
        </w:tc>
        <w:tc>
          <w:tcPr>
            <w:tcW w:w="1354" w:type="dxa"/>
          </w:tcPr>
          <w:p w14:paraId="676CBC79"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1</w:t>
            </w:r>
          </w:p>
        </w:tc>
        <w:tc>
          <w:tcPr>
            <w:tcW w:w="1354" w:type="dxa"/>
          </w:tcPr>
          <w:p w14:paraId="51875AC1"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1</w:t>
            </w:r>
          </w:p>
        </w:tc>
        <w:tc>
          <w:tcPr>
            <w:tcW w:w="1354" w:type="dxa"/>
          </w:tcPr>
          <w:p w14:paraId="50B16E10"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2</w:t>
            </w:r>
          </w:p>
        </w:tc>
        <w:tc>
          <w:tcPr>
            <w:tcW w:w="1354" w:type="dxa"/>
          </w:tcPr>
          <w:p w14:paraId="41D82E62"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ND</w:t>
            </w:r>
          </w:p>
        </w:tc>
        <w:tc>
          <w:tcPr>
            <w:tcW w:w="1334" w:type="dxa"/>
          </w:tcPr>
          <w:p w14:paraId="1D7845E3"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1</w:t>
            </w:r>
          </w:p>
        </w:tc>
      </w:tr>
      <w:tr w:rsidR="00570F43" w:rsidRPr="00290CE9" w14:paraId="58B0351A" w14:textId="77777777" w:rsidTr="00D13BCC">
        <w:tc>
          <w:tcPr>
            <w:tcW w:w="1890" w:type="dxa"/>
          </w:tcPr>
          <w:p w14:paraId="560B5C31" w14:textId="77777777" w:rsidR="00570F43" w:rsidRPr="00290CE9" w:rsidRDefault="00570F43" w:rsidP="00D13BCC">
            <w:pPr>
              <w:spacing w:before="40" w:after="40"/>
              <w:jc w:val="left"/>
              <w:rPr>
                <w:rFonts w:ascii="Arial" w:hAnsi="Arial" w:cs="Arial"/>
                <w:szCs w:val="24"/>
              </w:rPr>
            </w:pPr>
            <w:r w:rsidRPr="00290CE9">
              <w:rPr>
                <w:rFonts w:ascii="Arial" w:hAnsi="Arial" w:cs="Arial"/>
                <w:szCs w:val="24"/>
              </w:rPr>
              <w:lastRenderedPageBreak/>
              <w:t>Well 2</w:t>
            </w:r>
          </w:p>
        </w:tc>
        <w:tc>
          <w:tcPr>
            <w:tcW w:w="1354" w:type="dxa"/>
          </w:tcPr>
          <w:p w14:paraId="0CDCB240"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Not sampled</w:t>
            </w:r>
          </w:p>
        </w:tc>
        <w:tc>
          <w:tcPr>
            <w:tcW w:w="1354" w:type="dxa"/>
          </w:tcPr>
          <w:p w14:paraId="09AEEAB0"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Not sampled</w:t>
            </w:r>
          </w:p>
        </w:tc>
        <w:tc>
          <w:tcPr>
            <w:tcW w:w="1354" w:type="dxa"/>
          </w:tcPr>
          <w:p w14:paraId="166E2693"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Not sampled</w:t>
            </w:r>
          </w:p>
        </w:tc>
        <w:tc>
          <w:tcPr>
            <w:tcW w:w="1354" w:type="dxa"/>
          </w:tcPr>
          <w:p w14:paraId="1ACA9791"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2</w:t>
            </w:r>
          </w:p>
        </w:tc>
        <w:tc>
          <w:tcPr>
            <w:tcW w:w="1334" w:type="dxa"/>
          </w:tcPr>
          <w:p w14:paraId="6925580F"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2</w:t>
            </w:r>
          </w:p>
        </w:tc>
      </w:tr>
      <w:tr w:rsidR="00570F43" w:rsidRPr="00290CE9" w14:paraId="7F2CDAD0" w14:textId="77777777" w:rsidTr="00D13BCC">
        <w:tc>
          <w:tcPr>
            <w:tcW w:w="1890" w:type="dxa"/>
          </w:tcPr>
          <w:p w14:paraId="7AF217BC" w14:textId="77777777" w:rsidR="00570F43" w:rsidRPr="00290CE9" w:rsidRDefault="00570F43" w:rsidP="00D13BCC">
            <w:pPr>
              <w:spacing w:before="40" w:after="40"/>
              <w:jc w:val="left"/>
              <w:rPr>
                <w:rFonts w:ascii="Arial" w:hAnsi="Arial" w:cs="Arial"/>
                <w:szCs w:val="24"/>
              </w:rPr>
            </w:pPr>
            <w:r w:rsidRPr="00290CE9">
              <w:rPr>
                <w:rFonts w:ascii="Arial" w:hAnsi="Arial" w:cs="Arial"/>
                <w:szCs w:val="24"/>
              </w:rPr>
              <w:t>Well 3</w:t>
            </w:r>
          </w:p>
        </w:tc>
        <w:tc>
          <w:tcPr>
            <w:tcW w:w="1354" w:type="dxa"/>
          </w:tcPr>
          <w:p w14:paraId="348579B7"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Not sampled</w:t>
            </w:r>
          </w:p>
        </w:tc>
        <w:tc>
          <w:tcPr>
            <w:tcW w:w="1354" w:type="dxa"/>
          </w:tcPr>
          <w:p w14:paraId="7F9B230A"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1</w:t>
            </w:r>
          </w:p>
        </w:tc>
        <w:tc>
          <w:tcPr>
            <w:tcW w:w="1354" w:type="dxa"/>
          </w:tcPr>
          <w:p w14:paraId="7D9C345C"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2</w:t>
            </w:r>
          </w:p>
        </w:tc>
        <w:tc>
          <w:tcPr>
            <w:tcW w:w="1354" w:type="dxa"/>
          </w:tcPr>
          <w:p w14:paraId="6C91A5D4"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ND</w:t>
            </w:r>
          </w:p>
        </w:tc>
        <w:tc>
          <w:tcPr>
            <w:tcW w:w="1334" w:type="dxa"/>
          </w:tcPr>
          <w:p w14:paraId="2A93B253"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1</w:t>
            </w:r>
          </w:p>
        </w:tc>
      </w:tr>
      <w:tr w:rsidR="00570F43" w:rsidRPr="00290CE9" w14:paraId="67C61143" w14:textId="77777777" w:rsidTr="00D13BCC">
        <w:tc>
          <w:tcPr>
            <w:tcW w:w="1890" w:type="dxa"/>
          </w:tcPr>
          <w:p w14:paraId="76D35465" w14:textId="77777777" w:rsidR="00570F43" w:rsidRPr="00290CE9" w:rsidRDefault="00570F43" w:rsidP="00D13BCC">
            <w:pPr>
              <w:spacing w:before="40" w:after="40"/>
              <w:jc w:val="left"/>
              <w:rPr>
                <w:rFonts w:ascii="Arial" w:hAnsi="Arial" w:cs="Arial"/>
                <w:szCs w:val="24"/>
              </w:rPr>
            </w:pPr>
            <w:r w:rsidRPr="00290CE9">
              <w:rPr>
                <w:rFonts w:ascii="Arial" w:hAnsi="Arial" w:cs="Arial"/>
                <w:szCs w:val="24"/>
              </w:rPr>
              <w:t>All wells</w:t>
            </w:r>
          </w:p>
        </w:tc>
        <w:tc>
          <w:tcPr>
            <w:tcW w:w="1354" w:type="dxa"/>
            <w:shd w:val="clear" w:color="auto" w:fill="000000" w:themeFill="text1"/>
          </w:tcPr>
          <w:p w14:paraId="2459AA31" w14:textId="77777777" w:rsidR="00570F43" w:rsidRPr="00290CE9" w:rsidRDefault="00570F43" w:rsidP="00D13BCC">
            <w:pPr>
              <w:spacing w:before="40" w:after="40"/>
              <w:jc w:val="center"/>
              <w:rPr>
                <w:rFonts w:ascii="Arial" w:hAnsi="Arial" w:cs="Arial"/>
                <w:szCs w:val="24"/>
              </w:rPr>
            </w:pPr>
          </w:p>
        </w:tc>
        <w:tc>
          <w:tcPr>
            <w:tcW w:w="1354" w:type="dxa"/>
            <w:shd w:val="clear" w:color="auto" w:fill="000000" w:themeFill="text1"/>
          </w:tcPr>
          <w:p w14:paraId="1EE2EB40" w14:textId="77777777" w:rsidR="00570F43" w:rsidRPr="00290CE9" w:rsidRDefault="00570F43" w:rsidP="00D13BCC">
            <w:pPr>
              <w:spacing w:before="40" w:after="40"/>
              <w:jc w:val="center"/>
              <w:rPr>
                <w:rFonts w:ascii="Arial" w:hAnsi="Arial" w:cs="Arial"/>
                <w:szCs w:val="24"/>
              </w:rPr>
            </w:pPr>
          </w:p>
        </w:tc>
        <w:tc>
          <w:tcPr>
            <w:tcW w:w="1354" w:type="dxa"/>
            <w:shd w:val="clear" w:color="auto" w:fill="000000" w:themeFill="text1"/>
          </w:tcPr>
          <w:p w14:paraId="0267BABD" w14:textId="77777777" w:rsidR="00570F43" w:rsidRPr="00290CE9" w:rsidRDefault="00570F43" w:rsidP="00D13BCC">
            <w:pPr>
              <w:spacing w:before="40" w:after="40"/>
              <w:jc w:val="center"/>
              <w:rPr>
                <w:rFonts w:ascii="Arial" w:hAnsi="Arial" w:cs="Arial"/>
                <w:szCs w:val="24"/>
              </w:rPr>
            </w:pPr>
          </w:p>
        </w:tc>
        <w:tc>
          <w:tcPr>
            <w:tcW w:w="1354" w:type="dxa"/>
            <w:shd w:val="clear" w:color="auto" w:fill="000000" w:themeFill="text1"/>
          </w:tcPr>
          <w:p w14:paraId="607398E2" w14:textId="77777777" w:rsidR="00570F43" w:rsidRPr="00290CE9" w:rsidRDefault="00570F43" w:rsidP="00D13BCC">
            <w:pPr>
              <w:spacing w:before="40" w:after="40"/>
              <w:jc w:val="center"/>
              <w:rPr>
                <w:rFonts w:ascii="Arial" w:hAnsi="Arial" w:cs="Arial"/>
                <w:szCs w:val="24"/>
              </w:rPr>
            </w:pPr>
          </w:p>
        </w:tc>
        <w:tc>
          <w:tcPr>
            <w:tcW w:w="1334" w:type="dxa"/>
          </w:tcPr>
          <w:p w14:paraId="4DBD0718"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1.3</w:t>
            </w:r>
          </w:p>
        </w:tc>
      </w:tr>
    </w:tbl>
    <w:p w14:paraId="3491269C" w14:textId="77777777" w:rsidR="00570F43" w:rsidRPr="00290CE9" w:rsidRDefault="00570F43" w:rsidP="00570F43">
      <w:pPr>
        <w:numPr>
          <w:ilvl w:val="1"/>
          <w:numId w:val="38"/>
        </w:numPr>
        <w:tabs>
          <w:tab w:val="clear" w:pos="1440"/>
        </w:tabs>
        <w:spacing w:before="240"/>
        <w:ind w:left="720"/>
        <w:rPr>
          <w:rFonts w:ascii="Arial" w:hAnsi="Arial" w:cs="Arial"/>
          <w:szCs w:val="24"/>
        </w:rPr>
      </w:pPr>
      <w:r w:rsidRPr="00290CE9">
        <w:rPr>
          <w:rFonts w:ascii="Arial" w:hAnsi="Arial" w:cs="Arial"/>
          <w:szCs w:val="24"/>
        </w:rPr>
        <w:t>Example CCR Table Excerpt</w:t>
      </w:r>
    </w:p>
    <w:tbl>
      <w:tblPr>
        <w:tblStyle w:val="TableGrid"/>
        <w:tblW w:w="9360" w:type="dxa"/>
        <w:tblLook w:val="01E0" w:firstRow="1" w:lastRow="1" w:firstColumn="1" w:lastColumn="1" w:noHBand="0" w:noVBand="0"/>
      </w:tblPr>
      <w:tblGrid>
        <w:gridCol w:w="2088"/>
        <w:gridCol w:w="817"/>
        <w:gridCol w:w="737"/>
        <w:gridCol w:w="1164"/>
        <w:gridCol w:w="950"/>
        <w:gridCol w:w="1070"/>
        <w:gridCol w:w="1230"/>
        <w:gridCol w:w="1304"/>
      </w:tblGrid>
      <w:tr w:rsidR="00570F43" w:rsidRPr="00290CE9" w14:paraId="682F781A" w14:textId="77777777" w:rsidTr="00D13BCC">
        <w:tc>
          <w:tcPr>
            <w:tcW w:w="2297" w:type="dxa"/>
            <w:vAlign w:val="center"/>
          </w:tcPr>
          <w:p w14:paraId="3F82FE65" w14:textId="77777777" w:rsidR="00570F43" w:rsidRPr="00000BC7" w:rsidRDefault="00570F43" w:rsidP="00D13BCC">
            <w:pPr>
              <w:spacing w:before="40" w:after="40"/>
              <w:jc w:val="center"/>
              <w:rPr>
                <w:rFonts w:ascii="Arial" w:hAnsi="Arial" w:cs="Arial"/>
                <w:b/>
                <w:bCs/>
                <w:color w:val="000000"/>
                <w:szCs w:val="24"/>
              </w:rPr>
            </w:pPr>
            <w:r w:rsidRPr="00000BC7">
              <w:rPr>
                <w:rFonts w:ascii="Arial" w:hAnsi="Arial" w:cs="Arial"/>
                <w:b/>
                <w:bCs/>
                <w:color w:val="000000"/>
                <w:szCs w:val="24"/>
              </w:rPr>
              <w:t>Contaminant</w:t>
            </w:r>
            <w:r w:rsidRPr="00000BC7">
              <w:rPr>
                <w:rFonts w:ascii="Arial" w:hAnsi="Arial" w:cs="Arial"/>
                <w:b/>
                <w:bCs/>
                <w:color w:val="000000"/>
                <w:szCs w:val="24"/>
              </w:rPr>
              <w:br/>
              <w:t>(CCR units)</w:t>
            </w:r>
          </w:p>
        </w:tc>
        <w:tc>
          <w:tcPr>
            <w:tcW w:w="817" w:type="dxa"/>
            <w:vAlign w:val="center"/>
          </w:tcPr>
          <w:p w14:paraId="1F664CB9" w14:textId="77777777" w:rsidR="00570F43" w:rsidRPr="00000BC7" w:rsidRDefault="00570F43" w:rsidP="00D13BCC">
            <w:pPr>
              <w:spacing w:before="40" w:after="40"/>
              <w:jc w:val="center"/>
              <w:rPr>
                <w:rFonts w:ascii="Arial" w:hAnsi="Arial" w:cs="Arial"/>
                <w:b/>
                <w:bCs/>
                <w:color w:val="000000"/>
                <w:szCs w:val="24"/>
              </w:rPr>
            </w:pPr>
            <w:r w:rsidRPr="00000BC7">
              <w:rPr>
                <w:rFonts w:ascii="Arial" w:hAnsi="Arial" w:cs="Arial"/>
                <w:b/>
                <w:bCs/>
                <w:color w:val="000000"/>
                <w:szCs w:val="24"/>
              </w:rPr>
              <w:t>MCL</w:t>
            </w:r>
          </w:p>
        </w:tc>
        <w:tc>
          <w:tcPr>
            <w:tcW w:w="737" w:type="dxa"/>
            <w:vAlign w:val="center"/>
          </w:tcPr>
          <w:p w14:paraId="329A1B7E" w14:textId="77777777" w:rsidR="00570F43" w:rsidRPr="00000BC7" w:rsidRDefault="00570F43" w:rsidP="00D13BCC">
            <w:pPr>
              <w:spacing w:before="40" w:after="40"/>
              <w:jc w:val="center"/>
              <w:rPr>
                <w:rFonts w:ascii="Arial" w:hAnsi="Arial" w:cs="Arial"/>
                <w:b/>
                <w:bCs/>
                <w:color w:val="000000"/>
                <w:szCs w:val="24"/>
              </w:rPr>
            </w:pPr>
            <w:r w:rsidRPr="00000BC7">
              <w:rPr>
                <w:rFonts w:ascii="Arial" w:hAnsi="Arial" w:cs="Arial"/>
                <w:b/>
                <w:bCs/>
                <w:color w:val="000000"/>
                <w:szCs w:val="24"/>
              </w:rPr>
              <w:t>PHG</w:t>
            </w:r>
          </w:p>
        </w:tc>
        <w:tc>
          <w:tcPr>
            <w:tcW w:w="1110" w:type="dxa"/>
            <w:vAlign w:val="center"/>
          </w:tcPr>
          <w:p w14:paraId="5D1D72C9" w14:textId="77777777" w:rsidR="00570F43" w:rsidRPr="00000BC7" w:rsidRDefault="00570F43" w:rsidP="00D13BCC">
            <w:pPr>
              <w:spacing w:before="40" w:after="40"/>
              <w:jc w:val="center"/>
              <w:rPr>
                <w:rFonts w:ascii="Arial" w:hAnsi="Arial" w:cs="Arial"/>
                <w:b/>
                <w:bCs/>
                <w:color w:val="000000"/>
                <w:szCs w:val="24"/>
              </w:rPr>
            </w:pPr>
            <w:r w:rsidRPr="00000BC7">
              <w:rPr>
                <w:rFonts w:ascii="Arial" w:hAnsi="Arial" w:cs="Arial"/>
                <w:b/>
                <w:bCs/>
                <w:color w:val="000000"/>
                <w:szCs w:val="24"/>
              </w:rPr>
              <w:t>Average</w:t>
            </w:r>
          </w:p>
        </w:tc>
        <w:tc>
          <w:tcPr>
            <w:tcW w:w="924" w:type="dxa"/>
            <w:vAlign w:val="center"/>
          </w:tcPr>
          <w:p w14:paraId="4DC963D5" w14:textId="77777777" w:rsidR="00570F43" w:rsidRPr="00000BC7" w:rsidRDefault="00570F43" w:rsidP="00D13BCC">
            <w:pPr>
              <w:spacing w:before="40" w:after="40"/>
              <w:jc w:val="center"/>
              <w:rPr>
                <w:rFonts w:ascii="Arial" w:hAnsi="Arial" w:cs="Arial"/>
                <w:b/>
                <w:bCs/>
                <w:color w:val="000000"/>
                <w:szCs w:val="24"/>
              </w:rPr>
            </w:pPr>
            <w:r w:rsidRPr="00000BC7">
              <w:rPr>
                <w:rFonts w:ascii="Arial" w:hAnsi="Arial" w:cs="Arial"/>
                <w:b/>
                <w:bCs/>
                <w:color w:val="000000"/>
                <w:szCs w:val="24"/>
              </w:rPr>
              <w:t>Range</w:t>
            </w:r>
          </w:p>
        </w:tc>
        <w:tc>
          <w:tcPr>
            <w:tcW w:w="1030" w:type="dxa"/>
            <w:vAlign w:val="center"/>
          </w:tcPr>
          <w:p w14:paraId="4207C1EA" w14:textId="77777777" w:rsidR="00570F43" w:rsidRPr="00000BC7" w:rsidRDefault="00570F43" w:rsidP="00D13BCC">
            <w:pPr>
              <w:spacing w:before="40" w:after="40"/>
              <w:jc w:val="center"/>
              <w:rPr>
                <w:rFonts w:ascii="Arial" w:hAnsi="Arial" w:cs="Arial"/>
                <w:b/>
                <w:bCs/>
                <w:color w:val="000000"/>
                <w:szCs w:val="24"/>
              </w:rPr>
            </w:pPr>
            <w:r w:rsidRPr="00000BC7">
              <w:rPr>
                <w:rFonts w:ascii="Arial" w:hAnsi="Arial" w:cs="Arial"/>
                <w:b/>
                <w:bCs/>
                <w:color w:val="000000"/>
                <w:szCs w:val="24"/>
              </w:rPr>
              <w:t>Sample Date</w:t>
            </w:r>
          </w:p>
        </w:tc>
        <w:tc>
          <w:tcPr>
            <w:tcW w:w="1137" w:type="dxa"/>
            <w:vAlign w:val="center"/>
          </w:tcPr>
          <w:p w14:paraId="3EA6F830" w14:textId="77777777" w:rsidR="00570F43" w:rsidRPr="00000BC7" w:rsidRDefault="00570F43" w:rsidP="00D13BCC">
            <w:pPr>
              <w:spacing w:before="40" w:after="40"/>
              <w:jc w:val="center"/>
              <w:rPr>
                <w:rFonts w:ascii="Arial" w:hAnsi="Arial" w:cs="Arial"/>
                <w:b/>
                <w:bCs/>
                <w:color w:val="000000"/>
                <w:szCs w:val="24"/>
              </w:rPr>
            </w:pPr>
            <w:r w:rsidRPr="00000BC7">
              <w:rPr>
                <w:rFonts w:ascii="Arial" w:hAnsi="Arial" w:cs="Arial"/>
                <w:b/>
                <w:bCs/>
                <w:color w:val="000000"/>
                <w:szCs w:val="24"/>
              </w:rPr>
              <w:t>Violation</w:t>
            </w:r>
          </w:p>
        </w:tc>
        <w:tc>
          <w:tcPr>
            <w:tcW w:w="1308" w:type="dxa"/>
            <w:vAlign w:val="center"/>
          </w:tcPr>
          <w:p w14:paraId="268C1C89" w14:textId="77777777" w:rsidR="00570F43" w:rsidRPr="00000BC7" w:rsidRDefault="00570F43" w:rsidP="00D13BCC">
            <w:pPr>
              <w:spacing w:before="40" w:after="40"/>
              <w:jc w:val="center"/>
              <w:rPr>
                <w:rFonts w:ascii="Arial" w:hAnsi="Arial" w:cs="Arial"/>
                <w:b/>
                <w:bCs/>
                <w:color w:val="000000"/>
                <w:szCs w:val="24"/>
              </w:rPr>
            </w:pPr>
            <w:r w:rsidRPr="00000BC7">
              <w:rPr>
                <w:rFonts w:ascii="Arial" w:hAnsi="Arial" w:cs="Arial"/>
                <w:b/>
                <w:bCs/>
                <w:color w:val="000000"/>
                <w:szCs w:val="24"/>
              </w:rPr>
              <w:t>Typical Source</w:t>
            </w:r>
          </w:p>
        </w:tc>
      </w:tr>
      <w:tr w:rsidR="00570F43" w:rsidRPr="00290CE9" w14:paraId="45F3DF39" w14:textId="77777777" w:rsidTr="00D13BCC">
        <w:tc>
          <w:tcPr>
            <w:tcW w:w="2297" w:type="dxa"/>
          </w:tcPr>
          <w:p w14:paraId="001F7077"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Xylenes (mg/L)</w:t>
            </w:r>
          </w:p>
        </w:tc>
        <w:tc>
          <w:tcPr>
            <w:tcW w:w="817" w:type="dxa"/>
          </w:tcPr>
          <w:p w14:paraId="512A31BD"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1.750</w:t>
            </w:r>
          </w:p>
        </w:tc>
        <w:tc>
          <w:tcPr>
            <w:tcW w:w="737" w:type="dxa"/>
          </w:tcPr>
          <w:p w14:paraId="5AC2F574"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1.8</w:t>
            </w:r>
          </w:p>
        </w:tc>
        <w:tc>
          <w:tcPr>
            <w:tcW w:w="1110" w:type="dxa"/>
          </w:tcPr>
          <w:p w14:paraId="044F4A8C"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1.3</w:t>
            </w:r>
          </w:p>
        </w:tc>
        <w:tc>
          <w:tcPr>
            <w:tcW w:w="924" w:type="dxa"/>
          </w:tcPr>
          <w:p w14:paraId="70EB8372"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ND - 2</w:t>
            </w:r>
          </w:p>
        </w:tc>
        <w:tc>
          <w:tcPr>
            <w:tcW w:w="1030" w:type="dxa"/>
          </w:tcPr>
          <w:p w14:paraId="161E9B29"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highlight w:val="yellow"/>
              </w:rPr>
              <w:t>2020</w:t>
            </w:r>
          </w:p>
        </w:tc>
        <w:tc>
          <w:tcPr>
            <w:tcW w:w="1137" w:type="dxa"/>
          </w:tcPr>
          <w:p w14:paraId="2F33395B"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No</w:t>
            </w:r>
          </w:p>
        </w:tc>
        <w:tc>
          <w:tcPr>
            <w:tcW w:w="1308" w:type="dxa"/>
          </w:tcPr>
          <w:p w14:paraId="5B2C1A25" w14:textId="77777777" w:rsidR="00570F43" w:rsidRPr="00290CE9" w:rsidRDefault="00570F43" w:rsidP="00D13BCC">
            <w:pPr>
              <w:spacing w:before="40" w:after="40"/>
              <w:jc w:val="left"/>
              <w:rPr>
                <w:rFonts w:ascii="Arial" w:hAnsi="Arial" w:cs="Arial"/>
                <w:color w:val="000000"/>
                <w:szCs w:val="24"/>
              </w:rPr>
            </w:pPr>
            <w:r w:rsidRPr="00290CE9">
              <w:rPr>
                <w:rFonts w:ascii="Arial" w:hAnsi="Arial" w:cs="Arial"/>
                <w:color w:val="000000"/>
                <w:szCs w:val="24"/>
              </w:rPr>
              <w:t>Discharge from petroleum and chemical factories; fuel solvent</w:t>
            </w:r>
          </w:p>
        </w:tc>
      </w:tr>
    </w:tbl>
    <w:p w14:paraId="37C7691F" w14:textId="77777777" w:rsidR="00570F43" w:rsidRPr="00290CE9" w:rsidRDefault="00570F43" w:rsidP="00570F43">
      <w:pPr>
        <w:spacing w:before="60"/>
        <w:ind w:left="720"/>
        <w:rPr>
          <w:rFonts w:ascii="Arial" w:hAnsi="Arial" w:cs="Arial"/>
          <w:szCs w:val="24"/>
        </w:rPr>
      </w:pPr>
      <w:r w:rsidRPr="00290CE9">
        <w:rPr>
          <w:rFonts w:ascii="Arial" w:hAnsi="Arial" w:cs="Arial"/>
          <w:szCs w:val="24"/>
        </w:rPr>
        <w:t>Note:  For “Average”, use the average of the individual sampling point averages.</w:t>
      </w:r>
    </w:p>
    <w:p w14:paraId="781894D0" w14:textId="77777777" w:rsidR="00570F43" w:rsidRPr="00290CE9" w:rsidRDefault="00570F43" w:rsidP="00570F43">
      <w:pPr>
        <w:numPr>
          <w:ilvl w:val="0"/>
          <w:numId w:val="38"/>
        </w:numPr>
        <w:tabs>
          <w:tab w:val="clear" w:pos="720"/>
        </w:tabs>
        <w:spacing w:before="240"/>
        <w:ind w:left="360"/>
        <w:rPr>
          <w:rFonts w:ascii="Arial" w:hAnsi="Arial" w:cs="Arial"/>
          <w:b/>
          <w:bCs/>
          <w:szCs w:val="24"/>
        </w:rPr>
      </w:pPr>
      <w:r w:rsidRPr="00290CE9">
        <w:rPr>
          <w:rFonts w:ascii="Arial" w:hAnsi="Arial" w:cs="Arial"/>
          <w:b/>
          <w:szCs w:val="24"/>
        </w:rPr>
        <w:t xml:space="preserve">Example that demonstrates reporting of </w:t>
      </w:r>
      <w:r w:rsidRPr="00290CE9">
        <w:rPr>
          <w:rFonts w:ascii="Arial" w:hAnsi="Arial" w:cs="Arial"/>
          <w:b/>
          <w:szCs w:val="24"/>
          <w:u w:val="single"/>
        </w:rPr>
        <w:t>multiple</w:t>
      </w:r>
      <w:r w:rsidRPr="00290CE9">
        <w:rPr>
          <w:rFonts w:ascii="Arial" w:hAnsi="Arial" w:cs="Arial"/>
          <w:b/>
          <w:szCs w:val="24"/>
        </w:rPr>
        <w:t xml:space="preserve"> sampling sites and </w:t>
      </w:r>
      <w:r w:rsidRPr="00290CE9">
        <w:rPr>
          <w:rFonts w:ascii="Arial" w:hAnsi="Arial" w:cs="Arial"/>
          <w:b/>
          <w:szCs w:val="24"/>
          <w:u w:val="single"/>
        </w:rPr>
        <w:t>multiple</w:t>
      </w:r>
      <w:r w:rsidRPr="00290CE9">
        <w:rPr>
          <w:rFonts w:ascii="Arial" w:hAnsi="Arial" w:cs="Arial"/>
          <w:b/>
          <w:szCs w:val="24"/>
        </w:rPr>
        <w:t xml:space="preserve"> sampling dates (compliance: RAA on individual source basis) [California Code of Regulations, section 64481(d)(2)(D)2.A.]:</w:t>
      </w:r>
    </w:p>
    <w:p w14:paraId="6211E57F" w14:textId="77777777" w:rsidR="00570F43" w:rsidRPr="00290CE9" w:rsidRDefault="00570F43" w:rsidP="00570F43">
      <w:pPr>
        <w:numPr>
          <w:ilvl w:val="1"/>
          <w:numId w:val="38"/>
        </w:numPr>
        <w:tabs>
          <w:tab w:val="clear" w:pos="1440"/>
        </w:tabs>
        <w:ind w:left="720"/>
        <w:rPr>
          <w:rFonts w:ascii="Arial" w:hAnsi="Arial" w:cs="Arial"/>
          <w:szCs w:val="24"/>
        </w:rPr>
      </w:pPr>
      <w:r w:rsidRPr="00290CE9">
        <w:rPr>
          <w:rFonts w:ascii="Arial" w:hAnsi="Arial" w:cs="Arial"/>
          <w:szCs w:val="24"/>
        </w:rPr>
        <w:t>Example Data – Dalapon Monitoring</w:t>
      </w:r>
    </w:p>
    <w:tbl>
      <w:tblPr>
        <w:tblStyle w:val="TableGrid"/>
        <w:tblW w:w="972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29"/>
        <w:gridCol w:w="7499"/>
      </w:tblGrid>
      <w:tr w:rsidR="00570F43" w:rsidRPr="00290CE9" w14:paraId="2B19F26F" w14:textId="77777777" w:rsidTr="00D13BCC">
        <w:trPr>
          <w:trHeight w:val="222"/>
        </w:trPr>
        <w:tc>
          <w:tcPr>
            <w:tcW w:w="2229" w:type="dxa"/>
          </w:tcPr>
          <w:p w14:paraId="639E35BE" w14:textId="77777777" w:rsidR="00570F43" w:rsidRPr="00290CE9" w:rsidRDefault="00570F43" w:rsidP="00D13BCC">
            <w:pPr>
              <w:spacing w:before="40" w:after="40"/>
              <w:rPr>
                <w:rFonts w:ascii="Arial" w:hAnsi="Arial" w:cs="Arial"/>
                <w:color w:val="000000"/>
                <w:szCs w:val="24"/>
              </w:rPr>
            </w:pPr>
            <w:r w:rsidRPr="00290CE9">
              <w:rPr>
                <w:rFonts w:ascii="Arial" w:hAnsi="Arial" w:cs="Arial"/>
                <w:color w:val="000000"/>
                <w:szCs w:val="24"/>
              </w:rPr>
              <w:t>Dalapon MCL</w:t>
            </w:r>
          </w:p>
        </w:tc>
        <w:tc>
          <w:tcPr>
            <w:tcW w:w="7499" w:type="dxa"/>
          </w:tcPr>
          <w:p w14:paraId="4780967C" w14:textId="77777777" w:rsidR="00570F43" w:rsidRPr="00290CE9" w:rsidRDefault="00570F43" w:rsidP="00D13BCC">
            <w:pPr>
              <w:spacing w:before="40" w:after="40"/>
              <w:rPr>
                <w:rFonts w:ascii="Arial" w:hAnsi="Arial" w:cs="Arial"/>
                <w:color w:val="000000"/>
                <w:szCs w:val="24"/>
              </w:rPr>
            </w:pPr>
            <w:r w:rsidRPr="00290CE9">
              <w:rPr>
                <w:rFonts w:ascii="Arial" w:hAnsi="Arial" w:cs="Arial"/>
                <w:color w:val="000000"/>
                <w:szCs w:val="24"/>
              </w:rPr>
              <w:t>0.2 mg/L</w:t>
            </w:r>
          </w:p>
        </w:tc>
      </w:tr>
      <w:tr w:rsidR="00570F43" w:rsidRPr="00290CE9" w14:paraId="45E8630A" w14:textId="77777777" w:rsidTr="00D13BCC">
        <w:trPr>
          <w:trHeight w:val="392"/>
        </w:trPr>
        <w:tc>
          <w:tcPr>
            <w:tcW w:w="2229" w:type="dxa"/>
          </w:tcPr>
          <w:p w14:paraId="1D764892" w14:textId="77777777" w:rsidR="00570F43" w:rsidRPr="00290CE9" w:rsidRDefault="00570F43" w:rsidP="00D13BCC">
            <w:pPr>
              <w:spacing w:before="40" w:after="40"/>
              <w:jc w:val="left"/>
              <w:rPr>
                <w:rFonts w:ascii="Arial" w:hAnsi="Arial" w:cs="Arial"/>
                <w:color w:val="000000"/>
                <w:szCs w:val="24"/>
              </w:rPr>
            </w:pPr>
            <w:r w:rsidRPr="00290CE9">
              <w:rPr>
                <w:rFonts w:ascii="Arial" w:hAnsi="Arial" w:cs="Arial"/>
                <w:color w:val="000000"/>
                <w:szCs w:val="24"/>
              </w:rPr>
              <w:t>MCL in CCR units</w:t>
            </w:r>
          </w:p>
        </w:tc>
        <w:tc>
          <w:tcPr>
            <w:tcW w:w="7499" w:type="dxa"/>
          </w:tcPr>
          <w:p w14:paraId="5DCABE03" w14:textId="77777777" w:rsidR="00570F43" w:rsidRPr="00290CE9" w:rsidRDefault="00570F43" w:rsidP="00D13BCC">
            <w:pPr>
              <w:spacing w:before="40" w:after="40"/>
              <w:rPr>
                <w:rFonts w:ascii="Arial" w:hAnsi="Arial" w:cs="Arial"/>
                <w:color w:val="000000"/>
                <w:szCs w:val="24"/>
              </w:rPr>
            </w:pPr>
            <w:r w:rsidRPr="00290CE9">
              <w:rPr>
                <w:rFonts w:ascii="Arial" w:hAnsi="Arial" w:cs="Arial"/>
                <w:color w:val="000000"/>
                <w:szCs w:val="24"/>
              </w:rPr>
              <w:t xml:space="preserve">200 </w:t>
            </w:r>
            <w:r w:rsidRPr="00290CE9">
              <w:rPr>
                <w:rFonts w:ascii="Arial" w:hAnsi="Arial" w:cs="Arial"/>
                <w:szCs w:val="24"/>
              </w:rPr>
              <w:t>µg/L</w:t>
            </w:r>
          </w:p>
        </w:tc>
      </w:tr>
    </w:tbl>
    <w:p w14:paraId="7F2C4A53" w14:textId="77777777" w:rsidR="00570F43" w:rsidRDefault="00570F43" w:rsidP="00570F43"/>
    <w:p w14:paraId="612C4E3B" w14:textId="77777777" w:rsidR="00570F43" w:rsidRPr="001A6828" w:rsidRDefault="00570F43" w:rsidP="00570F43">
      <w:pPr>
        <w:rPr>
          <w:rFonts w:ascii="Arial" w:hAnsi="Arial" w:cs="Arial"/>
          <w:b/>
          <w:bCs/>
        </w:rPr>
      </w:pPr>
      <w:r w:rsidRPr="001A6828">
        <w:rPr>
          <w:rFonts w:ascii="Arial" w:hAnsi="Arial" w:cs="Arial"/>
          <w:b/>
          <w:bCs/>
          <w:highlight w:val="yellow"/>
        </w:rPr>
        <w:t>2020</w:t>
      </w:r>
      <w:r w:rsidRPr="001A6828">
        <w:rPr>
          <w:rFonts w:ascii="Arial" w:hAnsi="Arial" w:cs="Arial"/>
          <w:b/>
          <w:bCs/>
        </w:rPr>
        <w:t xml:space="preserve"> Results (</w:t>
      </w:r>
      <w:r w:rsidRPr="001A6828">
        <w:rPr>
          <w:rFonts w:ascii="Arial" w:hAnsi="Arial" w:cs="Arial"/>
          <w:b/>
          <w:bCs/>
          <w:szCs w:val="24"/>
        </w:rPr>
        <w:t>µg/L)</w:t>
      </w:r>
    </w:p>
    <w:tbl>
      <w:tblPr>
        <w:tblStyle w:val="TableGrid"/>
        <w:tblW w:w="998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85"/>
        <w:gridCol w:w="1080"/>
        <w:gridCol w:w="1170"/>
        <w:gridCol w:w="1080"/>
        <w:gridCol w:w="1170"/>
        <w:gridCol w:w="1080"/>
        <w:gridCol w:w="1170"/>
        <w:gridCol w:w="1080"/>
        <w:gridCol w:w="1173"/>
      </w:tblGrid>
      <w:tr w:rsidR="00570F43" w:rsidRPr="00290CE9" w14:paraId="671CADBE" w14:textId="77777777" w:rsidTr="00D13BCC">
        <w:trPr>
          <w:trHeight w:val="836"/>
        </w:trPr>
        <w:tc>
          <w:tcPr>
            <w:tcW w:w="985" w:type="dxa"/>
          </w:tcPr>
          <w:p w14:paraId="7BC225D7" w14:textId="77777777" w:rsidR="00570F43" w:rsidRPr="00290CE9" w:rsidRDefault="00570F43" w:rsidP="00D13BCC">
            <w:pPr>
              <w:spacing w:before="40" w:after="40"/>
              <w:jc w:val="left"/>
              <w:rPr>
                <w:rFonts w:ascii="Arial" w:hAnsi="Arial" w:cs="Arial"/>
                <w:szCs w:val="24"/>
              </w:rPr>
            </w:pPr>
            <w:r>
              <w:rPr>
                <w:rFonts w:ascii="Arial" w:hAnsi="Arial" w:cs="Arial"/>
                <w:szCs w:val="24"/>
              </w:rPr>
              <w:t>Source</w:t>
            </w:r>
          </w:p>
        </w:tc>
        <w:tc>
          <w:tcPr>
            <w:tcW w:w="1080" w:type="dxa"/>
          </w:tcPr>
          <w:p w14:paraId="6232A556" w14:textId="77777777" w:rsidR="00570F43" w:rsidRPr="00290CE9" w:rsidRDefault="00570F43" w:rsidP="00D13BCC">
            <w:pPr>
              <w:spacing w:before="40" w:after="40"/>
              <w:jc w:val="center"/>
              <w:rPr>
                <w:rFonts w:ascii="Arial" w:hAnsi="Arial" w:cs="Arial"/>
                <w:szCs w:val="24"/>
              </w:rPr>
            </w:pPr>
            <w:r w:rsidRPr="00000BC7">
              <w:rPr>
                <w:rFonts w:ascii="Arial" w:hAnsi="Arial" w:cs="Arial"/>
                <w:b/>
                <w:bCs/>
                <w:color w:val="000000"/>
                <w:szCs w:val="24"/>
              </w:rPr>
              <w:t>1</w:t>
            </w:r>
            <w:r w:rsidRPr="00000BC7">
              <w:rPr>
                <w:rFonts w:ascii="Arial" w:hAnsi="Arial" w:cs="Arial"/>
                <w:b/>
                <w:bCs/>
                <w:color w:val="000000"/>
                <w:szCs w:val="24"/>
                <w:vertAlign w:val="superscript"/>
              </w:rPr>
              <w:t>st</w:t>
            </w:r>
            <w:r w:rsidRPr="00000BC7">
              <w:rPr>
                <w:rFonts w:ascii="Arial" w:hAnsi="Arial" w:cs="Arial"/>
                <w:b/>
                <w:bCs/>
                <w:color w:val="000000"/>
                <w:szCs w:val="24"/>
              </w:rPr>
              <w:t xml:space="preserve"> Qtr</w:t>
            </w:r>
            <w:r w:rsidRPr="00290CE9">
              <w:rPr>
                <w:rFonts w:ascii="Arial" w:hAnsi="Arial" w:cs="Arial"/>
                <w:szCs w:val="24"/>
              </w:rPr>
              <w:t xml:space="preserve"> Sample Result</w:t>
            </w:r>
          </w:p>
        </w:tc>
        <w:tc>
          <w:tcPr>
            <w:tcW w:w="1170" w:type="dxa"/>
          </w:tcPr>
          <w:p w14:paraId="4BFDB460" w14:textId="77777777" w:rsidR="00570F43" w:rsidRPr="00290CE9" w:rsidRDefault="00570F43" w:rsidP="00D13BCC">
            <w:pPr>
              <w:spacing w:before="40" w:after="40"/>
              <w:jc w:val="center"/>
              <w:rPr>
                <w:rFonts w:ascii="Arial" w:hAnsi="Arial" w:cs="Arial"/>
                <w:szCs w:val="24"/>
              </w:rPr>
            </w:pPr>
            <w:r w:rsidRPr="00000BC7">
              <w:rPr>
                <w:rFonts w:ascii="Arial" w:hAnsi="Arial" w:cs="Arial"/>
                <w:b/>
                <w:bCs/>
                <w:color w:val="000000"/>
                <w:szCs w:val="24"/>
              </w:rPr>
              <w:t>1</w:t>
            </w:r>
            <w:r w:rsidRPr="00000BC7">
              <w:rPr>
                <w:rFonts w:ascii="Arial" w:hAnsi="Arial" w:cs="Arial"/>
                <w:b/>
                <w:bCs/>
                <w:color w:val="000000"/>
                <w:szCs w:val="24"/>
                <w:vertAlign w:val="superscript"/>
              </w:rPr>
              <w:t>st</w:t>
            </w:r>
            <w:r w:rsidRPr="00000BC7">
              <w:rPr>
                <w:rFonts w:ascii="Arial" w:hAnsi="Arial" w:cs="Arial"/>
                <w:b/>
                <w:bCs/>
                <w:color w:val="000000"/>
                <w:szCs w:val="24"/>
              </w:rPr>
              <w:t xml:space="preserve"> Qtr</w:t>
            </w:r>
            <w:r w:rsidRPr="00290CE9">
              <w:rPr>
                <w:rFonts w:ascii="Arial" w:hAnsi="Arial" w:cs="Arial"/>
                <w:szCs w:val="24"/>
              </w:rPr>
              <w:t xml:space="preserve"> Running Average</w:t>
            </w:r>
            <w:r w:rsidRPr="00290CE9">
              <w:rPr>
                <w:rFonts w:ascii="Arial" w:hAnsi="Arial" w:cs="Arial"/>
                <w:szCs w:val="24"/>
                <w:vertAlign w:val="superscript"/>
              </w:rPr>
              <w:t>1</w:t>
            </w:r>
          </w:p>
        </w:tc>
        <w:tc>
          <w:tcPr>
            <w:tcW w:w="1080" w:type="dxa"/>
          </w:tcPr>
          <w:p w14:paraId="5EFDA270" w14:textId="77777777" w:rsidR="00570F43" w:rsidRPr="00290CE9" w:rsidRDefault="00570F43" w:rsidP="00D13BCC">
            <w:pPr>
              <w:spacing w:before="40" w:after="40"/>
              <w:jc w:val="center"/>
              <w:rPr>
                <w:rFonts w:ascii="Arial" w:hAnsi="Arial" w:cs="Arial"/>
                <w:szCs w:val="24"/>
              </w:rPr>
            </w:pPr>
            <w:r w:rsidRPr="00000BC7">
              <w:rPr>
                <w:rFonts w:ascii="Arial" w:hAnsi="Arial" w:cs="Arial"/>
                <w:b/>
                <w:bCs/>
                <w:color w:val="000000"/>
                <w:szCs w:val="24"/>
              </w:rPr>
              <w:t>2</w:t>
            </w:r>
            <w:r w:rsidRPr="00000BC7">
              <w:rPr>
                <w:rFonts w:ascii="Arial" w:hAnsi="Arial" w:cs="Arial"/>
                <w:b/>
                <w:bCs/>
                <w:color w:val="000000"/>
                <w:szCs w:val="24"/>
                <w:vertAlign w:val="superscript"/>
              </w:rPr>
              <w:t>nd</w:t>
            </w:r>
            <w:r w:rsidRPr="00000BC7">
              <w:rPr>
                <w:rFonts w:ascii="Arial" w:hAnsi="Arial" w:cs="Arial"/>
                <w:b/>
                <w:bCs/>
                <w:color w:val="000000"/>
                <w:szCs w:val="24"/>
              </w:rPr>
              <w:t xml:space="preserve"> Qtr</w:t>
            </w:r>
            <w:r w:rsidRPr="00290CE9">
              <w:rPr>
                <w:rFonts w:ascii="Arial" w:hAnsi="Arial" w:cs="Arial"/>
                <w:szCs w:val="24"/>
              </w:rPr>
              <w:t xml:space="preserve"> Sample Result</w:t>
            </w:r>
          </w:p>
        </w:tc>
        <w:tc>
          <w:tcPr>
            <w:tcW w:w="1170" w:type="dxa"/>
          </w:tcPr>
          <w:p w14:paraId="434D7B2E" w14:textId="77777777" w:rsidR="00570F43" w:rsidRPr="00290CE9" w:rsidRDefault="00570F43" w:rsidP="00D13BCC">
            <w:pPr>
              <w:spacing w:before="40" w:after="40"/>
              <w:jc w:val="center"/>
              <w:rPr>
                <w:rFonts w:ascii="Arial" w:hAnsi="Arial" w:cs="Arial"/>
                <w:szCs w:val="24"/>
              </w:rPr>
            </w:pPr>
            <w:r w:rsidRPr="00000BC7">
              <w:rPr>
                <w:rFonts w:ascii="Arial" w:hAnsi="Arial" w:cs="Arial"/>
                <w:b/>
                <w:bCs/>
                <w:color w:val="000000"/>
                <w:szCs w:val="24"/>
              </w:rPr>
              <w:t>2</w:t>
            </w:r>
            <w:r w:rsidRPr="00000BC7">
              <w:rPr>
                <w:rFonts w:ascii="Arial" w:hAnsi="Arial" w:cs="Arial"/>
                <w:b/>
                <w:bCs/>
                <w:color w:val="000000"/>
                <w:szCs w:val="24"/>
                <w:vertAlign w:val="superscript"/>
              </w:rPr>
              <w:t>nd</w:t>
            </w:r>
            <w:r w:rsidRPr="00000BC7">
              <w:rPr>
                <w:rFonts w:ascii="Arial" w:hAnsi="Arial" w:cs="Arial"/>
                <w:b/>
                <w:bCs/>
                <w:color w:val="000000"/>
                <w:szCs w:val="24"/>
              </w:rPr>
              <w:t xml:space="preserve"> Qtr</w:t>
            </w:r>
            <w:r w:rsidRPr="00290CE9">
              <w:rPr>
                <w:rFonts w:ascii="Arial" w:hAnsi="Arial" w:cs="Arial"/>
                <w:szCs w:val="24"/>
              </w:rPr>
              <w:t xml:space="preserve"> Running Average</w:t>
            </w:r>
            <w:r w:rsidRPr="00290CE9">
              <w:rPr>
                <w:rFonts w:ascii="Arial" w:hAnsi="Arial" w:cs="Arial"/>
                <w:szCs w:val="24"/>
                <w:vertAlign w:val="superscript"/>
              </w:rPr>
              <w:t>1</w:t>
            </w:r>
          </w:p>
        </w:tc>
        <w:tc>
          <w:tcPr>
            <w:tcW w:w="1080" w:type="dxa"/>
          </w:tcPr>
          <w:p w14:paraId="0E7B5B0C" w14:textId="77777777" w:rsidR="00570F43" w:rsidRPr="00290CE9" w:rsidRDefault="00570F43" w:rsidP="00D13BCC">
            <w:pPr>
              <w:spacing w:before="40" w:after="40"/>
              <w:jc w:val="center"/>
              <w:rPr>
                <w:rFonts w:ascii="Arial" w:hAnsi="Arial" w:cs="Arial"/>
                <w:szCs w:val="24"/>
              </w:rPr>
            </w:pPr>
            <w:r w:rsidRPr="00000BC7">
              <w:rPr>
                <w:rFonts w:ascii="Arial" w:hAnsi="Arial" w:cs="Arial"/>
                <w:b/>
                <w:bCs/>
                <w:color w:val="000000"/>
                <w:szCs w:val="24"/>
              </w:rPr>
              <w:t>3</w:t>
            </w:r>
            <w:r w:rsidRPr="00000BC7">
              <w:rPr>
                <w:rFonts w:ascii="Arial" w:hAnsi="Arial" w:cs="Arial"/>
                <w:b/>
                <w:bCs/>
                <w:color w:val="000000"/>
                <w:szCs w:val="24"/>
                <w:vertAlign w:val="superscript"/>
              </w:rPr>
              <w:t>rd</w:t>
            </w:r>
            <w:r w:rsidRPr="00000BC7">
              <w:rPr>
                <w:rFonts w:ascii="Arial" w:hAnsi="Arial" w:cs="Arial"/>
                <w:b/>
                <w:bCs/>
                <w:color w:val="000000"/>
                <w:szCs w:val="24"/>
              </w:rPr>
              <w:t xml:space="preserve"> Qtr</w:t>
            </w:r>
            <w:r w:rsidRPr="00290CE9">
              <w:rPr>
                <w:rFonts w:ascii="Arial" w:hAnsi="Arial" w:cs="Arial"/>
                <w:szCs w:val="24"/>
              </w:rPr>
              <w:t xml:space="preserve"> Sample Result</w:t>
            </w:r>
          </w:p>
        </w:tc>
        <w:tc>
          <w:tcPr>
            <w:tcW w:w="1170" w:type="dxa"/>
          </w:tcPr>
          <w:p w14:paraId="2D608BD7" w14:textId="77777777" w:rsidR="00570F43" w:rsidRPr="00290CE9" w:rsidRDefault="00570F43" w:rsidP="00D13BCC">
            <w:pPr>
              <w:spacing w:before="40" w:after="40"/>
              <w:jc w:val="center"/>
              <w:rPr>
                <w:rFonts w:ascii="Arial" w:hAnsi="Arial" w:cs="Arial"/>
                <w:szCs w:val="24"/>
              </w:rPr>
            </w:pPr>
            <w:r w:rsidRPr="00000BC7">
              <w:rPr>
                <w:rFonts w:ascii="Arial" w:hAnsi="Arial" w:cs="Arial"/>
                <w:b/>
                <w:bCs/>
                <w:color w:val="000000"/>
                <w:szCs w:val="24"/>
              </w:rPr>
              <w:t>3</w:t>
            </w:r>
            <w:r w:rsidRPr="00000BC7">
              <w:rPr>
                <w:rFonts w:ascii="Arial" w:hAnsi="Arial" w:cs="Arial"/>
                <w:b/>
                <w:bCs/>
                <w:color w:val="000000"/>
                <w:szCs w:val="24"/>
                <w:vertAlign w:val="superscript"/>
              </w:rPr>
              <w:t>rd</w:t>
            </w:r>
            <w:r w:rsidRPr="00000BC7">
              <w:rPr>
                <w:rFonts w:ascii="Arial" w:hAnsi="Arial" w:cs="Arial"/>
                <w:b/>
                <w:bCs/>
                <w:color w:val="000000"/>
                <w:szCs w:val="24"/>
              </w:rPr>
              <w:t xml:space="preserve"> Qtr</w:t>
            </w:r>
            <w:r w:rsidRPr="00290CE9">
              <w:rPr>
                <w:rFonts w:ascii="Arial" w:hAnsi="Arial" w:cs="Arial"/>
                <w:szCs w:val="24"/>
              </w:rPr>
              <w:t xml:space="preserve"> Running Average</w:t>
            </w:r>
            <w:r w:rsidRPr="00290CE9">
              <w:rPr>
                <w:rFonts w:ascii="Arial" w:hAnsi="Arial" w:cs="Arial"/>
                <w:szCs w:val="24"/>
                <w:vertAlign w:val="superscript"/>
              </w:rPr>
              <w:t>1</w:t>
            </w:r>
          </w:p>
        </w:tc>
        <w:tc>
          <w:tcPr>
            <w:tcW w:w="1080" w:type="dxa"/>
          </w:tcPr>
          <w:p w14:paraId="6BE17E96" w14:textId="77777777" w:rsidR="00570F43" w:rsidRPr="00290CE9" w:rsidRDefault="00570F43" w:rsidP="00D13BCC">
            <w:pPr>
              <w:spacing w:before="40" w:after="40"/>
              <w:jc w:val="center"/>
              <w:rPr>
                <w:rFonts w:ascii="Arial" w:hAnsi="Arial" w:cs="Arial"/>
                <w:szCs w:val="24"/>
              </w:rPr>
            </w:pPr>
            <w:r w:rsidRPr="00000BC7">
              <w:rPr>
                <w:rFonts w:ascii="Arial" w:hAnsi="Arial" w:cs="Arial"/>
                <w:b/>
                <w:bCs/>
                <w:color w:val="000000"/>
                <w:szCs w:val="24"/>
              </w:rPr>
              <w:t>4</w:t>
            </w:r>
            <w:r w:rsidRPr="00000BC7">
              <w:rPr>
                <w:rFonts w:ascii="Arial" w:hAnsi="Arial" w:cs="Arial"/>
                <w:b/>
                <w:bCs/>
                <w:color w:val="000000"/>
                <w:szCs w:val="24"/>
                <w:vertAlign w:val="superscript"/>
              </w:rPr>
              <w:t>th</w:t>
            </w:r>
            <w:r w:rsidRPr="00000BC7">
              <w:rPr>
                <w:rFonts w:ascii="Arial" w:hAnsi="Arial" w:cs="Arial"/>
                <w:b/>
                <w:bCs/>
                <w:color w:val="000000"/>
                <w:szCs w:val="24"/>
              </w:rPr>
              <w:t xml:space="preserve"> Qtr</w:t>
            </w:r>
            <w:r w:rsidRPr="00290CE9">
              <w:rPr>
                <w:rFonts w:ascii="Arial" w:hAnsi="Arial" w:cs="Arial"/>
                <w:szCs w:val="24"/>
              </w:rPr>
              <w:t xml:space="preserve"> Sample Result</w:t>
            </w:r>
          </w:p>
        </w:tc>
        <w:tc>
          <w:tcPr>
            <w:tcW w:w="1173" w:type="dxa"/>
          </w:tcPr>
          <w:p w14:paraId="44C22545" w14:textId="77777777" w:rsidR="00570F43" w:rsidRPr="00290CE9" w:rsidRDefault="00570F43" w:rsidP="00D13BCC">
            <w:pPr>
              <w:spacing w:before="40" w:after="40"/>
              <w:jc w:val="center"/>
              <w:rPr>
                <w:rFonts w:ascii="Arial" w:hAnsi="Arial" w:cs="Arial"/>
                <w:szCs w:val="24"/>
              </w:rPr>
            </w:pPr>
            <w:r w:rsidRPr="00000BC7">
              <w:rPr>
                <w:rFonts w:ascii="Arial" w:hAnsi="Arial" w:cs="Arial"/>
                <w:b/>
                <w:bCs/>
                <w:color w:val="000000"/>
                <w:szCs w:val="24"/>
              </w:rPr>
              <w:t>4</w:t>
            </w:r>
            <w:r w:rsidRPr="00000BC7">
              <w:rPr>
                <w:rFonts w:ascii="Arial" w:hAnsi="Arial" w:cs="Arial"/>
                <w:b/>
                <w:bCs/>
                <w:color w:val="000000"/>
                <w:szCs w:val="24"/>
                <w:vertAlign w:val="superscript"/>
              </w:rPr>
              <w:t>th</w:t>
            </w:r>
            <w:r w:rsidRPr="00000BC7">
              <w:rPr>
                <w:rFonts w:ascii="Arial" w:hAnsi="Arial" w:cs="Arial"/>
                <w:b/>
                <w:bCs/>
                <w:color w:val="000000"/>
                <w:szCs w:val="24"/>
              </w:rPr>
              <w:t xml:space="preserve"> Qtr</w:t>
            </w:r>
            <w:r w:rsidRPr="00290CE9">
              <w:rPr>
                <w:rFonts w:ascii="Arial" w:hAnsi="Arial" w:cs="Arial"/>
                <w:szCs w:val="24"/>
              </w:rPr>
              <w:t xml:space="preserve"> Running Average</w:t>
            </w:r>
            <w:r w:rsidRPr="00290CE9">
              <w:rPr>
                <w:rFonts w:ascii="Arial" w:hAnsi="Arial" w:cs="Arial"/>
                <w:szCs w:val="24"/>
                <w:vertAlign w:val="superscript"/>
              </w:rPr>
              <w:t>1</w:t>
            </w:r>
          </w:p>
        </w:tc>
      </w:tr>
      <w:tr w:rsidR="00570F43" w:rsidRPr="00290CE9" w14:paraId="7214940E" w14:textId="77777777" w:rsidTr="00D13BCC">
        <w:trPr>
          <w:trHeight w:val="357"/>
        </w:trPr>
        <w:tc>
          <w:tcPr>
            <w:tcW w:w="985" w:type="dxa"/>
          </w:tcPr>
          <w:p w14:paraId="52423E85" w14:textId="77777777" w:rsidR="00570F43" w:rsidRPr="00290CE9" w:rsidRDefault="00570F43" w:rsidP="00D13BCC">
            <w:pPr>
              <w:spacing w:before="40" w:after="40"/>
              <w:jc w:val="left"/>
              <w:rPr>
                <w:rFonts w:ascii="Arial" w:hAnsi="Arial" w:cs="Arial"/>
                <w:szCs w:val="24"/>
              </w:rPr>
            </w:pPr>
            <w:r w:rsidRPr="00290CE9">
              <w:rPr>
                <w:rFonts w:ascii="Arial" w:hAnsi="Arial" w:cs="Arial"/>
                <w:szCs w:val="24"/>
              </w:rPr>
              <w:t>Well 1</w:t>
            </w:r>
          </w:p>
        </w:tc>
        <w:tc>
          <w:tcPr>
            <w:tcW w:w="1080" w:type="dxa"/>
          </w:tcPr>
          <w:p w14:paraId="52654EC1" w14:textId="77777777" w:rsidR="00570F43" w:rsidRPr="00290CE9" w:rsidRDefault="00570F43" w:rsidP="00D13BCC">
            <w:pPr>
              <w:spacing w:before="40" w:after="40"/>
              <w:jc w:val="center"/>
              <w:rPr>
                <w:rFonts w:ascii="Arial" w:hAnsi="Arial" w:cs="Arial"/>
                <w:bCs/>
                <w:szCs w:val="24"/>
              </w:rPr>
            </w:pPr>
            <w:r w:rsidRPr="00290CE9">
              <w:rPr>
                <w:rFonts w:ascii="Arial" w:hAnsi="Arial" w:cs="Arial"/>
                <w:bCs/>
                <w:szCs w:val="24"/>
              </w:rPr>
              <w:t>74</w:t>
            </w:r>
          </w:p>
        </w:tc>
        <w:tc>
          <w:tcPr>
            <w:tcW w:w="1170" w:type="dxa"/>
          </w:tcPr>
          <w:p w14:paraId="138B252C" w14:textId="77777777" w:rsidR="00570F43" w:rsidRPr="00290CE9" w:rsidRDefault="00570F43" w:rsidP="00D13BCC">
            <w:pPr>
              <w:spacing w:before="40" w:after="40"/>
              <w:jc w:val="center"/>
              <w:rPr>
                <w:rFonts w:ascii="Arial" w:hAnsi="Arial" w:cs="Arial"/>
                <w:bCs/>
                <w:szCs w:val="24"/>
              </w:rPr>
            </w:pPr>
            <w:r w:rsidRPr="00290CE9">
              <w:rPr>
                <w:rFonts w:ascii="Arial" w:hAnsi="Arial" w:cs="Arial"/>
                <w:bCs/>
                <w:szCs w:val="24"/>
              </w:rPr>
              <w:t>42</w:t>
            </w:r>
          </w:p>
        </w:tc>
        <w:tc>
          <w:tcPr>
            <w:tcW w:w="1080" w:type="dxa"/>
          </w:tcPr>
          <w:p w14:paraId="5C1DC167" w14:textId="77777777" w:rsidR="00570F43" w:rsidRPr="00290CE9" w:rsidRDefault="00570F43" w:rsidP="00D13BCC">
            <w:pPr>
              <w:spacing w:before="40" w:after="40"/>
              <w:jc w:val="center"/>
              <w:rPr>
                <w:rFonts w:ascii="Arial" w:hAnsi="Arial" w:cs="Arial"/>
                <w:bCs/>
                <w:szCs w:val="24"/>
              </w:rPr>
            </w:pPr>
            <w:r w:rsidRPr="00290CE9">
              <w:rPr>
                <w:rFonts w:ascii="Arial" w:hAnsi="Arial" w:cs="Arial"/>
                <w:bCs/>
                <w:szCs w:val="24"/>
              </w:rPr>
              <w:t>60</w:t>
            </w:r>
          </w:p>
        </w:tc>
        <w:tc>
          <w:tcPr>
            <w:tcW w:w="1170" w:type="dxa"/>
          </w:tcPr>
          <w:p w14:paraId="7C918400" w14:textId="77777777" w:rsidR="00570F43" w:rsidRPr="00290CE9" w:rsidRDefault="00570F43" w:rsidP="00D13BCC">
            <w:pPr>
              <w:spacing w:before="40" w:after="40"/>
              <w:jc w:val="center"/>
              <w:rPr>
                <w:rFonts w:ascii="Arial" w:hAnsi="Arial" w:cs="Arial"/>
                <w:bCs/>
                <w:szCs w:val="24"/>
              </w:rPr>
            </w:pPr>
            <w:r w:rsidRPr="00290CE9">
              <w:rPr>
                <w:rFonts w:ascii="Arial" w:hAnsi="Arial" w:cs="Arial"/>
                <w:bCs/>
                <w:szCs w:val="24"/>
              </w:rPr>
              <w:t>47</w:t>
            </w:r>
          </w:p>
        </w:tc>
        <w:tc>
          <w:tcPr>
            <w:tcW w:w="1080" w:type="dxa"/>
          </w:tcPr>
          <w:p w14:paraId="7581F04E" w14:textId="77777777" w:rsidR="00570F43" w:rsidRPr="00290CE9" w:rsidRDefault="00570F43" w:rsidP="00D13BCC">
            <w:pPr>
              <w:spacing w:before="40" w:after="40"/>
              <w:jc w:val="center"/>
              <w:rPr>
                <w:rFonts w:ascii="Arial" w:hAnsi="Arial" w:cs="Arial"/>
                <w:bCs/>
                <w:szCs w:val="24"/>
              </w:rPr>
            </w:pPr>
            <w:r w:rsidRPr="00290CE9">
              <w:rPr>
                <w:rFonts w:ascii="Arial" w:hAnsi="Arial" w:cs="Arial"/>
                <w:bCs/>
                <w:szCs w:val="24"/>
              </w:rPr>
              <w:t>28</w:t>
            </w:r>
          </w:p>
        </w:tc>
        <w:tc>
          <w:tcPr>
            <w:tcW w:w="1170" w:type="dxa"/>
          </w:tcPr>
          <w:p w14:paraId="14ECC75E" w14:textId="77777777" w:rsidR="00570F43" w:rsidRPr="00290CE9" w:rsidRDefault="00570F43" w:rsidP="00D13BCC">
            <w:pPr>
              <w:spacing w:before="40" w:after="40"/>
              <w:jc w:val="center"/>
              <w:rPr>
                <w:rFonts w:ascii="Arial" w:hAnsi="Arial" w:cs="Arial"/>
                <w:bCs/>
                <w:szCs w:val="24"/>
              </w:rPr>
            </w:pPr>
            <w:r w:rsidRPr="00290CE9">
              <w:rPr>
                <w:rFonts w:ascii="Arial" w:hAnsi="Arial" w:cs="Arial"/>
                <w:bCs/>
                <w:szCs w:val="24"/>
              </w:rPr>
              <w:t>50</w:t>
            </w:r>
          </w:p>
        </w:tc>
        <w:tc>
          <w:tcPr>
            <w:tcW w:w="1080" w:type="dxa"/>
          </w:tcPr>
          <w:p w14:paraId="5AA90B55" w14:textId="77777777" w:rsidR="00570F43" w:rsidRPr="00290CE9" w:rsidRDefault="00570F43" w:rsidP="00D13BCC">
            <w:pPr>
              <w:spacing w:before="40" w:after="40"/>
              <w:jc w:val="center"/>
              <w:rPr>
                <w:rFonts w:ascii="Arial" w:hAnsi="Arial" w:cs="Arial"/>
                <w:bCs/>
                <w:szCs w:val="24"/>
              </w:rPr>
            </w:pPr>
            <w:r w:rsidRPr="00290CE9">
              <w:rPr>
                <w:rFonts w:ascii="Arial" w:hAnsi="Arial" w:cs="Arial"/>
                <w:bCs/>
                <w:szCs w:val="24"/>
              </w:rPr>
              <w:t>43</w:t>
            </w:r>
          </w:p>
        </w:tc>
        <w:tc>
          <w:tcPr>
            <w:tcW w:w="1173" w:type="dxa"/>
          </w:tcPr>
          <w:p w14:paraId="22249FD6" w14:textId="77777777" w:rsidR="00570F43" w:rsidRPr="00290CE9" w:rsidRDefault="00570F43" w:rsidP="00D13BCC">
            <w:pPr>
              <w:spacing w:before="40" w:after="40"/>
              <w:jc w:val="center"/>
              <w:rPr>
                <w:rFonts w:ascii="Arial" w:hAnsi="Arial" w:cs="Arial"/>
                <w:bCs/>
                <w:szCs w:val="24"/>
              </w:rPr>
            </w:pPr>
            <w:r w:rsidRPr="00290CE9">
              <w:rPr>
                <w:rFonts w:ascii="Arial" w:hAnsi="Arial" w:cs="Arial"/>
                <w:bCs/>
                <w:szCs w:val="24"/>
              </w:rPr>
              <w:t>52</w:t>
            </w:r>
          </w:p>
        </w:tc>
      </w:tr>
      <w:tr w:rsidR="00570F43" w:rsidRPr="00290CE9" w14:paraId="3EC855D8" w14:textId="77777777" w:rsidTr="00D13BCC">
        <w:trPr>
          <w:trHeight w:val="340"/>
        </w:trPr>
        <w:tc>
          <w:tcPr>
            <w:tcW w:w="985" w:type="dxa"/>
          </w:tcPr>
          <w:p w14:paraId="1A80C996" w14:textId="77777777" w:rsidR="00570F43" w:rsidRPr="00290CE9" w:rsidRDefault="00570F43" w:rsidP="00D13BCC">
            <w:pPr>
              <w:spacing w:before="40" w:after="40"/>
              <w:jc w:val="left"/>
              <w:rPr>
                <w:rFonts w:ascii="Arial" w:hAnsi="Arial" w:cs="Arial"/>
                <w:szCs w:val="24"/>
              </w:rPr>
            </w:pPr>
            <w:r w:rsidRPr="00290CE9">
              <w:rPr>
                <w:rFonts w:ascii="Arial" w:hAnsi="Arial" w:cs="Arial"/>
                <w:szCs w:val="24"/>
              </w:rPr>
              <w:t>Well 2</w:t>
            </w:r>
          </w:p>
        </w:tc>
        <w:tc>
          <w:tcPr>
            <w:tcW w:w="1080" w:type="dxa"/>
          </w:tcPr>
          <w:p w14:paraId="59C23391" w14:textId="77777777" w:rsidR="00570F43" w:rsidRPr="00290CE9" w:rsidRDefault="00570F43" w:rsidP="00D13BCC">
            <w:pPr>
              <w:spacing w:before="40" w:after="40"/>
              <w:jc w:val="center"/>
              <w:rPr>
                <w:rFonts w:ascii="Arial" w:hAnsi="Arial" w:cs="Arial"/>
                <w:bCs/>
                <w:szCs w:val="24"/>
              </w:rPr>
            </w:pPr>
            <w:r w:rsidRPr="00290CE9">
              <w:rPr>
                <w:rFonts w:ascii="Arial" w:hAnsi="Arial" w:cs="Arial"/>
                <w:bCs/>
                <w:szCs w:val="24"/>
              </w:rPr>
              <w:t>36</w:t>
            </w:r>
          </w:p>
        </w:tc>
        <w:tc>
          <w:tcPr>
            <w:tcW w:w="1170" w:type="dxa"/>
          </w:tcPr>
          <w:p w14:paraId="0A4124BC" w14:textId="77777777" w:rsidR="00570F43" w:rsidRPr="00290CE9" w:rsidRDefault="00570F43" w:rsidP="00D13BCC">
            <w:pPr>
              <w:spacing w:before="40" w:after="40"/>
              <w:jc w:val="center"/>
              <w:rPr>
                <w:rFonts w:ascii="Arial" w:hAnsi="Arial" w:cs="Arial"/>
                <w:bCs/>
                <w:szCs w:val="24"/>
              </w:rPr>
            </w:pPr>
            <w:r w:rsidRPr="00290CE9">
              <w:rPr>
                <w:rFonts w:ascii="Arial" w:hAnsi="Arial" w:cs="Arial"/>
                <w:bCs/>
                <w:szCs w:val="24"/>
              </w:rPr>
              <w:t>26</w:t>
            </w:r>
          </w:p>
        </w:tc>
        <w:tc>
          <w:tcPr>
            <w:tcW w:w="1080" w:type="dxa"/>
          </w:tcPr>
          <w:p w14:paraId="002AF8B9" w14:textId="77777777" w:rsidR="00570F43" w:rsidRPr="00290CE9" w:rsidRDefault="00570F43" w:rsidP="00D13BCC">
            <w:pPr>
              <w:spacing w:before="40" w:after="40"/>
              <w:jc w:val="center"/>
              <w:rPr>
                <w:rFonts w:ascii="Arial" w:hAnsi="Arial" w:cs="Arial"/>
                <w:bCs/>
                <w:szCs w:val="24"/>
              </w:rPr>
            </w:pPr>
            <w:r w:rsidRPr="00290CE9">
              <w:rPr>
                <w:rFonts w:ascii="Arial" w:hAnsi="Arial" w:cs="Arial"/>
                <w:bCs/>
                <w:szCs w:val="24"/>
              </w:rPr>
              <w:t>12</w:t>
            </w:r>
          </w:p>
        </w:tc>
        <w:tc>
          <w:tcPr>
            <w:tcW w:w="1170" w:type="dxa"/>
          </w:tcPr>
          <w:p w14:paraId="0B947C12" w14:textId="77777777" w:rsidR="00570F43" w:rsidRPr="00290CE9" w:rsidRDefault="00570F43" w:rsidP="00D13BCC">
            <w:pPr>
              <w:spacing w:before="40" w:after="40"/>
              <w:jc w:val="center"/>
              <w:rPr>
                <w:rFonts w:ascii="Arial" w:hAnsi="Arial" w:cs="Arial"/>
                <w:bCs/>
                <w:szCs w:val="24"/>
              </w:rPr>
            </w:pPr>
            <w:r w:rsidRPr="00290CE9">
              <w:rPr>
                <w:rFonts w:ascii="Arial" w:hAnsi="Arial" w:cs="Arial"/>
                <w:bCs/>
                <w:szCs w:val="24"/>
              </w:rPr>
              <w:t>21</w:t>
            </w:r>
          </w:p>
        </w:tc>
        <w:tc>
          <w:tcPr>
            <w:tcW w:w="1080" w:type="dxa"/>
          </w:tcPr>
          <w:p w14:paraId="5A686E1E" w14:textId="77777777" w:rsidR="00570F43" w:rsidRPr="00290CE9" w:rsidRDefault="00570F43" w:rsidP="00D13BCC">
            <w:pPr>
              <w:spacing w:before="40" w:after="40"/>
              <w:jc w:val="center"/>
              <w:rPr>
                <w:rFonts w:ascii="Arial" w:hAnsi="Arial" w:cs="Arial"/>
                <w:bCs/>
                <w:szCs w:val="24"/>
              </w:rPr>
            </w:pPr>
            <w:r w:rsidRPr="00290CE9">
              <w:rPr>
                <w:rFonts w:ascii="Arial" w:hAnsi="Arial" w:cs="Arial"/>
                <w:bCs/>
                <w:szCs w:val="24"/>
              </w:rPr>
              <w:t>6</w:t>
            </w:r>
          </w:p>
        </w:tc>
        <w:tc>
          <w:tcPr>
            <w:tcW w:w="1170" w:type="dxa"/>
          </w:tcPr>
          <w:p w14:paraId="73556A39" w14:textId="77777777" w:rsidR="00570F43" w:rsidRPr="00290CE9" w:rsidRDefault="00570F43" w:rsidP="00D13BCC">
            <w:pPr>
              <w:spacing w:before="40" w:after="40"/>
              <w:jc w:val="center"/>
              <w:rPr>
                <w:rFonts w:ascii="Arial" w:hAnsi="Arial" w:cs="Arial"/>
                <w:bCs/>
                <w:szCs w:val="24"/>
              </w:rPr>
            </w:pPr>
            <w:r w:rsidRPr="00290CE9">
              <w:rPr>
                <w:rFonts w:ascii="Arial" w:hAnsi="Arial" w:cs="Arial"/>
                <w:bCs/>
                <w:szCs w:val="24"/>
              </w:rPr>
              <w:t>17</w:t>
            </w:r>
          </w:p>
        </w:tc>
        <w:tc>
          <w:tcPr>
            <w:tcW w:w="1080" w:type="dxa"/>
          </w:tcPr>
          <w:p w14:paraId="2ED90EDC" w14:textId="77777777" w:rsidR="00570F43" w:rsidRPr="00290CE9" w:rsidRDefault="00570F43" w:rsidP="00D13BCC">
            <w:pPr>
              <w:spacing w:before="40" w:after="40"/>
              <w:jc w:val="center"/>
              <w:rPr>
                <w:rFonts w:ascii="Arial" w:hAnsi="Arial" w:cs="Arial"/>
                <w:bCs/>
                <w:szCs w:val="24"/>
              </w:rPr>
            </w:pPr>
            <w:r w:rsidRPr="00290CE9">
              <w:rPr>
                <w:rFonts w:ascii="Arial" w:hAnsi="Arial" w:cs="Arial"/>
                <w:bCs/>
                <w:szCs w:val="24"/>
              </w:rPr>
              <w:t>9</w:t>
            </w:r>
          </w:p>
        </w:tc>
        <w:tc>
          <w:tcPr>
            <w:tcW w:w="1173" w:type="dxa"/>
          </w:tcPr>
          <w:p w14:paraId="581BD507" w14:textId="77777777" w:rsidR="00570F43" w:rsidRPr="00290CE9" w:rsidRDefault="00570F43" w:rsidP="00D13BCC">
            <w:pPr>
              <w:spacing w:before="40" w:after="40"/>
              <w:jc w:val="center"/>
              <w:rPr>
                <w:rFonts w:ascii="Arial" w:hAnsi="Arial" w:cs="Arial"/>
                <w:bCs/>
                <w:szCs w:val="24"/>
              </w:rPr>
            </w:pPr>
            <w:r w:rsidRPr="00290CE9">
              <w:rPr>
                <w:rFonts w:ascii="Arial" w:hAnsi="Arial" w:cs="Arial"/>
                <w:bCs/>
                <w:szCs w:val="24"/>
              </w:rPr>
              <w:t>16</w:t>
            </w:r>
          </w:p>
        </w:tc>
      </w:tr>
    </w:tbl>
    <w:p w14:paraId="26921351" w14:textId="77777777" w:rsidR="00570F43" w:rsidRPr="00290CE9" w:rsidRDefault="00570F43" w:rsidP="00570F43">
      <w:pPr>
        <w:spacing w:before="60"/>
        <w:ind w:left="720"/>
        <w:rPr>
          <w:rFonts w:ascii="Arial" w:hAnsi="Arial" w:cs="Arial"/>
          <w:szCs w:val="24"/>
        </w:rPr>
      </w:pPr>
      <w:r w:rsidRPr="00290CE9">
        <w:rPr>
          <w:rFonts w:ascii="Arial" w:hAnsi="Arial" w:cs="Arial"/>
          <w:szCs w:val="24"/>
          <w:vertAlign w:val="superscript"/>
        </w:rPr>
        <w:t xml:space="preserve">1 </w:t>
      </w:r>
      <w:r w:rsidRPr="00290CE9">
        <w:rPr>
          <w:rFonts w:ascii="Arial" w:hAnsi="Arial" w:cs="Arial"/>
          <w:szCs w:val="24"/>
        </w:rPr>
        <w:t>RAAs are based on data from previous quarters not reported on this table.</w:t>
      </w:r>
    </w:p>
    <w:p w14:paraId="4CFBC7B7" w14:textId="77777777" w:rsidR="00570F43" w:rsidRPr="00290CE9" w:rsidRDefault="00570F43" w:rsidP="00570F43">
      <w:pPr>
        <w:keepNext/>
        <w:numPr>
          <w:ilvl w:val="1"/>
          <w:numId w:val="38"/>
        </w:numPr>
        <w:tabs>
          <w:tab w:val="clear" w:pos="1440"/>
        </w:tabs>
        <w:ind w:left="720"/>
        <w:rPr>
          <w:rFonts w:ascii="Arial" w:hAnsi="Arial" w:cs="Arial"/>
          <w:szCs w:val="24"/>
        </w:rPr>
      </w:pPr>
      <w:r w:rsidRPr="00290CE9">
        <w:rPr>
          <w:rFonts w:ascii="Arial" w:hAnsi="Arial" w:cs="Arial"/>
          <w:szCs w:val="24"/>
        </w:rPr>
        <w:lastRenderedPageBreak/>
        <w:t>Example CCR Table Excerpt</w:t>
      </w:r>
    </w:p>
    <w:tbl>
      <w:tblPr>
        <w:tblStyle w:val="TableGrid"/>
        <w:tblW w:w="9882" w:type="dxa"/>
        <w:tblInd w:w="-5" w:type="dxa"/>
        <w:tblLayout w:type="fixed"/>
        <w:tblLook w:val="01E0" w:firstRow="1" w:lastRow="1" w:firstColumn="1" w:lastColumn="1" w:noHBand="0" w:noVBand="0"/>
      </w:tblPr>
      <w:tblGrid>
        <w:gridCol w:w="1800"/>
        <w:gridCol w:w="810"/>
        <w:gridCol w:w="810"/>
        <w:gridCol w:w="1170"/>
        <w:gridCol w:w="990"/>
        <w:gridCol w:w="1260"/>
        <w:gridCol w:w="1260"/>
        <w:gridCol w:w="1782"/>
      </w:tblGrid>
      <w:tr w:rsidR="00570F43" w:rsidRPr="00290CE9" w14:paraId="1FBE28F4" w14:textId="77777777" w:rsidTr="00D13BCC">
        <w:tc>
          <w:tcPr>
            <w:tcW w:w="1800" w:type="dxa"/>
          </w:tcPr>
          <w:p w14:paraId="7229A7A5" w14:textId="77777777" w:rsidR="00570F43" w:rsidRPr="00190B7F" w:rsidRDefault="00570F43" w:rsidP="00D13BCC">
            <w:pPr>
              <w:spacing w:before="40" w:after="40"/>
              <w:jc w:val="center"/>
              <w:rPr>
                <w:rFonts w:ascii="Arial" w:hAnsi="Arial" w:cs="Arial"/>
                <w:b/>
                <w:bCs/>
                <w:color w:val="000000"/>
                <w:szCs w:val="24"/>
              </w:rPr>
            </w:pPr>
            <w:r w:rsidRPr="00190B7F">
              <w:rPr>
                <w:rFonts w:ascii="Arial" w:hAnsi="Arial" w:cs="Arial"/>
                <w:b/>
                <w:bCs/>
                <w:color w:val="000000"/>
                <w:szCs w:val="24"/>
              </w:rPr>
              <w:t>Contaminant</w:t>
            </w:r>
            <w:r w:rsidRPr="00190B7F">
              <w:rPr>
                <w:rFonts w:ascii="Arial" w:hAnsi="Arial" w:cs="Arial"/>
                <w:b/>
                <w:bCs/>
                <w:color w:val="000000"/>
                <w:szCs w:val="24"/>
              </w:rPr>
              <w:br/>
              <w:t>(CCR units)</w:t>
            </w:r>
          </w:p>
        </w:tc>
        <w:tc>
          <w:tcPr>
            <w:tcW w:w="810" w:type="dxa"/>
          </w:tcPr>
          <w:p w14:paraId="431161EC" w14:textId="77777777" w:rsidR="00570F43" w:rsidRPr="00190B7F" w:rsidRDefault="00570F43" w:rsidP="00D13BCC">
            <w:pPr>
              <w:spacing w:before="40" w:after="40"/>
              <w:jc w:val="center"/>
              <w:rPr>
                <w:rFonts w:ascii="Arial" w:hAnsi="Arial" w:cs="Arial"/>
                <w:b/>
                <w:bCs/>
                <w:color w:val="000000"/>
                <w:szCs w:val="24"/>
              </w:rPr>
            </w:pPr>
            <w:r w:rsidRPr="00190B7F">
              <w:rPr>
                <w:rFonts w:ascii="Arial" w:hAnsi="Arial" w:cs="Arial"/>
                <w:b/>
                <w:bCs/>
                <w:color w:val="000000"/>
                <w:szCs w:val="24"/>
              </w:rPr>
              <w:t>MCL</w:t>
            </w:r>
          </w:p>
        </w:tc>
        <w:tc>
          <w:tcPr>
            <w:tcW w:w="810" w:type="dxa"/>
          </w:tcPr>
          <w:p w14:paraId="0CE673AD" w14:textId="77777777" w:rsidR="00570F43" w:rsidRPr="00190B7F" w:rsidRDefault="00570F43" w:rsidP="00D13BCC">
            <w:pPr>
              <w:spacing w:before="40" w:after="40"/>
              <w:jc w:val="center"/>
              <w:rPr>
                <w:rFonts w:ascii="Arial" w:hAnsi="Arial" w:cs="Arial"/>
                <w:b/>
                <w:bCs/>
                <w:color w:val="000000"/>
                <w:szCs w:val="24"/>
              </w:rPr>
            </w:pPr>
            <w:r w:rsidRPr="00190B7F">
              <w:rPr>
                <w:rFonts w:ascii="Arial" w:hAnsi="Arial" w:cs="Arial"/>
                <w:b/>
                <w:bCs/>
                <w:color w:val="000000"/>
                <w:szCs w:val="24"/>
              </w:rPr>
              <w:t>PHG</w:t>
            </w:r>
          </w:p>
        </w:tc>
        <w:tc>
          <w:tcPr>
            <w:tcW w:w="1170" w:type="dxa"/>
          </w:tcPr>
          <w:p w14:paraId="7FF07E9F" w14:textId="77777777" w:rsidR="00570F43" w:rsidRPr="00190B7F" w:rsidRDefault="00570F43" w:rsidP="00D13BCC">
            <w:pPr>
              <w:spacing w:before="40" w:after="40"/>
              <w:jc w:val="center"/>
              <w:rPr>
                <w:rFonts w:ascii="Arial" w:hAnsi="Arial" w:cs="Arial"/>
                <w:b/>
                <w:bCs/>
                <w:color w:val="000000"/>
                <w:szCs w:val="24"/>
              </w:rPr>
            </w:pPr>
            <w:r w:rsidRPr="00190B7F">
              <w:rPr>
                <w:rFonts w:ascii="Arial" w:hAnsi="Arial" w:cs="Arial"/>
                <w:b/>
                <w:bCs/>
                <w:color w:val="000000"/>
                <w:szCs w:val="24"/>
              </w:rPr>
              <w:t>Average</w:t>
            </w:r>
          </w:p>
        </w:tc>
        <w:tc>
          <w:tcPr>
            <w:tcW w:w="990" w:type="dxa"/>
          </w:tcPr>
          <w:p w14:paraId="4836A49B" w14:textId="77777777" w:rsidR="00570F43" w:rsidRPr="00190B7F" w:rsidRDefault="00570F43" w:rsidP="00D13BCC">
            <w:pPr>
              <w:spacing w:before="40" w:after="40"/>
              <w:jc w:val="center"/>
              <w:rPr>
                <w:rFonts w:ascii="Arial" w:hAnsi="Arial" w:cs="Arial"/>
                <w:b/>
                <w:bCs/>
                <w:color w:val="000000"/>
                <w:szCs w:val="24"/>
              </w:rPr>
            </w:pPr>
            <w:r w:rsidRPr="00190B7F">
              <w:rPr>
                <w:rFonts w:ascii="Arial" w:hAnsi="Arial" w:cs="Arial"/>
                <w:b/>
                <w:bCs/>
                <w:color w:val="000000"/>
                <w:szCs w:val="24"/>
              </w:rPr>
              <w:t>Range</w:t>
            </w:r>
          </w:p>
        </w:tc>
        <w:tc>
          <w:tcPr>
            <w:tcW w:w="1260" w:type="dxa"/>
          </w:tcPr>
          <w:p w14:paraId="7355981C" w14:textId="77777777" w:rsidR="00570F43" w:rsidRPr="00190B7F" w:rsidRDefault="00570F43" w:rsidP="00D13BCC">
            <w:pPr>
              <w:spacing w:before="40" w:after="40"/>
              <w:jc w:val="center"/>
              <w:rPr>
                <w:rFonts w:ascii="Arial" w:hAnsi="Arial" w:cs="Arial"/>
                <w:b/>
                <w:bCs/>
                <w:color w:val="000000"/>
                <w:szCs w:val="24"/>
              </w:rPr>
            </w:pPr>
            <w:r w:rsidRPr="00190B7F">
              <w:rPr>
                <w:rFonts w:ascii="Arial" w:hAnsi="Arial" w:cs="Arial"/>
                <w:b/>
                <w:bCs/>
                <w:color w:val="000000"/>
                <w:szCs w:val="24"/>
              </w:rPr>
              <w:t>Sample Date</w:t>
            </w:r>
          </w:p>
        </w:tc>
        <w:tc>
          <w:tcPr>
            <w:tcW w:w="1260" w:type="dxa"/>
          </w:tcPr>
          <w:p w14:paraId="35B96727" w14:textId="77777777" w:rsidR="00570F43" w:rsidRPr="00190B7F" w:rsidRDefault="00570F43" w:rsidP="00D13BCC">
            <w:pPr>
              <w:spacing w:before="40" w:after="40"/>
              <w:jc w:val="center"/>
              <w:rPr>
                <w:rFonts w:ascii="Arial" w:hAnsi="Arial" w:cs="Arial"/>
                <w:b/>
                <w:bCs/>
                <w:color w:val="000000"/>
                <w:szCs w:val="24"/>
              </w:rPr>
            </w:pPr>
            <w:r w:rsidRPr="00190B7F">
              <w:rPr>
                <w:rFonts w:ascii="Arial" w:hAnsi="Arial" w:cs="Arial"/>
                <w:b/>
                <w:bCs/>
                <w:color w:val="000000"/>
                <w:szCs w:val="24"/>
              </w:rPr>
              <w:t>Violation</w:t>
            </w:r>
          </w:p>
        </w:tc>
        <w:tc>
          <w:tcPr>
            <w:tcW w:w="1782" w:type="dxa"/>
          </w:tcPr>
          <w:p w14:paraId="24B71C1C" w14:textId="77777777" w:rsidR="00570F43" w:rsidRPr="00190B7F" w:rsidRDefault="00570F43" w:rsidP="00D13BCC">
            <w:pPr>
              <w:spacing w:before="40" w:after="40"/>
              <w:jc w:val="center"/>
              <w:rPr>
                <w:rFonts w:ascii="Arial" w:hAnsi="Arial" w:cs="Arial"/>
                <w:b/>
                <w:bCs/>
                <w:color w:val="000000"/>
                <w:szCs w:val="24"/>
              </w:rPr>
            </w:pPr>
            <w:r w:rsidRPr="00190B7F">
              <w:rPr>
                <w:rFonts w:ascii="Arial" w:hAnsi="Arial" w:cs="Arial"/>
                <w:b/>
                <w:bCs/>
                <w:color w:val="000000"/>
                <w:szCs w:val="24"/>
              </w:rPr>
              <w:t>Typical Source</w:t>
            </w:r>
          </w:p>
        </w:tc>
      </w:tr>
      <w:tr w:rsidR="00570F43" w:rsidRPr="00290CE9" w14:paraId="43BB9761" w14:textId="77777777" w:rsidTr="00D13BCC">
        <w:tc>
          <w:tcPr>
            <w:tcW w:w="1800" w:type="dxa"/>
          </w:tcPr>
          <w:p w14:paraId="5D35D6C1"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Dalapon (</w:t>
            </w:r>
            <w:r w:rsidRPr="00290CE9">
              <w:rPr>
                <w:rFonts w:ascii="Arial" w:hAnsi="Arial" w:cs="Arial"/>
                <w:szCs w:val="24"/>
              </w:rPr>
              <w:t>µg/L</w:t>
            </w:r>
            <w:r w:rsidRPr="00290CE9">
              <w:rPr>
                <w:rFonts w:ascii="Arial" w:hAnsi="Arial" w:cs="Arial"/>
                <w:color w:val="000000"/>
                <w:szCs w:val="24"/>
              </w:rPr>
              <w:t>)</w:t>
            </w:r>
          </w:p>
        </w:tc>
        <w:tc>
          <w:tcPr>
            <w:tcW w:w="810" w:type="dxa"/>
          </w:tcPr>
          <w:p w14:paraId="757C9A34"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200</w:t>
            </w:r>
          </w:p>
        </w:tc>
        <w:tc>
          <w:tcPr>
            <w:tcW w:w="810" w:type="dxa"/>
          </w:tcPr>
          <w:p w14:paraId="4834B2E7"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790</w:t>
            </w:r>
          </w:p>
        </w:tc>
        <w:tc>
          <w:tcPr>
            <w:tcW w:w="1170" w:type="dxa"/>
          </w:tcPr>
          <w:p w14:paraId="28C0250E"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52</w:t>
            </w:r>
          </w:p>
        </w:tc>
        <w:tc>
          <w:tcPr>
            <w:tcW w:w="990" w:type="dxa"/>
          </w:tcPr>
          <w:p w14:paraId="6E5A5B75"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6 - 74</w:t>
            </w:r>
          </w:p>
        </w:tc>
        <w:tc>
          <w:tcPr>
            <w:tcW w:w="1260" w:type="dxa"/>
          </w:tcPr>
          <w:p w14:paraId="1B737B63"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highlight w:val="yellow"/>
              </w:rPr>
              <w:t>2020</w:t>
            </w:r>
          </w:p>
        </w:tc>
        <w:tc>
          <w:tcPr>
            <w:tcW w:w="1260" w:type="dxa"/>
          </w:tcPr>
          <w:p w14:paraId="38513D63" w14:textId="77777777" w:rsidR="00570F43" w:rsidRPr="00290CE9" w:rsidRDefault="00570F43" w:rsidP="00D13BCC">
            <w:pPr>
              <w:spacing w:before="40" w:after="40"/>
              <w:jc w:val="center"/>
              <w:rPr>
                <w:rFonts w:ascii="Arial" w:hAnsi="Arial" w:cs="Arial"/>
                <w:color w:val="000000"/>
                <w:szCs w:val="24"/>
              </w:rPr>
            </w:pPr>
            <w:r w:rsidRPr="00290CE9">
              <w:rPr>
                <w:rFonts w:ascii="Arial" w:hAnsi="Arial" w:cs="Arial"/>
                <w:color w:val="000000"/>
                <w:szCs w:val="24"/>
              </w:rPr>
              <w:t>No</w:t>
            </w:r>
          </w:p>
        </w:tc>
        <w:tc>
          <w:tcPr>
            <w:tcW w:w="1782" w:type="dxa"/>
          </w:tcPr>
          <w:p w14:paraId="1FACD030" w14:textId="77777777" w:rsidR="00570F43" w:rsidRPr="00290CE9" w:rsidRDefault="00570F43" w:rsidP="00D13BCC">
            <w:pPr>
              <w:spacing w:before="40" w:after="40"/>
              <w:jc w:val="left"/>
              <w:rPr>
                <w:rFonts w:ascii="Arial" w:hAnsi="Arial" w:cs="Arial"/>
                <w:color w:val="000000"/>
                <w:szCs w:val="24"/>
              </w:rPr>
            </w:pPr>
            <w:r w:rsidRPr="00290CE9">
              <w:rPr>
                <w:rFonts w:ascii="Arial" w:hAnsi="Arial" w:cs="Arial"/>
                <w:color w:val="000000"/>
                <w:szCs w:val="24"/>
              </w:rPr>
              <w:t>Runoff from herbicide used on rights-of-way, and crops and landscape maintenance</w:t>
            </w:r>
          </w:p>
        </w:tc>
      </w:tr>
    </w:tbl>
    <w:p w14:paraId="0EAB4B31" w14:textId="77777777" w:rsidR="00570F43" w:rsidRPr="00290CE9" w:rsidRDefault="00570F43" w:rsidP="00570F43">
      <w:pPr>
        <w:spacing w:before="60"/>
        <w:ind w:left="720"/>
        <w:rPr>
          <w:rFonts w:ascii="Arial" w:hAnsi="Arial" w:cs="Arial"/>
          <w:szCs w:val="24"/>
        </w:rPr>
      </w:pPr>
      <w:r w:rsidRPr="00290CE9">
        <w:rPr>
          <w:rFonts w:ascii="Arial" w:hAnsi="Arial" w:cs="Arial"/>
          <w:szCs w:val="24"/>
        </w:rPr>
        <w:t xml:space="preserve">Note:  For “Average”, use the highest of the RAAs for the year.  For “Range”, use the minimum and maximum of the sample results for all locations, all dates. </w:t>
      </w:r>
    </w:p>
    <w:p w14:paraId="5C70604E" w14:textId="77777777" w:rsidR="00570F43" w:rsidRPr="00290CE9" w:rsidRDefault="00570F43" w:rsidP="00570F43">
      <w:pPr>
        <w:numPr>
          <w:ilvl w:val="0"/>
          <w:numId w:val="38"/>
        </w:numPr>
        <w:tabs>
          <w:tab w:val="clear" w:pos="720"/>
        </w:tabs>
        <w:spacing w:before="240"/>
        <w:ind w:left="360"/>
        <w:rPr>
          <w:rFonts w:ascii="Arial" w:hAnsi="Arial" w:cs="Arial"/>
          <w:b/>
          <w:bCs/>
          <w:szCs w:val="24"/>
        </w:rPr>
      </w:pPr>
      <w:r w:rsidRPr="00290CE9">
        <w:rPr>
          <w:rFonts w:ascii="Arial" w:hAnsi="Arial" w:cs="Arial"/>
          <w:b/>
          <w:szCs w:val="24"/>
        </w:rPr>
        <w:t xml:space="preserve">Example that demonstrates reporting of </w:t>
      </w:r>
      <w:r w:rsidRPr="00290CE9">
        <w:rPr>
          <w:rFonts w:ascii="Arial" w:hAnsi="Arial" w:cs="Arial"/>
          <w:b/>
          <w:szCs w:val="24"/>
          <w:u w:val="single"/>
        </w:rPr>
        <w:t>multiple</w:t>
      </w:r>
      <w:r w:rsidRPr="00290CE9">
        <w:rPr>
          <w:rFonts w:ascii="Arial" w:hAnsi="Arial" w:cs="Arial"/>
          <w:b/>
          <w:szCs w:val="24"/>
        </w:rPr>
        <w:t xml:space="preserve"> sampling sites and </w:t>
      </w:r>
      <w:r w:rsidRPr="00290CE9">
        <w:rPr>
          <w:rFonts w:ascii="Arial" w:hAnsi="Arial" w:cs="Arial"/>
          <w:b/>
          <w:szCs w:val="24"/>
          <w:u w:val="single"/>
        </w:rPr>
        <w:t>multiple</w:t>
      </w:r>
      <w:r w:rsidRPr="00290CE9">
        <w:rPr>
          <w:rFonts w:ascii="Arial" w:hAnsi="Arial" w:cs="Arial"/>
          <w:b/>
          <w:szCs w:val="24"/>
        </w:rPr>
        <w:t xml:space="preserve"> sampling dates (compliance: LRAA – TTHM and HAA5) [California Code of Regulations, section 64481(d)(2)(D).2.B.]: </w:t>
      </w:r>
    </w:p>
    <w:p w14:paraId="5E2B7171" w14:textId="77777777" w:rsidR="00570F43" w:rsidRPr="00290CE9" w:rsidRDefault="00570F43" w:rsidP="00570F43">
      <w:pPr>
        <w:ind w:left="360"/>
        <w:rPr>
          <w:rFonts w:ascii="Arial" w:hAnsi="Arial" w:cs="Arial"/>
          <w:b/>
          <w:bCs/>
          <w:szCs w:val="24"/>
        </w:rPr>
      </w:pPr>
      <w:r w:rsidRPr="00290CE9">
        <w:rPr>
          <w:rFonts w:ascii="Arial" w:hAnsi="Arial" w:cs="Arial"/>
          <w:b/>
          <w:bCs/>
          <w:szCs w:val="24"/>
        </w:rPr>
        <w:t>For a System with No LRAA Exceedance</w:t>
      </w:r>
    </w:p>
    <w:p w14:paraId="43ABE57A" w14:textId="77777777" w:rsidR="00570F43" w:rsidRPr="00290CE9" w:rsidRDefault="00570F43" w:rsidP="00570F43">
      <w:pPr>
        <w:numPr>
          <w:ilvl w:val="1"/>
          <w:numId w:val="38"/>
        </w:numPr>
        <w:tabs>
          <w:tab w:val="clear" w:pos="1440"/>
        </w:tabs>
        <w:ind w:left="720"/>
        <w:rPr>
          <w:rFonts w:ascii="Arial" w:hAnsi="Arial" w:cs="Arial"/>
          <w:szCs w:val="24"/>
        </w:rPr>
      </w:pPr>
      <w:r w:rsidRPr="00290CE9">
        <w:rPr>
          <w:rFonts w:ascii="Arial" w:hAnsi="Arial" w:cs="Arial"/>
          <w:szCs w:val="24"/>
        </w:rPr>
        <w:t>Example Data – TTHM Monitoring (state Stage 2 D/DBPR)</w:t>
      </w:r>
    </w:p>
    <w:tbl>
      <w:tblPr>
        <w:tblStyle w:val="TableGrid"/>
        <w:tblW w:w="8640" w:type="dxa"/>
        <w:tblInd w:w="60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60"/>
        <w:gridCol w:w="6480"/>
      </w:tblGrid>
      <w:tr w:rsidR="00570F43" w:rsidRPr="00290CE9" w14:paraId="108FB33B" w14:textId="77777777" w:rsidTr="00D13BCC">
        <w:tc>
          <w:tcPr>
            <w:tcW w:w="2160" w:type="dxa"/>
          </w:tcPr>
          <w:p w14:paraId="348F429A" w14:textId="77777777" w:rsidR="00570F43" w:rsidRPr="00290CE9" w:rsidRDefault="00570F43" w:rsidP="00D13BCC">
            <w:pPr>
              <w:spacing w:before="40" w:after="40"/>
              <w:rPr>
                <w:rFonts w:ascii="Arial" w:hAnsi="Arial" w:cs="Arial"/>
                <w:szCs w:val="24"/>
              </w:rPr>
            </w:pPr>
            <w:r w:rsidRPr="00290CE9">
              <w:rPr>
                <w:rFonts w:ascii="Arial" w:hAnsi="Arial" w:cs="Arial"/>
                <w:szCs w:val="24"/>
              </w:rPr>
              <w:t>TTHM MCL</w:t>
            </w:r>
          </w:p>
        </w:tc>
        <w:tc>
          <w:tcPr>
            <w:tcW w:w="6480" w:type="dxa"/>
          </w:tcPr>
          <w:p w14:paraId="76FADA25" w14:textId="77777777" w:rsidR="00570F43" w:rsidRPr="00290CE9" w:rsidRDefault="00570F43" w:rsidP="00D13BCC">
            <w:pPr>
              <w:spacing w:before="40" w:after="40"/>
              <w:rPr>
                <w:rFonts w:ascii="Arial" w:hAnsi="Arial" w:cs="Arial"/>
                <w:szCs w:val="24"/>
              </w:rPr>
            </w:pPr>
            <w:r w:rsidRPr="00290CE9">
              <w:rPr>
                <w:rFonts w:ascii="Arial" w:hAnsi="Arial" w:cs="Arial"/>
                <w:szCs w:val="24"/>
              </w:rPr>
              <w:t>0.080 mg/L</w:t>
            </w:r>
          </w:p>
        </w:tc>
      </w:tr>
      <w:tr w:rsidR="00570F43" w:rsidRPr="00290CE9" w14:paraId="35B44BCA" w14:textId="77777777" w:rsidTr="00D13BCC">
        <w:tc>
          <w:tcPr>
            <w:tcW w:w="2160" w:type="dxa"/>
          </w:tcPr>
          <w:p w14:paraId="73DBA696" w14:textId="77777777" w:rsidR="00570F43" w:rsidRPr="00290CE9" w:rsidRDefault="00570F43" w:rsidP="00D13BCC">
            <w:pPr>
              <w:spacing w:before="40" w:after="40"/>
              <w:rPr>
                <w:rFonts w:ascii="Arial" w:hAnsi="Arial" w:cs="Arial"/>
                <w:szCs w:val="24"/>
              </w:rPr>
            </w:pPr>
            <w:r w:rsidRPr="00290CE9">
              <w:rPr>
                <w:rFonts w:ascii="Arial" w:hAnsi="Arial" w:cs="Arial"/>
                <w:szCs w:val="24"/>
              </w:rPr>
              <w:t>MCL in CCR units</w:t>
            </w:r>
          </w:p>
        </w:tc>
        <w:tc>
          <w:tcPr>
            <w:tcW w:w="6480" w:type="dxa"/>
          </w:tcPr>
          <w:p w14:paraId="4C92C59F" w14:textId="77777777" w:rsidR="00570F43" w:rsidRPr="00290CE9" w:rsidRDefault="00570F43" w:rsidP="00D13BCC">
            <w:pPr>
              <w:spacing w:before="40" w:after="40"/>
              <w:rPr>
                <w:rFonts w:ascii="Arial" w:hAnsi="Arial" w:cs="Arial"/>
                <w:szCs w:val="24"/>
              </w:rPr>
            </w:pPr>
            <w:r w:rsidRPr="00290CE9">
              <w:rPr>
                <w:rFonts w:ascii="Arial" w:hAnsi="Arial" w:cs="Arial"/>
                <w:szCs w:val="24"/>
              </w:rPr>
              <w:t>80 µg/L</w:t>
            </w:r>
          </w:p>
        </w:tc>
      </w:tr>
    </w:tbl>
    <w:p w14:paraId="60CC54DB" w14:textId="77777777" w:rsidR="00570F43" w:rsidRDefault="00570F43" w:rsidP="00570F43"/>
    <w:p w14:paraId="19E0328C" w14:textId="77777777" w:rsidR="00570F43" w:rsidRDefault="00570F43" w:rsidP="00570F43">
      <w:pPr>
        <w:ind w:firstLine="720"/>
      </w:pPr>
      <w:r w:rsidRPr="003C39C4">
        <w:rPr>
          <w:rFonts w:ascii="Arial" w:hAnsi="Arial" w:cs="Arial"/>
          <w:b/>
          <w:bCs/>
          <w:szCs w:val="24"/>
          <w:highlight w:val="yellow"/>
        </w:rPr>
        <w:t>2020</w:t>
      </w:r>
      <w:r w:rsidRPr="003C39C4">
        <w:rPr>
          <w:rFonts w:ascii="Arial" w:hAnsi="Arial" w:cs="Arial"/>
          <w:b/>
          <w:bCs/>
          <w:szCs w:val="24"/>
        </w:rPr>
        <w:t xml:space="preserve"> TTHM Results (µg/L)</w:t>
      </w:r>
    </w:p>
    <w:tbl>
      <w:tblPr>
        <w:tblStyle w:val="PlainTable1"/>
        <w:tblW w:w="8640" w:type="dxa"/>
        <w:tblInd w:w="59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029"/>
        <w:gridCol w:w="1652"/>
        <w:gridCol w:w="1653"/>
        <w:gridCol w:w="1653"/>
        <w:gridCol w:w="1653"/>
      </w:tblGrid>
      <w:tr w:rsidR="00570F43" w:rsidRPr="005C299F" w14:paraId="72A00FB1" w14:textId="77777777" w:rsidTr="00D13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48FFE84B" w14:textId="77777777" w:rsidR="00570F43" w:rsidRPr="005C299F" w:rsidRDefault="00570F43" w:rsidP="00D13BCC">
            <w:pPr>
              <w:spacing w:before="40" w:after="40"/>
              <w:jc w:val="left"/>
              <w:rPr>
                <w:rFonts w:ascii="Arial" w:hAnsi="Arial" w:cs="Arial"/>
                <w:b w:val="0"/>
                <w:bCs w:val="0"/>
                <w:szCs w:val="24"/>
              </w:rPr>
            </w:pPr>
            <w:r w:rsidRPr="005C299F">
              <w:rPr>
                <w:rFonts w:ascii="Arial" w:hAnsi="Arial" w:cs="Arial"/>
                <w:b w:val="0"/>
                <w:bCs w:val="0"/>
                <w:szCs w:val="24"/>
              </w:rPr>
              <w:t>Location</w:t>
            </w:r>
          </w:p>
        </w:tc>
        <w:tc>
          <w:tcPr>
            <w:cnfStyle w:val="000010000000" w:firstRow="0" w:lastRow="0" w:firstColumn="0" w:lastColumn="0" w:oddVBand="1" w:evenVBand="0" w:oddHBand="0" w:evenHBand="0" w:firstRowFirstColumn="0" w:firstRowLastColumn="0" w:lastRowFirstColumn="0" w:lastRowLastColumn="0"/>
            <w:tcW w:w="1652" w:type="dxa"/>
          </w:tcPr>
          <w:p w14:paraId="1C7F715F" w14:textId="77777777" w:rsidR="00570F43" w:rsidRPr="005C299F" w:rsidRDefault="00570F43" w:rsidP="00D13BCC">
            <w:pPr>
              <w:spacing w:before="40" w:after="40"/>
              <w:jc w:val="center"/>
              <w:rPr>
                <w:rFonts w:ascii="Arial" w:hAnsi="Arial" w:cs="Arial"/>
                <w:b w:val="0"/>
                <w:bCs w:val="0"/>
                <w:szCs w:val="24"/>
              </w:rPr>
            </w:pPr>
            <w:r w:rsidRPr="005C299F">
              <w:rPr>
                <w:rFonts w:ascii="Arial" w:hAnsi="Arial" w:cs="Arial"/>
                <w:b w:val="0"/>
                <w:bCs w:val="0"/>
                <w:szCs w:val="24"/>
              </w:rPr>
              <w:t>1</w:t>
            </w:r>
            <w:r w:rsidRPr="005C299F">
              <w:rPr>
                <w:rFonts w:ascii="Arial" w:hAnsi="Arial" w:cs="Arial"/>
                <w:b w:val="0"/>
                <w:bCs w:val="0"/>
                <w:szCs w:val="24"/>
                <w:vertAlign w:val="superscript"/>
              </w:rPr>
              <w:t>st</w:t>
            </w:r>
            <w:r w:rsidRPr="005C299F">
              <w:rPr>
                <w:rFonts w:ascii="Arial" w:hAnsi="Arial" w:cs="Arial"/>
                <w:b w:val="0"/>
                <w:bCs w:val="0"/>
                <w:szCs w:val="24"/>
              </w:rPr>
              <w:t xml:space="preserve"> Qtr</w:t>
            </w:r>
          </w:p>
        </w:tc>
        <w:tc>
          <w:tcPr>
            <w:tcW w:w="1653" w:type="dxa"/>
          </w:tcPr>
          <w:p w14:paraId="602D011B" w14:textId="77777777" w:rsidR="00570F43" w:rsidRPr="005C299F" w:rsidRDefault="00570F43" w:rsidP="00D13BCC">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4"/>
              </w:rPr>
            </w:pPr>
            <w:r w:rsidRPr="005C299F">
              <w:rPr>
                <w:rFonts w:ascii="Arial" w:hAnsi="Arial" w:cs="Arial"/>
                <w:b w:val="0"/>
                <w:bCs w:val="0"/>
                <w:szCs w:val="24"/>
              </w:rPr>
              <w:t>2</w:t>
            </w:r>
            <w:r w:rsidRPr="005C299F">
              <w:rPr>
                <w:rFonts w:ascii="Arial" w:hAnsi="Arial" w:cs="Arial"/>
                <w:b w:val="0"/>
                <w:bCs w:val="0"/>
                <w:szCs w:val="24"/>
                <w:vertAlign w:val="superscript"/>
              </w:rPr>
              <w:t>nd</w:t>
            </w:r>
            <w:r w:rsidRPr="005C299F">
              <w:rPr>
                <w:rFonts w:ascii="Arial" w:hAnsi="Arial" w:cs="Arial"/>
                <w:b w:val="0"/>
                <w:bCs w:val="0"/>
                <w:szCs w:val="24"/>
              </w:rPr>
              <w:t xml:space="preserve"> Qtr</w:t>
            </w:r>
          </w:p>
        </w:tc>
        <w:tc>
          <w:tcPr>
            <w:cnfStyle w:val="000010000000" w:firstRow="0" w:lastRow="0" w:firstColumn="0" w:lastColumn="0" w:oddVBand="1" w:evenVBand="0" w:oddHBand="0" w:evenHBand="0" w:firstRowFirstColumn="0" w:firstRowLastColumn="0" w:lastRowFirstColumn="0" w:lastRowLastColumn="0"/>
            <w:tcW w:w="1653" w:type="dxa"/>
          </w:tcPr>
          <w:p w14:paraId="39906078" w14:textId="77777777" w:rsidR="00570F43" w:rsidRPr="005C299F" w:rsidRDefault="00570F43" w:rsidP="00D13BCC">
            <w:pPr>
              <w:spacing w:before="40" w:after="40"/>
              <w:jc w:val="center"/>
              <w:rPr>
                <w:rFonts w:ascii="Arial" w:hAnsi="Arial" w:cs="Arial"/>
                <w:b w:val="0"/>
                <w:bCs w:val="0"/>
                <w:szCs w:val="24"/>
              </w:rPr>
            </w:pPr>
            <w:r w:rsidRPr="005C299F">
              <w:rPr>
                <w:rFonts w:ascii="Arial" w:hAnsi="Arial" w:cs="Arial"/>
                <w:b w:val="0"/>
                <w:bCs w:val="0"/>
                <w:szCs w:val="24"/>
              </w:rPr>
              <w:t>3</w:t>
            </w:r>
            <w:r w:rsidRPr="005C299F">
              <w:rPr>
                <w:rFonts w:ascii="Arial" w:hAnsi="Arial" w:cs="Arial"/>
                <w:b w:val="0"/>
                <w:bCs w:val="0"/>
                <w:szCs w:val="24"/>
                <w:vertAlign w:val="superscript"/>
              </w:rPr>
              <w:t>rd</w:t>
            </w:r>
            <w:r w:rsidRPr="005C299F">
              <w:rPr>
                <w:rFonts w:ascii="Arial" w:hAnsi="Arial" w:cs="Arial"/>
                <w:b w:val="0"/>
                <w:bCs w:val="0"/>
                <w:szCs w:val="24"/>
              </w:rPr>
              <w:t xml:space="preserve"> Qtr</w:t>
            </w:r>
          </w:p>
        </w:tc>
        <w:tc>
          <w:tcPr>
            <w:cnfStyle w:val="000100000000" w:firstRow="0" w:lastRow="0" w:firstColumn="0" w:lastColumn="1" w:oddVBand="0" w:evenVBand="0" w:oddHBand="0" w:evenHBand="0" w:firstRowFirstColumn="0" w:firstRowLastColumn="0" w:lastRowFirstColumn="0" w:lastRowLastColumn="0"/>
            <w:tcW w:w="1653" w:type="dxa"/>
          </w:tcPr>
          <w:p w14:paraId="72D1B881" w14:textId="77777777" w:rsidR="00570F43" w:rsidRPr="005C299F" w:rsidRDefault="00570F43" w:rsidP="00D13BCC">
            <w:pPr>
              <w:spacing w:before="40" w:after="40"/>
              <w:jc w:val="center"/>
              <w:rPr>
                <w:rFonts w:ascii="Arial" w:hAnsi="Arial" w:cs="Arial"/>
                <w:b w:val="0"/>
                <w:bCs w:val="0"/>
                <w:szCs w:val="24"/>
              </w:rPr>
            </w:pPr>
            <w:r w:rsidRPr="005C299F">
              <w:rPr>
                <w:rFonts w:ascii="Arial" w:hAnsi="Arial" w:cs="Arial"/>
                <w:b w:val="0"/>
                <w:bCs w:val="0"/>
                <w:szCs w:val="24"/>
              </w:rPr>
              <w:t>4</w:t>
            </w:r>
            <w:r w:rsidRPr="005C299F">
              <w:rPr>
                <w:rFonts w:ascii="Arial" w:hAnsi="Arial" w:cs="Arial"/>
                <w:b w:val="0"/>
                <w:bCs w:val="0"/>
                <w:szCs w:val="24"/>
                <w:vertAlign w:val="superscript"/>
              </w:rPr>
              <w:t>th</w:t>
            </w:r>
            <w:r w:rsidRPr="005C299F">
              <w:rPr>
                <w:rFonts w:ascii="Arial" w:hAnsi="Arial" w:cs="Arial"/>
                <w:b w:val="0"/>
                <w:bCs w:val="0"/>
                <w:szCs w:val="24"/>
              </w:rPr>
              <w:t xml:space="preserve"> Qtr</w:t>
            </w:r>
          </w:p>
        </w:tc>
      </w:tr>
      <w:tr w:rsidR="00570F43" w:rsidRPr="005C299F" w14:paraId="6E639AD9" w14:textId="77777777" w:rsidTr="00D13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0186E99F" w14:textId="77777777" w:rsidR="00570F43" w:rsidRPr="005C299F" w:rsidRDefault="00570F43" w:rsidP="00D13BCC">
            <w:pPr>
              <w:spacing w:before="40" w:after="40"/>
              <w:jc w:val="left"/>
              <w:rPr>
                <w:rFonts w:ascii="Arial" w:hAnsi="Arial" w:cs="Arial"/>
                <w:b w:val="0"/>
                <w:bCs w:val="0"/>
                <w:szCs w:val="24"/>
              </w:rPr>
            </w:pPr>
            <w:r w:rsidRPr="005C299F">
              <w:rPr>
                <w:rFonts w:ascii="Arial" w:hAnsi="Arial" w:cs="Arial"/>
                <w:b w:val="0"/>
                <w:bCs w:val="0"/>
                <w:szCs w:val="24"/>
              </w:rPr>
              <w:t>Site 1</w:t>
            </w:r>
          </w:p>
        </w:tc>
        <w:tc>
          <w:tcPr>
            <w:cnfStyle w:val="000010000000" w:firstRow="0" w:lastRow="0" w:firstColumn="0" w:lastColumn="0" w:oddVBand="1" w:evenVBand="0" w:oddHBand="0" w:evenHBand="0" w:firstRowFirstColumn="0" w:firstRowLastColumn="0" w:lastRowFirstColumn="0" w:lastRowLastColumn="0"/>
            <w:tcW w:w="1652" w:type="dxa"/>
          </w:tcPr>
          <w:p w14:paraId="2FBD3707" w14:textId="77777777" w:rsidR="00570F43" w:rsidRPr="005C299F" w:rsidRDefault="00570F43" w:rsidP="00D13BCC">
            <w:pPr>
              <w:spacing w:before="40" w:after="40"/>
              <w:jc w:val="center"/>
              <w:rPr>
                <w:rFonts w:ascii="Arial" w:hAnsi="Arial" w:cs="Arial"/>
                <w:szCs w:val="24"/>
              </w:rPr>
            </w:pPr>
            <w:r w:rsidRPr="005C299F">
              <w:rPr>
                <w:rFonts w:ascii="Arial" w:hAnsi="Arial" w:cs="Arial"/>
                <w:szCs w:val="24"/>
              </w:rPr>
              <w:t>45</w:t>
            </w:r>
          </w:p>
        </w:tc>
        <w:tc>
          <w:tcPr>
            <w:tcW w:w="1653" w:type="dxa"/>
          </w:tcPr>
          <w:p w14:paraId="08F4DF37" w14:textId="77777777" w:rsidR="00570F43" w:rsidRPr="005C299F" w:rsidRDefault="00570F43" w:rsidP="00D13BC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5C299F">
              <w:rPr>
                <w:rFonts w:ascii="Arial" w:hAnsi="Arial" w:cs="Arial"/>
                <w:szCs w:val="24"/>
              </w:rPr>
              <w:t>60</w:t>
            </w:r>
          </w:p>
        </w:tc>
        <w:tc>
          <w:tcPr>
            <w:cnfStyle w:val="000010000000" w:firstRow="0" w:lastRow="0" w:firstColumn="0" w:lastColumn="0" w:oddVBand="1" w:evenVBand="0" w:oddHBand="0" w:evenHBand="0" w:firstRowFirstColumn="0" w:firstRowLastColumn="0" w:lastRowFirstColumn="0" w:lastRowLastColumn="0"/>
            <w:tcW w:w="1653" w:type="dxa"/>
          </w:tcPr>
          <w:p w14:paraId="3523ED87" w14:textId="77777777" w:rsidR="00570F43" w:rsidRPr="005C299F" w:rsidRDefault="00570F43" w:rsidP="00D13BCC">
            <w:pPr>
              <w:spacing w:before="40" w:after="40"/>
              <w:jc w:val="center"/>
              <w:rPr>
                <w:rFonts w:ascii="Arial" w:hAnsi="Arial" w:cs="Arial"/>
                <w:szCs w:val="24"/>
              </w:rPr>
            </w:pPr>
            <w:r w:rsidRPr="005C299F">
              <w:rPr>
                <w:rFonts w:ascii="Arial" w:hAnsi="Arial" w:cs="Arial"/>
                <w:szCs w:val="24"/>
              </w:rPr>
              <w:t>125</w:t>
            </w:r>
          </w:p>
        </w:tc>
        <w:tc>
          <w:tcPr>
            <w:cnfStyle w:val="000100000000" w:firstRow="0" w:lastRow="0" w:firstColumn="0" w:lastColumn="1" w:oddVBand="0" w:evenVBand="0" w:oddHBand="0" w:evenHBand="0" w:firstRowFirstColumn="0" w:firstRowLastColumn="0" w:lastRowFirstColumn="0" w:lastRowLastColumn="0"/>
            <w:tcW w:w="1653" w:type="dxa"/>
          </w:tcPr>
          <w:p w14:paraId="3E5C1A24" w14:textId="77777777" w:rsidR="00570F43" w:rsidRPr="005C299F" w:rsidRDefault="00570F43" w:rsidP="00D13BCC">
            <w:pPr>
              <w:spacing w:before="40" w:after="40"/>
              <w:jc w:val="center"/>
              <w:rPr>
                <w:rFonts w:ascii="Arial" w:hAnsi="Arial" w:cs="Arial"/>
                <w:b w:val="0"/>
                <w:bCs w:val="0"/>
                <w:szCs w:val="24"/>
              </w:rPr>
            </w:pPr>
            <w:r w:rsidRPr="005C299F">
              <w:rPr>
                <w:rFonts w:ascii="Arial" w:hAnsi="Arial" w:cs="Arial"/>
                <w:b w:val="0"/>
                <w:bCs w:val="0"/>
                <w:szCs w:val="24"/>
              </w:rPr>
              <w:t>70</w:t>
            </w:r>
          </w:p>
        </w:tc>
      </w:tr>
      <w:tr w:rsidR="00570F43" w:rsidRPr="005C299F" w14:paraId="3EC7522D" w14:textId="77777777" w:rsidTr="00D13BCC">
        <w:tc>
          <w:tcPr>
            <w:cnfStyle w:val="001000000000" w:firstRow="0" w:lastRow="0" w:firstColumn="1" w:lastColumn="0" w:oddVBand="0" w:evenVBand="0" w:oddHBand="0" w:evenHBand="0" w:firstRowFirstColumn="0" w:firstRowLastColumn="0" w:lastRowFirstColumn="0" w:lastRowLastColumn="0"/>
            <w:tcW w:w="2029" w:type="dxa"/>
          </w:tcPr>
          <w:p w14:paraId="7E386F2A" w14:textId="77777777" w:rsidR="00570F43" w:rsidRPr="005C299F" w:rsidRDefault="00570F43" w:rsidP="00D13BCC">
            <w:pPr>
              <w:spacing w:before="40" w:after="40"/>
              <w:jc w:val="left"/>
              <w:rPr>
                <w:rFonts w:ascii="Arial" w:hAnsi="Arial" w:cs="Arial"/>
                <w:b w:val="0"/>
                <w:bCs w:val="0"/>
                <w:i/>
                <w:szCs w:val="24"/>
              </w:rPr>
            </w:pPr>
            <w:r w:rsidRPr="005C299F">
              <w:rPr>
                <w:rFonts w:ascii="Arial" w:hAnsi="Arial" w:cs="Arial"/>
                <w:b w:val="0"/>
                <w:bCs w:val="0"/>
                <w:i/>
                <w:szCs w:val="24"/>
              </w:rPr>
              <w:t>Site 1 LRAA</w:t>
            </w:r>
            <w:r w:rsidRPr="005C299F">
              <w:rPr>
                <w:rFonts w:ascii="Arial" w:hAnsi="Arial" w:cs="Arial"/>
                <w:b w:val="0"/>
                <w:bCs w:val="0"/>
                <w:i/>
                <w:szCs w:val="24"/>
                <w:vertAlign w:val="superscript"/>
              </w:rPr>
              <w:t>1</w:t>
            </w:r>
          </w:p>
        </w:tc>
        <w:tc>
          <w:tcPr>
            <w:cnfStyle w:val="000010000000" w:firstRow="0" w:lastRow="0" w:firstColumn="0" w:lastColumn="0" w:oddVBand="1" w:evenVBand="0" w:oddHBand="0" w:evenHBand="0" w:firstRowFirstColumn="0" w:firstRowLastColumn="0" w:lastRowFirstColumn="0" w:lastRowLastColumn="0"/>
            <w:tcW w:w="1652" w:type="dxa"/>
          </w:tcPr>
          <w:p w14:paraId="560D93AB" w14:textId="77777777" w:rsidR="00570F43" w:rsidRPr="005C299F" w:rsidRDefault="00570F43" w:rsidP="00D13BCC">
            <w:pPr>
              <w:spacing w:before="40" w:after="40"/>
              <w:jc w:val="center"/>
              <w:rPr>
                <w:rFonts w:ascii="Arial" w:hAnsi="Arial" w:cs="Arial"/>
                <w:i/>
                <w:szCs w:val="24"/>
              </w:rPr>
            </w:pPr>
            <w:r w:rsidRPr="005C299F">
              <w:rPr>
                <w:rFonts w:ascii="Arial" w:hAnsi="Arial" w:cs="Arial"/>
                <w:i/>
                <w:szCs w:val="24"/>
              </w:rPr>
              <w:t>44</w:t>
            </w:r>
          </w:p>
        </w:tc>
        <w:tc>
          <w:tcPr>
            <w:tcW w:w="1653" w:type="dxa"/>
          </w:tcPr>
          <w:p w14:paraId="61E6F93C" w14:textId="77777777" w:rsidR="00570F43" w:rsidRPr="005C299F" w:rsidRDefault="00570F43" w:rsidP="00D13BC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5C299F">
              <w:rPr>
                <w:rFonts w:ascii="Arial" w:hAnsi="Arial" w:cs="Arial"/>
                <w:i/>
                <w:szCs w:val="24"/>
              </w:rPr>
              <w:t>59</w:t>
            </w:r>
          </w:p>
        </w:tc>
        <w:tc>
          <w:tcPr>
            <w:cnfStyle w:val="000010000000" w:firstRow="0" w:lastRow="0" w:firstColumn="0" w:lastColumn="0" w:oddVBand="1" w:evenVBand="0" w:oddHBand="0" w:evenHBand="0" w:firstRowFirstColumn="0" w:firstRowLastColumn="0" w:lastRowFirstColumn="0" w:lastRowLastColumn="0"/>
            <w:tcW w:w="1653" w:type="dxa"/>
          </w:tcPr>
          <w:p w14:paraId="74F46522" w14:textId="77777777" w:rsidR="00570F43" w:rsidRPr="005C299F" w:rsidRDefault="00570F43" w:rsidP="00D13BCC">
            <w:pPr>
              <w:spacing w:before="40" w:after="40"/>
              <w:jc w:val="center"/>
              <w:rPr>
                <w:rFonts w:ascii="Arial" w:hAnsi="Arial" w:cs="Arial"/>
                <w:i/>
                <w:szCs w:val="24"/>
              </w:rPr>
            </w:pPr>
            <w:r w:rsidRPr="005C299F">
              <w:rPr>
                <w:rFonts w:ascii="Arial" w:hAnsi="Arial" w:cs="Arial"/>
                <w:i/>
                <w:szCs w:val="24"/>
              </w:rPr>
              <w:t>74</w:t>
            </w:r>
          </w:p>
        </w:tc>
        <w:tc>
          <w:tcPr>
            <w:cnfStyle w:val="000100000000" w:firstRow="0" w:lastRow="0" w:firstColumn="0" w:lastColumn="1" w:oddVBand="0" w:evenVBand="0" w:oddHBand="0" w:evenHBand="0" w:firstRowFirstColumn="0" w:firstRowLastColumn="0" w:lastRowFirstColumn="0" w:lastRowLastColumn="0"/>
            <w:tcW w:w="1653" w:type="dxa"/>
          </w:tcPr>
          <w:p w14:paraId="5ED8D098" w14:textId="77777777" w:rsidR="00570F43" w:rsidRPr="005C299F" w:rsidRDefault="00570F43" w:rsidP="00D13BCC">
            <w:pPr>
              <w:spacing w:before="40" w:after="40"/>
              <w:jc w:val="center"/>
              <w:rPr>
                <w:rFonts w:ascii="Arial" w:hAnsi="Arial" w:cs="Arial"/>
                <w:b w:val="0"/>
                <w:bCs w:val="0"/>
                <w:i/>
                <w:szCs w:val="24"/>
              </w:rPr>
            </w:pPr>
            <w:r w:rsidRPr="005C299F">
              <w:rPr>
                <w:rFonts w:ascii="Arial" w:hAnsi="Arial" w:cs="Arial"/>
                <w:b w:val="0"/>
                <w:bCs w:val="0"/>
                <w:i/>
                <w:szCs w:val="24"/>
              </w:rPr>
              <w:t>75</w:t>
            </w:r>
          </w:p>
        </w:tc>
      </w:tr>
      <w:tr w:rsidR="00570F43" w:rsidRPr="005C299F" w14:paraId="09548114" w14:textId="77777777" w:rsidTr="00D13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7FA864F5" w14:textId="77777777" w:rsidR="00570F43" w:rsidRPr="005C299F" w:rsidRDefault="00570F43" w:rsidP="00D13BCC">
            <w:pPr>
              <w:spacing w:before="40" w:after="40"/>
              <w:jc w:val="left"/>
              <w:rPr>
                <w:rFonts w:ascii="Arial" w:hAnsi="Arial" w:cs="Arial"/>
                <w:b w:val="0"/>
                <w:bCs w:val="0"/>
                <w:szCs w:val="24"/>
              </w:rPr>
            </w:pPr>
            <w:r w:rsidRPr="005C299F">
              <w:rPr>
                <w:rFonts w:ascii="Arial" w:hAnsi="Arial" w:cs="Arial"/>
                <w:b w:val="0"/>
                <w:bCs w:val="0"/>
                <w:szCs w:val="24"/>
              </w:rPr>
              <w:t>Site 2</w:t>
            </w:r>
          </w:p>
        </w:tc>
        <w:tc>
          <w:tcPr>
            <w:cnfStyle w:val="000010000000" w:firstRow="0" w:lastRow="0" w:firstColumn="0" w:lastColumn="0" w:oddVBand="1" w:evenVBand="0" w:oddHBand="0" w:evenHBand="0" w:firstRowFirstColumn="0" w:firstRowLastColumn="0" w:lastRowFirstColumn="0" w:lastRowLastColumn="0"/>
            <w:tcW w:w="1652" w:type="dxa"/>
          </w:tcPr>
          <w:p w14:paraId="7A35F852" w14:textId="77777777" w:rsidR="00570F43" w:rsidRPr="005C299F" w:rsidRDefault="00570F43" w:rsidP="00D13BCC">
            <w:pPr>
              <w:spacing w:before="40" w:after="40"/>
              <w:jc w:val="center"/>
              <w:rPr>
                <w:rFonts w:ascii="Arial" w:hAnsi="Arial" w:cs="Arial"/>
                <w:szCs w:val="24"/>
              </w:rPr>
            </w:pPr>
            <w:r w:rsidRPr="005C299F">
              <w:rPr>
                <w:rFonts w:ascii="Arial" w:hAnsi="Arial" w:cs="Arial"/>
                <w:szCs w:val="24"/>
              </w:rPr>
              <w:t>40</w:t>
            </w:r>
          </w:p>
        </w:tc>
        <w:tc>
          <w:tcPr>
            <w:tcW w:w="1653" w:type="dxa"/>
          </w:tcPr>
          <w:p w14:paraId="03846298" w14:textId="77777777" w:rsidR="00570F43" w:rsidRPr="005C299F" w:rsidRDefault="00570F43" w:rsidP="00D13BC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5C299F">
              <w:rPr>
                <w:rFonts w:ascii="Arial" w:hAnsi="Arial" w:cs="Arial"/>
                <w:szCs w:val="24"/>
              </w:rPr>
              <w:t>55</w:t>
            </w:r>
          </w:p>
        </w:tc>
        <w:tc>
          <w:tcPr>
            <w:cnfStyle w:val="000010000000" w:firstRow="0" w:lastRow="0" w:firstColumn="0" w:lastColumn="0" w:oddVBand="1" w:evenVBand="0" w:oddHBand="0" w:evenHBand="0" w:firstRowFirstColumn="0" w:firstRowLastColumn="0" w:lastRowFirstColumn="0" w:lastRowLastColumn="0"/>
            <w:tcW w:w="1653" w:type="dxa"/>
          </w:tcPr>
          <w:p w14:paraId="08C71DFD" w14:textId="77777777" w:rsidR="00570F43" w:rsidRPr="005C299F" w:rsidRDefault="00570F43" w:rsidP="00D13BCC">
            <w:pPr>
              <w:spacing w:before="40" w:after="40"/>
              <w:jc w:val="center"/>
              <w:rPr>
                <w:rFonts w:ascii="Arial" w:hAnsi="Arial" w:cs="Arial"/>
                <w:szCs w:val="24"/>
              </w:rPr>
            </w:pPr>
            <w:r w:rsidRPr="005C299F">
              <w:rPr>
                <w:rFonts w:ascii="Arial" w:hAnsi="Arial" w:cs="Arial"/>
                <w:szCs w:val="24"/>
              </w:rPr>
              <w:t>115</w:t>
            </w:r>
          </w:p>
        </w:tc>
        <w:tc>
          <w:tcPr>
            <w:cnfStyle w:val="000100000000" w:firstRow="0" w:lastRow="0" w:firstColumn="0" w:lastColumn="1" w:oddVBand="0" w:evenVBand="0" w:oddHBand="0" w:evenHBand="0" w:firstRowFirstColumn="0" w:firstRowLastColumn="0" w:lastRowFirstColumn="0" w:lastRowLastColumn="0"/>
            <w:tcW w:w="1653" w:type="dxa"/>
          </w:tcPr>
          <w:p w14:paraId="59D6324C" w14:textId="77777777" w:rsidR="00570F43" w:rsidRPr="005C299F" w:rsidRDefault="00570F43" w:rsidP="00D13BCC">
            <w:pPr>
              <w:spacing w:before="40" w:after="40"/>
              <w:jc w:val="center"/>
              <w:rPr>
                <w:rFonts w:ascii="Arial" w:hAnsi="Arial" w:cs="Arial"/>
                <w:b w:val="0"/>
                <w:bCs w:val="0"/>
                <w:szCs w:val="24"/>
              </w:rPr>
            </w:pPr>
            <w:r w:rsidRPr="005C299F">
              <w:rPr>
                <w:rFonts w:ascii="Arial" w:hAnsi="Arial" w:cs="Arial"/>
                <w:b w:val="0"/>
                <w:bCs w:val="0"/>
                <w:szCs w:val="24"/>
              </w:rPr>
              <w:t>60</w:t>
            </w:r>
          </w:p>
        </w:tc>
      </w:tr>
      <w:tr w:rsidR="00570F43" w:rsidRPr="005C299F" w14:paraId="7996474C" w14:textId="77777777" w:rsidTr="00D13BCC">
        <w:tc>
          <w:tcPr>
            <w:cnfStyle w:val="001000000000" w:firstRow="0" w:lastRow="0" w:firstColumn="1" w:lastColumn="0" w:oddVBand="0" w:evenVBand="0" w:oddHBand="0" w:evenHBand="0" w:firstRowFirstColumn="0" w:firstRowLastColumn="0" w:lastRowFirstColumn="0" w:lastRowLastColumn="0"/>
            <w:tcW w:w="2029" w:type="dxa"/>
          </w:tcPr>
          <w:p w14:paraId="09E88C39" w14:textId="77777777" w:rsidR="00570F43" w:rsidRPr="005C299F" w:rsidRDefault="00570F43" w:rsidP="00D13BCC">
            <w:pPr>
              <w:spacing w:before="40" w:after="40"/>
              <w:jc w:val="left"/>
              <w:rPr>
                <w:rFonts w:ascii="Arial" w:hAnsi="Arial" w:cs="Arial"/>
                <w:b w:val="0"/>
                <w:bCs w:val="0"/>
                <w:i/>
                <w:szCs w:val="24"/>
              </w:rPr>
            </w:pPr>
            <w:r w:rsidRPr="005C299F">
              <w:rPr>
                <w:rFonts w:ascii="Arial" w:hAnsi="Arial" w:cs="Arial"/>
                <w:b w:val="0"/>
                <w:bCs w:val="0"/>
                <w:i/>
                <w:szCs w:val="24"/>
              </w:rPr>
              <w:t>Site 2 LRAA</w:t>
            </w:r>
            <w:r w:rsidRPr="005C299F">
              <w:rPr>
                <w:rFonts w:ascii="Arial" w:hAnsi="Arial" w:cs="Arial"/>
                <w:b w:val="0"/>
                <w:bCs w:val="0"/>
                <w:i/>
                <w:szCs w:val="24"/>
                <w:vertAlign w:val="superscript"/>
              </w:rPr>
              <w:t>1</w:t>
            </w:r>
          </w:p>
        </w:tc>
        <w:tc>
          <w:tcPr>
            <w:cnfStyle w:val="000010000000" w:firstRow="0" w:lastRow="0" w:firstColumn="0" w:lastColumn="0" w:oddVBand="1" w:evenVBand="0" w:oddHBand="0" w:evenHBand="0" w:firstRowFirstColumn="0" w:firstRowLastColumn="0" w:lastRowFirstColumn="0" w:lastRowLastColumn="0"/>
            <w:tcW w:w="1652" w:type="dxa"/>
          </w:tcPr>
          <w:p w14:paraId="395823C6" w14:textId="77777777" w:rsidR="00570F43" w:rsidRPr="005C299F" w:rsidRDefault="00570F43" w:rsidP="00D13BCC">
            <w:pPr>
              <w:spacing w:before="40" w:after="40"/>
              <w:jc w:val="center"/>
              <w:rPr>
                <w:rFonts w:ascii="Arial" w:hAnsi="Arial" w:cs="Arial"/>
                <w:i/>
                <w:szCs w:val="24"/>
              </w:rPr>
            </w:pPr>
            <w:r w:rsidRPr="005C299F">
              <w:rPr>
                <w:rFonts w:ascii="Arial" w:hAnsi="Arial" w:cs="Arial"/>
                <w:i/>
                <w:szCs w:val="24"/>
              </w:rPr>
              <w:t>39</w:t>
            </w:r>
          </w:p>
        </w:tc>
        <w:tc>
          <w:tcPr>
            <w:tcW w:w="1653" w:type="dxa"/>
          </w:tcPr>
          <w:p w14:paraId="05613E32" w14:textId="77777777" w:rsidR="00570F43" w:rsidRPr="005C299F" w:rsidRDefault="00570F43" w:rsidP="00D13BC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5C299F">
              <w:rPr>
                <w:rFonts w:ascii="Arial" w:hAnsi="Arial" w:cs="Arial"/>
                <w:i/>
                <w:szCs w:val="24"/>
              </w:rPr>
              <w:t>53</w:t>
            </w:r>
          </w:p>
        </w:tc>
        <w:tc>
          <w:tcPr>
            <w:cnfStyle w:val="000010000000" w:firstRow="0" w:lastRow="0" w:firstColumn="0" w:lastColumn="0" w:oddVBand="1" w:evenVBand="0" w:oddHBand="0" w:evenHBand="0" w:firstRowFirstColumn="0" w:firstRowLastColumn="0" w:lastRowFirstColumn="0" w:lastRowLastColumn="0"/>
            <w:tcW w:w="1653" w:type="dxa"/>
          </w:tcPr>
          <w:p w14:paraId="7E9BC0C7" w14:textId="77777777" w:rsidR="00570F43" w:rsidRPr="005C299F" w:rsidRDefault="00570F43" w:rsidP="00D13BCC">
            <w:pPr>
              <w:spacing w:before="40" w:after="40"/>
              <w:jc w:val="center"/>
              <w:rPr>
                <w:rFonts w:ascii="Arial" w:hAnsi="Arial" w:cs="Arial"/>
                <w:i/>
                <w:szCs w:val="24"/>
              </w:rPr>
            </w:pPr>
            <w:r w:rsidRPr="005C299F">
              <w:rPr>
                <w:rFonts w:ascii="Arial" w:hAnsi="Arial" w:cs="Arial"/>
                <w:i/>
                <w:szCs w:val="24"/>
              </w:rPr>
              <w:t>67</w:t>
            </w:r>
          </w:p>
        </w:tc>
        <w:tc>
          <w:tcPr>
            <w:cnfStyle w:val="000100000000" w:firstRow="0" w:lastRow="0" w:firstColumn="0" w:lastColumn="1" w:oddVBand="0" w:evenVBand="0" w:oddHBand="0" w:evenHBand="0" w:firstRowFirstColumn="0" w:firstRowLastColumn="0" w:lastRowFirstColumn="0" w:lastRowLastColumn="0"/>
            <w:tcW w:w="1653" w:type="dxa"/>
          </w:tcPr>
          <w:p w14:paraId="383F9079" w14:textId="77777777" w:rsidR="00570F43" w:rsidRPr="005C299F" w:rsidRDefault="00570F43" w:rsidP="00D13BCC">
            <w:pPr>
              <w:spacing w:before="40" w:after="40"/>
              <w:jc w:val="center"/>
              <w:rPr>
                <w:rFonts w:ascii="Arial" w:hAnsi="Arial" w:cs="Arial"/>
                <w:b w:val="0"/>
                <w:bCs w:val="0"/>
                <w:i/>
                <w:szCs w:val="24"/>
              </w:rPr>
            </w:pPr>
            <w:r w:rsidRPr="005C299F">
              <w:rPr>
                <w:rFonts w:ascii="Arial" w:hAnsi="Arial" w:cs="Arial"/>
                <w:b w:val="0"/>
                <w:bCs w:val="0"/>
                <w:i/>
                <w:szCs w:val="24"/>
              </w:rPr>
              <w:t>68</w:t>
            </w:r>
          </w:p>
        </w:tc>
      </w:tr>
      <w:tr w:rsidR="00570F43" w:rsidRPr="005C299F" w14:paraId="2B03A86C" w14:textId="77777777" w:rsidTr="00D13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153A2A8B" w14:textId="77777777" w:rsidR="00570F43" w:rsidRPr="005C299F" w:rsidRDefault="00570F43" w:rsidP="00D13BCC">
            <w:pPr>
              <w:spacing w:before="40" w:after="40"/>
              <w:jc w:val="left"/>
              <w:rPr>
                <w:rFonts w:ascii="Arial" w:hAnsi="Arial" w:cs="Arial"/>
                <w:b w:val="0"/>
                <w:bCs w:val="0"/>
                <w:szCs w:val="24"/>
              </w:rPr>
            </w:pPr>
            <w:r w:rsidRPr="005C299F">
              <w:rPr>
                <w:rFonts w:ascii="Arial" w:hAnsi="Arial" w:cs="Arial"/>
                <w:b w:val="0"/>
                <w:bCs w:val="0"/>
                <w:szCs w:val="24"/>
              </w:rPr>
              <w:t>Site 3</w:t>
            </w:r>
          </w:p>
        </w:tc>
        <w:tc>
          <w:tcPr>
            <w:cnfStyle w:val="000010000000" w:firstRow="0" w:lastRow="0" w:firstColumn="0" w:lastColumn="0" w:oddVBand="1" w:evenVBand="0" w:oddHBand="0" w:evenHBand="0" w:firstRowFirstColumn="0" w:firstRowLastColumn="0" w:lastRowFirstColumn="0" w:lastRowLastColumn="0"/>
            <w:tcW w:w="1652" w:type="dxa"/>
          </w:tcPr>
          <w:p w14:paraId="737EDAC1" w14:textId="77777777" w:rsidR="00570F43" w:rsidRPr="005C299F" w:rsidRDefault="00570F43" w:rsidP="00D13BCC">
            <w:pPr>
              <w:spacing w:before="40" w:after="40"/>
              <w:jc w:val="center"/>
              <w:rPr>
                <w:rFonts w:ascii="Arial" w:hAnsi="Arial" w:cs="Arial"/>
                <w:szCs w:val="24"/>
              </w:rPr>
            </w:pPr>
            <w:r w:rsidRPr="005C299F">
              <w:rPr>
                <w:rFonts w:ascii="Arial" w:hAnsi="Arial" w:cs="Arial"/>
                <w:szCs w:val="24"/>
              </w:rPr>
              <w:t>45</w:t>
            </w:r>
          </w:p>
        </w:tc>
        <w:tc>
          <w:tcPr>
            <w:tcW w:w="1653" w:type="dxa"/>
          </w:tcPr>
          <w:p w14:paraId="649B0A28" w14:textId="77777777" w:rsidR="00570F43" w:rsidRPr="005C299F" w:rsidRDefault="00570F43" w:rsidP="00D13BC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5C299F">
              <w:rPr>
                <w:rFonts w:ascii="Arial" w:hAnsi="Arial" w:cs="Arial"/>
                <w:szCs w:val="24"/>
              </w:rPr>
              <w:t>60</w:t>
            </w:r>
          </w:p>
        </w:tc>
        <w:tc>
          <w:tcPr>
            <w:cnfStyle w:val="000010000000" w:firstRow="0" w:lastRow="0" w:firstColumn="0" w:lastColumn="0" w:oddVBand="1" w:evenVBand="0" w:oddHBand="0" w:evenHBand="0" w:firstRowFirstColumn="0" w:firstRowLastColumn="0" w:lastRowFirstColumn="0" w:lastRowLastColumn="0"/>
            <w:tcW w:w="1653" w:type="dxa"/>
          </w:tcPr>
          <w:p w14:paraId="2AE19E0A" w14:textId="77777777" w:rsidR="00570F43" w:rsidRPr="005C299F" w:rsidRDefault="00570F43" w:rsidP="00D13BCC">
            <w:pPr>
              <w:spacing w:before="40" w:after="40"/>
              <w:jc w:val="center"/>
              <w:rPr>
                <w:rFonts w:ascii="Arial" w:hAnsi="Arial" w:cs="Arial"/>
                <w:szCs w:val="24"/>
              </w:rPr>
            </w:pPr>
            <w:r w:rsidRPr="005C299F">
              <w:rPr>
                <w:rFonts w:ascii="Arial" w:hAnsi="Arial" w:cs="Arial"/>
                <w:szCs w:val="24"/>
              </w:rPr>
              <w:t>105</w:t>
            </w:r>
          </w:p>
        </w:tc>
        <w:tc>
          <w:tcPr>
            <w:cnfStyle w:val="000100000000" w:firstRow="0" w:lastRow="0" w:firstColumn="0" w:lastColumn="1" w:oddVBand="0" w:evenVBand="0" w:oddHBand="0" w:evenHBand="0" w:firstRowFirstColumn="0" w:firstRowLastColumn="0" w:lastRowFirstColumn="0" w:lastRowLastColumn="0"/>
            <w:tcW w:w="1653" w:type="dxa"/>
          </w:tcPr>
          <w:p w14:paraId="2C78A2A0" w14:textId="77777777" w:rsidR="00570F43" w:rsidRPr="005C299F" w:rsidRDefault="00570F43" w:rsidP="00D13BCC">
            <w:pPr>
              <w:spacing w:before="40" w:after="40"/>
              <w:jc w:val="center"/>
              <w:rPr>
                <w:rFonts w:ascii="Arial" w:hAnsi="Arial" w:cs="Arial"/>
                <w:b w:val="0"/>
                <w:bCs w:val="0"/>
                <w:szCs w:val="24"/>
              </w:rPr>
            </w:pPr>
            <w:r w:rsidRPr="005C299F">
              <w:rPr>
                <w:rFonts w:ascii="Arial" w:hAnsi="Arial" w:cs="Arial"/>
                <w:b w:val="0"/>
                <w:bCs w:val="0"/>
                <w:szCs w:val="24"/>
              </w:rPr>
              <w:t>70</w:t>
            </w:r>
          </w:p>
        </w:tc>
      </w:tr>
      <w:tr w:rsidR="00570F43" w:rsidRPr="005C299F" w14:paraId="7DDB29EF" w14:textId="77777777" w:rsidTr="00D13BCC">
        <w:tc>
          <w:tcPr>
            <w:cnfStyle w:val="001000000000" w:firstRow="0" w:lastRow="0" w:firstColumn="1" w:lastColumn="0" w:oddVBand="0" w:evenVBand="0" w:oddHBand="0" w:evenHBand="0" w:firstRowFirstColumn="0" w:firstRowLastColumn="0" w:lastRowFirstColumn="0" w:lastRowLastColumn="0"/>
            <w:tcW w:w="2029" w:type="dxa"/>
          </w:tcPr>
          <w:p w14:paraId="4660F7F9" w14:textId="77777777" w:rsidR="00570F43" w:rsidRPr="005C299F" w:rsidRDefault="00570F43" w:rsidP="00D13BCC">
            <w:pPr>
              <w:spacing w:before="40" w:after="40"/>
              <w:jc w:val="left"/>
              <w:rPr>
                <w:rFonts w:ascii="Arial" w:hAnsi="Arial" w:cs="Arial"/>
                <w:b w:val="0"/>
                <w:bCs w:val="0"/>
                <w:i/>
                <w:szCs w:val="24"/>
              </w:rPr>
            </w:pPr>
            <w:r w:rsidRPr="005C299F">
              <w:rPr>
                <w:rFonts w:ascii="Arial" w:hAnsi="Arial" w:cs="Arial"/>
                <w:b w:val="0"/>
                <w:bCs w:val="0"/>
                <w:i/>
                <w:szCs w:val="24"/>
              </w:rPr>
              <w:t>Site 3 LRAA</w:t>
            </w:r>
            <w:r w:rsidRPr="005C299F">
              <w:rPr>
                <w:rFonts w:ascii="Arial" w:hAnsi="Arial" w:cs="Arial"/>
                <w:b w:val="0"/>
                <w:bCs w:val="0"/>
                <w:i/>
                <w:szCs w:val="24"/>
                <w:vertAlign w:val="superscript"/>
              </w:rPr>
              <w:t>1</w:t>
            </w:r>
          </w:p>
        </w:tc>
        <w:tc>
          <w:tcPr>
            <w:cnfStyle w:val="000010000000" w:firstRow="0" w:lastRow="0" w:firstColumn="0" w:lastColumn="0" w:oddVBand="1" w:evenVBand="0" w:oddHBand="0" w:evenHBand="0" w:firstRowFirstColumn="0" w:firstRowLastColumn="0" w:lastRowFirstColumn="0" w:lastRowLastColumn="0"/>
            <w:tcW w:w="1652" w:type="dxa"/>
          </w:tcPr>
          <w:p w14:paraId="1115E2E7" w14:textId="77777777" w:rsidR="00570F43" w:rsidRPr="005C299F" w:rsidRDefault="00570F43" w:rsidP="00D13BCC">
            <w:pPr>
              <w:spacing w:before="40" w:after="40"/>
              <w:jc w:val="center"/>
              <w:rPr>
                <w:rFonts w:ascii="Arial" w:hAnsi="Arial" w:cs="Arial"/>
                <w:i/>
                <w:szCs w:val="24"/>
              </w:rPr>
            </w:pPr>
            <w:r w:rsidRPr="005C299F">
              <w:rPr>
                <w:rFonts w:ascii="Arial" w:hAnsi="Arial" w:cs="Arial"/>
                <w:i/>
                <w:szCs w:val="24"/>
              </w:rPr>
              <w:t>44</w:t>
            </w:r>
          </w:p>
        </w:tc>
        <w:tc>
          <w:tcPr>
            <w:tcW w:w="1653" w:type="dxa"/>
          </w:tcPr>
          <w:p w14:paraId="0FAE6A6C" w14:textId="77777777" w:rsidR="00570F43" w:rsidRPr="005C299F" w:rsidRDefault="00570F43" w:rsidP="00D13BC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5C299F">
              <w:rPr>
                <w:rFonts w:ascii="Arial" w:hAnsi="Arial" w:cs="Arial"/>
                <w:i/>
                <w:szCs w:val="24"/>
              </w:rPr>
              <w:t>61</w:t>
            </w:r>
          </w:p>
        </w:tc>
        <w:tc>
          <w:tcPr>
            <w:cnfStyle w:val="000010000000" w:firstRow="0" w:lastRow="0" w:firstColumn="0" w:lastColumn="0" w:oddVBand="1" w:evenVBand="0" w:oddHBand="0" w:evenHBand="0" w:firstRowFirstColumn="0" w:firstRowLastColumn="0" w:lastRowFirstColumn="0" w:lastRowLastColumn="0"/>
            <w:tcW w:w="1653" w:type="dxa"/>
          </w:tcPr>
          <w:p w14:paraId="3135750C" w14:textId="77777777" w:rsidR="00570F43" w:rsidRPr="005C299F" w:rsidRDefault="00570F43" w:rsidP="00D13BCC">
            <w:pPr>
              <w:spacing w:before="40" w:after="40"/>
              <w:jc w:val="center"/>
              <w:rPr>
                <w:rFonts w:ascii="Arial" w:hAnsi="Arial" w:cs="Arial"/>
                <w:i/>
                <w:szCs w:val="24"/>
              </w:rPr>
            </w:pPr>
            <w:r w:rsidRPr="005C299F">
              <w:rPr>
                <w:rFonts w:ascii="Arial" w:hAnsi="Arial" w:cs="Arial"/>
                <w:i/>
                <w:szCs w:val="24"/>
              </w:rPr>
              <w:t>69</w:t>
            </w:r>
          </w:p>
        </w:tc>
        <w:tc>
          <w:tcPr>
            <w:cnfStyle w:val="000100000000" w:firstRow="0" w:lastRow="0" w:firstColumn="0" w:lastColumn="1" w:oddVBand="0" w:evenVBand="0" w:oddHBand="0" w:evenHBand="0" w:firstRowFirstColumn="0" w:firstRowLastColumn="0" w:lastRowFirstColumn="0" w:lastRowLastColumn="0"/>
            <w:tcW w:w="1653" w:type="dxa"/>
          </w:tcPr>
          <w:p w14:paraId="6AD80F98" w14:textId="77777777" w:rsidR="00570F43" w:rsidRPr="005C299F" w:rsidRDefault="00570F43" w:rsidP="00D13BCC">
            <w:pPr>
              <w:spacing w:before="40" w:after="40"/>
              <w:jc w:val="center"/>
              <w:rPr>
                <w:rFonts w:ascii="Arial" w:hAnsi="Arial" w:cs="Arial"/>
                <w:b w:val="0"/>
                <w:bCs w:val="0"/>
                <w:i/>
                <w:szCs w:val="24"/>
              </w:rPr>
            </w:pPr>
            <w:r w:rsidRPr="005C299F">
              <w:rPr>
                <w:rFonts w:ascii="Arial" w:hAnsi="Arial" w:cs="Arial"/>
                <w:b w:val="0"/>
                <w:bCs w:val="0"/>
                <w:i/>
                <w:szCs w:val="24"/>
              </w:rPr>
              <w:t>70</w:t>
            </w:r>
          </w:p>
        </w:tc>
      </w:tr>
      <w:tr w:rsidR="00570F43" w:rsidRPr="005C299F" w14:paraId="658E4904" w14:textId="77777777" w:rsidTr="00D13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5BE4AF6E" w14:textId="77777777" w:rsidR="00570F43" w:rsidRPr="005C299F" w:rsidRDefault="00570F43" w:rsidP="00D13BCC">
            <w:pPr>
              <w:spacing w:before="40" w:after="40"/>
              <w:jc w:val="left"/>
              <w:rPr>
                <w:rFonts w:ascii="Arial" w:hAnsi="Arial" w:cs="Arial"/>
                <w:b w:val="0"/>
                <w:bCs w:val="0"/>
                <w:szCs w:val="24"/>
              </w:rPr>
            </w:pPr>
            <w:r w:rsidRPr="005C299F">
              <w:rPr>
                <w:rFonts w:ascii="Arial" w:hAnsi="Arial" w:cs="Arial"/>
                <w:b w:val="0"/>
                <w:bCs w:val="0"/>
                <w:szCs w:val="24"/>
              </w:rPr>
              <w:t>Site 4</w:t>
            </w:r>
          </w:p>
        </w:tc>
        <w:tc>
          <w:tcPr>
            <w:cnfStyle w:val="000010000000" w:firstRow="0" w:lastRow="0" w:firstColumn="0" w:lastColumn="0" w:oddVBand="1" w:evenVBand="0" w:oddHBand="0" w:evenHBand="0" w:firstRowFirstColumn="0" w:firstRowLastColumn="0" w:lastRowFirstColumn="0" w:lastRowLastColumn="0"/>
            <w:tcW w:w="1652" w:type="dxa"/>
          </w:tcPr>
          <w:p w14:paraId="6F2B07AB" w14:textId="77777777" w:rsidR="00570F43" w:rsidRPr="005C299F" w:rsidRDefault="00570F43" w:rsidP="00D13BCC">
            <w:pPr>
              <w:spacing w:before="40" w:after="40"/>
              <w:jc w:val="center"/>
              <w:rPr>
                <w:rFonts w:ascii="Arial" w:hAnsi="Arial" w:cs="Arial"/>
                <w:szCs w:val="24"/>
              </w:rPr>
            </w:pPr>
            <w:r w:rsidRPr="005C299F">
              <w:rPr>
                <w:rFonts w:ascii="Arial" w:hAnsi="Arial" w:cs="Arial"/>
                <w:szCs w:val="24"/>
              </w:rPr>
              <w:t>50</w:t>
            </w:r>
          </w:p>
        </w:tc>
        <w:tc>
          <w:tcPr>
            <w:tcW w:w="1653" w:type="dxa"/>
          </w:tcPr>
          <w:p w14:paraId="60D21CDC" w14:textId="77777777" w:rsidR="00570F43" w:rsidRPr="005C299F" w:rsidRDefault="00570F43" w:rsidP="00D13BC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5C299F">
              <w:rPr>
                <w:rFonts w:ascii="Arial" w:hAnsi="Arial" w:cs="Arial"/>
                <w:szCs w:val="24"/>
              </w:rPr>
              <w:t>65</w:t>
            </w:r>
          </w:p>
        </w:tc>
        <w:tc>
          <w:tcPr>
            <w:cnfStyle w:val="000010000000" w:firstRow="0" w:lastRow="0" w:firstColumn="0" w:lastColumn="0" w:oddVBand="1" w:evenVBand="0" w:oddHBand="0" w:evenHBand="0" w:firstRowFirstColumn="0" w:firstRowLastColumn="0" w:lastRowFirstColumn="0" w:lastRowLastColumn="0"/>
            <w:tcW w:w="1653" w:type="dxa"/>
          </w:tcPr>
          <w:p w14:paraId="77AA19EE" w14:textId="77777777" w:rsidR="00570F43" w:rsidRPr="005C299F" w:rsidRDefault="00570F43" w:rsidP="00D13BCC">
            <w:pPr>
              <w:spacing w:before="40" w:after="40"/>
              <w:jc w:val="center"/>
              <w:rPr>
                <w:rFonts w:ascii="Arial" w:hAnsi="Arial" w:cs="Arial"/>
                <w:szCs w:val="24"/>
              </w:rPr>
            </w:pPr>
            <w:r w:rsidRPr="005C299F">
              <w:rPr>
                <w:rFonts w:ascii="Arial" w:hAnsi="Arial" w:cs="Arial"/>
                <w:szCs w:val="24"/>
              </w:rPr>
              <w:t>120</w:t>
            </w:r>
          </w:p>
        </w:tc>
        <w:tc>
          <w:tcPr>
            <w:cnfStyle w:val="000100000000" w:firstRow="0" w:lastRow="0" w:firstColumn="0" w:lastColumn="1" w:oddVBand="0" w:evenVBand="0" w:oddHBand="0" w:evenHBand="0" w:firstRowFirstColumn="0" w:firstRowLastColumn="0" w:lastRowFirstColumn="0" w:lastRowLastColumn="0"/>
            <w:tcW w:w="1653" w:type="dxa"/>
          </w:tcPr>
          <w:p w14:paraId="53B1C2E2" w14:textId="77777777" w:rsidR="00570F43" w:rsidRPr="005C299F" w:rsidRDefault="00570F43" w:rsidP="00D13BCC">
            <w:pPr>
              <w:spacing w:before="40" w:after="40"/>
              <w:jc w:val="center"/>
              <w:rPr>
                <w:rFonts w:ascii="Arial" w:hAnsi="Arial" w:cs="Arial"/>
                <w:b w:val="0"/>
                <w:bCs w:val="0"/>
                <w:szCs w:val="24"/>
              </w:rPr>
            </w:pPr>
            <w:r w:rsidRPr="005C299F">
              <w:rPr>
                <w:rFonts w:ascii="Arial" w:hAnsi="Arial" w:cs="Arial"/>
                <w:b w:val="0"/>
                <w:bCs w:val="0"/>
                <w:szCs w:val="24"/>
              </w:rPr>
              <w:t>75</w:t>
            </w:r>
          </w:p>
        </w:tc>
      </w:tr>
      <w:tr w:rsidR="00570F43" w:rsidRPr="005C299F" w14:paraId="3275E85B" w14:textId="77777777" w:rsidTr="00D13BC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Borders>
              <w:top w:val="none" w:sz="0" w:space="0" w:color="auto"/>
            </w:tcBorders>
          </w:tcPr>
          <w:p w14:paraId="1E941465" w14:textId="77777777" w:rsidR="00570F43" w:rsidRPr="005C299F" w:rsidRDefault="00570F43" w:rsidP="00D13BCC">
            <w:pPr>
              <w:spacing w:before="40" w:after="40"/>
              <w:jc w:val="left"/>
              <w:rPr>
                <w:rFonts w:ascii="Arial" w:hAnsi="Arial" w:cs="Arial"/>
                <w:b w:val="0"/>
                <w:bCs w:val="0"/>
                <w:i/>
                <w:szCs w:val="24"/>
              </w:rPr>
            </w:pPr>
            <w:r w:rsidRPr="005C299F">
              <w:rPr>
                <w:rFonts w:ascii="Arial" w:hAnsi="Arial" w:cs="Arial"/>
                <w:b w:val="0"/>
                <w:bCs w:val="0"/>
                <w:i/>
                <w:szCs w:val="24"/>
              </w:rPr>
              <w:t>Site 4 LRAA</w:t>
            </w:r>
            <w:r w:rsidRPr="005C299F">
              <w:rPr>
                <w:rFonts w:ascii="Arial" w:hAnsi="Arial" w:cs="Arial"/>
                <w:b w:val="0"/>
                <w:bCs w:val="0"/>
                <w:i/>
                <w:szCs w:val="24"/>
                <w:vertAlign w:val="superscript"/>
              </w:rPr>
              <w:t>1</w:t>
            </w:r>
          </w:p>
        </w:tc>
        <w:tc>
          <w:tcPr>
            <w:cnfStyle w:val="000010000000" w:firstRow="0" w:lastRow="0" w:firstColumn="0" w:lastColumn="0" w:oddVBand="1" w:evenVBand="0" w:oddHBand="0" w:evenHBand="0" w:firstRowFirstColumn="0" w:firstRowLastColumn="0" w:lastRowFirstColumn="0" w:lastRowLastColumn="0"/>
            <w:tcW w:w="1652" w:type="dxa"/>
            <w:tcBorders>
              <w:top w:val="none" w:sz="0" w:space="0" w:color="auto"/>
            </w:tcBorders>
          </w:tcPr>
          <w:p w14:paraId="31DF166C" w14:textId="77777777" w:rsidR="00570F43" w:rsidRPr="005C299F" w:rsidRDefault="00570F43" w:rsidP="00D13BCC">
            <w:pPr>
              <w:spacing w:before="40" w:after="40"/>
              <w:jc w:val="center"/>
              <w:rPr>
                <w:rFonts w:ascii="Arial" w:hAnsi="Arial" w:cs="Arial"/>
                <w:b w:val="0"/>
                <w:bCs w:val="0"/>
                <w:i/>
                <w:szCs w:val="24"/>
              </w:rPr>
            </w:pPr>
            <w:r w:rsidRPr="005C299F">
              <w:rPr>
                <w:rFonts w:ascii="Arial" w:hAnsi="Arial" w:cs="Arial"/>
                <w:b w:val="0"/>
                <w:bCs w:val="0"/>
                <w:i/>
                <w:szCs w:val="24"/>
              </w:rPr>
              <w:t>49</w:t>
            </w:r>
          </w:p>
        </w:tc>
        <w:tc>
          <w:tcPr>
            <w:tcW w:w="1653" w:type="dxa"/>
            <w:tcBorders>
              <w:top w:val="none" w:sz="0" w:space="0" w:color="auto"/>
            </w:tcBorders>
          </w:tcPr>
          <w:p w14:paraId="566BFBC2" w14:textId="77777777" w:rsidR="00570F43" w:rsidRPr="005C299F" w:rsidRDefault="00570F43" w:rsidP="00D13BCC">
            <w:pPr>
              <w:spacing w:before="40" w:after="40"/>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i/>
                <w:szCs w:val="24"/>
              </w:rPr>
            </w:pPr>
            <w:r w:rsidRPr="005C299F">
              <w:rPr>
                <w:rFonts w:ascii="Arial" w:hAnsi="Arial" w:cs="Arial"/>
                <w:b w:val="0"/>
                <w:bCs w:val="0"/>
                <w:i/>
                <w:szCs w:val="24"/>
              </w:rPr>
              <w:t>63</w:t>
            </w:r>
          </w:p>
        </w:tc>
        <w:tc>
          <w:tcPr>
            <w:cnfStyle w:val="000010000000" w:firstRow="0" w:lastRow="0" w:firstColumn="0" w:lastColumn="0" w:oddVBand="1" w:evenVBand="0" w:oddHBand="0" w:evenHBand="0" w:firstRowFirstColumn="0" w:firstRowLastColumn="0" w:lastRowFirstColumn="0" w:lastRowLastColumn="0"/>
            <w:tcW w:w="1653" w:type="dxa"/>
            <w:tcBorders>
              <w:top w:val="none" w:sz="0" w:space="0" w:color="auto"/>
            </w:tcBorders>
          </w:tcPr>
          <w:p w14:paraId="07A6291B" w14:textId="77777777" w:rsidR="00570F43" w:rsidRPr="005C299F" w:rsidRDefault="00570F43" w:rsidP="00D13BCC">
            <w:pPr>
              <w:spacing w:before="40" w:after="40"/>
              <w:jc w:val="center"/>
              <w:rPr>
                <w:rFonts w:ascii="Arial" w:hAnsi="Arial" w:cs="Arial"/>
                <w:b w:val="0"/>
                <w:bCs w:val="0"/>
                <w:i/>
                <w:szCs w:val="24"/>
              </w:rPr>
            </w:pPr>
            <w:r w:rsidRPr="005C299F">
              <w:rPr>
                <w:rFonts w:ascii="Arial" w:hAnsi="Arial" w:cs="Arial"/>
                <w:b w:val="0"/>
                <w:bCs w:val="0"/>
                <w:i/>
                <w:szCs w:val="24"/>
              </w:rPr>
              <w:t>74</w:t>
            </w:r>
          </w:p>
        </w:tc>
        <w:tc>
          <w:tcPr>
            <w:cnfStyle w:val="000100000000" w:firstRow="0" w:lastRow="0" w:firstColumn="0" w:lastColumn="1" w:oddVBand="0" w:evenVBand="0" w:oddHBand="0" w:evenHBand="0" w:firstRowFirstColumn="0" w:firstRowLastColumn="0" w:lastRowFirstColumn="0" w:lastRowLastColumn="0"/>
            <w:tcW w:w="1653" w:type="dxa"/>
            <w:tcBorders>
              <w:top w:val="none" w:sz="0" w:space="0" w:color="auto"/>
            </w:tcBorders>
          </w:tcPr>
          <w:p w14:paraId="0C83AC4E" w14:textId="77777777" w:rsidR="00570F43" w:rsidRPr="005C299F" w:rsidRDefault="00570F43" w:rsidP="00D13BCC">
            <w:pPr>
              <w:spacing w:before="40" w:after="40"/>
              <w:jc w:val="center"/>
              <w:rPr>
                <w:rFonts w:ascii="Arial" w:hAnsi="Arial" w:cs="Arial"/>
                <w:b w:val="0"/>
                <w:bCs w:val="0"/>
                <w:i/>
                <w:szCs w:val="24"/>
              </w:rPr>
            </w:pPr>
            <w:r w:rsidRPr="005C299F">
              <w:rPr>
                <w:rFonts w:ascii="Arial" w:hAnsi="Arial" w:cs="Arial"/>
                <w:b w:val="0"/>
                <w:bCs w:val="0"/>
                <w:i/>
                <w:szCs w:val="24"/>
              </w:rPr>
              <w:t>78</w:t>
            </w:r>
          </w:p>
        </w:tc>
      </w:tr>
    </w:tbl>
    <w:p w14:paraId="705FB17D" w14:textId="77777777" w:rsidR="00570F43" w:rsidRPr="00290CE9" w:rsidRDefault="00570F43" w:rsidP="00570F43">
      <w:pPr>
        <w:spacing w:before="60"/>
        <w:ind w:left="720"/>
        <w:rPr>
          <w:rFonts w:ascii="Arial" w:hAnsi="Arial" w:cs="Arial"/>
          <w:szCs w:val="24"/>
        </w:rPr>
      </w:pPr>
      <w:r w:rsidRPr="00290CE9">
        <w:rPr>
          <w:rFonts w:ascii="Arial" w:hAnsi="Arial" w:cs="Arial"/>
          <w:szCs w:val="24"/>
          <w:vertAlign w:val="superscript"/>
        </w:rPr>
        <w:t xml:space="preserve">1 </w:t>
      </w:r>
      <w:r w:rsidRPr="00290CE9">
        <w:rPr>
          <w:rFonts w:ascii="Arial" w:hAnsi="Arial" w:cs="Arial"/>
          <w:szCs w:val="24"/>
        </w:rPr>
        <w:t>LRAA for Quarters 1 to 3 are based on results from previous quarters not reported on this table.</w:t>
      </w:r>
    </w:p>
    <w:p w14:paraId="2228FEB9" w14:textId="77777777" w:rsidR="00570F43" w:rsidRPr="00290CE9" w:rsidRDefault="00570F43" w:rsidP="00570F43">
      <w:pPr>
        <w:numPr>
          <w:ilvl w:val="1"/>
          <w:numId w:val="38"/>
        </w:numPr>
        <w:tabs>
          <w:tab w:val="clear" w:pos="1440"/>
        </w:tabs>
        <w:spacing w:before="120"/>
        <w:ind w:left="720"/>
        <w:rPr>
          <w:rFonts w:ascii="Arial" w:hAnsi="Arial" w:cs="Arial"/>
          <w:szCs w:val="24"/>
        </w:rPr>
      </w:pPr>
      <w:r w:rsidRPr="00290CE9">
        <w:rPr>
          <w:rFonts w:ascii="Arial" w:hAnsi="Arial" w:cs="Arial"/>
          <w:szCs w:val="24"/>
        </w:rPr>
        <w:t>Example CCR Table Excerpt</w:t>
      </w:r>
    </w:p>
    <w:tbl>
      <w:tblPr>
        <w:tblStyle w:val="TableGrid"/>
        <w:tblW w:w="9253" w:type="dxa"/>
        <w:tblInd w:w="607" w:type="dxa"/>
        <w:tblLook w:val="01E0" w:firstRow="1" w:lastRow="1" w:firstColumn="1" w:lastColumn="1" w:noHBand="0" w:noVBand="0"/>
      </w:tblPr>
      <w:tblGrid>
        <w:gridCol w:w="1683"/>
        <w:gridCol w:w="736"/>
        <w:gridCol w:w="1003"/>
        <w:gridCol w:w="1164"/>
        <w:gridCol w:w="950"/>
        <w:gridCol w:w="1070"/>
        <w:gridCol w:w="1230"/>
        <w:gridCol w:w="1417"/>
      </w:tblGrid>
      <w:tr w:rsidR="00570F43" w:rsidRPr="00290CE9" w14:paraId="1DCB3862" w14:textId="77777777" w:rsidTr="00D13BCC">
        <w:tc>
          <w:tcPr>
            <w:tcW w:w="1683" w:type="dxa"/>
          </w:tcPr>
          <w:p w14:paraId="19C0D1DB" w14:textId="77777777" w:rsidR="00570F43" w:rsidRPr="003C39C4" w:rsidRDefault="00570F43" w:rsidP="00D13BCC">
            <w:pPr>
              <w:spacing w:before="40" w:after="40"/>
              <w:jc w:val="center"/>
              <w:rPr>
                <w:rFonts w:ascii="Arial" w:hAnsi="Arial" w:cs="Arial"/>
                <w:b/>
                <w:bCs/>
                <w:szCs w:val="24"/>
              </w:rPr>
            </w:pPr>
            <w:r w:rsidRPr="003C39C4">
              <w:rPr>
                <w:rFonts w:ascii="Arial" w:hAnsi="Arial" w:cs="Arial"/>
                <w:b/>
                <w:bCs/>
                <w:szCs w:val="24"/>
              </w:rPr>
              <w:lastRenderedPageBreak/>
              <w:t>Contaminant</w:t>
            </w:r>
            <w:r w:rsidRPr="003C39C4">
              <w:rPr>
                <w:rFonts w:ascii="Arial" w:hAnsi="Arial" w:cs="Arial"/>
                <w:b/>
                <w:bCs/>
                <w:szCs w:val="24"/>
              </w:rPr>
              <w:br/>
              <w:t>(CCR units)</w:t>
            </w:r>
          </w:p>
        </w:tc>
        <w:tc>
          <w:tcPr>
            <w:tcW w:w="736" w:type="dxa"/>
          </w:tcPr>
          <w:p w14:paraId="153F7F73" w14:textId="77777777" w:rsidR="00570F43" w:rsidRPr="003C39C4" w:rsidRDefault="00570F43" w:rsidP="00D13BCC">
            <w:pPr>
              <w:spacing w:before="40" w:after="40"/>
              <w:jc w:val="center"/>
              <w:rPr>
                <w:rFonts w:ascii="Arial" w:hAnsi="Arial" w:cs="Arial"/>
                <w:b/>
                <w:bCs/>
                <w:szCs w:val="24"/>
              </w:rPr>
            </w:pPr>
            <w:r w:rsidRPr="003C39C4">
              <w:rPr>
                <w:rFonts w:ascii="Arial" w:hAnsi="Arial" w:cs="Arial"/>
                <w:b/>
                <w:bCs/>
                <w:szCs w:val="24"/>
              </w:rPr>
              <w:t>MCL</w:t>
            </w:r>
          </w:p>
        </w:tc>
        <w:tc>
          <w:tcPr>
            <w:tcW w:w="1003" w:type="dxa"/>
          </w:tcPr>
          <w:p w14:paraId="40091DCB" w14:textId="77777777" w:rsidR="00570F43" w:rsidRPr="003C39C4" w:rsidRDefault="00570F43" w:rsidP="00D13BCC">
            <w:pPr>
              <w:spacing w:before="40" w:after="40"/>
              <w:jc w:val="center"/>
              <w:rPr>
                <w:rFonts w:ascii="Arial" w:hAnsi="Arial" w:cs="Arial"/>
                <w:b/>
                <w:bCs/>
                <w:szCs w:val="24"/>
              </w:rPr>
            </w:pPr>
            <w:r w:rsidRPr="003C39C4">
              <w:rPr>
                <w:rFonts w:ascii="Arial" w:hAnsi="Arial" w:cs="Arial"/>
                <w:b/>
                <w:bCs/>
                <w:szCs w:val="24"/>
              </w:rPr>
              <w:t>PHG</w:t>
            </w:r>
            <w:r w:rsidRPr="003C39C4">
              <w:rPr>
                <w:rFonts w:ascii="Arial" w:hAnsi="Arial" w:cs="Arial"/>
                <w:b/>
                <w:bCs/>
                <w:szCs w:val="24"/>
              </w:rPr>
              <w:br/>
              <w:t>(or MCLG)</w:t>
            </w:r>
          </w:p>
        </w:tc>
        <w:tc>
          <w:tcPr>
            <w:tcW w:w="1164" w:type="dxa"/>
          </w:tcPr>
          <w:p w14:paraId="38C8C55F" w14:textId="77777777" w:rsidR="00570F43" w:rsidRPr="003C39C4" w:rsidRDefault="00570F43" w:rsidP="00D13BCC">
            <w:pPr>
              <w:spacing w:before="40" w:after="40"/>
              <w:jc w:val="center"/>
              <w:rPr>
                <w:rFonts w:ascii="Arial" w:hAnsi="Arial" w:cs="Arial"/>
                <w:b/>
                <w:bCs/>
                <w:szCs w:val="24"/>
              </w:rPr>
            </w:pPr>
            <w:r w:rsidRPr="003C39C4">
              <w:rPr>
                <w:rFonts w:ascii="Arial" w:hAnsi="Arial" w:cs="Arial"/>
                <w:b/>
                <w:bCs/>
                <w:szCs w:val="24"/>
              </w:rPr>
              <w:t>Average</w:t>
            </w:r>
          </w:p>
        </w:tc>
        <w:tc>
          <w:tcPr>
            <w:tcW w:w="950" w:type="dxa"/>
          </w:tcPr>
          <w:p w14:paraId="09489213" w14:textId="77777777" w:rsidR="00570F43" w:rsidRPr="003C39C4" w:rsidRDefault="00570F43" w:rsidP="00D13BCC">
            <w:pPr>
              <w:spacing w:before="40" w:after="40"/>
              <w:jc w:val="center"/>
              <w:rPr>
                <w:rFonts w:ascii="Arial" w:hAnsi="Arial" w:cs="Arial"/>
                <w:b/>
                <w:bCs/>
                <w:szCs w:val="24"/>
              </w:rPr>
            </w:pPr>
            <w:r w:rsidRPr="003C39C4">
              <w:rPr>
                <w:rFonts w:ascii="Arial" w:hAnsi="Arial" w:cs="Arial"/>
                <w:b/>
                <w:bCs/>
                <w:szCs w:val="24"/>
              </w:rPr>
              <w:t>Range</w:t>
            </w:r>
          </w:p>
        </w:tc>
        <w:tc>
          <w:tcPr>
            <w:tcW w:w="1070" w:type="dxa"/>
          </w:tcPr>
          <w:p w14:paraId="40189E19" w14:textId="77777777" w:rsidR="00570F43" w:rsidRPr="003C39C4" w:rsidRDefault="00570F43" w:rsidP="00D13BCC">
            <w:pPr>
              <w:spacing w:before="40" w:after="40"/>
              <w:jc w:val="center"/>
              <w:rPr>
                <w:rFonts w:ascii="Arial" w:hAnsi="Arial" w:cs="Arial"/>
                <w:b/>
                <w:bCs/>
                <w:color w:val="000000"/>
                <w:szCs w:val="24"/>
              </w:rPr>
            </w:pPr>
            <w:r w:rsidRPr="003C39C4">
              <w:rPr>
                <w:rFonts w:ascii="Arial" w:hAnsi="Arial" w:cs="Arial"/>
                <w:b/>
                <w:bCs/>
                <w:color w:val="000000"/>
                <w:szCs w:val="24"/>
              </w:rPr>
              <w:t>Sample Date</w:t>
            </w:r>
          </w:p>
        </w:tc>
        <w:tc>
          <w:tcPr>
            <w:tcW w:w="1230" w:type="dxa"/>
          </w:tcPr>
          <w:p w14:paraId="0B75EB98" w14:textId="77777777" w:rsidR="00570F43" w:rsidRPr="003C39C4" w:rsidRDefault="00570F43" w:rsidP="00D13BCC">
            <w:pPr>
              <w:spacing w:before="40" w:after="40"/>
              <w:jc w:val="center"/>
              <w:rPr>
                <w:rFonts w:ascii="Arial" w:hAnsi="Arial" w:cs="Arial"/>
                <w:b/>
                <w:bCs/>
                <w:szCs w:val="24"/>
              </w:rPr>
            </w:pPr>
            <w:r w:rsidRPr="003C39C4">
              <w:rPr>
                <w:rFonts w:ascii="Arial" w:hAnsi="Arial" w:cs="Arial"/>
                <w:b/>
                <w:bCs/>
                <w:szCs w:val="24"/>
              </w:rPr>
              <w:t>Violation</w:t>
            </w:r>
          </w:p>
        </w:tc>
        <w:tc>
          <w:tcPr>
            <w:tcW w:w="1417" w:type="dxa"/>
          </w:tcPr>
          <w:p w14:paraId="45DBD6C6" w14:textId="77777777" w:rsidR="00570F43" w:rsidRPr="003C39C4" w:rsidRDefault="00570F43" w:rsidP="00D13BCC">
            <w:pPr>
              <w:spacing w:before="40" w:after="40"/>
              <w:jc w:val="center"/>
              <w:rPr>
                <w:rFonts w:ascii="Arial" w:hAnsi="Arial" w:cs="Arial"/>
                <w:b/>
                <w:bCs/>
                <w:szCs w:val="24"/>
              </w:rPr>
            </w:pPr>
            <w:r w:rsidRPr="003C39C4">
              <w:rPr>
                <w:rFonts w:ascii="Arial" w:hAnsi="Arial" w:cs="Arial"/>
                <w:b/>
                <w:bCs/>
                <w:szCs w:val="24"/>
              </w:rPr>
              <w:t>Typical Source</w:t>
            </w:r>
          </w:p>
        </w:tc>
      </w:tr>
      <w:tr w:rsidR="00570F43" w:rsidRPr="00290CE9" w14:paraId="3A50FB9B" w14:textId="77777777" w:rsidTr="00D13BCC">
        <w:tc>
          <w:tcPr>
            <w:tcW w:w="1683" w:type="dxa"/>
          </w:tcPr>
          <w:p w14:paraId="183EC1E6"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TTHM</w:t>
            </w:r>
            <w:r w:rsidRPr="00290CE9">
              <w:rPr>
                <w:rFonts w:ascii="Arial" w:hAnsi="Arial" w:cs="Arial"/>
                <w:szCs w:val="24"/>
              </w:rPr>
              <w:br/>
              <w:t>(µg/L)</w:t>
            </w:r>
          </w:p>
        </w:tc>
        <w:tc>
          <w:tcPr>
            <w:tcW w:w="736" w:type="dxa"/>
          </w:tcPr>
          <w:p w14:paraId="3AA1542B"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80</w:t>
            </w:r>
          </w:p>
        </w:tc>
        <w:tc>
          <w:tcPr>
            <w:tcW w:w="1003" w:type="dxa"/>
          </w:tcPr>
          <w:p w14:paraId="5A26D7A0"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N/A</w:t>
            </w:r>
          </w:p>
        </w:tc>
        <w:tc>
          <w:tcPr>
            <w:tcW w:w="1164" w:type="dxa"/>
          </w:tcPr>
          <w:p w14:paraId="1F2B0572"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78</w:t>
            </w:r>
          </w:p>
        </w:tc>
        <w:tc>
          <w:tcPr>
            <w:tcW w:w="950" w:type="dxa"/>
          </w:tcPr>
          <w:p w14:paraId="507CA49B"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40 - 125</w:t>
            </w:r>
          </w:p>
        </w:tc>
        <w:tc>
          <w:tcPr>
            <w:tcW w:w="1070" w:type="dxa"/>
          </w:tcPr>
          <w:p w14:paraId="58C39F01"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highlight w:val="yellow"/>
              </w:rPr>
              <w:t>2020</w:t>
            </w:r>
          </w:p>
        </w:tc>
        <w:tc>
          <w:tcPr>
            <w:tcW w:w="1230" w:type="dxa"/>
          </w:tcPr>
          <w:p w14:paraId="63B7DB41"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No</w:t>
            </w:r>
          </w:p>
        </w:tc>
        <w:tc>
          <w:tcPr>
            <w:tcW w:w="1417" w:type="dxa"/>
          </w:tcPr>
          <w:p w14:paraId="1F632A0D" w14:textId="77777777" w:rsidR="00570F43" w:rsidRPr="00290CE9" w:rsidRDefault="00570F43" w:rsidP="00D13BCC">
            <w:pPr>
              <w:spacing w:before="40" w:after="40"/>
              <w:jc w:val="left"/>
              <w:rPr>
                <w:rFonts w:ascii="Arial" w:hAnsi="Arial" w:cs="Arial"/>
                <w:szCs w:val="24"/>
              </w:rPr>
            </w:pPr>
            <w:r w:rsidRPr="00290CE9">
              <w:rPr>
                <w:rFonts w:ascii="Arial" w:hAnsi="Arial" w:cs="Arial"/>
                <w:szCs w:val="24"/>
              </w:rPr>
              <w:t>Byproduct of drinking water disinfection</w:t>
            </w:r>
          </w:p>
        </w:tc>
      </w:tr>
    </w:tbl>
    <w:p w14:paraId="4FD13CB4" w14:textId="77777777" w:rsidR="00570F43" w:rsidRPr="00290CE9" w:rsidRDefault="00570F43" w:rsidP="00570F43">
      <w:pPr>
        <w:spacing w:before="60"/>
        <w:ind w:left="720"/>
        <w:rPr>
          <w:rFonts w:ascii="Arial" w:hAnsi="Arial" w:cs="Arial"/>
          <w:szCs w:val="24"/>
        </w:rPr>
      </w:pPr>
      <w:r w:rsidRPr="00290CE9">
        <w:rPr>
          <w:rFonts w:ascii="Arial" w:hAnsi="Arial" w:cs="Arial"/>
          <w:szCs w:val="24"/>
        </w:rPr>
        <w:t>Note:  For “Average”, use the highest of the LRAAs for the year.  For “Range”, use the minimum and maximum of the sample results for all locations, all dates.</w:t>
      </w:r>
    </w:p>
    <w:p w14:paraId="2912A59A" w14:textId="77777777" w:rsidR="00570F43" w:rsidRPr="00AD2479" w:rsidRDefault="00570F43" w:rsidP="00570F43">
      <w:pPr>
        <w:pStyle w:val="ListParagraph"/>
        <w:keepNext/>
        <w:keepLines/>
        <w:numPr>
          <w:ilvl w:val="0"/>
          <w:numId w:val="38"/>
        </w:numPr>
        <w:rPr>
          <w:rFonts w:ascii="Arial" w:hAnsi="Arial" w:cs="Arial"/>
          <w:b/>
          <w:szCs w:val="24"/>
        </w:rPr>
      </w:pPr>
      <w:r w:rsidRPr="00AD2479">
        <w:rPr>
          <w:rFonts w:ascii="Arial" w:hAnsi="Arial" w:cs="Arial"/>
          <w:b/>
          <w:szCs w:val="24"/>
        </w:rPr>
        <w:t xml:space="preserve">Example that demonstrates reporting of </w:t>
      </w:r>
      <w:r w:rsidRPr="00AD2479">
        <w:rPr>
          <w:rFonts w:ascii="Arial" w:hAnsi="Arial" w:cs="Arial"/>
          <w:b/>
          <w:szCs w:val="24"/>
          <w:u w:val="single"/>
        </w:rPr>
        <w:t>multiple</w:t>
      </w:r>
      <w:r w:rsidRPr="00AD2479">
        <w:rPr>
          <w:rFonts w:ascii="Arial" w:hAnsi="Arial" w:cs="Arial"/>
          <w:b/>
          <w:szCs w:val="24"/>
        </w:rPr>
        <w:t xml:space="preserve"> sampling sites and </w:t>
      </w:r>
      <w:r w:rsidRPr="00AD2479">
        <w:rPr>
          <w:rFonts w:ascii="Arial" w:hAnsi="Arial" w:cs="Arial"/>
          <w:b/>
          <w:szCs w:val="24"/>
          <w:u w:val="single"/>
        </w:rPr>
        <w:t>multiple</w:t>
      </w:r>
      <w:r w:rsidRPr="00AD2479">
        <w:rPr>
          <w:rFonts w:ascii="Arial" w:hAnsi="Arial" w:cs="Arial"/>
          <w:b/>
          <w:szCs w:val="24"/>
        </w:rPr>
        <w:t xml:space="preserve"> sampling dates (compliance: LRAA – TTHM and HAA5) [California Code of Regulations, section 64481(d)(2)(D).2.B.]: </w:t>
      </w:r>
    </w:p>
    <w:p w14:paraId="4B67C11D" w14:textId="77777777" w:rsidR="00570F43" w:rsidRPr="00290CE9" w:rsidRDefault="00570F43" w:rsidP="00570F43">
      <w:pPr>
        <w:keepNext/>
        <w:keepLines/>
        <w:ind w:left="360"/>
        <w:rPr>
          <w:rFonts w:ascii="Arial" w:hAnsi="Arial" w:cs="Arial"/>
          <w:b/>
          <w:szCs w:val="24"/>
        </w:rPr>
      </w:pPr>
      <w:r w:rsidRPr="00290CE9">
        <w:rPr>
          <w:rFonts w:ascii="Arial" w:hAnsi="Arial" w:cs="Arial"/>
          <w:b/>
          <w:bCs/>
          <w:szCs w:val="24"/>
        </w:rPr>
        <w:t>For a System with an LRAA Exceedance</w:t>
      </w:r>
    </w:p>
    <w:p w14:paraId="666849E7" w14:textId="77777777" w:rsidR="00570F43" w:rsidRPr="00290CE9" w:rsidRDefault="00570F43" w:rsidP="00570F43">
      <w:pPr>
        <w:widowControl w:val="0"/>
        <w:numPr>
          <w:ilvl w:val="1"/>
          <w:numId w:val="38"/>
        </w:numPr>
        <w:tabs>
          <w:tab w:val="clear" w:pos="1440"/>
        </w:tabs>
        <w:ind w:left="720"/>
        <w:rPr>
          <w:rFonts w:ascii="Arial" w:hAnsi="Arial" w:cs="Arial"/>
          <w:szCs w:val="24"/>
        </w:rPr>
      </w:pPr>
      <w:r w:rsidRPr="00290CE9">
        <w:rPr>
          <w:rFonts w:ascii="Arial" w:hAnsi="Arial" w:cs="Arial"/>
          <w:szCs w:val="24"/>
        </w:rPr>
        <w:t>Example Data – TTHM Monitoring (state Stage 2 D/DBPR)</w:t>
      </w:r>
    </w:p>
    <w:tbl>
      <w:tblPr>
        <w:tblStyle w:val="TableGrid"/>
        <w:tblW w:w="8640" w:type="dxa"/>
        <w:tblInd w:w="60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78"/>
        <w:gridCol w:w="6462"/>
      </w:tblGrid>
      <w:tr w:rsidR="00570F43" w:rsidRPr="00290CE9" w14:paraId="4F96E9AC" w14:textId="77777777" w:rsidTr="00D13BCC">
        <w:tc>
          <w:tcPr>
            <w:tcW w:w="2178" w:type="dxa"/>
          </w:tcPr>
          <w:p w14:paraId="49E810FD" w14:textId="77777777" w:rsidR="00570F43" w:rsidRPr="00290CE9" w:rsidRDefault="00570F43" w:rsidP="00D13BCC">
            <w:pPr>
              <w:widowControl w:val="0"/>
              <w:spacing w:before="40" w:after="40"/>
              <w:rPr>
                <w:rFonts w:ascii="Arial" w:hAnsi="Arial" w:cs="Arial"/>
                <w:szCs w:val="24"/>
              </w:rPr>
            </w:pPr>
            <w:r w:rsidRPr="00290CE9">
              <w:rPr>
                <w:rFonts w:ascii="Arial" w:hAnsi="Arial" w:cs="Arial"/>
                <w:szCs w:val="24"/>
              </w:rPr>
              <w:t>TTHM MCL</w:t>
            </w:r>
          </w:p>
        </w:tc>
        <w:tc>
          <w:tcPr>
            <w:tcW w:w="6462" w:type="dxa"/>
          </w:tcPr>
          <w:p w14:paraId="66E08D3A" w14:textId="77777777" w:rsidR="00570F43" w:rsidRPr="00290CE9" w:rsidRDefault="00570F43" w:rsidP="00D13BCC">
            <w:pPr>
              <w:widowControl w:val="0"/>
              <w:spacing w:before="40" w:after="40"/>
              <w:rPr>
                <w:rFonts w:ascii="Arial" w:hAnsi="Arial" w:cs="Arial"/>
                <w:szCs w:val="24"/>
              </w:rPr>
            </w:pPr>
            <w:r w:rsidRPr="00290CE9">
              <w:rPr>
                <w:rFonts w:ascii="Arial" w:hAnsi="Arial" w:cs="Arial"/>
                <w:szCs w:val="24"/>
              </w:rPr>
              <w:t>0.080 mg/L</w:t>
            </w:r>
          </w:p>
        </w:tc>
      </w:tr>
      <w:tr w:rsidR="00570F43" w:rsidRPr="00290CE9" w14:paraId="1075FD6C" w14:textId="77777777" w:rsidTr="00D13BCC">
        <w:tc>
          <w:tcPr>
            <w:tcW w:w="2178" w:type="dxa"/>
          </w:tcPr>
          <w:p w14:paraId="6B8F5222" w14:textId="77777777" w:rsidR="00570F43" w:rsidRPr="00290CE9" w:rsidRDefault="00570F43" w:rsidP="00D13BCC">
            <w:pPr>
              <w:widowControl w:val="0"/>
              <w:spacing w:before="40" w:after="40"/>
              <w:rPr>
                <w:rFonts w:ascii="Arial" w:hAnsi="Arial" w:cs="Arial"/>
                <w:szCs w:val="24"/>
              </w:rPr>
            </w:pPr>
            <w:r w:rsidRPr="00290CE9">
              <w:rPr>
                <w:rFonts w:ascii="Arial" w:hAnsi="Arial" w:cs="Arial"/>
                <w:szCs w:val="24"/>
              </w:rPr>
              <w:t>MCL in CCR units</w:t>
            </w:r>
          </w:p>
        </w:tc>
        <w:tc>
          <w:tcPr>
            <w:tcW w:w="6462" w:type="dxa"/>
          </w:tcPr>
          <w:p w14:paraId="744EDCB5" w14:textId="77777777" w:rsidR="00570F43" w:rsidRPr="00290CE9" w:rsidRDefault="00570F43" w:rsidP="00D13BCC">
            <w:pPr>
              <w:widowControl w:val="0"/>
              <w:spacing w:before="40" w:after="40"/>
              <w:rPr>
                <w:rFonts w:ascii="Arial" w:hAnsi="Arial" w:cs="Arial"/>
                <w:szCs w:val="24"/>
              </w:rPr>
            </w:pPr>
            <w:r w:rsidRPr="00290CE9">
              <w:rPr>
                <w:rFonts w:ascii="Arial" w:hAnsi="Arial" w:cs="Arial"/>
                <w:szCs w:val="24"/>
              </w:rPr>
              <w:t>80 µg/L</w:t>
            </w:r>
          </w:p>
        </w:tc>
      </w:tr>
    </w:tbl>
    <w:p w14:paraId="1987E0D8" w14:textId="77777777" w:rsidR="00570F43" w:rsidRDefault="00570F43" w:rsidP="00570F43"/>
    <w:p w14:paraId="0CC97253" w14:textId="77777777" w:rsidR="00570F43" w:rsidRDefault="00570F43" w:rsidP="00570F43">
      <w:pPr>
        <w:ind w:firstLine="720"/>
      </w:pPr>
      <w:r w:rsidRPr="003C39C4">
        <w:rPr>
          <w:rFonts w:ascii="Arial" w:hAnsi="Arial" w:cs="Arial"/>
          <w:b/>
          <w:bCs/>
          <w:szCs w:val="24"/>
          <w:highlight w:val="yellow"/>
        </w:rPr>
        <w:t>2020</w:t>
      </w:r>
      <w:r w:rsidRPr="003C39C4">
        <w:rPr>
          <w:rFonts w:ascii="Arial" w:hAnsi="Arial" w:cs="Arial"/>
          <w:b/>
          <w:bCs/>
          <w:szCs w:val="24"/>
        </w:rPr>
        <w:t xml:space="preserve"> TTHM Results (µg/L)</w:t>
      </w:r>
    </w:p>
    <w:tbl>
      <w:tblPr>
        <w:tblStyle w:val="PlainTable1"/>
        <w:tblW w:w="8640" w:type="dxa"/>
        <w:tblInd w:w="59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029"/>
        <w:gridCol w:w="1652"/>
        <w:gridCol w:w="1653"/>
        <w:gridCol w:w="1653"/>
        <w:gridCol w:w="1653"/>
      </w:tblGrid>
      <w:tr w:rsidR="00570F43" w:rsidRPr="00290CE9" w14:paraId="787BF38A" w14:textId="77777777" w:rsidTr="00D13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273381F1" w14:textId="77777777" w:rsidR="00570F43" w:rsidRPr="00190B7F" w:rsidRDefault="00570F43" w:rsidP="00D13BCC">
            <w:pPr>
              <w:spacing w:before="40" w:after="40"/>
              <w:jc w:val="left"/>
              <w:rPr>
                <w:rFonts w:ascii="Arial" w:hAnsi="Arial" w:cs="Arial"/>
                <w:b w:val="0"/>
                <w:bCs w:val="0"/>
                <w:szCs w:val="24"/>
              </w:rPr>
            </w:pPr>
            <w:r w:rsidRPr="00190B7F">
              <w:rPr>
                <w:rFonts w:ascii="Arial" w:hAnsi="Arial" w:cs="Arial"/>
                <w:b w:val="0"/>
                <w:bCs w:val="0"/>
                <w:szCs w:val="24"/>
              </w:rPr>
              <w:t>Location</w:t>
            </w:r>
          </w:p>
        </w:tc>
        <w:tc>
          <w:tcPr>
            <w:cnfStyle w:val="000010000000" w:firstRow="0" w:lastRow="0" w:firstColumn="0" w:lastColumn="0" w:oddVBand="1" w:evenVBand="0" w:oddHBand="0" w:evenHBand="0" w:firstRowFirstColumn="0" w:firstRowLastColumn="0" w:lastRowFirstColumn="0" w:lastRowLastColumn="0"/>
            <w:tcW w:w="1652" w:type="dxa"/>
          </w:tcPr>
          <w:p w14:paraId="7E0CBF55" w14:textId="77777777" w:rsidR="00570F43" w:rsidRPr="00190B7F" w:rsidRDefault="00570F43" w:rsidP="00D13BCC">
            <w:pPr>
              <w:spacing w:before="40" w:after="40"/>
              <w:jc w:val="center"/>
              <w:rPr>
                <w:rFonts w:ascii="Arial" w:hAnsi="Arial" w:cs="Arial"/>
                <w:b w:val="0"/>
                <w:bCs w:val="0"/>
                <w:szCs w:val="24"/>
              </w:rPr>
            </w:pPr>
            <w:r w:rsidRPr="00190B7F">
              <w:rPr>
                <w:rFonts w:ascii="Arial" w:hAnsi="Arial" w:cs="Arial"/>
                <w:b w:val="0"/>
                <w:bCs w:val="0"/>
                <w:szCs w:val="24"/>
              </w:rPr>
              <w:t>1</w:t>
            </w:r>
            <w:r w:rsidRPr="00190B7F">
              <w:rPr>
                <w:rFonts w:ascii="Arial" w:hAnsi="Arial" w:cs="Arial"/>
                <w:b w:val="0"/>
                <w:bCs w:val="0"/>
                <w:szCs w:val="24"/>
                <w:vertAlign w:val="superscript"/>
              </w:rPr>
              <w:t>st</w:t>
            </w:r>
            <w:r w:rsidRPr="00190B7F">
              <w:rPr>
                <w:rFonts w:ascii="Arial" w:hAnsi="Arial" w:cs="Arial"/>
                <w:b w:val="0"/>
                <w:bCs w:val="0"/>
                <w:szCs w:val="24"/>
              </w:rPr>
              <w:t xml:space="preserve"> Qtr</w:t>
            </w:r>
          </w:p>
        </w:tc>
        <w:tc>
          <w:tcPr>
            <w:tcW w:w="1653" w:type="dxa"/>
          </w:tcPr>
          <w:p w14:paraId="4A151657" w14:textId="77777777" w:rsidR="00570F43" w:rsidRPr="00190B7F" w:rsidRDefault="00570F43" w:rsidP="00D13BCC">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4"/>
              </w:rPr>
            </w:pPr>
            <w:r w:rsidRPr="00190B7F">
              <w:rPr>
                <w:rFonts w:ascii="Arial" w:hAnsi="Arial" w:cs="Arial"/>
                <w:b w:val="0"/>
                <w:bCs w:val="0"/>
                <w:szCs w:val="24"/>
              </w:rPr>
              <w:t>2</w:t>
            </w:r>
            <w:r w:rsidRPr="00190B7F">
              <w:rPr>
                <w:rFonts w:ascii="Arial" w:hAnsi="Arial" w:cs="Arial"/>
                <w:b w:val="0"/>
                <w:bCs w:val="0"/>
                <w:szCs w:val="24"/>
                <w:vertAlign w:val="superscript"/>
              </w:rPr>
              <w:t>nd</w:t>
            </w:r>
            <w:r w:rsidRPr="00190B7F">
              <w:rPr>
                <w:rFonts w:ascii="Arial" w:hAnsi="Arial" w:cs="Arial"/>
                <w:b w:val="0"/>
                <w:bCs w:val="0"/>
                <w:szCs w:val="24"/>
              </w:rPr>
              <w:t xml:space="preserve"> Qtr</w:t>
            </w:r>
          </w:p>
        </w:tc>
        <w:tc>
          <w:tcPr>
            <w:cnfStyle w:val="000010000000" w:firstRow="0" w:lastRow="0" w:firstColumn="0" w:lastColumn="0" w:oddVBand="1" w:evenVBand="0" w:oddHBand="0" w:evenHBand="0" w:firstRowFirstColumn="0" w:firstRowLastColumn="0" w:lastRowFirstColumn="0" w:lastRowLastColumn="0"/>
            <w:tcW w:w="1653" w:type="dxa"/>
          </w:tcPr>
          <w:p w14:paraId="2606E831" w14:textId="77777777" w:rsidR="00570F43" w:rsidRPr="00190B7F" w:rsidRDefault="00570F43" w:rsidP="00D13BCC">
            <w:pPr>
              <w:spacing w:before="40" w:after="40"/>
              <w:jc w:val="center"/>
              <w:rPr>
                <w:rFonts w:ascii="Arial" w:hAnsi="Arial" w:cs="Arial"/>
                <w:b w:val="0"/>
                <w:bCs w:val="0"/>
                <w:szCs w:val="24"/>
              </w:rPr>
            </w:pPr>
            <w:r w:rsidRPr="00190B7F">
              <w:rPr>
                <w:rFonts w:ascii="Arial" w:hAnsi="Arial" w:cs="Arial"/>
                <w:b w:val="0"/>
                <w:bCs w:val="0"/>
                <w:szCs w:val="24"/>
              </w:rPr>
              <w:t>3</w:t>
            </w:r>
            <w:r w:rsidRPr="00190B7F">
              <w:rPr>
                <w:rFonts w:ascii="Arial" w:hAnsi="Arial" w:cs="Arial"/>
                <w:b w:val="0"/>
                <w:bCs w:val="0"/>
                <w:szCs w:val="24"/>
                <w:vertAlign w:val="superscript"/>
              </w:rPr>
              <w:t>rd</w:t>
            </w:r>
            <w:r w:rsidRPr="00190B7F">
              <w:rPr>
                <w:rFonts w:ascii="Arial" w:hAnsi="Arial" w:cs="Arial"/>
                <w:b w:val="0"/>
                <w:bCs w:val="0"/>
                <w:szCs w:val="24"/>
              </w:rPr>
              <w:t xml:space="preserve"> Qtr</w:t>
            </w:r>
          </w:p>
        </w:tc>
        <w:tc>
          <w:tcPr>
            <w:cnfStyle w:val="000100000000" w:firstRow="0" w:lastRow="0" w:firstColumn="0" w:lastColumn="1" w:oddVBand="0" w:evenVBand="0" w:oddHBand="0" w:evenHBand="0" w:firstRowFirstColumn="0" w:firstRowLastColumn="0" w:lastRowFirstColumn="0" w:lastRowLastColumn="0"/>
            <w:tcW w:w="1653" w:type="dxa"/>
          </w:tcPr>
          <w:p w14:paraId="72065872" w14:textId="77777777" w:rsidR="00570F43" w:rsidRPr="00190B7F" w:rsidRDefault="00570F43" w:rsidP="00D13BCC">
            <w:pPr>
              <w:spacing w:before="40" w:after="40"/>
              <w:jc w:val="center"/>
              <w:rPr>
                <w:rFonts w:ascii="Arial" w:hAnsi="Arial" w:cs="Arial"/>
                <w:b w:val="0"/>
                <w:bCs w:val="0"/>
                <w:szCs w:val="24"/>
              </w:rPr>
            </w:pPr>
            <w:r w:rsidRPr="00190B7F">
              <w:rPr>
                <w:rFonts w:ascii="Arial" w:hAnsi="Arial" w:cs="Arial"/>
                <w:b w:val="0"/>
                <w:bCs w:val="0"/>
                <w:szCs w:val="24"/>
              </w:rPr>
              <w:t>4</w:t>
            </w:r>
            <w:r w:rsidRPr="00190B7F">
              <w:rPr>
                <w:rFonts w:ascii="Arial" w:hAnsi="Arial" w:cs="Arial"/>
                <w:b w:val="0"/>
                <w:bCs w:val="0"/>
                <w:szCs w:val="24"/>
                <w:vertAlign w:val="superscript"/>
              </w:rPr>
              <w:t>th</w:t>
            </w:r>
            <w:r w:rsidRPr="00190B7F">
              <w:rPr>
                <w:rFonts w:ascii="Arial" w:hAnsi="Arial" w:cs="Arial"/>
                <w:b w:val="0"/>
                <w:bCs w:val="0"/>
                <w:szCs w:val="24"/>
              </w:rPr>
              <w:t xml:space="preserve"> Qtr</w:t>
            </w:r>
          </w:p>
        </w:tc>
      </w:tr>
      <w:tr w:rsidR="00570F43" w:rsidRPr="00290CE9" w14:paraId="34E8A133" w14:textId="77777777" w:rsidTr="00D13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463AE527" w14:textId="77777777" w:rsidR="00570F43" w:rsidRPr="00883C09" w:rsidRDefault="00570F43" w:rsidP="00D13BCC">
            <w:pPr>
              <w:spacing w:before="40" w:after="40"/>
              <w:jc w:val="left"/>
              <w:rPr>
                <w:rFonts w:ascii="Arial" w:hAnsi="Arial" w:cs="Arial"/>
                <w:b w:val="0"/>
                <w:bCs w:val="0"/>
                <w:szCs w:val="24"/>
              </w:rPr>
            </w:pPr>
            <w:r w:rsidRPr="00883C09">
              <w:rPr>
                <w:rFonts w:ascii="Arial" w:hAnsi="Arial" w:cs="Arial"/>
                <w:b w:val="0"/>
                <w:bCs w:val="0"/>
                <w:szCs w:val="24"/>
              </w:rPr>
              <w:t>Site 1</w:t>
            </w:r>
          </w:p>
        </w:tc>
        <w:tc>
          <w:tcPr>
            <w:cnfStyle w:val="000010000000" w:firstRow="0" w:lastRow="0" w:firstColumn="0" w:lastColumn="0" w:oddVBand="1" w:evenVBand="0" w:oddHBand="0" w:evenHBand="0" w:firstRowFirstColumn="0" w:firstRowLastColumn="0" w:lastRowFirstColumn="0" w:lastRowLastColumn="0"/>
            <w:tcW w:w="1652" w:type="dxa"/>
          </w:tcPr>
          <w:p w14:paraId="5C75D1EC" w14:textId="77777777" w:rsidR="00570F43" w:rsidRPr="00883C09" w:rsidRDefault="00570F43" w:rsidP="00D13BCC">
            <w:pPr>
              <w:spacing w:before="40" w:after="40"/>
              <w:jc w:val="center"/>
              <w:rPr>
                <w:rFonts w:ascii="Arial" w:hAnsi="Arial" w:cs="Arial"/>
                <w:szCs w:val="24"/>
              </w:rPr>
            </w:pPr>
            <w:r w:rsidRPr="00883C09">
              <w:rPr>
                <w:rFonts w:ascii="Arial" w:hAnsi="Arial" w:cs="Arial"/>
                <w:szCs w:val="24"/>
              </w:rPr>
              <w:t>45</w:t>
            </w:r>
          </w:p>
        </w:tc>
        <w:tc>
          <w:tcPr>
            <w:tcW w:w="1653" w:type="dxa"/>
          </w:tcPr>
          <w:p w14:paraId="2F0332E3" w14:textId="77777777" w:rsidR="00570F43" w:rsidRPr="00883C09" w:rsidRDefault="00570F43" w:rsidP="00D13BC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883C09">
              <w:rPr>
                <w:rFonts w:ascii="Arial" w:hAnsi="Arial" w:cs="Arial"/>
                <w:szCs w:val="24"/>
              </w:rPr>
              <w:t>60</w:t>
            </w:r>
          </w:p>
        </w:tc>
        <w:tc>
          <w:tcPr>
            <w:cnfStyle w:val="000010000000" w:firstRow="0" w:lastRow="0" w:firstColumn="0" w:lastColumn="0" w:oddVBand="1" w:evenVBand="0" w:oddHBand="0" w:evenHBand="0" w:firstRowFirstColumn="0" w:firstRowLastColumn="0" w:lastRowFirstColumn="0" w:lastRowLastColumn="0"/>
            <w:tcW w:w="1653" w:type="dxa"/>
          </w:tcPr>
          <w:p w14:paraId="28C3F460" w14:textId="77777777" w:rsidR="00570F43" w:rsidRPr="00883C09" w:rsidRDefault="00570F43" w:rsidP="00D13BCC">
            <w:pPr>
              <w:spacing w:before="40" w:after="40"/>
              <w:jc w:val="center"/>
              <w:rPr>
                <w:rFonts w:ascii="Arial" w:hAnsi="Arial" w:cs="Arial"/>
                <w:szCs w:val="24"/>
              </w:rPr>
            </w:pPr>
            <w:r w:rsidRPr="00883C09">
              <w:rPr>
                <w:rFonts w:ascii="Arial" w:hAnsi="Arial" w:cs="Arial"/>
                <w:szCs w:val="24"/>
              </w:rPr>
              <w:t>125</w:t>
            </w:r>
          </w:p>
        </w:tc>
        <w:tc>
          <w:tcPr>
            <w:cnfStyle w:val="000100000000" w:firstRow="0" w:lastRow="0" w:firstColumn="0" w:lastColumn="1" w:oddVBand="0" w:evenVBand="0" w:oddHBand="0" w:evenHBand="0" w:firstRowFirstColumn="0" w:firstRowLastColumn="0" w:lastRowFirstColumn="0" w:lastRowLastColumn="0"/>
            <w:tcW w:w="1653" w:type="dxa"/>
          </w:tcPr>
          <w:p w14:paraId="0082CC6A" w14:textId="77777777" w:rsidR="00570F43" w:rsidRPr="00883C09" w:rsidRDefault="00570F43" w:rsidP="00D13BCC">
            <w:pPr>
              <w:spacing w:before="40" w:after="40"/>
              <w:jc w:val="center"/>
              <w:rPr>
                <w:rFonts w:ascii="Arial" w:hAnsi="Arial" w:cs="Arial"/>
                <w:b w:val="0"/>
                <w:bCs w:val="0"/>
                <w:szCs w:val="24"/>
              </w:rPr>
            </w:pPr>
            <w:r w:rsidRPr="00883C09">
              <w:rPr>
                <w:rFonts w:ascii="Arial" w:hAnsi="Arial" w:cs="Arial"/>
                <w:b w:val="0"/>
                <w:bCs w:val="0"/>
                <w:szCs w:val="24"/>
              </w:rPr>
              <w:t>100</w:t>
            </w:r>
          </w:p>
        </w:tc>
      </w:tr>
      <w:tr w:rsidR="00570F43" w:rsidRPr="00290CE9" w14:paraId="38045280" w14:textId="77777777" w:rsidTr="00D13BCC">
        <w:tc>
          <w:tcPr>
            <w:cnfStyle w:val="001000000000" w:firstRow="0" w:lastRow="0" w:firstColumn="1" w:lastColumn="0" w:oddVBand="0" w:evenVBand="0" w:oddHBand="0" w:evenHBand="0" w:firstRowFirstColumn="0" w:firstRowLastColumn="0" w:lastRowFirstColumn="0" w:lastRowLastColumn="0"/>
            <w:tcW w:w="2029" w:type="dxa"/>
          </w:tcPr>
          <w:p w14:paraId="5B7CFF30" w14:textId="77777777" w:rsidR="00570F43" w:rsidRPr="00883C09" w:rsidRDefault="00570F43" w:rsidP="00D13BCC">
            <w:pPr>
              <w:spacing w:before="40" w:after="40"/>
              <w:jc w:val="left"/>
              <w:rPr>
                <w:rFonts w:ascii="Arial" w:hAnsi="Arial" w:cs="Arial"/>
                <w:b w:val="0"/>
                <w:bCs w:val="0"/>
                <w:i/>
                <w:szCs w:val="24"/>
              </w:rPr>
            </w:pPr>
            <w:r w:rsidRPr="00883C09">
              <w:rPr>
                <w:rFonts w:ascii="Arial" w:hAnsi="Arial" w:cs="Arial"/>
                <w:b w:val="0"/>
                <w:bCs w:val="0"/>
                <w:i/>
                <w:szCs w:val="24"/>
              </w:rPr>
              <w:t>Site 1 LRAA</w:t>
            </w:r>
            <w:r w:rsidRPr="00883C09">
              <w:rPr>
                <w:rFonts w:ascii="Arial" w:hAnsi="Arial" w:cs="Arial"/>
                <w:b w:val="0"/>
                <w:bCs w:val="0"/>
                <w:i/>
                <w:szCs w:val="24"/>
                <w:vertAlign w:val="superscript"/>
              </w:rPr>
              <w:t>1</w:t>
            </w:r>
          </w:p>
        </w:tc>
        <w:tc>
          <w:tcPr>
            <w:cnfStyle w:val="000010000000" w:firstRow="0" w:lastRow="0" w:firstColumn="0" w:lastColumn="0" w:oddVBand="1" w:evenVBand="0" w:oddHBand="0" w:evenHBand="0" w:firstRowFirstColumn="0" w:firstRowLastColumn="0" w:lastRowFirstColumn="0" w:lastRowLastColumn="0"/>
            <w:tcW w:w="1652" w:type="dxa"/>
          </w:tcPr>
          <w:p w14:paraId="6556BBB9" w14:textId="77777777" w:rsidR="00570F43" w:rsidRPr="00883C09" w:rsidRDefault="00570F43" w:rsidP="00D13BCC">
            <w:pPr>
              <w:spacing w:before="40" w:after="40"/>
              <w:jc w:val="center"/>
              <w:rPr>
                <w:rFonts w:ascii="Arial" w:hAnsi="Arial" w:cs="Arial"/>
                <w:i/>
                <w:szCs w:val="24"/>
              </w:rPr>
            </w:pPr>
            <w:r w:rsidRPr="00883C09">
              <w:rPr>
                <w:rFonts w:ascii="Arial" w:hAnsi="Arial" w:cs="Arial"/>
                <w:i/>
                <w:szCs w:val="24"/>
              </w:rPr>
              <w:t>44</w:t>
            </w:r>
          </w:p>
        </w:tc>
        <w:tc>
          <w:tcPr>
            <w:tcW w:w="1653" w:type="dxa"/>
          </w:tcPr>
          <w:p w14:paraId="4B6CA44A" w14:textId="77777777" w:rsidR="00570F43" w:rsidRPr="00883C09" w:rsidRDefault="00570F43" w:rsidP="00D13BC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883C09">
              <w:rPr>
                <w:rFonts w:ascii="Arial" w:hAnsi="Arial" w:cs="Arial"/>
                <w:i/>
                <w:szCs w:val="24"/>
              </w:rPr>
              <w:t>59</w:t>
            </w:r>
          </w:p>
        </w:tc>
        <w:tc>
          <w:tcPr>
            <w:cnfStyle w:val="000010000000" w:firstRow="0" w:lastRow="0" w:firstColumn="0" w:lastColumn="0" w:oddVBand="1" w:evenVBand="0" w:oddHBand="0" w:evenHBand="0" w:firstRowFirstColumn="0" w:firstRowLastColumn="0" w:lastRowFirstColumn="0" w:lastRowLastColumn="0"/>
            <w:tcW w:w="1653" w:type="dxa"/>
          </w:tcPr>
          <w:p w14:paraId="21E77CEE" w14:textId="77777777" w:rsidR="00570F43" w:rsidRPr="00883C09" w:rsidRDefault="00570F43" w:rsidP="00D13BCC">
            <w:pPr>
              <w:spacing w:before="40" w:after="40"/>
              <w:jc w:val="center"/>
              <w:rPr>
                <w:rFonts w:ascii="Arial" w:hAnsi="Arial" w:cs="Arial"/>
                <w:i/>
                <w:szCs w:val="24"/>
              </w:rPr>
            </w:pPr>
            <w:r w:rsidRPr="00883C09">
              <w:rPr>
                <w:rFonts w:ascii="Arial" w:hAnsi="Arial" w:cs="Arial"/>
                <w:i/>
                <w:szCs w:val="24"/>
              </w:rPr>
              <w:t>74</w:t>
            </w:r>
          </w:p>
        </w:tc>
        <w:tc>
          <w:tcPr>
            <w:cnfStyle w:val="000100000000" w:firstRow="0" w:lastRow="0" w:firstColumn="0" w:lastColumn="1" w:oddVBand="0" w:evenVBand="0" w:oddHBand="0" w:evenHBand="0" w:firstRowFirstColumn="0" w:firstRowLastColumn="0" w:lastRowFirstColumn="0" w:lastRowLastColumn="0"/>
            <w:tcW w:w="1653" w:type="dxa"/>
          </w:tcPr>
          <w:p w14:paraId="48B08C54" w14:textId="77777777" w:rsidR="00570F43" w:rsidRPr="00883C09" w:rsidRDefault="00570F43" w:rsidP="00D13BCC">
            <w:pPr>
              <w:spacing w:before="40" w:after="40"/>
              <w:jc w:val="center"/>
              <w:rPr>
                <w:rFonts w:ascii="Arial" w:hAnsi="Arial" w:cs="Arial"/>
                <w:b w:val="0"/>
                <w:bCs w:val="0"/>
                <w:szCs w:val="24"/>
              </w:rPr>
            </w:pPr>
            <w:r w:rsidRPr="00883C09">
              <w:rPr>
                <w:rFonts w:ascii="Arial" w:hAnsi="Arial" w:cs="Arial"/>
                <w:b w:val="0"/>
                <w:bCs w:val="0"/>
                <w:szCs w:val="24"/>
              </w:rPr>
              <w:t>83</w:t>
            </w:r>
          </w:p>
        </w:tc>
      </w:tr>
      <w:tr w:rsidR="00570F43" w:rsidRPr="00290CE9" w14:paraId="3E34F9CC" w14:textId="77777777" w:rsidTr="00D13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18DDC621" w14:textId="77777777" w:rsidR="00570F43" w:rsidRPr="00883C09" w:rsidRDefault="00570F43" w:rsidP="00D13BCC">
            <w:pPr>
              <w:spacing w:before="40" w:after="40"/>
              <w:jc w:val="left"/>
              <w:rPr>
                <w:rFonts w:ascii="Arial" w:hAnsi="Arial" w:cs="Arial"/>
                <w:b w:val="0"/>
                <w:bCs w:val="0"/>
                <w:szCs w:val="24"/>
              </w:rPr>
            </w:pPr>
            <w:r w:rsidRPr="00883C09">
              <w:rPr>
                <w:rFonts w:ascii="Arial" w:hAnsi="Arial" w:cs="Arial"/>
                <w:b w:val="0"/>
                <w:bCs w:val="0"/>
                <w:szCs w:val="24"/>
              </w:rPr>
              <w:t>Site 2</w:t>
            </w:r>
          </w:p>
        </w:tc>
        <w:tc>
          <w:tcPr>
            <w:cnfStyle w:val="000010000000" w:firstRow="0" w:lastRow="0" w:firstColumn="0" w:lastColumn="0" w:oddVBand="1" w:evenVBand="0" w:oddHBand="0" w:evenHBand="0" w:firstRowFirstColumn="0" w:firstRowLastColumn="0" w:lastRowFirstColumn="0" w:lastRowLastColumn="0"/>
            <w:tcW w:w="1652" w:type="dxa"/>
          </w:tcPr>
          <w:p w14:paraId="0F069A5C" w14:textId="77777777" w:rsidR="00570F43" w:rsidRPr="00883C09" w:rsidRDefault="00570F43" w:rsidP="00D13BCC">
            <w:pPr>
              <w:spacing w:before="40" w:after="40"/>
              <w:jc w:val="center"/>
              <w:rPr>
                <w:rFonts w:ascii="Arial" w:hAnsi="Arial" w:cs="Arial"/>
                <w:szCs w:val="24"/>
              </w:rPr>
            </w:pPr>
            <w:r w:rsidRPr="00883C09">
              <w:rPr>
                <w:rFonts w:ascii="Arial" w:hAnsi="Arial" w:cs="Arial"/>
                <w:szCs w:val="24"/>
              </w:rPr>
              <w:t>40</w:t>
            </w:r>
          </w:p>
        </w:tc>
        <w:tc>
          <w:tcPr>
            <w:tcW w:w="1653" w:type="dxa"/>
          </w:tcPr>
          <w:p w14:paraId="0B5C8202" w14:textId="77777777" w:rsidR="00570F43" w:rsidRPr="00883C09" w:rsidRDefault="00570F43" w:rsidP="00D13BC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883C09">
              <w:rPr>
                <w:rFonts w:ascii="Arial" w:hAnsi="Arial" w:cs="Arial"/>
                <w:szCs w:val="24"/>
              </w:rPr>
              <w:t>55</w:t>
            </w:r>
          </w:p>
        </w:tc>
        <w:tc>
          <w:tcPr>
            <w:cnfStyle w:val="000010000000" w:firstRow="0" w:lastRow="0" w:firstColumn="0" w:lastColumn="0" w:oddVBand="1" w:evenVBand="0" w:oddHBand="0" w:evenHBand="0" w:firstRowFirstColumn="0" w:firstRowLastColumn="0" w:lastRowFirstColumn="0" w:lastRowLastColumn="0"/>
            <w:tcW w:w="1653" w:type="dxa"/>
          </w:tcPr>
          <w:p w14:paraId="76F43E3F" w14:textId="77777777" w:rsidR="00570F43" w:rsidRPr="00883C09" w:rsidRDefault="00570F43" w:rsidP="00D13BCC">
            <w:pPr>
              <w:spacing w:before="40" w:after="40"/>
              <w:jc w:val="center"/>
              <w:rPr>
                <w:rFonts w:ascii="Arial" w:hAnsi="Arial" w:cs="Arial"/>
                <w:szCs w:val="24"/>
              </w:rPr>
            </w:pPr>
            <w:r w:rsidRPr="00883C09">
              <w:rPr>
                <w:rFonts w:ascii="Arial" w:hAnsi="Arial" w:cs="Arial"/>
                <w:szCs w:val="24"/>
              </w:rPr>
              <w:t>115</w:t>
            </w:r>
          </w:p>
        </w:tc>
        <w:tc>
          <w:tcPr>
            <w:cnfStyle w:val="000100000000" w:firstRow="0" w:lastRow="0" w:firstColumn="0" w:lastColumn="1" w:oddVBand="0" w:evenVBand="0" w:oddHBand="0" w:evenHBand="0" w:firstRowFirstColumn="0" w:firstRowLastColumn="0" w:lastRowFirstColumn="0" w:lastRowLastColumn="0"/>
            <w:tcW w:w="1653" w:type="dxa"/>
          </w:tcPr>
          <w:p w14:paraId="1304E795" w14:textId="77777777" w:rsidR="00570F43" w:rsidRPr="00883C09" w:rsidRDefault="00570F43" w:rsidP="00D13BCC">
            <w:pPr>
              <w:spacing w:before="40" w:after="40"/>
              <w:jc w:val="center"/>
              <w:rPr>
                <w:rFonts w:ascii="Arial" w:hAnsi="Arial" w:cs="Arial"/>
                <w:b w:val="0"/>
                <w:bCs w:val="0"/>
                <w:szCs w:val="24"/>
              </w:rPr>
            </w:pPr>
            <w:r w:rsidRPr="00883C09">
              <w:rPr>
                <w:rFonts w:ascii="Arial" w:hAnsi="Arial" w:cs="Arial"/>
                <w:b w:val="0"/>
                <w:bCs w:val="0"/>
                <w:szCs w:val="24"/>
              </w:rPr>
              <w:t>60</w:t>
            </w:r>
          </w:p>
        </w:tc>
      </w:tr>
      <w:tr w:rsidR="00570F43" w:rsidRPr="00290CE9" w14:paraId="7A6BB835" w14:textId="77777777" w:rsidTr="00D13BCC">
        <w:tc>
          <w:tcPr>
            <w:cnfStyle w:val="001000000000" w:firstRow="0" w:lastRow="0" w:firstColumn="1" w:lastColumn="0" w:oddVBand="0" w:evenVBand="0" w:oddHBand="0" w:evenHBand="0" w:firstRowFirstColumn="0" w:firstRowLastColumn="0" w:lastRowFirstColumn="0" w:lastRowLastColumn="0"/>
            <w:tcW w:w="2029" w:type="dxa"/>
          </w:tcPr>
          <w:p w14:paraId="115FE991" w14:textId="77777777" w:rsidR="00570F43" w:rsidRPr="00883C09" w:rsidRDefault="00570F43" w:rsidP="00D13BCC">
            <w:pPr>
              <w:spacing w:before="40" w:after="40"/>
              <w:jc w:val="left"/>
              <w:rPr>
                <w:rFonts w:ascii="Arial" w:hAnsi="Arial" w:cs="Arial"/>
                <w:b w:val="0"/>
                <w:bCs w:val="0"/>
                <w:i/>
                <w:szCs w:val="24"/>
              </w:rPr>
            </w:pPr>
            <w:r w:rsidRPr="00883C09">
              <w:rPr>
                <w:rFonts w:ascii="Arial" w:hAnsi="Arial" w:cs="Arial"/>
                <w:b w:val="0"/>
                <w:bCs w:val="0"/>
                <w:i/>
                <w:szCs w:val="24"/>
              </w:rPr>
              <w:t>Site 2 LRAA</w:t>
            </w:r>
            <w:r w:rsidRPr="00883C09">
              <w:rPr>
                <w:rFonts w:ascii="Arial" w:hAnsi="Arial" w:cs="Arial"/>
                <w:b w:val="0"/>
                <w:bCs w:val="0"/>
                <w:i/>
                <w:szCs w:val="24"/>
                <w:vertAlign w:val="superscript"/>
              </w:rPr>
              <w:t>1</w:t>
            </w:r>
          </w:p>
        </w:tc>
        <w:tc>
          <w:tcPr>
            <w:cnfStyle w:val="000010000000" w:firstRow="0" w:lastRow="0" w:firstColumn="0" w:lastColumn="0" w:oddVBand="1" w:evenVBand="0" w:oddHBand="0" w:evenHBand="0" w:firstRowFirstColumn="0" w:firstRowLastColumn="0" w:lastRowFirstColumn="0" w:lastRowLastColumn="0"/>
            <w:tcW w:w="1652" w:type="dxa"/>
          </w:tcPr>
          <w:p w14:paraId="27902D14" w14:textId="77777777" w:rsidR="00570F43" w:rsidRPr="00883C09" w:rsidRDefault="00570F43" w:rsidP="00D13BCC">
            <w:pPr>
              <w:spacing w:before="40" w:after="40"/>
              <w:jc w:val="center"/>
              <w:rPr>
                <w:rFonts w:ascii="Arial" w:hAnsi="Arial" w:cs="Arial"/>
                <w:i/>
                <w:szCs w:val="24"/>
              </w:rPr>
            </w:pPr>
            <w:r w:rsidRPr="00883C09">
              <w:rPr>
                <w:rFonts w:ascii="Arial" w:hAnsi="Arial" w:cs="Arial"/>
                <w:i/>
                <w:szCs w:val="24"/>
              </w:rPr>
              <w:t>39</w:t>
            </w:r>
          </w:p>
        </w:tc>
        <w:tc>
          <w:tcPr>
            <w:tcW w:w="1653" w:type="dxa"/>
          </w:tcPr>
          <w:p w14:paraId="611E2417" w14:textId="77777777" w:rsidR="00570F43" w:rsidRPr="00883C09" w:rsidRDefault="00570F43" w:rsidP="00D13BC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883C09">
              <w:rPr>
                <w:rFonts w:ascii="Arial" w:hAnsi="Arial" w:cs="Arial"/>
                <w:i/>
                <w:szCs w:val="24"/>
              </w:rPr>
              <w:t>53</w:t>
            </w:r>
          </w:p>
        </w:tc>
        <w:tc>
          <w:tcPr>
            <w:cnfStyle w:val="000010000000" w:firstRow="0" w:lastRow="0" w:firstColumn="0" w:lastColumn="0" w:oddVBand="1" w:evenVBand="0" w:oddHBand="0" w:evenHBand="0" w:firstRowFirstColumn="0" w:firstRowLastColumn="0" w:lastRowFirstColumn="0" w:lastRowLastColumn="0"/>
            <w:tcW w:w="1653" w:type="dxa"/>
          </w:tcPr>
          <w:p w14:paraId="5C5B7FAA" w14:textId="77777777" w:rsidR="00570F43" w:rsidRPr="00883C09" w:rsidRDefault="00570F43" w:rsidP="00D13BCC">
            <w:pPr>
              <w:spacing w:before="40" w:after="40"/>
              <w:jc w:val="center"/>
              <w:rPr>
                <w:rFonts w:ascii="Arial" w:hAnsi="Arial" w:cs="Arial"/>
                <w:i/>
                <w:szCs w:val="24"/>
              </w:rPr>
            </w:pPr>
            <w:r w:rsidRPr="00883C09">
              <w:rPr>
                <w:rFonts w:ascii="Arial" w:hAnsi="Arial" w:cs="Arial"/>
                <w:i/>
                <w:szCs w:val="24"/>
              </w:rPr>
              <w:t>67</w:t>
            </w:r>
          </w:p>
        </w:tc>
        <w:tc>
          <w:tcPr>
            <w:cnfStyle w:val="000100000000" w:firstRow="0" w:lastRow="0" w:firstColumn="0" w:lastColumn="1" w:oddVBand="0" w:evenVBand="0" w:oddHBand="0" w:evenHBand="0" w:firstRowFirstColumn="0" w:firstRowLastColumn="0" w:lastRowFirstColumn="0" w:lastRowLastColumn="0"/>
            <w:tcW w:w="1653" w:type="dxa"/>
          </w:tcPr>
          <w:p w14:paraId="3D3D7985" w14:textId="77777777" w:rsidR="00570F43" w:rsidRPr="00883C09" w:rsidRDefault="00570F43" w:rsidP="00D13BCC">
            <w:pPr>
              <w:spacing w:before="40" w:after="40"/>
              <w:jc w:val="center"/>
              <w:rPr>
                <w:rFonts w:ascii="Arial" w:hAnsi="Arial" w:cs="Arial"/>
                <w:b w:val="0"/>
                <w:bCs w:val="0"/>
                <w:i/>
                <w:szCs w:val="24"/>
              </w:rPr>
            </w:pPr>
            <w:r w:rsidRPr="00883C09">
              <w:rPr>
                <w:rFonts w:ascii="Arial" w:hAnsi="Arial" w:cs="Arial"/>
                <w:b w:val="0"/>
                <w:bCs w:val="0"/>
                <w:i/>
                <w:szCs w:val="24"/>
              </w:rPr>
              <w:t>68</w:t>
            </w:r>
          </w:p>
        </w:tc>
      </w:tr>
      <w:tr w:rsidR="00570F43" w:rsidRPr="00290CE9" w14:paraId="71044ABC" w14:textId="77777777" w:rsidTr="00D13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1186C1BE" w14:textId="77777777" w:rsidR="00570F43" w:rsidRPr="00883C09" w:rsidRDefault="00570F43" w:rsidP="00D13BCC">
            <w:pPr>
              <w:spacing w:before="40" w:after="40"/>
              <w:jc w:val="left"/>
              <w:rPr>
                <w:rFonts w:ascii="Arial" w:hAnsi="Arial" w:cs="Arial"/>
                <w:b w:val="0"/>
                <w:bCs w:val="0"/>
                <w:szCs w:val="24"/>
              </w:rPr>
            </w:pPr>
            <w:r w:rsidRPr="00883C09">
              <w:rPr>
                <w:rFonts w:ascii="Arial" w:hAnsi="Arial" w:cs="Arial"/>
                <w:b w:val="0"/>
                <w:bCs w:val="0"/>
                <w:szCs w:val="24"/>
              </w:rPr>
              <w:t>Site 3</w:t>
            </w:r>
          </w:p>
        </w:tc>
        <w:tc>
          <w:tcPr>
            <w:cnfStyle w:val="000010000000" w:firstRow="0" w:lastRow="0" w:firstColumn="0" w:lastColumn="0" w:oddVBand="1" w:evenVBand="0" w:oddHBand="0" w:evenHBand="0" w:firstRowFirstColumn="0" w:firstRowLastColumn="0" w:lastRowFirstColumn="0" w:lastRowLastColumn="0"/>
            <w:tcW w:w="1652" w:type="dxa"/>
          </w:tcPr>
          <w:p w14:paraId="79C34C7E" w14:textId="77777777" w:rsidR="00570F43" w:rsidRPr="00883C09" w:rsidRDefault="00570F43" w:rsidP="00D13BCC">
            <w:pPr>
              <w:spacing w:before="40" w:after="40"/>
              <w:jc w:val="center"/>
              <w:rPr>
                <w:rFonts w:ascii="Arial" w:hAnsi="Arial" w:cs="Arial"/>
                <w:szCs w:val="24"/>
              </w:rPr>
            </w:pPr>
            <w:r w:rsidRPr="00883C09">
              <w:rPr>
                <w:rFonts w:ascii="Arial" w:hAnsi="Arial" w:cs="Arial"/>
                <w:szCs w:val="24"/>
              </w:rPr>
              <w:t>45</w:t>
            </w:r>
          </w:p>
        </w:tc>
        <w:tc>
          <w:tcPr>
            <w:tcW w:w="1653" w:type="dxa"/>
          </w:tcPr>
          <w:p w14:paraId="545A7FFF" w14:textId="77777777" w:rsidR="00570F43" w:rsidRPr="00883C09" w:rsidRDefault="00570F43" w:rsidP="00D13BC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883C09">
              <w:rPr>
                <w:rFonts w:ascii="Arial" w:hAnsi="Arial" w:cs="Arial"/>
                <w:szCs w:val="24"/>
              </w:rPr>
              <w:t>60</w:t>
            </w:r>
          </w:p>
        </w:tc>
        <w:tc>
          <w:tcPr>
            <w:cnfStyle w:val="000010000000" w:firstRow="0" w:lastRow="0" w:firstColumn="0" w:lastColumn="0" w:oddVBand="1" w:evenVBand="0" w:oddHBand="0" w:evenHBand="0" w:firstRowFirstColumn="0" w:firstRowLastColumn="0" w:lastRowFirstColumn="0" w:lastRowLastColumn="0"/>
            <w:tcW w:w="1653" w:type="dxa"/>
          </w:tcPr>
          <w:p w14:paraId="2EED4E27" w14:textId="77777777" w:rsidR="00570F43" w:rsidRPr="00883C09" w:rsidRDefault="00570F43" w:rsidP="00D13BCC">
            <w:pPr>
              <w:spacing w:before="40" w:after="40"/>
              <w:jc w:val="center"/>
              <w:rPr>
                <w:rFonts w:ascii="Arial" w:hAnsi="Arial" w:cs="Arial"/>
                <w:szCs w:val="24"/>
              </w:rPr>
            </w:pPr>
            <w:r w:rsidRPr="00883C09">
              <w:rPr>
                <w:rFonts w:ascii="Arial" w:hAnsi="Arial" w:cs="Arial"/>
                <w:szCs w:val="24"/>
              </w:rPr>
              <w:t>105</w:t>
            </w:r>
          </w:p>
        </w:tc>
        <w:tc>
          <w:tcPr>
            <w:cnfStyle w:val="000100000000" w:firstRow="0" w:lastRow="0" w:firstColumn="0" w:lastColumn="1" w:oddVBand="0" w:evenVBand="0" w:oddHBand="0" w:evenHBand="0" w:firstRowFirstColumn="0" w:firstRowLastColumn="0" w:lastRowFirstColumn="0" w:lastRowLastColumn="0"/>
            <w:tcW w:w="1653" w:type="dxa"/>
          </w:tcPr>
          <w:p w14:paraId="60DBF2F3" w14:textId="77777777" w:rsidR="00570F43" w:rsidRPr="00883C09" w:rsidRDefault="00570F43" w:rsidP="00D13BCC">
            <w:pPr>
              <w:spacing w:before="40" w:after="40"/>
              <w:jc w:val="center"/>
              <w:rPr>
                <w:rFonts w:ascii="Arial" w:hAnsi="Arial" w:cs="Arial"/>
                <w:b w:val="0"/>
                <w:bCs w:val="0"/>
                <w:szCs w:val="24"/>
              </w:rPr>
            </w:pPr>
            <w:r w:rsidRPr="00883C09">
              <w:rPr>
                <w:rFonts w:ascii="Arial" w:hAnsi="Arial" w:cs="Arial"/>
                <w:b w:val="0"/>
                <w:bCs w:val="0"/>
                <w:szCs w:val="24"/>
              </w:rPr>
              <w:t>70</w:t>
            </w:r>
          </w:p>
        </w:tc>
      </w:tr>
      <w:tr w:rsidR="00570F43" w:rsidRPr="00290CE9" w14:paraId="2140A42E" w14:textId="77777777" w:rsidTr="00D13BCC">
        <w:tc>
          <w:tcPr>
            <w:cnfStyle w:val="001000000000" w:firstRow="0" w:lastRow="0" w:firstColumn="1" w:lastColumn="0" w:oddVBand="0" w:evenVBand="0" w:oddHBand="0" w:evenHBand="0" w:firstRowFirstColumn="0" w:firstRowLastColumn="0" w:lastRowFirstColumn="0" w:lastRowLastColumn="0"/>
            <w:tcW w:w="2029" w:type="dxa"/>
          </w:tcPr>
          <w:p w14:paraId="4CB4152B" w14:textId="77777777" w:rsidR="00570F43" w:rsidRPr="00883C09" w:rsidRDefault="00570F43" w:rsidP="00D13BCC">
            <w:pPr>
              <w:spacing w:before="40" w:after="40"/>
              <w:jc w:val="left"/>
              <w:rPr>
                <w:rFonts w:ascii="Arial" w:hAnsi="Arial" w:cs="Arial"/>
                <w:b w:val="0"/>
                <w:bCs w:val="0"/>
                <w:i/>
                <w:szCs w:val="24"/>
              </w:rPr>
            </w:pPr>
            <w:r w:rsidRPr="00883C09">
              <w:rPr>
                <w:rFonts w:ascii="Arial" w:hAnsi="Arial" w:cs="Arial"/>
                <w:b w:val="0"/>
                <w:bCs w:val="0"/>
                <w:i/>
                <w:szCs w:val="24"/>
              </w:rPr>
              <w:t>Site 3 LRAA</w:t>
            </w:r>
            <w:r w:rsidRPr="00883C09">
              <w:rPr>
                <w:rFonts w:ascii="Arial" w:hAnsi="Arial" w:cs="Arial"/>
                <w:b w:val="0"/>
                <w:bCs w:val="0"/>
                <w:i/>
                <w:szCs w:val="24"/>
                <w:vertAlign w:val="superscript"/>
              </w:rPr>
              <w:t>1</w:t>
            </w:r>
          </w:p>
        </w:tc>
        <w:tc>
          <w:tcPr>
            <w:cnfStyle w:val="000010000000" w:firstRow="0" w:lastRow="0" w:firstColumn="0" w:lastColumn="0" w:oddVBand="1" w:evenVBand="0" w:oddHBand="0" w:evenHBand="0" w:firstRowFirstColumn="0" w:firstRowLastColumn="0" w:lastRowFirstColumn="0" w:lastRowLastColumn="0"/>
            <w:tcW w:w="1652" w:type="dxa"/>
          </w:tcPr>
          <w:p w14:paraId="339CEAAA" w14:textId="77777777" w:rsidR="00570F43" w:rsidRPr="00883C09" w:rsidRDefault="00570F43" w:rsidP="00D13BCC">
            <w:pPr>
              <w:spacing w:before="40" w:after="40"/>
              <w:jc w:val="center"/>
              <w:rPr>
                <w:rFonts w:ascii="Arial" w:hAnsi="Arial" w:cs="Arial"/>
                <w:i/>
                <w:szCs w:val="24"/>
              </w:rPr>
            </w:pPr>
            <w:r w:rsidRPr="00883C09">
              <w:rPr>
                <w:rFonts w:ascii="Arial" w:hAnsi="Arial" w:cs="Arial"/>
                <w:i/>
                <w:szCs w:val="24"/>
              </w:rPr>
              <w:t>44</w:t>
            </w:r>
          </w:p>
        </w:tc>
        <w:tc>
          <w:tcPr>
            <w:tcW w:w="1653" w:type="dxa"/>
          </w:tcPr>
          <w:p w14:paraId="25E33FA5" w14:textId="77777777" w:rsidR="00570F43" w:rsidRPr="00883C09" w:rsidRDefault="00570F43" w:rsidP="00D13BCC">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883C09">
              <w:rPr>
                <w:rFonts w:ascii="Arial" w:hAnsi="Arial" w:cs="Arial"/>
                <w:i/>
                <w:szCs w:val="24"/>
              </w:rPr>
              <w:t>61</w:t>
            </w:r>
          </w:p>
        </w:tc>
        <w:tc>
          <w:tcPr>
            <w:cnfStyle w:val="000010000000" w:firstRow="0" w:lastRow="0" w:firstColumn="0" w:lastColumn="0" w:oddVBand="1" w:evenVBand="0" w:oddHBand="0" w:evenHBand="0" w:firstRowFirstColumn="0" w:firstRowLastColumn="0" w:lastRowFirstColumn="0" w:lastRowLastColumn="0"/>
            <w:tcW w:w="1653" w:type="dxa"/>
          </w:tcPr>
          <w:p w14:paraId="1A0D6626" w14:textId="77777777" w:rsidR="00570F43" w:rsidRPr="00883C09" w:rsidRDefault="00570F43" w:rsidP="00D13BCC">
            <w:pPr>
              <w:spacing w:before="40" w:after="40"/>
              <w:jc w:val="center"/>
              <w:rPr>
                <w:rFonts w:ascii="Arial" w:hAnsi="Arial" w:cs="Arial"/>
                <w:i/>
                <w:szCs w:val="24"/>
              </w:rPr>
            </w:pPr>
            <w:r w:rsidRPr="00883C09">
              <w:rPr>
                <w:rFonts w:ascii="Arial" w:hAnsi="Arial" w:cs="Arial"/>
                <w:i/>
                <w:szCs w:val="24"/>
              </w:rPr>
              <w:t>69</w:t>
            </w:r>
          </w:p>
        </w:tc>
        <w:tc>
          <w:tcPr>
            <w:cnfStyle w:val="000100000000" w:firstRow="0" w:lastRow="0" w:firstColumn="0" w:lastColumn="1" w:oddVBand="0" w:evenVBand="0" w:oddHBand="0" w:evenHBand="0" w:firstRowFirstColumn="0" w:firstRowLastColumn="0" w:lastRowFirstColumn="0" w:lastRowLastColumn="0"/>
            <w:tcW w:w="1653" w:type="dxa"/>
          </w:tcPr>
          <w:p w14:paraId="0F14850B" w14:textId="77777777" w:rsidR="00570F43" w:rsidRPr="00883C09" w:rsidRDefault="00570F43" w:rsidP="00D13BCC">
            <w:pPr>
              <w:spacing w:before="40" w:after="40"/>
              <w:jc w:val="center"/>
              <w:rPr>
                <w:rFonts w:ascii="Arial" w:hAnsi="Arial" w:cs="Arial"/>
                <w:b w:val="0"/>
                <w:bCs w:val="0"/>
                <w:i/>
                <w:szCs w:val="24"/>
              </w:rPr>
            </w:pPr>
            <w:r w:rsidRPr="00883C09">
              <w:rPr>
                <w:rFonts w:ascii="Arial" w:hAnsi="Arial" w:cs="Arial"/>
                <w:b w:val="0"/>
                <w:bCs w:val="0"/>
                <w:i/>
                <w:szCs w:val="24"/>
              </w:rPr>
              <w:t>70</w:t>
            </w:r>
          </w:p>
        </w:tc>
      </w:tr>
      <w:tr w:rsidR="00570F43" w:rsidRPr="00290CE9" w14:paraId="0FB3F118" w14:textId="77777777" w:rsidTr="00D13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47E7407E" w14:textId="77777777" w:rsidR="00570F43" w:rsidRPr="00883C09" w:rsidRDefault="00570F43" w:rsidP="00D13BCC">
            <w:pPr>
              <w:spacing w:before="40" w:after="40"/>
              <w:jc w:val="left"/>
              <w:rPr>
                <w:rFonts w:ascii="Arial" w:hAnsi="Arial" w:cs="Arial"/>
                <w:b w:val="0"/>
                <w:bCs w:val="0"/>
                <w:szCs w:val="24"/>
              </w:rPr>
            </w:pPr>
            <w:r w:rsidRPr="00883C09">
              <w:rPr>
                <w:rFonts w:ascii="Arial" w:hAnsi="Arial" w:cs="Arial"/>
                <w:b w:val="0"/>
                <w:bCs w:val="0"/>
                <w:szCs w:val="24"/>
              </w:rPr>
              <w:t>Site 4</w:t>
            </w:r>
          </w:p>
        </w:tc>
        <w:tc>
          <w:tcPr>
            <w:cnfStyle w:val="000010000000" w:firstRow="0" w:lastRow="0" w:firstColumn="0" w:lastColumn="0" w:oddVBand="1" w:evenVBand="0" w:oddHBand="0" w:evenHBand="0" w:firstRowFirstColumn="0" w:firstRowLastColumn="0" w:lastRowFirstColumn="0" w:lastRowLastColumn="0"/>
            <w:tcW w:w="1652" w:type="dxa"/>
          </w:tcPr>
          <w:p w14:paraId="0DA1FC11" w14:textId="77777777" w:rsidR="00570F43" w:rsidRPr="00883C09" w:rsidRDefault="00570F43" w:rsidP="00D13BCC">
            <w:pPr>
              <w:spacing w:before="40" w:after="40"/>
              <w:jc w:val="center"/>
              <w:rPr>
                <w:rFonts w:ascii="Arial" w:hAnsi="Arial" w:cs="Arial"/>
                <w:szCs w:val="24"/>
              </w:rPr>
            </w:pPr>
            <w:r w:rsidRPr="00883C09">
              <w:rPr>
                <w:rFonts w:ascii="Arial" w:hAnsi="Arial" w:cs="Arial"/>
                <w:szCs w:val="24"/>
              </w:rPr>
              <w:t>50</w:t>
            </w:r>
          </w:p>
        </w:tc>
        <w:tc>
          <w:tcPr>
            <w:tcW w:w="1653" w:type="dxa"/>
          </w:tcPr>
          <w:p w14:paraId="1A4FC6EF" w14:textId="77777777" w:rsidR="00570F43" w:rsidRPr="00883C09" w:rsidRDefault="00570F43" w:rsidP="00D13BC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883C09">
              <w:rPr>
                <w:rFonts w:ascii="Arial" w:hAnsi="Arial" w:cs="Arial"/>
                <w:szCs w:val="24"/>
              </w:rPr>
              <w:t>65</w:t>
            </w:r>
          </w:p>
        </w:tc>
        <w:tc>
          <w:tcPr>
            <w:cnfStyle w:val="000010000000" w:firstRow="0" w:lastRow="0" w:firstColumn="0" w:lastColumn="0" w:oddVBand="1" w:evenVBand="0" w:oddHBand="0" w:evenHBand="0" w:firstRowFirstColumn="0" w:firstRowLastColumn="0" w:lastRowFirstColumn="0" w:lastRowLastColumn="0"/>
            <w:tcW w:w="1653" w:type="dxa"/>
          </w:tcPr>
          <w:p w14:paraId="018F7F7E" w14:textId="77777777" w:rsidR="00570F43" w:rsidRPr="00883C09" w:rsidRDefault="00570F43" w:rsidP="00D13BCC">
            <w:pPr>
              <w:spacing w:before="40" w:after="40"/>
              <w:jc w:val="center"/>
              <w:rPr>
                <w:rFonts w:ascii="Arial" w:hAnsi="Arial" w:cs="Arial"/>
                <w:szCs w:val="24"/>
              </w:rPr>
            </w:pPr>
            <w:r w:rsidRPr="00883C09">
              <w:rPr>
                <w:rFonts w:ascii="Arial" w:hAnsi="Arial" w:cs="Arial"/>
                <w:szCs w:val="24"/>
              </w:rPr>
              <w:t>120</w:t>
            </w:r>
          </w:p>
        </w:tc>
        <w:tc>
          <w:tcPr>
            <w:cnfStyle w:val="000100000000" w:firstRow="0" w:lastRow="0" w:firstColumn="0" w:lastColumn="1" w:oddVBand="0" w:evenVBand="0" w:oddHBand="0" w:evenHBand="0" w:firstRowFirstColumn="0" w:firstRowLastColumn="0" w:lastRowFirstColumn="0" w:lastRowLastColumn="0"/>
            <w:tcW w:w="1653" w:type="dxa"/>
          </w:tcPr>
          <w:p w14:paraId="791AAEE1" w14:textId="77777777" w:rsidR="00570F43" w:rsidRPr="00883C09" w:rsidRDefault="00570F43" w:rsidP="00D13BCC">
            <w:pPr>
              <w:spacing w:before="40" w:after="40"/>
              <w:jc w:val="center"/>
              <w:rPr>
                <w:rFonts w:ascii="Arial" w:hAnsi="Arial" w:cs="Arial"/>
                <w:b w:val="0"/>
                <w:bCs w:val="0"/>
                <w:szCs w:val="24"/>
              </w:rPr>
            </w:pPr>
            <w:r w:rsidRPr="00883C09">
              <w:rPr>
                <w:rFonts w:ascii="Arial" w:hAnsi="Arial" w:cs="Arial"/>
                <w:b w:val="0"/>
                <w:bCs w:val="0"/>
                <w:szCs w:val="24"/>
              </w:rPr>
              <w:t>75</w:t>
            </w:r>
          </w:p>
        </w:tc>
      </w:tr>
      <w:tr w:rsidR="00570F43" w:rsidRPr="00290CE9" w14:paraId="17401DC5" w14:textId="77777777" w:rsidTr="00D13BC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Borders>
              <w:top w:val="none" w:sz="0" w:space="0" w:color="auto"/>
            </w:tcBorders>
          </w:tcPr>
          <w:p w14:paraId="0534CE69" w14:textId="77777777" w:rsidR="00570F43" w:rsidRPr="00883C09" w:rsidRDefault="00570F43" w:rsidP="00D13BCC">
            <w:pPr>
              <w:spacing w:before="40" w:after="40"/>
              <w:jc w:val="left"/>
              <w:rPr>
                <w:rFonts w:ascii="Arial" w:hAnsi="Arial" w:cs="Arial"/>
                <w:b w:val="0"/>
                <w:bCs w:val="0"/>
                <w:i/>
                <w:szCs w:val="24"/>
              </w:rPr>
            </w:pPr>
            <w:r w:rsidRPr="00883C09">
              <w:rPr>
                <w:rFonts w:ascii="Arial" w:hAnsi="Arial" w:cs="Arial"/>
                <w:b w:val="0"/>
                <w:bCs w:val="0"/>
                <w:i/>
                <w:szCs w:val="24"/>
              </w:rPr>
              <w:t>Site 4 LRAA</w:t>
            </w:r>
            <w:r w:rsidRPr="00883C09">
              <w:rPr>
                <w:rFonts w:ascii="Arial" w:hAnsi="Arial" w:cs="Arial"/>
                <w:b w:val="0"/>
                <w:bCs w:val="0"/>
                <w:i/>
                <w:szCs w:val="24"/>
                <w:vertAlign w:val="superscript"/>
              </w:rPr>
              <w:t>1</w:t>
            </w:r>
          </w:p>
        </w:tc>
        <w:tc>
          <w:tcPr>
            <w:cnfStyle w:val="000010000000" w:firstRow="0" w:lastRow="0" w:firstColumn="0" w:lastColumn="0" w:oddVBand="1" w:evenVBand="0" w:oddHBand="0" w:evenHBand="0" w:firstRowFirstColumn="0" w:firstRowLastColumn="0" w:lastRowFirstColumn="0" w:lastRowLastColumn="0"/>
            <w:tcW w:w="1652" w:type="dxa"/>
            <w:tcBorders>
              <w:top w:val="none" w:sz="0" w:space="0" w:color="auto"/>
            </w:tcBorders>
          </w:tcPr>
          <w:p w14:paraId="55DF3775" w14:textId="77777777" w:rsidR="00570F43" w:rsidRPr="00883C09" w:rsidRDefault="00570F43" w:rsidP="00D13BCC">
            <w:pPr>
              <w:spacing w:before="40" w:after="40"/>
              <w:jc w:val="center"/>
              <w:rPr>
                <w:rFonts w:ascii="Arial" w:hAnsi="Arial" w:cs="Arial"/>
                <w:b w:val="0"/>
                <w:bCs w:val="0"/>
                <w:i/>
                <w:szCs w:val="24"/>
              </w:rPr>
            </w:pPr>
            <w:r w:rsidRPr="00883C09">
              <w:rPr>
                <w:rFonts w:ascii="Arial" w:hAnsi="Arial" w:cs="Arial"/>
                <w:b w:val="0"/>
                <w:bCs w:val="0"/>
                <w:i/>
                <w:szCs w:val="24"/>
              </w:rPr>
              <w:t>49</w:t>
            </w:r>
          </w:p>
        </w:tc>
        <w:tc>
          <w:tcPr>
            <w:tcW w:w="1653" w:type="dxa"/>
            <w:tcBorders>
              <w:top w:val="none" w:sz="0" w:space="0" w:color="auto"/>
            </w:tcBorders>
          </w:tcPr>
          <w:p w14:paraId="6F5F6EE0" w14:textId="77777777" w:rsidR="00570F43" w:rsidRPr="00883C09" w:rsidRDefault="00570F43" w:rsidP="00D13BCC">
            <w:pPr>
              <w:spacing w:before="40" w:after="40"/>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i/>
                <w:szCs w:val="24"/>
              </w:rPr>
            </w:pPr>
            <w:r w:rsidRPr="00883C09">
              <w:rPr>
                <w:rFonts w:ascii="Arial" w:hAnsi="Arial" w:cs="Arial"/>
                <w:b w:val="0"/>
                <w:bCs w:val="0"/>
                <w:i/>
                <w:szCs w:val="24"/>
              </w:rPr>
              <w:t>63</w:t>
            </w:r>
          </w:p>
        </w:tc>
        <w:tc>
          <w:tcPr>
            <w:cnfStyle w:val="000010000000" w:firstRow="0" w:lastRow="0" w:firstColumn="0" w:lastColumn="0" w:oddVBand="1" w:evenVBand="0" w:oddHBand="0" w:evenHBand="0" w:firstRowFirstColumn="0" w:firstRowLastColumn="0" w:lastRowFirstColumn="0" w:lastRowLastColumn="0"/>
            <w:tcW w:w="1653" w:type="dxa"/>
            <w:tcBorders>
              <w:top w:val="none" w:sz="0" w:space="0" w:color="auto"/>
            </w:tcBorders>
          </w:tcPr>
          <w:p w14:paraId="3B2D6C61" w14:textId="77777777" w:rsidR="00570F43" w:rsidRPr="00883C09" w:rsidRDefault="00570F43" w:rsidP="00D13BCC">
            <w:pPr>
              <w:spacing w:before="40" w:after="40"/>
              <w:jc w:val="center"/>
              <w:rPr>
                <w:rFonts w:ascii="Arial" w:hAnsi="Arial" w:cs="Arial"/>
                <w:b w:val="0"/>
                <w:bCs w:val="0"/>
                <w:i/>
                <w:szCs w:val="24"/>
              </w:rPr>
            </w:pPr>
            <w:r w:rsidRPr="00883C09">
              <w:rPr>
                <w:rFonts w:ascii="Arial" w:hAnsi="Arial" w:cs="Arial"/>
                <w:b w:val="0"/>
                <w:bCs w:val="0"/>
                <w:i/>
                <w:szCs w:val="24"/>
              </w:rPr>
              <w:t>74</w:t>
            </w:r>
          </w:p>
        </w:tc>
        <w:tc>
          <w:tcPr>
            <w:cnfStyle w:val="000100000000" w:firstRow="0" w:lastRow="0" w:firstColumn="0" w:lastColumn="1" w:oddVBand="0" w:evenVBand="0" w:oddHBand="0" w:evenHBand="0" w:firstRowFirstColumn="0" w:firstRowLastColumn="0" w:lastRowFirstColumn="0" w:lastRowLastColumn="0"/>
            <w:tcW w:w="1653" w:type="dxa"/>
            <w:tcBorders>
              <w:top w:val="none" w:sz="0" w:space="0" w:color="auto"/>
            </w:tcBorders>
          </w:tcPr>
          <w:p w14:paraId="58A39962" w14:textId="77777777" w:rsidR="00570F43" w:rsidRPr="00883C09" w:rsidRDefault="00570F43" w:rsidP="00D13BCC">
            <w:pPr>
              <w:spacing w:before="40" w:after="40"/>
              <w:jc w:val="center"/>
              <w:rPr>
                <w:rFonts w:ascii="Arial" w:hAnsi="Arial" w:cs="Arial"/>
                <w:b w:val="0"/>
                <w:bCs w:val="0"/>
                <w:i/>
                <w:szCs w:val="24"/>
              </w:rPr>
            </w:pPr>
            <w:r w:rsidRPr="00883C09">
              <w:rPr>
                <w:rFonts w:ascii="Arial" w:hAnsi="Arial" w:cs="Arial"/>
                <w:b w:val="0"/>
                <w:bCs w:val="0"/>
                <w:i/>
                <w:szCs w:val="24"/>
              </w:rPr>
              <w:t>78</w:t>
            </w:r>
          </w:p>
        </w:tc>
      </w:tr>
    </w:tbl>
    <w:p w14:paraId="11C2C7E4" w14:textId="77777777" w:rsidR="00570F43" w:rsidRPr="00290CE9" w:rsidRDefault="00570F43" w:rsidP="00570F43">
      <w:pPr>
        <w:tabs>
          <w:tab w:val="left" w:pos="900"/>
        </w:tabs>
        <w:spacing w:before="60"/>
        <w:ind w:left="907" w:hanging="187"/>
        <w:rPr>
          <w:rFonts w:ascii="Arial" w:hAnsi="Arial" w:cs="Arial"/>
          <w:szCs w:val="24"/>
        </w:rPr>
      </w:pPr>
      <w:r w:rsidRPr="00290CE9">
        <w:rPr>
          <w:rFonts w:ascii="Arial" w:hAnsi="Arial" w:cs="Arial"/>
          <w:szCs w:val="24"/>
          <w:vertAlign w:val="superscript"/>
        </w:rPr>
        <w:t xml:space="preserve">1 </w:t>
      </w:r>
      <w:r w:rsidRPr="00290CE9">
        <w:rPr>
          <w:rFonts w:ascii="Arial" w:hAnsi="Arial" w:cs="Arial"/>
          <w:szCs w:val="24"/>
        </w:rPr>
        <w:t>LRAAs for Quarters 1 to 3 are based on results from previous quarters not reported on this table.</w:t>
      </w:r>
      <w:r w:rsidRPr="00290CE9">
        <w:rPr>
          <w:rFonts w:ascii="Arial" w:hAnsi="Arial" w:cs="Arial"/>
          <w:noProof/>
          <w:szCs w:val="24"/>
        </w:rPr>
        <w:t xml:space="preserve"> </w:t>
      </w:r>
    </w:p>
    <w:p w14:paraId="787B2794" w14:textId="77777777" w:rsidR="00570F43" w:rsidRPr="00290CE9" w:rsidRDefault="00570F43" w:rsidP="00570F43">
      <w:pPr>
        <w:numPr>
          <w:ilvl w:val="1"/>
          <w:numId w:val="38"/>
        </w:numPr>
        <w:tabs>
          <w:tab w:val="clear" w:pos="1440"/>
        </w:tabs>
        <w:ind w:left="720"/>
        <w:rPr>
          <w:rFonts w:ascii="Arial" w:hAnsi="Arial" w:cs="Arial"/>
          <w:szCs w:val="24"/>
        </w:rPr>
      </w:pPr>
      <w:r w:rsidRPr="00290CE9">
        <w:rPr>
          <w:rFonts w:ascii="Arial" w:hAnsi="Arial" w:cs="Arial"/>
          <w:szCs w:val="24"/>
        </w:rPr>
        <w:t>Example CCR Table Excerpt</w:t>
      </w:r>
    </w:p>
    <w:tbl>
      <w:tblPr>
        <w:tblStyle w:val="TableGrid"/>
        <w:tblW w:w="8908" w:type="dxa"/>
        <w:tblInd w:w="607" w:type="dxa"/>
        <w:tblLook w:val="01E0" w:firstRow="1" w:lastRow="1" w:firstColumn="1" w:lastColumn="1" w:noHBand="0" w:noVBand="0"/>
      </w:tblPr>
      <w:tblGrid>
        <w:gridCol w:w="1683"/>
        <w:gridCol w:w="736"/>
        <w:gridCol w:w="1003"/>
        <w:gridCol w:w="1164"/>
        <w:gridCol w:w="950"/>
        <w:gridCol w:w="1070"/>
        <w:gridCol w:w="1230"/>
        <w:gridCol w:w="1417"/>
      </w:tblGrid>
      <w:tr w:rsidR="00570F43" w:rsidRPr="00290CE9" w14:paraId="3C07672C" w14:textId="77777777" w:rsidTr="00D13BCC">
        <w:tc>
          <w:tcPr>
            <w:tcW w:w="1577" w:type="dxa"/>
          </w:tcPr>
          <w:p w14:paraId="27AA49FC" w14:textId="77777777" w:rsidR="00570F43" w:rsidRPr="00DB7140" w:rsidRDefault="00570F43" w:rsidP="00D13BCC">
            <w:pPr>
              <w:spacing w:before="40" w:after="40"/>
              <w:jc w:val="center"/>
              <w:rPr>
                <w:rFonts w:ascii="Arial" w:hAnsi="Arial" w:cs="Arial"/>
                <w:b/>
                <w:bCs/>
                <w:szCs w:val="24"/>
              </w:rPr>
            </w:pPr>
            <w:r w:rsidRPr="00DB7140">
              <w:rPr>
                <w:rFonts w:ascii="Arial" w:hAnsi="Arial" w:cs="Arial"/>
                <w:b/>
                <w:bCs/>
                <w:szCs w:val="24"/>
              </w:rPr>
              <w:t>Contaminant</w:t>
            </w:r>
            <w:r w:rsidRPr="00DB7140">
              <w:rPr>
                <w:rFonts w:ascii="Arial" w:hAnsi="Arial" w:cs="Arial"/>
                <w:b/>
                <w:bCs/>
                <w:szCs w:val="24"/>
              </w:rPr>
              <w:br/>
              <w:t>(CCR units)</w:t>
            </w:r>
          </w:p>
        </w:tc>
        <w:tc>
          <w:tcPr>
            <w:tcW w:w="723" w:type="dxa"/>
          </w:tcPr>
          <w:p w14:paraId="4AE50DB5" w14:textId="77777777" w:rsidR="00570F43" w:rsidRPr="00DB7140" w:rsidRDefault="00570F43" w:rsidP="00D13BCC">
            <w:pPr>
              <w:spacing w:before="40" w:after="40"/>
              <w:jc w:val="center"/>
              <w:rPr>
                <w:rFonts w:ascii="Arial" w:hAnsi="Arial" w:cs="Arial"/>
                <w:b/>
                <w:bCs/>
                <w:szCs w:val="24"/>
              </w:rPr>
            </w:pPr>
            <w:r w:rsidRPr="00DB7140">
              <w:rPr>
                <w:rFonts w:ascii="Arial" w:hAnsi="Arial" w:cs="Arial"/>
                <w:b/>
                <w:bCs/>
                <w:szCs w:val="24"/>
              </w:rPr>
              <w:t>MCL</w:t>
            </w:r>
          </w:p>
        </w:tc>
        <w:tc>
          <w:tcPr>
            <w:tcW w:w="990" w:type="dxa"/>
          </w:tcPr>
          <w:p w14:paraId="504BA554" w14:textId="77777777" w:rsidR="00570F43" w:rsidRPr="00DB7140" w:rsidRDefault="00570F43" w:rsidP="00D13BCC">
            <w:pPr>
              <w:spacing w:before="40" w:after="40"/>
              <w:jc w:val="center"/>
              <w:rPr>
                <w:rFonts w:ascii="Arial" w:hAnsi="Arial" w:cs="Arial"/>
                <w:b/>
                <w:bCs/>
                <w:szCs w:val="24"/>
              </w:rPr>
            </w:pPr>
            <w:r w:rsidRPr="00DB7140">
              <w:rPr>
                <w:rFonts w:ascii="Arial" w:hAnsi="Arial" w:cs="Arial"/>
                <w:b/>
                <w:bCs/>
                <w:szCs w:val="24"/>
              </w:rPr>
              <w:t>PHG</w:t>
            </w:r>
            <w:r w:rsidRPr="00DB7140">
              <w:rPr>
                <w:rFonts w:ascii="Arial" w:hAnsi="Arial" w:cs="Arial"/>
                <w:b/>
                <w:bCs/>
                <w:szCs w:val="24"/>
              </w:rPr>
              <w:br/>
              <w:t>(or MCLG)</w:t>
            </w:r>
          </w:p>
        </w:tc>
        <w:tc>
          <w:tcPr>
            <w:tcW w:w="1110" w:type="dxa"/>
          </w:tcPr>
          <w:p w14:paraId="011279C9" w14:textId="77777777" w:rsidR="00570F43" w:rsidRPr="00DB7140" w:rsidRDefault="00570F43" w:rsidP="00D13BCC">
            <w:pPr>
              <w:spacing w:before="40" w:after="40"/>
              <w:jc w:val="center"/>
              <w:rPr>
                <w:rFonts w:ascii="Arial" w:hAnsi="Arial" w:cs="Arial"/>
                <w:b/>
                <w:bCs/>
                <w:szCs w:val="24"/>
              </w:rPr>
            </w:pPr>
            <w:r w:rsidRPr="00DB7140">
              <w:rPr>
                <w:rFonts w:ascii="Arial" w:hAnsi="Arial" w:cs="Arial"/>
                <w:b/>
                <w:bCs/>
                <w:szCs w:val="24"/>
              </w:rPr>
              <w:t>Average</w:t>
            </w:r>
          </w:p>
        </w:tc>
        <w:tc>
          <w:tcPr>
            <w:tcW w:w="924" w:type="dxa"/>
          </w:tcPr>
          <w:p w14:paraId="3CD6C792" w14:textId="77777777" w:rsidR="00570F43" w:rsidRPr="00DB7140" w:rsidRDefault="00570F43" w:rsidP="00D13BCC">
            <w:pPr>
              <w:spacing w:before="40" w:after="40"/>
              <w:jc w:val="center"/>
              <w:rPr>
                <w:rFonts w:ascii="Arial" w:hAnsi="Arial" w:cs="Arial"/>
                <w:b/>
                <w:bCs/>
                <w:szCs w:val="24"/>
              </w:rPr>
            </w:pPr>
            <w:r w:rsidRPr="00DB7140">
              <w:rPr>
                <w:rFonts w:ascii="Arial" w:hAnsi="Arial" w:cs="Arial"/>
                <w:b/>
                <w:bCs/>
                <w:szCs w:val="24"/>
              </w:rPr>
              <w:t>Range</w:t>
            </w:r>
          </w:p>
        </w:tc>
        <w:tc>
          <w:tcPr>
            <w:tcW w:w="1030" w:type="dxa"/>
          </w:tcPr>
          <w:p w14:paraId="16B304AF" w14:textId="77777777" w:rsidR="00570F43" w:rsidRPr="00DB7140" w:rsidRDefault="00570F43" w:rsidP="00D13BCC">
            <w:pPr>
              <w:spacing w:before="40" w:after="40"/>
              <w:jc w:val="center"/>
              <w:rPr>
                <w:rFonts w:ascii="Arial" w:hAnsi="Arial" w:cs="Arial"/>
                <w:b/>
                <w:bCs/>
                <w:color w:val="000000"/>
                <w:szCs w:val="24"/>
              </w:rPr>
            </w:pPr>
            <w:r w:rsidRPr="00DB7140">
              <w:rPr>
                <w:rFonts w:ascii="Arial" w:hAnsi="Arial" w:cs="Arial"/>
                <w:b/>
                <w:bCs/>
                <w:color w:val="000000"/>
                <w:szCs w:val="24"/>
              </w:rPr>
              <w:t>Sample Date</w:t>
            </w:r>
          </w:p>
        </w:tc>
        <w:tc>
          <w:tcPr>
            <w:tcW w:w="1137" w:type="dxa"/>
          </w:tcPr>
          <w:p w14:paraId="6CC767F1" w14:textId="77777777" w:rsidR="00570F43" w:rsidRPr="00DB7140" w:rsidRDefault="00570F43" w:rsidP="00D13BCC">
            <w:pPr>
              <w:spacing w:before="40" w:after="40"/>
              <w:jc w:val="center"/>
              <w:rPr>
                <w:rFonts w:ascii="Arial" w:hAnsi="Arial" w:cs="Arial"/>
                <w:b/>
                <w:bCs/>
                <w:szCs w:val="24"/>
              </w:rPr>
            </w:pPr>
            <w:r w:rsidRPr="00DB7140">
              <w:rPr>
                <w:rFonts w:ascii="Arial" w:hAnsi="Arial" w:cs="Arial"/>
                <w:b/>
                <w:bCs/>
                <w:szCs w:val="24"/>
              </w:rPr>
              <w:t>Violation</w:t>
            </w:r>
          </w:p>
        </w:tc>
        <w:tc>
          <w:tcPr>
            <w:tcW w:w="1417" w:type="dxa"/>
          </w:tcPr>
          <w:p w14:paraId="38EB757F" w14:textId="77777777" w:rsidR="00570F43" w:rsidRPr="00DB7140" w:rsidRDefault="00570F43" w:rsidP="00D13BCC">
            <w:pPr>
              <w:spacing w:before="40" w:after="40"/>
              <w:jc w:val="center"/>
              <w:rPr>
                <w:rFonts w:ascii="Arial" w:hAnsi="Arial" w:cs="Arial"/>
                <w:b/>
                <w:bCs/>
                <w:szCs w:val="24"/>
              </w:rPr>
            </w:pPr>
            <w:r w:rsidRPr="00DB7140">
              <w:rPr>
                <w:rFonts w:ascii="Arial" w:hAnsi="Arial" w:cs="Arial"/>
                <w:b/>
                <w:bCs/>
                <w:szCs w:val="24"/>
              </w:rPr>
              <w:t>Typical Source</w:t>
            </w:r>
          </w:p>
        </w:tc>
      </w:tr>
      <w:tr w:rsidR="00570F43" w:rsidRPr="00290CE9" w14:paraId="31730FCC" w14:textId="77777777" w:rsidTr="00D13BCC">
        <w:tc>
          <w:tcPr>
            <w:tcW w:w="1577" w:type="dxa"/>
          </w:tcPr>
          <w:p w14:paraId="030DDB41"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lastRenderedPageBreak/>
              <w:t>TTHM</w:t>
            </w:r>
            <w:r w:rsidRPr="00290CE9">
              <w:rPr>
                <w:rFonts w:ascii="Arial" w:hAnsi="Arial" w:cs="Arial"/>
                <w:szCs w:val="24"/>
              </w:rPr>
              <w:br/>
              <w:t>(µg/L)</w:t>
            </w:r>
          </w:p>
        </w:tc>
        <w:tc>
          <w:tcPr>
            <w:tcW w:w="723" w:type="dxa"/>
          </w:tcPr>
          <w:p w14:paraId="45A0FF0A"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80</w:t>
            </w:r>
          </w:p>
        </w:tc>
        <w:tc>
          <w:tcPr>
            <w:tcW w:w="990" w:type="dxa"/>
          </w:tcPr>
          <w:p w14:paraId="4C6505D7"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N/A</w:t>
            </w:r>
          </w:p>
        </w:tc>
        <w:tc>
          <w:tcPr>
            <w:tcW w:w="1110" w:type="dxa"/>
          </w:tcPr>
          <w:p w14:paraId="5A9DE677" w14:textId="77777777" w:rsidR="00570F43" w:rsidRPr="00290CE9" w:rsidRDefault="00570F43" w:rsidP="00D13BCC">
            <w:pPr>
              <w:spacing w:before="40" w:after="40"/>
              <w:jc w:val="center"/>
              <w:rPr>
                <w:rFonts w:ascii="Arial" w:hAnsi="Arial" w:cs="Arial"/>
                <w:b/>
                <w:szCs w:val="24"/>
              </w:rPr>
            </w:pPr>
            <w:r w:rsidRPr="00290CE9">
              <w:rPr>
                <w:rFonts w:ascii="Arial" w:hAnsi="Arial" w:cs="Arial"/>
                <w:b/>
                <w:szCs w:val="24"/>
              </w:rPr>
              <w:t>83</w:t>
            </w:r>
          </w:p>
        </w:tc>
        <w:tc>
          <w:tcPr>
            <w:tcW w:w="924" w:type="dxa"/>
          </w:tcPr>
          <w:p w14:paraId="769F4981"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 xml:space="preserve">40 - </w:t>
            </w:r>
            <w:r w:rsidRPr="00290CE9">
              <w:rPr>
                <w:rFonts w:ascii="Arial" w:hAnsi="Arial" w:cs="Arial"/>
                <w:b/>
                <w:szCs w:val="24"/>
              </w:rPr>
              <w:t>125</w:t>
            </w:r>
          </w:p>
        </w:tc>
        <w:tc>
          <w:tcPr>
            <w:tcW w:w="1030" w:type="dxa"/>
          </w:tcPr>
          <w:p w14:paraId="57D3D7BE"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highlight w:val="yellow"/>
              </w:rPr>
              <w:t>2020</w:t>
            </w:r>
          </w:p>
        </w:tc>
        <w:tc>
          <w:tcPr>
            <w:tcW w:w="1137" w:type="dxa"/>
          </w:tcPr>
          <w:p w14:paraId="750873DB"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Yes</w:t>
            </w:r>
            <w:r w:rsidRPr="00290CE9">
              <w:rPr>
                <w:rFonts w:ascii="Arial" w:hAnsi="Arial" w:cs="Arial"/>
                <w:szCs w:val="24"/>
                <w:vertAlign w:val="superscript"/>
              </w:rPr>
              <w:t>1</w:t>
            </w:r>
          </w:p>
        </w:tc>
        <w:tc>
          <w:tcPr>
            <w:tcW w:w="1417" w:type="dxa"/>
          </w:tcPr>
          <w:p w14:paraId="60517E9C" w14:textId="77777777" w:rsidR="00570F43" w:rsidRPr="00290CE9" w:rsidRDefault="00570F43" w:rsidP="00D13BCC">
            <w:pPr>
              <w:spacing w:before="40" w:after="40"/>
              <w:jc w:val="left"/>
              <w:rPr>
                <w:rFonts w:ascii="Arial" w:hAnsi="Arial" w:cs="Arial"/>
                <w:szCs w:val="24"/>
              </w:rPr>
            </w:pPr>
            <w:r w:rsidRPr="00290CE9">
              <w:rPr>
                <w:rFonts w:ascii="Arial" w:hAnsi="Arial" w:cs="Arial"/>
                <w:szCs w:val="24"/>
              </w:rPr>
              <w:t>Byproduct of drinking water disinfection</w:t>
            </w:r>
          </w:p>
        </w:tc>
      </w:tr>
    </w:tbl>
    <w:p w14:paraId="2631D8E2" w14:textId="77777777" w:rsidR="00570F43" w:rsidRPr="00290CE9" w:rsidRDefault="00570F43" w:rsidP="00570F43">
      <w:pPr>
        <w:spacing w:before="60"/>
        <w:ind w:left="720"/>
        <w:rPr>
          <w:rFonts w:ascii="Arial" w:hAnsi="Arial" w:cs="Arial"/>
          <w:bCs/>
          <w:szCs w:val="24"/>
        </w:rPr>
      </w:pPr>
      <w:r w:rsidRPr="00290CE9">
        <w:rPr>
          <w:rFonts w:ascii="Arial" w:hAnsi="Arial" w:cs="Arial"/>
          <w:bCs/>
          <w:szCs w:val="24"/>
          <w:vertAlign w:val="superscript"/>
        </w:rPr>
        <w:t xml:space="preserve">1 </w:t>
      </w:r>
      <w:r w:rsidRPr="00290CE9">
        <w:rPr>
          <w:rFonts w:ascii="Arial" w:hAnsi="Arial" w:cs="Arial"/>
          <w:bCs/>
          <w:szCs w:val="24"/>
        </w:rPr>
        <w:t xml:space="preserve">See page 22, Item 5.m, of the Reference Manual titled </w:t>
      </w:r>
      <w:r w:rsidRPr="00290CE9">
        <w:rPr>
          <w:rFonts w:ascii="Arial" w:hAnsi="Arial" w:cs="Arial"/>
          <w:bCs/>
          <w:i/>
          <w:szCs w:val="24"/>
        </w:rPr>
        <w:t>“Preparing Your California Drinking Water Consumer Confidence Report (CCR)”</w:t>
      </w:r>
      <w:r w:rsidRPr="00290CE9">
        <w:rPr>
          <w:rFonts w:ascii="Arial" w:hAnsi="Arial" w:cs="Arial"/>
          <w:bCs/>
          <w:szCs w:val="24"/>
        </w:rPr>
        <w:t xml:space="preserve"> for instructions on how to highlight the violation in the table and the additional information to include near, but not in the table.</w:t>
      </w:r>
    </w:p>
    <w:p w14:paraId="615A0C6C" w14:textId="77777777" w:rsidR="00570F43" w:rsidRPr="00290CE9" w:rsidRDefault="00570F43" w:rsidP="00570F43">
      <w:pPr>
        <w:ind w:left="720"/>
        <w:rPr>
          <w:rFonts w:ascii="Arial" w:hAnsi="Arial" w:cs="Arial"/>
          <w:szCs w:val="24"/>
        </w:rPr>
      </w:pPr>
      <w:r w:rsidRPr="00290CE9">
        <w:rPr>
          <w:rFonts w:ascii="Arial" w:hAnsi="Arial" w:cs="Arial"/>
          <w:szCs w:val="24"/>
        </w:rPr>
        <w:t xml:space="preserve">Note: For “Average”, use the highest of the LRAAs for the year.  For “Range”, use the minimum and maximum of the sample results for all locations, all dates in this year. </w:t>
      </w:r>
    </w:p>
    <w:p w14:paraId="569B7F86" w14:textId="77777777" w:rsidR="00570F43" w:rsidRDefault="00570F43" w:rsidP="00570F43">
      <w:pPr>
        <w:rPr>
          <w:rFonts w:ascii="Arial" w:hAnsi="Arial" w:cs="Arial"/>
          <w:b/>
          <w:bCs/>
          <w:color w:val="FF0000"/>
          <w:szCs w:val="24"/>
        </w:rPr>
      </w:pPr>
    </w:p>
    <w:p w14:paraId="26780DED" w14:textId="77777777" w:rsidR="00570F43" w:rsidRPr="00AD2479" w:rsidRDefault="00570F43" w:rsidP="00570F43">
      <w:pPr>
        <w:pStyle w:val="ListParagraph"/>
        <w:numPr>
          <w:ilvl w:val="0"/>
          <w:numId w:val="38"/>
        </w:numPr>
        <w:rPr>
          <w:rFonts w:ascii="Arial" w:hAnsi="Arial" w:cs="Arial"/>
          <w:b/>
          <w:szCs w:val="24"/>
        </w:rPr>
      </w:pPr>
      <w:r w:rsidRPr="00AD2479">
        <w:rPr>
          <w:rFonts w:ascii="Arial" w:hAnsi="Arial" w:cs="Arial"/>
          <w:b/>
          <w:szCs w:val="24"/>
        </w:rPr>
        <w:t>Example that demonstrates reporting of turbidity results [California Code of Regulations, section 64481(d)(2)(E)]:</w:t>
      </w:r>
    </w:p>
    <w:p w14:paraId="66BAF332" w14:textId="77777777" w:rsidR="00570F43" w:rsidRPr="00290CE9" w:rsidRDefault="00570F43" w:rsidP="00570F43">
      <w:pPr>
        <w:numPr>
          <w:ilvl w:val="1"/>
          <w:numId w:val="38"/>
        </w:numPr>
        <w:tabs>
          <w:tab w:val="clear" w:pos="1440"/>
        </w:tabs>
        <w:ind w:left="720"/>
        <w:rPr>
          <w:rFonts w:ascii="Arial" w:hAnsi="Arial" w:cs="Arial"/>
          <w:szCs w:val="24"/>
        </w:rPr>
      </w:pPr>
      <w:r w:rsidRPr="00290CE9">
        <w:rPr>
          <w:rFonts w:ascii="Arial" w:hAnsi="Arial" w:cs="Arial"/>
          <w:szCs w:val="24"/>
        </w:rPr>
        <w:t>Example Data – Turbidity Monitoring</w:t>
      </w:r>
    </w:p>
    <w:p w14:paraId="2D10A48D" w14:textId="77777777" w:rsidR="00570F43" w:rsidRPr="00290CE9" w:rsidRDefault="00570F43" w:rsidP="00570F43">
      <w:pPr>
        <w:ind w:left="720"/>
        <w:rPr>
          <w:rFonts w:ascii="Arial" w:hAnsi="Arial" w:cs="Arial"/>
          <w:szCs w:val="24"/>
        </w:rPr>
      </w:pPr>
      <w:r w:rsidRPr="00290CE9">
        <w:rPr>
          <w:rFonts w:ascii="Arial" w:hAnsi="Arial" w:cs="Arial"/>
          <w:szCs w:val="24"/>
        </w:rPr>
        <w:t>When reporting turbidity as an indicator of filtration performance, systems must report the highest single measurement and the lowest monthly percentage of samples meeting the requirements specified for that technology.  In this situation, you may want to report the data in 2 rows of your table.</w:t>
      </w:r>
    </w:p>
    <w:p w14:paraId="72857176" w14:textId="77777777" w:rsidR="00570F43" w:rsidRPr="00290CE9" w:rsidRDefault="00570F43" w:rsidP="00570F43">
      <w:pPr>
        <w:numPr>
          <w:ilvl w:val="1"/>
          <w:numId w:val="38"/>
        </w:numPr>
        <w:tabs>
          <w:tab w:val="clear" w:pos="1440"/>
        </w:tabs>
        <w:ind w:left="720"/>
        <w:rPr>
          <w:rFonts w:ascii="Arial" w:hAnsi="Arial" w:cs="Arial"/>
          <w:szCs w:val="24"/>
        </w:rPr>
      </w:pPr>
      <w:r w:rsidRPr="00290CE9">
        <w:rPr>
          <w:rFonts w:ascii="Arial" w:hAnsi="Arial" w:cs="Arial"/>
          <w:szCs w:val="24"/>
        </w:rPr>
        <w:t>Example CCR Table Excerpt</w:t>
      </w:r>
    </w:p>
    <w:p w14:paraId="045EBD92" w14:textId="77777777" w:rsidR="00570F43" w:rsidRPr="00290CE9" w:rsidRDefault="00570F43" w:rsidP="00570F43">
      <w:pPr>
        <w:ind w:left="720"/>
        <w:rPr>
          <w:rFonts w:ascii="Arial" w:hAnsi="Arial" w:cs="Arial"/>
          <w:szCs w:val="24"/>
        </w:rPr>
      </w:pPr>
      <w:r w:rsidRPr="00290CE9">
        <w:rPr>
          <w:rFonts w:ascii="Arial" w:hAnsi="Arial" w:cs="Arial"/>
          <w:szCs w:val="24"/>
        </w:rPr>
        <w:t>For conventional or direct filtration (systems subject to the state Interim Enhanced Surface Water Treatment Rule or Long Term 1 Enhanced Surface Water Treatment Rule):</w:t>
      </w:r>
    </w:p>
    <w:tbl>
      <w:tblPr>
        <w:tblStyle w:val="TableGrid"/>
        <w:tblW w:w="8773" w:type="dxa"/>
        <w:tblInd w:w="607" w:type="dxa"/>
        <w:tblLook w:val="0020" w:firstRow="1" w:lastRow="0" w:firstColumn="0" w:lastColumn="0" w:noHBand="0" w:noVBand="0"/>
      </w:tblPr>
      <w:tblGrid>
        <w:gridCol w:w="1683"/>
        <w:gridCol w:w="1110"/>
        <w:gridCol w:w="737"/>
        <w:gridCol w:w="950"/>
        <w:gridCol w:w="950"/>
        <w:gridCol w:w="1070"/>
        <w:gridCol w:w="1230"/>
        <w:gridCol w:w="1043"/>
      </w:tblGrid>
      <w:tr w:rsidR="00570F43" w:rsidRPr="00290CE9" w14:paraId="68E3B2EA" w14:textId="77777777" w:rsidTr="00D13BCC">
        <w:tc>
          <w:tcPr>
            <w:tcW w:w="1683" w:type="dxa"/>
            <w:tcBorders>
              <w:bottom w:val="single" w:sz="4" w:space="0" w:color="auto"/>
            </w:tcBorders>
          </w:tcPr>
          <w:p w14:paraId="419B4DB3" w14:textId="77777777" w:rsidR="00570F43" w:rsidRPr="000230A4" w:rsidRDefault="00570F43" w:rsidP="00D13BCC">
            <w:pPr>
              <w:spacing w:before="40" w:after="40"/>
              <w:jc w:val="center"/>
              <w:rPr>
                <w:rFonts w:ascii="Arial" w:hAnsi="Arial" w:cs="Arial"/>
                <w:b/>
                <w:szCs w:val="24"/>
              </w:rPr>
            </w:pPr>
            <w:r w:rsidRPr="000230A4">
              <w:rPr>
                <w:rFonts w:ascii="Arial" w:hAnsi="Arial" w:cs="Arial"/>
                <w:b/>
                <w:szCs w:val="24"/>
              </w:rPr>
              <w:t>Contaminant</w:t>
            </w:r>
          </w:p>
        </w:tc>
        <w:tc>
          <w:tcPr>
            <w:tcW w:w="1110" w:type="dxa"/>
          </w:tcPr>
          <w:p w14:paraId="7E00A6B0" w14:textId="77777777" w:rsidR="00570F43" w:rsidRPr="000230A4" w:rsidRDefault="00570F43" w:rsidP="00D13BCC">
            <w:pPr>
              <w:spacing w:before="40" w:after="40"/>
              <w:jc w:val="center"/>
              <w:rPr>
                <w:rFonts w:ascii="Arial" w:hAnsi="Arial" w:cs="Arial"/>
                <w:b/>
                <w:szCs w:val="24"/>
              </w:rPr>
            </w:pPr>
            <w:r w:rsidRPr="000230A4">
              <w:rPr>
                <w:rFonts w:ascii="Arial" w:hAnsi="Arial" w:cs="Arial"/>
                <w:b/>
                <w:szCs w:val="24"/>
              </w:rPr>
              <w:t>MCL</w:t>
            </w:r>
          </w:p>
        </w:tc>
        <w:tc>
          <w:tcPr>
            <w:tcW w:w="737" w:type="dxa"/>
            <w:tcBorders>
              <w:bottom w:val="single" w:sz="4" w:space="0" w:color="auto"/>
            </w:tcBorders>
          </w:tcPr>
          <w:p w14:paraId="7A07A5E5" w14:textId="77777777" w:rsidR="00570F43" w:rsidRPr="000230A4" w:rsidRDefault="00570F43" w:rsidP="00D13BCC">
            <w:pPr>
              <w:spacing w:before="40" w:after="40"/>
              <w:jc w:val="center"/>
              <w:rPr>
                <w:rFonts w:ascii="Arial" w:hAnsi="Arial" w:cs="Arial"/>
                <w:b/>
                <w:szCs w:val="24"/>
              </w:rPr>
            </w:pPr>
            <w:r w:rsidRPr="000230A4">
              <w:rPr>
                <w:rFonts w:ascii="Arial" w:hAnsi="Arial" w:cs="Arial"/>
                <w:b/>
                <w:szCs w:val="24"/>
              </w:rPr>
              <w:t>PHG</w:t>
            </w:r>
          </w:p>
        </w:tc>
        <w:tc>
          <w:tcPr>
            <w:tcW w:w="950" w:type="dxa"/>
          </w:tcPr>
          <w:p w14:paraId="12743B0E" w14:textId="77777777" w:rsidR="00570F43" w:rsidRPr="000230A4" w:rsidRDefault="00570F43" w:rsidP="00D13BCC">
            <w:pPr>
              <w:spacing w:before="40" w:after="40"/>
              <w:jc w:val="center"/>
              <w:rPr>
                <w:rFonts w:ascii="Arial" w:hAnsi="Arial" w:cs="Arial"/>
                <w:b/>
                <w:szCs w:val="24"/>
              </w:rPr>
            </w:pPr>
            <w:r w:rsidRPr="000230A4">
              <w:rPr>
                <w:rFonts w:ascii="Arial" w:hAnsi="Arial" w:cs="Arial"/>
                <w:b/>
                <w:szCs w:val="24"/>
              </w:rPr>
              <w:t>Level Found</w:t>
            </w:r>
          </w:p>
        </w:tc>
        <w:tc>
          <w:tcPr>
            <w:tcW w:w="950" w:type="dxa"/>
          </w:tcPr>
          <w:p w14:paraId="100A3B1E" w14:textId="77777777" w:rsidR="00570F43" w:rsidRPr="000230A4" w:rsidRDefault="00570F43" w:rsidP="00D13BCC">
            <w:pPr>
              <w:spacing w:before="40" w:after="40"/>
              <w:jc w:val="center"/>
              <w:rPr>
                <w:rFonts w:ascii="Arial" w:hAnsi="Arial" w:cs="Arial"/>
                <w:b/>
                <w:szCs w:val="24"/>
              </w:rPr>
            </w:pPr>
            <w:r w:rsidRPr="000230A4">
              <w:rPr>
                <w:rFonts w:ascii="Arial" w:hAnsi="Arial" w:cs="Arial"/>
                <w:b/>
                <w:szCs w:val="24"/>
              </w:rPr>
              <w:t>Range</w:t>
            </w:r>
          </w:p>
        </w:tc>
        <w:tc>
          <w:tcPr>
            <w:tcW w:w="1070" w:type="dxa"/>
            <w:tcBorders>
              <w:bottom w:val="single" w:sz="4" w:space="0" w:color="auto"/>
            </w:tcBorders>
          </w:tcPr>
          <w:p w14:paraId="738A95C2" w14:textId="77777777" w:rsidR="00570F43" w:rsidRPr="000230A4" w:rsidRDefault="00570F43" w:rsidP="00D13BCC">
            <w:pPr>
              <w:spacing w:before="40" w:after="40"/>
              <w:jc w:val="center"/>
              <w:rPr>
                <w:rFonts w:ascii="Arial" w:hAnsi="Arial" w:cs="Arial"/>
                <w:b/>
                <w:szCs w:val="24"/>
              </w:rPr>
            </w:pPr>
            <w:r w:rsidRPr="000230A4">
              <w:rPr>
                <w:rFonts w:ascii="Arial" w:hAnsi="Arial" w:cs="Arial"/>
                <w:b/>
                <w:szCs w:val="24"/>
              </w:rPr>
              <w:t>Sample Date</w:t>
            </w:r>
          </w:p>
        </w:tc>
        <w:tc>
          <w:tcPr>
            <w:tcW w:w="1230" w:type="dxa"/>
            <w:tcBorders>
              <w:bottom w:val="single" w:sz="4" w:space="0" w:color="auto"/>
            </w:tcBorders>
          </w:tcPr>
          <w:p w14:paraId="26A02598" w14:textId="77777777" w:rsidR="00570F43" w:rsidRPr="000230A4" w:rsidRDefault="00570F43" w:rsidP="00D13BCC">
            <w:pPr>
              <w:spacing w:before="40" w:after="40"/>
              <w:jc w:val="center"/>
              <w:rPr>
                <w:rFonts w:ascii="Arial" w:hAnsi="Arial" w:cs="Arial"/>
                <w:b/>
                <w:szCs w:val="24"/>
              </w:rPr>
            </w:pPr>
            <w:r w:rsidRPr="000230A4">
              <w:rPr>
                <w:rFonts w:ascii="Arial" w:hAnsi="Arial" w:cs="Arial"/>
                <w:b/>
                <w:szCs w:val="24"/>
              </w:rPr>
              <w:t>Violation</w:t>
            </w:r>
          </w:p>
        </w:tc>
        <w:tc>
          <w:tcPr>
            <w:tcW w:w="1043" w:type="dxa"/>
            <w:tcBorders>
              <w:bottom w:val="single" w:sz="4" w:space="0" w:color="auto"/>
            </w:tcBorders>
          </w:tcPr>
          <w:p w14:paraId="68CF0445" w14:textId="77777777" w:rsidR="00570F43" w:rsidRPr="000230A4" w:rsidRDefault="00570F43" w:rsidP="00D13BCC">
            <w:pPr>
              <w:spacing w:before="40" w:after="40"/>
              <w:jc w:val="center"/>
              <w:rPr>
                <w:rFonts w:ascii="Arial" w:hAnsi="Arial" w:cs="Arial"/>
                <w:b/>
                <w:szCs w:val="24"/>
              </w:rPr>
            </w:pPr>
            <w:r w:rsidRPr="000230A4">
              <w:rPr>
                <w:rFonts w:ascii="Arial" w:hAnsi="Arial" w:cs="Arial"/>
                <w:b/>
                <w:szCs w:val="24"/>
              </w:rPr>
              <w:t>Typical Source</w:t>
            </w:r>
          </w:p>
        </w:tc>
      </w:tr>
      <w:tr w:rsidR="00570F43" w:rsidRPr="00290CE9" w14:paraId="36A195B0" w14:textId="77777777" w:rsidTr="00D13BCC">
        <w:tc>
          <w:tcPr>
            <w:tcW w:w="1683" w:type="dxa"/>
            <w:tcBorders>
              <w:bottom w:val="single" w:sz="12" w:space="0" w:color="auto"/>
            </w:tcBorders>
            <w:vAlign w:val="center"/>
          </w:tcPr>
          <w:p w14:paraId="0253B1C6"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Turbidity</w:t>
            </w:r>
          </w:p>
        </w:tc>
        <w:tc>
          <w:tcPr>
            <w:tcW w:w="1110" w:type="dxa"/>
          </w:tcPr>
          <w:p w14:paraId="5FD7A895"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TT = 1 NTU</w:t>
            </w:r>
          </w:p>
        </w:tc>
        <w:tc>
          <w:tcPr>
            <w:tcW w:w="737" w:type="dxa"/>
            <w:tcBorders>
              <w:bottom w:val="nil"/>
            </w:tcBorders>
            <w:vAlign w:val="center"/>
          </w:tcPr>
          <w:p w14:paraId="6F6B4A0C"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N/A</w:t>
            </w:r>
          </w:p>
        </w:tc>
        <w:tc>
          <w:tcPr>
            <w:tcW w:w="950" w:type="dxa"/>
            <w:vAlign w:val="center"/>
          </w:tcPr>
          <w:p w14:paraId="0204B11D"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0.7 NTU</w:t>
            </w:r>
          </w:p>
        </w:tc>
        <w:tc>
          <w:tcPr>
            <w:tcW w:w="950" w:type="dxa"/>
            <w:vAlign w:val="center"/>
          </w:tcPr>
          <w:p w14:paraId="090B57AA"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N/A</w:t>
            </w:r>
          </w:p>
        </w:tc>
        <w:tc>
          <w:tcPr>
            <w:tcW w:w="1070" w:type="dxa"/>
            <w:tcBorders>
              <w:bottom w:val="nil"/>
            </w:tcBorders>
            <w:vAlign w:val="center"/>
          </w:tcPr>
          <w:p w14:paraId="132EDC18"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highlight w:val="yellow"/>
              </w:rPr>
              <w:t>2020</w:t>
            </w:r>
          </w:p>
        </w:tc>
        <w:tc>
          <w:tcPr>
            <w:tcW w:w="1230" w:type="dxa"/>
            <w:tcBorders>
              <w:bottom w:val="nil"/>
            </w:tcBorders>
            <w:vAlign w:val="center"/>
          </w:tcPr>
          <w:p w14:paraId="07BE4C32"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No</w:t>
            </w:r>
          </w:p>
        </w:tc>
        <w:tc>
          <w:tcPr>
            <w:tcW w:w="1043" w:type="dxa"/>
            <w:tcBorders>
              <w:bottom w:val="nil"/>
            </w:tcBorders>
            <w:vAlign w:val="center"/>
          </w:tcPr>
          <w:p w14:paraId="2A7DC955"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Soil runoff</w:t>
            </w:r>
          </w:p>
        </w:tc>
      </w:tr>
      <w:tr w:rsidR="00570F43" w:rsidRPr="00290CE9" w14:paraId="563EFAC9" w14:textId="77777777" w:rsidTr="00D13BCC">
        <w:tc>
          <w:tcPr>
            <w:tcW w:w="1683" w:type="dxa"/>
            <w:tcBorders>
              <w:top w:val="single" w:sz="12" w:space="0" w:color="auto"/>
            </w:tcBorders>
          </w:tcPr>
          <w:p w14:paraId="6FF84DEC" w14:textId="77777777" w:rsidR="00570F43" w:rsidRPr="00290CE9" w:rsidRDefault="00570F43" w:rsidP="00D13BCC">
            <w:pPr>
              <w:spacing w:before="40" w:after="40"/>
              <w:rPr>
                <w:rFonts w:ascii="Arial" w:hAnsi="Arial" w:cs="Arial"/>
                <w:szCs w:val="24"/>
              </w:rPr>
            </w:pPr>
          </w:p>
        </w:tc>
        <w:tc>
          <w:tcPr>
            <w:tcW w:w="1110" w:type="dxa"/>
          </w:tcPr>
          <w:p w14:paraId="23D25C1C"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TT = 95% of samples ≤0.3 NTU</w:t>
            </w:r>
          </w:p>
        </w:tc>
        <w:tc>
          <w:tcPr>
            <w:tcW w:w="737" w:type="dxa"/>
            <w:tcBorders>
              <w:top w:val="nil"/>
            </w:tcBorders>
          </w:tcPr>
          <w:p w14:paraId="58245DEF" w14:textId="77777777" w:rsidR="00570F43" w:rsidRPr="00290CE9" w:rsidRDefault="00570F43" w:rsidP="00D13BCC">
            <w:pPr>
              <w:spacing w:before="40" w:after="40"/>
              <w:jc w:val="center"/>
              <w:rPr>
                <w:rFonts w:ascii="Arial" w:hAnsi="Arial" w:cs="Arial"/>
                <w:szCs w:val="24"/>
              </w:rPr>
            </w:pPr>
          </w:p>
        </w:tc>
        <w:tc>
          <w:tcPr>
            <w:tcW w:w="950" w:type="dxa"/>
          </w:tcPr>
          <w:p w14:paraId="063489C5"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93%</w:t>
            </w:r>
          </w:p>
        </w:tc>
        <w:tc>
          <w:tcPr>
            <w:tcW w:w="950" w:type="dxa"/>
          </w:tcPr>
          <w:p w14:paraId="28960C48"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N/A</w:t>
            </w:r>
          </w:p>
        </w:tc>
        <w:tc>
          <w:tcPr>
            <w:tcW w:w="1070" w:type="dxa"/>
            <w:tcBorders>
              <w:top w:val="nil"/>
            </w:tcBorders>
          </w:tcPr>
          <w:p w14:paraId="1F61E519" w14:textId="77777777" w:rsidR="00570F43" w:rsidRPr="00290CE9" w:rsidRDefault="00570F43" w:rsidP="00D13BCC">
            <w:pPr>
              <w:spacing w:before="40" w:after="40"/>
              <w:rPr>
                <w:rFonts w:ascii="Arial" w:hAnsi="Arial" w:cs="Arial"/>
                <w:szCs w:val="24"/>
              </w:rPr>
            </w:pPr>
          </w:p>
        </w:tc>
        <w:tc>
          <w:tcPr>
            <w:tcW w:w="1230" w:type="dxa"/>
            <w:tcBorders>
              <w:top w:val="nil"/>
            </w:tcBorders>
          </w:tcPr>
          <w:p w14:paraId="099EB9BD" w14:textId="77777777" w:rsidR="00570F43" w:rsidRPr="00290CE9" w:rsidRDefault="00570F43" w:rsidP="00D13BCC">
            <w:pPr>
              <w:spacing w:before="40" w:after="40"/>
              <w:rPr>
                <w:rFonts w:ascii="Arial" w:hAnsi="Arial" w:cs="Arial"/>
                <w:szCs w:val="24"/>
              </w:rPr>
            </w:pPr>
          </w:p>
        </w:tc>
        <w:tc>
          <w:tcPr>
            <w:tcW w:w="1043" w:type="dxa"/>
            <w:tcBorders>
              <w:top w:val="nil"/>
            </w:tcBorders>
          </w:tcPr>
          <w:p w14:paraId="29485058" w14:textId="77777777" w:rsidR="00570F43" w:rsidRPr="00290CE9" w:rsidRDefault="00570F43" w:rsidP="00D13BCC">
            <w:pPr>
              <w:spacing w:before="40" w:after="40"/>
              <w:rPr>
                <w:rFonts w:ascii="Arial" w:hAnsi="Arial" w:cs="Arial"/>
                <w:szCs w:val="24"/>
              </w:rPr>
            </w:pPr>
          </w:p>
        </w:tc>
      </w:tr>
    </w:tbl>
    <w:p w14:paraId="4927E169" w14:textId="77777777" w:rsidR="00570F43" w:rsidRPr="00290CE9" w:rsidRDefault="00570F43" w:rsidP="00570F43">
      <w:pPr>
        <w:spacing w:before="240"/>
        <w:ind w:left="720"/>
        <w:rPr>
          <w:rFonts w:ascii="Arial" w:hAnsi="Arial" w:cs="Arial"/>
          <w:szCs w:val="24"/>
        </w:rPr>
      </w:pPr>
      <w:r w:rsidRPr="00290CE9">
        <w:rPr>
          <w:rFonts w:ascii="Arial" w:hAnsi="Arial" w:cs="Arial"/>
          <w:szCs w:val="24"/>
        </w:rPr>
        <w:t>For diatomaceous earth filtration:</w:t>
      </w:r>
    </w:p>
    <w:tbl>
      <w:tblPr>
        <w:tblStyle w:val="TableGrid"/>
        <w:tblW w:w="8773" w:type="dxa"/>
        <w:tblInd w:w="607" w:type="dxa"/>
        <w:tblLook w:val="0020" w:firstRow="1" w:lastRow="0" w:firstColumn="0" w:lastColumn="0" w:noHBand="0" w:noVBand="0"/>
      </w:tblPr>
      <w:tblGrid>
        <w:gridCol w:w="1683"/>
        <w:gridCol w:w="1110"/>
        <w:gridCol w:w="737"/>
        <w:gridCol w:w="950"/>
        <w:gridCol w:w="950"/>
        <w:gridCol w:w="1070"/>
        <w:gridCol w:w="1230"/>
        <w:gridCol w:w="1043"/>
      </w:tblGrid>
      <w:tr w:rsidR="00570F43" w:rsidRPr="00290CE9" w14:paraId="514E6FD8" w14:textId="77777777" w:rsidTr="00D13BCC">
        <w:tc>
          <w:tcPr>
            <w:tcW w:w="1683" w:type="dxa"/>
            <w:tcBorders>
              <w:bottom w:val="single" w:sz="4" w:space="0" w:color="auto"/>
            </w:tcBorders>
          </w:tcPr>
          <w:p w14:paraId="19FF64AB" w14:textId="77777777" w:rsidR="00570F43" w:rsidRPr="00D73AAC" w:rsidRDefault="00570F43" w:rsidP="00D13BCC">
            <w:pPr>
              <w:spacing w:before="40" w:after="40"/>
              <w:jc w:val="center"/>
              <w:rPr>
                <w:rFonts w:ascii="Arial" w:hAnsi="Arial" w:cs="Arial"/>
                <w:b/>
                <w:szCs w:val="24"/>
              </w:rPr>
            </w:pPr>
            <w:r w:rsidRPr="00D73AAC">
              <w:rPr>
                <w:rFonts w:ascii="Arial" w:hAnsi="Arial" w:cs="Arial"/>
                <w:b/>
                <w:szCs w:val="24"/>
              </w:rPr>
              <w:t>Contaminant</w:t>
            </w:r>
          </w:p>
        </w:tc>
        <w:tc>
          <w:tcPr>
            <w:tcW w:w="1110" w:type="dxa"/>
          </w:tcPr>
          <w:p w14:paraId="75C5C0B2" w14:textId="77777777" w:rsidR="00570F43" w:rsidRPr="00D73AAC" w:rsidRDefault="00570F43" w:rsidP="00D13BCC">
            <w:pPr>
              <w:spacing w:before="40" w:after="40"/>
              <w:jc w:val="center"/>
              <w:rPr>
                <w:rFonts w:ascii="Arial" w:hAnsi="Arial" w:cs="Arial"/>
                <w:b/>
                <w:szCs w:val="24"/>
              </w:rPr>
            </w:pPr>
            <w:r w:rsidRPr="00D73AAC">
              <w:rPr>
                <w:rFonts w:ascii="Arial" w:hAnsi="Arial" w:cs="Arial"/>
                <w:b/>
                <w:szCs w:val="24"/>
              </w:rPr>
              <w:t>MCL</w:t>
            </w:r>
          </w:p>
        </w:tc>
        <w:tc>
          <w:tcPr>
            <w:tcW w:w="737" w:type="dxa"/>
          </w:tcPr>
          <w:p w14:paraId="3E7E5EEE" w14:textId="77777777" w:rsidR="00570F43" w:rsidRPr="00D73AAC" w:rsidRDefault="00570F43" w:rsidP="00D13BCC">
            <w:pPr>
              <w:spacing w:before="40" w:after="40"/>
              <w:jc w:val="center"/>
              <w:rPr>
                <w:rFonts w:ascii="Arial" w:hAnsi="Arial" w:cs="Arial"/>
                <w:b/>
                <w:szCs w:val="24"/>
              </w:rPr>
            </w:pPr>
            <w:r w:rsidRPr="00D73AAC">
              <w:rPr>
                <w:rFonts w:ascii="Arial" w:hAnsi="Arial" w:cs="Arial"/>
                <w:b/>
                <w:szCs w:val="24"/>
              </w:rPr>
              <w:t>PHG</w:t>
            </w:r>
          </w:p>
        </w:tc>
        <w:tc>
          <w:tcPr>
            <w:tcW w:w="950" w:type="dxa"/>
          </w:tcPr>
          <w:p w14:paraId="110CAA74" w14:textId="77777777" w:rsidR="00570F43" w:rsidRPr="00D73AAC" w:rsidRDefault="00570F43" w:rsidP="00D13BCC">
            <w:pPr>
              <w:spacing w:before="40" w:after="40"/>
              <w:jc w:val="center"/>
              <w:rPr>
                <w:rFonts w:ascii="Arial" w:hAnsi="Arial" w:cs="Arial"/>
                <w:b/>
                <w:szCs w:val="24"/>
              </w:rPr>
            </w:pPr>
            <w:r w:rsidRPr="00D73AAC">
              <w:rPr>
                <w:rFonts w:ascii="Arial" w:hAnsi="Arial" w:cs="Arial"/>
                <w:b/>
                <w:szCs w:val="24"/>
              </w:rPr>
              <w:t>Level Found</w:t>
            </w:r>
          </w:p>
        </w:tc>
        <w:tc>
          <w:tcPr>
            <w:tcW w:w="950" w:type="dxa"/>
          </w:tcPr>
          <w:p w14:paraId="2DF3DD63" w14:textId="77777777" w:rsidR="00570F43" w:rsidRPr="00D73AAC" w:rsidRDefault="00570F43" w:rsidP="00D13BCC">
            <w:pPr>
              <w:spacing w:before="40" w:after="40"/>
              <w:jc w:val="center"/>
              <w:rPr>
                <w:rFonts w:ascii="Arial" w:hAnsi="Arial" w:cs="Arial"/>
                <w:b/>
                <w:szCs w:val="24"/>
              </w:rPr>
            </w:pPr>
            <w:r w:rsidRPr="00D73AAC">
              <w:rPr>
                <w:rFonts w:ascii="Arial" w:hAnsi="Arial" w:cs="Arial"/>
                <w:b/>
                <w:szCs w:val="24"/>
              </w:rPr>
              <w:t>Range</w:t>
            </w:r>
          </w:p>
        </w:tc>
        <w:tc>
          <w:tcPr>
            <w:tcW w:w="1070" w:type="dxa"/>
            <w:tcBorders>
              <w:bottom w:val="single" w:sz="4" w:space="0" w:color="auto"/>
            </w:tcBorders>
          </w:tcPr>
          <w:p w14:paraId="7F80F01C" w14:textId="77777777" w:rsidR="00570F43" w:rsidRPr="00D73AAC" w:rsidRDefault="00570F43" w:rsidP="00D13BCC">
            <w:pPr>
              <w:spacing w:before="40" w:after="40"/>
              <w:jc w:val="center"/>
              <w:rPr>
                <w:rFonts w:ascii="Arial" w:hAnsi="Arial" w:cs="Arial"/>
                <w:b/>
                <w:szCs w:val="24"/>
              </w:rPr>
            </w:pPr>
            <w:r w:rsidRPr="00D73AAC">
              <w:rPr>
                <w:rFonts w:ascii="Arial" w:hAnsi="Arial" w:cs="Arial"/>
                <w:b/>
                <w:szCs w:val="24"/>
              </w:rPr>
              <w:t>Sample Date</w:t>
            </w:r>
          </w:p>
        </w:tc>
        <w:tc>
          <w:tcPr>
            <w:tcW w:w="1230" w:type="dxa"/>
            <w:tcBorders>
              <w:bottom w:val="single" w:sz="4" w:space="0" w:color="auto"/>
            </w:tcBorders>
          </w:tcPr>
          <w:p w14:paraId="10885783" w14:textId="77777777" w:rsidR="00570F43" w:rsidRPr="00D73AAC" w:rsidRDefault="00570F43" w:rsidP="00D13BCC">
            <w:pPr>
              <w:spacing w:before="40" w:after="40"/>
              <w:jc w:val="center"/>
              <w:rPr>
                <w:rFonts w:ascii="Arial" w:hAnsi="Arial" w:cs="Arial"/>
                <w:b/>
                <w:szCs w:val="24"/>
              </w:rPr>
            </w:pPr>
            <w:r w:rsidRPr="00D73AAC">
              <w:rPr>
                <w:rFonts w:ascii="Arial" w:hAnsi="Arial" w:cs="Arial"/>
                <w:b/>
                <w:szCs w:val="24"/>
              </w:rPr>
              <w:t>Violation</w:t>
            </w:r>
          </w:p>
        </w:tc>
        <w:tc>
          <w:tcPr>
            <w:tcW w:w="1043" w:type="dxa"/>
            <w:tcBorders>
              <w:bottom w:val="single" w:sz="4" w:space="0" w:color="auto"/>
            </w:tcBorders>
          </w:tcPr>
          <w:p w14:paraId="59920173" w14:textId="77777777" w:rsidR="00570F43" w:rsidRPr="00D73AAC" w:rsidRDefault="00570F43" w:rsidP="00D13BCC">
            <w:pPr>
              <w:spacing w:before="40" w:after="40"/>
              <w:jc w:val="center"/>
              <w:rPr>
                <w:rFonts w:ascii="Arial" w:hAnsi="Arial" w:cs="Arial"/>
                <w:b/>
                <w:szCs w:val="24"/>
              </w:rPr>
            </w:pPr>
            <w:r w:rsidRPr="00D73AAC">
              <w:rPr>
                <w:rFonts w:ascii="Arial" w:hAnsi="Arial" w:cs="Arial"/>
                <w:b/>
                <w:szCs w:val="24"/>
              </w:rPr>
              <w:t>Typical Source</w:t>
            </w:r>
          </w:p>
        </w:tc>
      </w:tr>
      <w:tr w:rsidR="00570F43" w:rsidRPr="00290CE9" w14:paraId="57FF8E62" w14:textId="77777777" w:rsidTr="00D13BCC">
        <w:tc>
          <w:tcPr>
            <w:tcW w:w="1683" w:type="dxa"/>
            <w:tcBorders>
              <w:bottom w:val="nil"/>
            </w:tcBorders>
          </w:tcPr>
          <w:p w14:paraId="49258DDB"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lastRenderedPageBreak/>
              <w:t>Turbidity</w:t>
            </w:r>
          </w:p>
        </w:tc>
        <w:tc>
          <w:tcPr>
            <w:tcW w:w="1110" w:type="dxa"/>
          </w:tcPr>
          <w:p w14:paraId="40BFE2F9"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TT = 5.0 NTU</w:t>
            </w:r>
          </w:p>
        </w:tc>
        <w:tc>
          <w:tcPr>
            <w:tcW w:w="737" w:type="dxa"/>
          </w:tcPr>
          <w:p w14:paraId="1C735130"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N/A</w:t>
            </w:r>
          </w:p>
        </w:tc>
        <w:tc>
          <w:tcPr>
            <w:tcW w:w="950" w:type="dxa"/>
            <w:vAlign w:val="center"/>
          </w:tcPr>
          <w:p w14:paraId="0EFE530A"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1 NTU</w:t>
            </w:r>
          </w:p>
        </w:tc>
        <w:tc>
          <w:tcPr>
            <w:tcW w:w="950" w:type="dxa"/>
            <w:vAlign w:val="center"/>
          </w:tcPr>
          <w:p w14:paraId="4DC46DBD"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N/A</w:t>
            </w:r>
          </w:p>
        </w:tc>
        <w:tc>
          <w:tcPr>
            <w:tcW w:w="1070" w:type="dxa"/>
            <w:tcBorders>
              <w:bottom w:val="nil"/>
            </w:tcBorders>
          </w:tcPr>
          <w:p w14:paraId="03B2D3F7"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highlight w:val="yellow"/>
              </w:rPr>
              <w:t>2020</w:t>
            </w:r>
          </w:p>
        </w:tc>
        <w:tc>
          <w:tcPr>
            <w:tcW w:w="1230" w:type="dxa"/>
            <w:tcBorders>
              <w:bottom w:val="nil"/>
            </w:tcBorders>
          </w:tcPr>
          <w:p w14:paraId="7E7A5835"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No</w:t>
            </w:r>
          </w:p>
        </w:tc>
        <w:tc>
          <w:tcPr>
            <w:tcW w:w="1043" w:type="dxa"/>
            <w:tcBorders>
              <w:bottom w:val="nil"/>
            </w:tcBorders>
          </w:tcPr>
          <w:p w14:paraId="3696F346"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Soil runoff</w:t>
            </w:r>
          </w:p>
        </w:tc>
      </w:tr>
      <w:tr w:rsidR="00570F43" w:rsidRPr="00290CE9" w14:paraId="6A3E5BCD" w14:textId="77777777" w:rsidTr="00D13BCC">
        <w:tc>
          <w:tcPr>
            <w:tcW w:w="1683" w:type="dxa"/>
            <w:tcBorders>
              <w:top w:val="nil"/>
            </w:tcBorders>
          </w:tcPr>
          <w:p w14:paraId="02062A29" w14:textId="77777777" w:rsidR="00570F43" w:rsidRPr="00290CE9" w:rsidRDefault="00570F43" w:rsidP="00D13BCC">
            <w:pPr>
              <w:spacing w:before="40" w:after="40"/>
              <w:rPr>
                <w:rFonts w:ascii="Arial" w:hAnsi="Arial" w:cs="Arial"/>
                <w:szCs w:val="24"/>
              </w:rPr>
            </w:pPr>
          </w:p>
        </w:tc>
        <w:tc>
          <w:tcPr>
            <w:tcW w:w="1110" w:type="dxa"/>
          </w:tcPr>
          <w:p w14:paraId="418C113B"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TT = 95% of samples ≤0.5 NTU</w:t>
            </w:r>
          </w:p>
        </w:tc>
        <w:tc>
          <w:tcPr>
            <w:tcW w:w="737" w:type="dxa"/>
          </w:tcPr>
          <w:p w14:paraId="357DCFF7" w14:textId="77777777" w:rsidR="00570F43" w:rsidRPr="00290CE9" w:rsidRDefault="00570F43" w:rsidP="00D13BCC">
            <w:pPr>
              <w:spacing w:before="40" w:after="40"/>
              <w:jc w:val="center"/>
              <w:rPr>
                <w:rFonts w:ascii="Arial" w:hAnsi="Arial" w:cs="Arial"/>
                <w:szCs w:val="24"/>
              </w:rPr>
            </w:pPr>
          </w:p>
        </w:tc>
        <w:tc>
          <w:tcPr>
            <w:tcW w:w="950" w:type="dxa"/>
            <w:vAlign w:val="center"/>
          </w:tcPr>
          <w:p w14:paraId="36A004CF"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93%</w:t>
            </w:r>
          </w:p>
        </w:tc>
        <w:tc>
          <w:tcPr>
            <w:tcW w:w="950" w:type="dxa"/>
            <w:vAlign w:val="center"/>
          </w:tcPr>
          <w:p w14:paraId="33E53704"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N/A</w:t>
            </w:r>
          </w:p>
        </w:tc>
        <w:tc>
          <w:tcPr>
            <w:tcW w:w="1070" w:type="dxa"/>
            <w:tcBorders>
              <w:top w:val="nil"/>
            </w:tcBorders>
          </w:tcPr>
          <w:p w14:paraId="7B7C68AB" w14:textId="77777777" w:rsidR="00570F43" w:rsidRPr="00290CE9" w:rsidRDefault="00570F43" w:rsidP="00D13BCC">
            <w:pPr>
              <w:spacing w:before="40" w:after="40"/>
              <w:rPr>
                <w:rFonts w:ascii="Arial" w:hAnsi="Arial" w:cs="Arial"/>
                <w:szCs w:val="24"/>
              </w:rPr>
            </w:pPr>
          </w:p>
        </w:tc>
        <w:tc>
          <w:tcPr>
            <w:tcW w:w="1230" w:type="dxa"/>
            <w:tcBorders>
              <w:top w:val="nil"/>
            </w:tcBorders>
          </w:tcPr>
          <w:p w14:paraId="6EC86E9D" w14:textId="77777777" w:rsidR="00570F43" w:rsidRPr="00290CE9" w:rsidRDefault="00570F43" w:rsidP="00D13BCC">
            <w:pPr>
              <w:spacing w:before="40" w:after="40"/>
              <w:rPr>
                <w:rFonts w:ascii="Arial" w:hAnsi="Arial" w:cs="Arial"/>
                <w:szCs w:val="24"/>
              </w:rPr>
            </w:pPr>
          </w:p>
        </w:tc>
        <w:tc>
          <w:tcPr>
            <w:tcW w:w="1043" w:type="dxa"/>
            <w:tcBorders>
              <w:top w:val="nil"/>
            </w:tcBorders>
          </w:tcPr>
          <w:p w14:paraId="1A487F0A" w14:textId="77777777" w:rsidR="00570F43" w:rsidRPr="00290CE9" w:rsidRDefault="00570F43" w:rsidP="00D13BCC">
            <w:pPr>
              <w:spacing w:before="40" w:after="40"/>
              <w:rPr>
                <w:rFonts w:ascii="Arial" w:hAnsi="Arial" w:cs="Arial"/>
                <w:szCs w:val="24"/>
              </w:rPr>
            </w:pPr>
          </w:p>
        </w:tc>
      </w:tr>
    </w:tbl>
    <w:p w14:paraId="7554B803" w14:textId="77777777" w:rsidR="00570F43" w:rsidRPr="00290CE9" w:rsidRDefault="00570F43" w:rsidP="00570F43">
      <w:pPr>
        <w:keepNext/>
        <w:keepLines/>
        <w:spacing w:before="240"/>
        <w:ind w:left="720"/>
        <w:rPr>
          <w:rFonts w:ascii="Arial" w:hAnsi="Arial" w:cs="Arial"/>
          <w:szCs w:val="24"/>
        </w:rPr>
      </w:pPr>
      <w:r w:rsidRPr="00290CE9">
        <w:rPr>
          <w:rFonts w:ascii="Arial" w:hAnsi="Arial" w:cs="Arial"/>
          <w:szCs w:val="24"/>
        </w:rPr>
        <w:t>For slow sand filtration:</w:t>
      </w:r>
    </w:p>
    <w:tbl>
      <w:tblPr>
        <w:tblStyle w:val="TableGrid"/>
        <w:tblW w:w="8773" w:type="dxa"/>
        <w:tblInd w:w="607" w:type="dxa"/>
        <w:tblLook w:val="0020" w:firstRow="1" w:lastRow="0" w:firstColumn="0" w:lastColumn="0" w:noHBand="0" w:noVBand="0"/>
      </w:tblPr>
      <w:tblGrid>
        <w:gridCol w:w="1683"/>
        <w:gridCol w:w="1110"/>
        <w:gridCol w:w="737"/>
        <w:gridCol w:w="950"/>
        <w:gridCol w:w="950"/>
        <w:gridCol w:w="1070"/>
        <w:gridCol w:w="1230"/>
        <w:gridCol w:w="1043"/>
      </w:tblGrid>
      <w:tr w:rsidR="00570F43" w:rsidRPr="00290CE9" w14:paraId="2EDF49B6" w14:textId="77777777" w:rsidTr="00D13BCC">
        <w:trPr>
          <w:tblHeader/>
        </w:trPr>
        <w:tc>
          <w:tcPr>
            <w:tcW w:w="1683" w:type="dxa"/>
            <w:tcBorders>
              <w:bottom w:val="single" w:sz="4" w:space="0" w:color="auto"/>
            </w:tcBorders>
          </w:tcPr>
          <w:p w14:paraId="4E24448C" w14:textId="77777777" w:rsidR="00570F43" w:rsidRPr="00D73AAC" w:rsidRDefault="00570F43" w:rsidP="00D13BCC">
            <w:pPr>
              <w:spacing w:before="40" w:after="40"/>
              <w:jc w:val="center"/>
              <w:rPr>
                <w:rFonts w:ascii="Arial" w:hAnsi="Arial" w:cs="Arial"/>
                <w:b/>
                <w:szCs w:val="24"/>
              </w:rPr>
            </w:pPr>
            <w:r w:rsidRPr="00D73AAC">
              <w:rPr>
                <w:rFonts w:ascii="Arial" w:hAnsi="Arial" w:cs="Arial"/>
                <w:b/>
                <w:szCs w:val="24"/>
              </w:rPr>
              <w:t>Contaminant</w:t>
            </w:r>
          </w:p>
        </w:tc>
        <w:tc>
          <w:tcPr>
            <w:tcW w:w="1110" w:type="dxa"/>
            <w:tcBorders>
              <w:bottom w:val="single" w:sz="4" w:space="0" w:color="auto"/>
            </w:tcBorders>
          </w:tcPr>
          <w:p w14:paraId="606699A1" w14:textId="77777777" w:rsidR="00570F43" w:rsidRPr="00D73AAC" w:rsidRDefault="00570F43" w:rsidP="00D13BCC">
            <w:pPr>
              <w:spacing w:before="40" w:after="40"/>
              <w:jc w:val="center"/>
              <w:rPr>
                <w:rFonts w:ascii="Arial" w:hAnsi="Arial" w:cs="Arial"/>
                <w:b/>
                <w:szCs w:val="24"/>
              </w:rPr>
            </w:pPr>
            <w:r w:rsidRPr="00D73AAC">
              <w:rPr>
                <w:rFonts w:ascii="Arial" w:hAnsi="Arial" w:cs="Arial"/>
                <w:b/>
                <w:szCs w:val="24"/>
              </w:rPr>
              <w:t>MCL</w:t>
            </w:r>
          </w:p>
        </w:tc>
        <w:tc>
          <w:tcPr>
            <w:tcW w:w="737" w:type="dxa"/>
            <w:tcBorders>
              <w:bottom w:val="single" w:sz="4" w:space="0" w:color="auto"/>
            </w:tcBorders>
          </w:tcPr>
          <w:p w14:paraId="5B20AF78" w14:textId="77777777" w:rsidR="00570F43" w:rsidRPr="00D73AAC" w:rsidRDefault="00570F43" w:rsidP="00D13BCC">
            <w:pPr>
              <w:spacing w:before="40" w:after="40"/>
              <w:jc w:val="center"/>
              <w:rPr>
                <w:rFonts w:ascii="Arial" w:hAnsi="Arial" w:cs="Arial"/>
                <w:b/>
                <w:szCs w:val="24"/>
              </w:rPr>
            </w:pPr>
            <w:r w:rsidRPr="00D73AAC">
              <w:rPr>
                <w:rFonts w:ascii="Arial" w:hAnsi="Arial" w:cs="Arial"/>
                <w:b/>
                <w:szCs w:val="24"/>
              </w:rPr>
              <w:t>PHG</w:t>
            </w:r>
          </w:p>
        </w:tc>
        <w:tc>
          <w:tcPr>
            <w:tcW w:w="950" w:type="dxa"/>
          </w:tcPr>
          <w:p w14:paraId="0FF883B6" w14:textId="77777777" w:rsidR="00570F43" w:rsidRPr="00D73AAC" w:rsidRDefault="00570F43" w:rsidP="00D13BCC">
            <w:pPr>
              <w:spacing w:before="40" w:after="40"/>
              <w:jc w:val="center"/>
              <w:rPr>
                <w:rFonts w:ascii="Arial" w:hAnsi="Arial" w:cs="Arial"/>
                <w:b/>
                <w:szCs w:val="24"/>
              </w:rPr>
            </w:pPr>
            <w:r w:rsidRPr="00D73AAC">
              <w:rPr>
                <w:rFonts w:ascii="Arial" w:hAnsi="Arial" w:cs="Arial"/>
                <w:b/>
                <w:szCs w:val="24"/>
              </w:rPr>
              <w:t>Level Found</w:t>
            </w:r>
          </w:p>
        </w:tc>
        <w:tc>
          <w:tcPr>
            <w:tcW w:w="950" w:type="dxa"/>
          </w:tcPr>
          <w:p w14:paraId="4BE18CEC" w14:textId="77777777" w:rsidR="00570F43" w:rsidRPr="00D73AAC" w:rsidRDefault="00570F43" w:rsidP="00D13BCC">
            <w:pPr>
              <w:spacing w:before="40" w:after="40"/>
              <w:jc w:val="center"/>
              <w:rPr>
                <w:rFonts w:ascii="Arial" w:hAnsi="Arial" w:cs="Arial"/>
                <w:b/>
                <w:szCs w:val="24"/>
              </w:rPr>
            </w:pPr>
            <w:r w:rsidRPr="00D73AAC">
              <w:rPr>
                <w:rFonts w:ascii="Arial" w:hAnsi="Arial" w:cs="Arial"/>
                <w:b/>
                <w:szCs w:val="24"/>
              </w:rPr>
              <w:t>Range</w:t>
            </w:r>
          </w:p>
        </w:tc>
        <w:tc>
          <w:tcPr>
            <w:tcW w:w="1070" w:type="dxa"/>
          </w:tcPr>
          <w:p w14:paraId="26E80F3B" w14:textId="77777777" w:rsidR="00570F43" w:rsidRPr="00D73AAC" w:rsidRDefault="00570F43" w:rsidP="00D13BCC">
            <w:pPr>
              <w:spacing w:before="40" w:after="40"/>
              <w:jc w:val="center"/>
              <w:rPr>
                <w:rFonts w:ascii="Arial" w:hAnsi="Arial" w:cs="Arial"/>
                <w:b/>
                <w:szCs w:val="24"/>
              </w:rPr>
            </w:pPr>
            <w:r w:rsidRPr="00D73AAC">
              <w:rPr>
                <w:rFonts w:ascii="Arial" w:hAnsi="Arial" w:cs="Arial"/>
                <w:b/>
                <w:szCs w:val="24"/>
              </w:rPr>
              <w:t>Sample Date</w:t>
            </w:r>
          </w:p>
        </w:tc>
        <w:tc>
          <w:tcPr>
            <w:tcW w:w="1230" w:type="dxa"/>
          </w:tcPr>
          <w:p w14:paraId="2F9D0794" w14:textId="77777777" w:rsidR="00570F43" w:rsidRPr="00D73AAC" w:rsidRDefault="00570F43" w:rsidP="00D13BCC">
            <w:pPr>
              <w:spacing w:before="40" w:after="40"/>
              <w:jc w:val="center"/>
              <w:rPr>
                <w:rFonts w:ascii="Arial" w:hAnsi="Arial" w:cs="Arial"/>
                <w:b/>
                <w:szCs w:val="24"/>
              </w:rPr>
            </w:pPr>
            <w:r w:rsidRPr="00D73AAC">
              <w:rPr>
                <w:rFonts w:ascii="Arial" w:hAnsi="Arial" w:cs="Arial"/>
                <w:b/>
                <w:szCs w:val="24"/>
              </w:rPr>
              <w:t>Violation</w:t>
            </w:r>
          </w:p>
        </w:tc>
        <w:tc>
          <w:tcPr>
            <w:tcW w:w="1043" w:type="dxa"/>
          </w:tcPr>
          <w:p w14:paraId="363874A2" w14:textId="77777777" w:rsidR="00570F43" w:rsidRPr="00D73AAC" w:rsidRDefault="00570F43" w:rsidP="00D13BCC">
            <w:pPr>
              <w:spacing w:before="40" w:after="40"/>
              <w:jc w:val="center"/>
              <w:rPr>
                <w:rFonts w:ascii="Arial" w:hAnsi="Arial" w:cs="Arial"/>
                <w:b/>
                <w:szCs w:val="24"/>
              </w:rPr>
            </w:pPr>
            <w:r w:rsidRPr="00D73AAC">
              <w:rPr>
                <w:rFonts w:ascii="Arial" w:hAnsi="Arial" w:cs="Arial"/>
                <w:b/>
                <w:szCs w:val="24"/>
              </w:rPr>
              <w:t>Typical Source</w:t>
            </w:r>
          </w:p>
        </w:tc>
      </w:tr>
      <w:tr w:rsidR="00570F43" w:rsidRPr="00290CE9" w14:paraId="765B79E4" w14:textId="77777777" w:rsidTr="00D13BCC">
        <w:tc>
          <w:tcPr>
            <w:tcW w:w="1683" w:type="dxa"/>
            <w:tcBorders>
              <w:bottom w:val="single" w:sz="4" w:space="0" w:color="auto"/>
            </w:tcBorders>
          </w:tcPr>
          <w:p w14:paraId="471BA34F"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Turbidity</w:t>
            </w:r>
          </w:p>
        </w:tc>
        <w:tc>
          <w:tcPr>
            <w:tcW w:w="1110" w:type="dxa"/>
            <w:tcBorders>
              <w:bottom w:val="single" w:sz="4" w:space="0" w:color="auto"/>
            </w:tcBorders>
          </w:tcPr>
          <w:p w14:paraId="0A54DF86"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TT = 5.0 NTU</w:t>
            </w:r>
          </w:p>
        </w:tc>
        <w:tc>
          <w:tcPr>
            <w:tcW w:w="737" w:type="dxa"/>
            <w:tcBorders>
              <w:bottom w:val="single" w:sz="4" w:space="0" w:color="auto"/>
            </w:tcBorders>
            <w:vAlign w:val="center"/>
          </w:tcPr>
          <w:p w14:paraId="750FD8A4"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N/A</w:t>
            </w:r>
          </w:p>
        </w:tc>
        <w:tc>
          <w:tcPr>
            <w:tcW w:w="950" w:type="dxa"/>
            <w:vAlign w:val="center"/>
          </w:tcPr>
          <w:p w14:paraId="7BF6F7EC"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1 NTU</w:t>
            </w:r>
          </w:p>
        </w:tc>
        <w:tc>
          <w:tcPr>
            <w:tcW w:w="950" w:type="dxa"/>
            <w:vAlign w:val="center"/>
          </w:tcPr>
          <w:p w14:paraId="4C920BC0"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N/A</w:t>
            </w:r>
          </w:p>
        </w:tc>
        <w:tc>
          <w:tcPr>
            <w:tcW w:w="1070" w:type="dxa"/>
            <w:vAlign w:val="center"/>
          </w:tcPr>
          <w:p w14:paraId="19D997B3"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highlight w:val="yellow"/>
              </w:rPr>
              <w:t>2020</w:t>
            </w:r>
          </w:p>
        </w:tc>
        <w:tc>
          <w:tcPr>
            <w:tcW w:w="1230" w:type="dxa"/>
            <w:vAlign w:val="center"/>
          </w:tcPr>
          <w:p w14:paraId="4B9D646D"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No</w:t>
            </w:r>
          </w:p>
        </w:tc>
        <w:tc>
          <w:tcPr>
            <w:tcW w:w="1043" w:type="dxa"/>
          </w:tcPr>
          <w:p w14:paraId="70227E7D"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Soil runoff</w:t>
            </w:r>
          </w:p>
        </w:tc>
      </w:tr>
      <w:tr w:rsidR="00570F43" w:rsidRPr="00290CE9" w14:paraId="6E8215A9" w14:textId="77777777" w:rsidTr="00D13BCC">
        <w:tc>
          <w:tcPr>
            <w:tcW w:w="1683" w:type="dxa"/>
            <w:tcBorders>
              <w:top w:val="single" w:sz="4" w:space="0" w:color="auto"/>
            </w:tcBorders>
          </w:tcPr>
          <w:p w14:paraId="2E602307" w14:textId="77777777" w:rsidR="00570F43" w:rsidRPr="00290CE9" w:rsidRDefault="00570F43" w:rsidP="00D13BCC">
            <w:pPr>
              <w:spacing w:before="40" w:after="40"/>
              <w:rPr>
                <w:rFonts w:ascii="Arial" w:hAnsi="Arial" w:cs="Arial"/>
                <w:szCs w:val="24"/>
              </w:rPr>
            </w:pPr>
          </w:p>
        </w:tc>
        <w:tc>
          <w:tcPr>
            <w:tcW w:w="1110" w:type="dxa"/>
            <w:tcBorders>
              <w:top w:val="single" w:sz="4" w:space="0" w:color="auto"/>
            </w:tcBorders>
          </w:tcPr>
          <w:p w14:paraId="392C9F7B"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TT = 95% of samples ≤1.0 NTU</w:t>
            </w:r>
          </w:p>
        </w:tc>
        <w:tc>
          <w:tcPr>
            <w:tcW w:w="737" w:type="dxa"/>
            <w:tcBorders>
              <w:top w:val="single" w:sz="4" w:space="0" w:color="auto"/>
            </w:tcBorders>
          </w:tcPr>
          <w:p w14:paraId="7FEF06A6" w14:textId="77777777" w:rsidR="00570F43" w:rsidRPr="00290CE9" w:rsidRDefault="00570F43" w:rsidP="00D13BCC">
            <w:pPr>
              <w:spacing w:before="40" w:after="40"/>
              <w:jc w:val="center"/>
              <w:rPr>
                <w:rFonts w:ascii="Arial" w:hAnsi="Arial" w:cs="Arial"/>
                <w:szCs w:val="24"/>
              </w:rPr>
            </w:pPr>
          </w:p>
        </w:tc>
        <w:tc>
          <w:tcPr>
            <w:tcW w:w="950" w:type="dxa"/>
            <w:vAlign w:val="center"/>
          </w:tcPr>
          <w:p w14:paraId="0FDF0DC3"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93%</w:t>
            </w:r>
          </w:p>
        </w:tc>
        <w:tc>
          <w:tcPr>
            <w:tcW w:w="950" w:type="dxa"/>
            <w:vAlign w:val="center"/>
          </w:tcPr>
          <w:p w14:paraId="7B1FA443"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N/A</w:t>
            </w:r>
          </w:p>
        </w:tc>
        <w:tc>
          <w:tcPr>
            <w:tcW w:w="1070" w:type="dxa"/>
          </w:tcPr>
          <w:p w14:paraId="07EDA7E9" w14:textId="77777777" w:rsidR="00570F43" w:rsidRPr="00290CE9" w:rsidRDefault="00570F43" w:rsidP="00D13BCC">
            <w:pPr>
              <w:spacing w:before="40" w:after="40"/>
              <w:jc w:val="center"/>
              <w:rPr>
                <w:rFonts w:ascii="Arial" w:hAnsi="Arial" w:cs="Arial"/>
                <w:szCs w:val="24"/>
              </w:rPr>
            </w:pPr>
          </w:p>
        </w:tc>
        <w:tc>
          <w:tcPr>
            <w:tcW w:w="1230" w:type="dxa"/>
          </w:tcPr>
          <w:p w14:paraId="434F5C01" w14:textId="77777777" w:rsidR="00570F43" w:rsidRPr="00290CE9" w:rsidRDefault="00570F43" w:rsidP="00D13BCC">
            <w:pPr>
              <w:spacing w:before="40" w:after="40"/>
              <w:jc w:val="center"/>
              <w:rPr>
                <w:rFonts w:ascii="Arial" w:hAnsi="Arial" w:cs="Arial"/>
                <w:szCs w:val="24"/>
              </w:rPr>
            </w:pPr>
          </w:p>
        </w:tc>
        <w:tc>
          <w:tcPr>
            <w:tcW w:w="1043" w:type="dxa"/>
          </w:tcPr>
          <w:p w14:paraId="56895B58" w14:textId="77777777" w:rsidR="00570F43" w:rsidRPr="00290CE9" w:rsidRDefault="00570F43" w:rsidP="00D13BCC">
            <w:pPr>
              <w:spacing w:before="40" w:after="40"/>
              <w:jc w:val="center"/>
              <w:rPr>
                <w:rFonts w:ascii="Arial" w:hAnsi="Arial" w:cs="Arial"/>
                <w:szCs w:val="24"/>
              </w:rPr>
            </w:pPr>
          </w:p>
        </w:tc>
      </w:tr>
    </w:tbl>
    <w:p w14:paraId="0F85D44E" w14:textId="77777777" w:rsidR="00570F43" w:rsidRPr="00290CE9" w:rsidRDefault="00570F43" w:rsidP="00570F43">
      <w:pPr>
        <w:keepNext/>
        <w:keepLines/>
        <w:spacing w:before="240"/>
        <w:ind w:left="720"/>
        <w:rPr>
          <w:rFonts w:ascii="Arial" w:hAnsi="Arial" w:cs="Arial"/>
          <w:szCs w:val="24"/>
        </w:rPr>
      </w:pPr>
      <w:r w:rsidRPr="00290CE9">
        <w:rPr>
          <w:rFonts w:ascii="Arial" w:hAnsi="Arial" w:cs="Arial"/>
          <w:szCs w:val="24"/>
        </w:rPr>
        <w:t>For alternative filtration technology:</w:t>
      </w:r>
    </w:p>
    <w:tbl>
      <w:tblPr>
        <w:tblStyle w:val="TableGrid"/>
        <w:tblW w:w="9355" w:type="dxa"/>
        <w:tblLook w:val="0020" w:firstRow="1" w:lastRow="0" w:firstColumn="0" w:lastColumn="0" w:noHBand="0" w:noVBand="0"/>
      </w:tblPr>
      <w:tblGrid>
        <w:gridCol w:w="1684"/>
        <w:gridCol w:w="1030"/>
        <w:gridCol w:w="790"/>
        <w:gridCol w:w="1039"/>
        <w:gridCol w:w="950"/>
        <w:gridCol w:w="1070"/>
        <w:gridCol w:w="1230"/>
        <w:gridCol w:w="1562"/>
      </w:tblGrid>
      <w:tr w:rsidR="00570F43" w:rsidRPr="00D73AAC" w14:paraId="73075A7A" w14:textId="77777777" w:rsidTr="00D13BCC">
        <w:tc>
          <w:tcPr>
            <w:tcW w:w="1684" w:type="dxa"/>
            <w:tcBorders>
              <w:bottom w:val="single" w:sz="4" w:space="0" w:color="auto"/>
            </w:tcBorders>
            <w:vAlign w:val="center"/>
          </w:tcPr>
          <w:p w14:paraId="1C2E7AFF" w14:textId="77777777" w:rsidR="00570F43" w:rsidRPr="00D73AAC" w:rsidRDefault="00570F43" w:rsidP="00D13BCC">
            <w:pPr>
              <w:spacing w:before="40" w:after="40"/>
              <w:jc w:val="center"/>
              <w:rPr>
                <w:rFonts w:ascii="Arial" w:hAnsi="Arial" w:cs="Arial"/>
                <w:b/>
                <w:szCs w:val="24"/>
              </w:rPr>
            </w:pPr>
            <w:r w:rsidRPr="00D73AAC">
              <w:rPr>
                <w:rFonts w:ascii="Arial" w:hAnsi="Arial" w:cs="Arial"/>
                <w:b/>
                <w:szCs w:val="24"/>
              </w:rPr>
              <w:t>Contaminant</w:t>
            </w:r>
          </w:p>
        </w:tc>
        <w:tc>
          <w:tcPr>
            <w:tcW w:w="1030" w:type="dxa"/>
            <w:vAlign w:val="center"/>
          </w:tcPr>
          <w:p w14:paraId="3E314721" w14:textId="77777777" w:rsidR="00570F43" w:rsidRPr="00D73AAC" w:rsidRDefault="00570F43" w:rsidP="00D13BCC">
            <w:pPr>
              <w:spacing w:before="40" w:after="40"/>
              <w:jc w:val="center"/>
              <w:rPr>
                <w:rFonts w:ascii="Arial" w:hAnsi="Arial" w:cs="Arial"/>
                <w:b/>
                <w:szCs w:val="24"/>
              </w:rPr>
            </w:pPr>
            <w:r w:rsidRPr="00D73AAC">
              <w:rPr>
                <w:rFonts w:ascii="Arial" w:hAnsi="Arial" w:cs="Arial"/>
                <w:b/>
                <w:szCs w:val="24"/>
              </w:rPr>
              <w:t>MCL</w:t>
            </w:r>
          </w:p>
        </w:tc>
        <w:tc>
          <w:tcPr>
            <w:tcW w:w="790" w:type="dxa"/>
            <w:vAlign w:val="center"/>
          </w:tcPr>
          <w:p w14:paraId="03828333" w14:textId="77777777" w:rsidR="00570F43" w:rsidRPr="00D73AAC" w:rsidRDefault="00570F43" w:rsidP="00D13BCC">
            <w:pPr>
              <w:spacing w:before="40" w:after="40"/>
              <w:jc w:val="center"/>
              <w:rPr>
                <w:rFonts w:ascii="Arial" w:hAnsi="Arial" w:cs="Arial"/>
                <w:b/>
                <w:szCs w:val="24"/>
              </w:rPr>
            </w:pPr>
            <w:r w:rsidRPr="00D73AAC">
              <w:rPr>
                <w:rFonts w:ascii="Arial" w:hAnsi="Arial" w:cs="Arial"/>
                <w:b/>
                <w:szCs w:val="24"/>
              </w:rPr>
              <w:t>PHG</w:t>
            </w:r>
          </w:p>
        </w:tc>
        <w:tc>
          <w:tcPr>
            <w:tcW w:w="1039" w:type="dxa"/>
            <w:tcBorders>
              <w:bottom w:val="single" w:sz="4" w:space="0" w:color="auto"/>
            </w:tcBorders>
            <w:vAlign w:val="center"/>
          </w:tcPr>
          <w:p w14:paraId="40EFF692" w14:textId="77777777" w:rsidR="00570F43" w:rsidRPr="00D73AAC" w:rsidRDefault="00570F43" w:rsidP="00D13BCC">
            <w:pPr>
              <w:spacing w:before="40" w:after="40"/>
              <w:jc w:val="center"/>
              <w:rPr>
                <w:rFonts w:ascii="Arial" w:hAnsi="Arial" w:cs="Arial"/>
                <w:b/>
                <w:szCs w:val="24"/>
              </w:rPr>
            </w:pPr>
            <w:r w:rsidRPr="00D73AAC">
              <w:rPr>
                <w:rFonts w:ascii="Arial" w:hAnsi="Arial" w:cs="Arial"/>
                <w:b/>
                <w:szCs w:val="24"/>
              </w:rPr>
              <w:t>Level Found</w:t>
            </w:r>
          </w:p>
        </w:tc>
        <w:tc>
          <w:tcPr>
            <w:tcW w:w="950" w:type="dxa"/>
            <w:vAlign w:val="center"/>
          </w:tcPr>
          <w:p w14:paraId="50D31DF9" w14:textId="77777777" w:rsidR="00570F43" w:rsidRPr="00D73AAC" w:rsidRDefault="00570F43" w:rsidP="00D13BCC">
            <w:pPr>
              <w:spacing w:before="40" w:after="40"/>
              <w:jc w:val="center"/>
              <w:rPr>
                <w:rFonts w:ascii="Arial" w:hAnsi="Arial" w:cs="Arial"/>
                <w:b/>
                <w:szCs w:val="24"/>
              </w:rPr>
            </w:pPr>
            <w:r w:rsidRPr="00D73AAC">
              <w:rPr>
                <w:rFonts w:ascii="Arial" w:hAnsi="Arial" w:cs="Arial"/>
                <w:b/>
                <w:szCs w:val="24"/>
              </w:rPr>
              <w:t>Range</w:t>
            </w:r>
          </w:p>
        </w:tc>
        <w:tc>
          <w:tcPr>
            <w:tcW w:w="1070" w:type="dxa"/>
            <w:tcBorders>
              <w:bottom w:val="single" w:sz="4" w:space="0" w:color="auto"/>
            </w:tcBorders>
            <w:vAlign w:val="center"/>
          </w:tcPr>
          <w:p w14:paraId="4E31B89E" w14:textId="77777777" w:rsidR="00570F43" w:rsidRPr="00D73AAC" w:rsidRDefault="00570F43" w:rsidP="00D13BCC">
            <w:pPr>
              <w:spacing w:before="40" w:after="40"/>
              <w:jc w:val="center"/>
              <w:rPr>
                <w:rFonts w:ascii="Arial" w:hAnsi="Arial" w:cs="Arial"/>
                <w:b/>
                <w:szCs w:val="24"/>
              </w:rPr>
            </w:pPr>
            <w:r w:rsidRPr="00D73AAC">
              <w:rPr>
                <w:rFonts w:ascii="Arial" w:hAnsi="Arial" w:cs="Arial"/>
                <w:b/>
                <w:szCs w:val="24"/>
              </w:rPr>
              <w:t>Sample Date</w:t>
            </w:r>
          </w:p>
        </w:tc>
        <w:tc>
          <w:tcPr>
            <w:tcW w:w="1230" w:type="dxa"/>
            <w:tcBorders>
              <w:bottom w:val="single" w:sz="4" w:space="0" w:color="auto"/>
            </w:tcBorders>
            <w:vAlign w:val="center"/>
          </w:tcPr>
          <w:p w14:paraId="64845319" w14:textId="77777777" w:rsidR="00570F43" w:rsidRPr="00D73AAC" w:rsidRDefault="00570F43" w:rsidP="00D13BCC">
            <w:pPr>
              <w:spacing w:before="40" w:after="40"/>
              <w:jc w:val="center"/>
              <w:rPr>
                <w:rFonts w:ascii="Arial" w:hAnsi="Arial" w:cs="Arial"/>
                <w:b/>
                <w:szCs w:val="24"/>
              </w:rPr>
            </w:pPr>
            <w:r w:rsidRPr="00D73AAC">
              <w:rPr>
                <w:rFonts w:ascii="Arial" w:hAnsi="Arial" w:cs="Arial"/>
                <w:b/>
                <w:szCs w:val="24"/>
              </w:rPr>
              <w:t>Violation</w:t>
            </w:r>
          </w:p>
        </w:tc>
        <w:tc>
          <w:tcPr>
            <w:tcW w:w="1562" w:type="dxa"/>
            <w:tcBorders>
              <w:bottom w:val="single" w:sz="4" w:space="0" w:color="auto"/>
            </w:tcBorders>
            <w:vAlign w:val="center"/>
          </w:tcPr>
          <w:p w14:paraId="4374CDC8" w14:textId="77777777" w:rsidR="00570F43" w:rsidRPr="00D73AAC" w:rsidRDefault="00570F43" w:rsidP="00D13BCC">
            <w:pPr>
              <w:spacing w:before="40" w:after="40"/>
              <w:jc w:val="center"/>
              <w:rPr>
                <w:rFonts w:ascii="Arial" w:hAnsi="Arial" w:cs="Arial"/>
                <w:b/>
                <w:szCs w:val="24"/>
              </w:rPr>
            </w:pPr>
            <w:r w:rsidRPr="00D73AAC">
              <w:rPr>
                <w:rFonts w:ascii="Arial" w:hAnsi="Arial" w:cs="Arial"/>
                <w:b/>
                <w:szCs w:val="24"/>
              </w:rPr>
              <w:t>Typical Source</w:t>
            </w:r>
          </w:p>
        </w:tc>
      </w:tr>
      <w:tr w:rsidR="00570F43" w:rsidRPr="00290CE9" w14:paraId="2F88B5AE" w14:textId="77777777" w:rsidTr="00D13BCC">
        <w:tc>
          <w:tcPr>
            <w:tcW w:w="1684" w:type="dxa"/>
          </w:tcPr>
          <w:p w14:paraId="7C26FEF1"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Turbidity</w:t>
            </w:r>
          </w:p>
        </w:tc>
        <w:tc>
          <w:tcPr>
            <w:tcW w:w="1030" w:type="dxa"/>
          </w:tcPr>
          <w:p w14:paraId="7F0F50DE"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TT = *</w:t>
            </w:r>
          </w:p>
        </w:tc>
        <w:tc>
          <w:tcPr>
            <w:tcW w:w="790" w:type="dxa"/>
          </w:tcPr>
          <w:p w14:paraId="099E5574"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N/A</w:t>
            </w:r>
          </w:p>
        </w:tc>
        <w:tc>
          <w:tcPr>
            <w:tcW w:w="1039" w:type="dxa"/>
            <w:tcBorders>
              <w:bottom w:val="nil"/>
            </w:tcBorders>
          </w:tcPr>
          <w:p w14:paraId="1A40FFE9" w14:textId="77777777" w:rsidR="00570F43" w:rsidRPr="00290CE9" w:rsidRDefault="00570F43" w:rsidP="00D13BCC">
            <w:pPr>
              <w:spacing w:before="40" w:after="40"/>
              <w:jc w:val="center"/>
              <w:rPr>
                <w:rFonts w:ascii="Arial" w:hAnsi="Arial" w:cs="Arial"/>
                <w:szCs w:val="24"/>
              </w:rPr>
            </w:pPr>
          </w:p>
        </w:tc>
        <w:tc>
          <w:tcPr>
            <w:tcW w:w="950" w:type="dxa"/>
          </w:tcPr>
          <w:p w14:paraId="4AA64D09"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N/A</w:t>
            </w:r>
          </w:p>
        </w:tc>
        <w:tc>
          <w:tcPr>
            <w:tcW w:w="1070" w:type="dxa"/>
            <w:tcBorders>
              <w:bottom w:val="nil"/>
            </w:tcBorders>
          </w:tcPr>
          <w:p w14:paraId="68E61F5E"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highlight w:val="yellow"/>
              </w:rPr>
              <w:t>2020</w:t>
            </w:r>
          </w:p>
        </w:tc>
        <w:tc>
          <w:tcPr>
            <w:tcW w:w="1230" w:type="dxa"/>
            <w:tcBorders>
              <w:bottom w:val="nil"/>
            </w:tcBorders>
          </w:tcPr>
          <w:p w14:paraId="5F4E55D4" w14:textId="77777777" w:rsidR="00570F43" w:rsidRPr="00290CE9" w:rsidRDefault="00570F43" w:rsidP="00D13BCC">
            <w:pPr>
              <w:spacing w:before="40" w:after="40"/>
              <w:jc w:val="center"/>
              <w:rPr>
                <w:rFonts w:ascii="Arial" w:hAnsi="Arial" w:cs="Arial"/>
                <w:szCs w:val="24"/>
              </w:rPr>
            </w:pPr>
          </w:p>
        </w:tc>
        <w:tc>
          <w:tcPr>
            <w:tcW w:w="1562" w:type="dxa"/>
            <w:tcBorders>
              <w:bottom w:val="nil"/>
            </w:tcBorders>
          </w:tcPr>
          <w:p w14:paraId="5B3F8972"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Soil runoff</w:t>
            </w:r>
          </w:p>
        </w:tc>
      </w:tr>
      <w:tr w:rsidR="00570F43" w:rsidRPr="00290CE9" w14:paraId="2E04AC0F" w14:textId="77777777" w:rsidTr="00D13BCC">
        <w:tc>
          <w:tcPr>
            <w:tcW w:w="1684" w:type="dxa"/>
            <w:tcBorders>
              <w:bottom w:val="single" w:sz="4" w:space="0" w:color="auto"/>
            </w:tcBorders>
          </w:tcPr>
          <w:p w14:paraId="2AAE90D4" w14:textId="77777777" w:rsidR="00570F43" w:rsidRPr="00290CE9" w:rsidRDefault="00570F43" w:rsidP="00D13BCC">
            <w:pPr>
              <w:spacing w:before="40" w:after="40"/>
              <w:rPr>
                <w:rFonts w:ascii="Arial" w:hAnsi="Arial" w:cs="Arial"/>
                <w:szCs w:val="24"/>
              </w:rPr>
            </w:pPr>
          </w:p>
        </w:tc>
        <w:tc>
          <w:tcPr>
            <w:tcW w:w="1030" w:type="dxa"/>
          </w:tcPr>
          <w:p w14:paraId="05F6ECD6"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TT = *</w:t>
            </w:r>
          </w:p>
        </w:tc>
        <w:tc>
          <w:tcPr>
            <w:tcW w:w="790" w:type="dxa"/>
          </w:tcPr>
          <w:p w14:paraId="6CE87CB8" w14:textId="77777777" w:rsidR="00570F43" w:rsidRPr="00290CE9" w:rsidRDefault="00570F43" w:rsidP="00D13BCC">
            <w:pPr>
              <w:spacing w:before="40" w:after="40"/>
              <w:jc w:val="center"/>
              <w:rPr>
                <w:rFonts w:ascii="Arial" w:hAnsi="Arial" w:cs="Arial"/>
                <w:szCs w:val="24"/>
              </w:rPr>
            </w:pPr>
            <w:r>
              <w:rPr>
                <w:rFonts w:ascii="Arial" w:hAnsi="Arial" w:cs="Arial"/>
                <w:szCs w:val="24"/>
              </w:rPr>
              <w:t>N/A</w:t>
            </w:r>
          </w:p>
        </w:tc>
        <w:tc>
          <w:tcPr>
            <w:tcW w:w="1039" w:type="dxa"/>
            <w:tcBorders>
              <w:top w:val="nil"/>
            </w:tcBorders>
          </w:tcPr>
          <w:p w14:paraId="2E059AC7" w14:textId="77777777" w:rsidR="00570F43" w:rsidRPr="00290CE9" w:rsidRDefault="00570F43" w:rsidP="00D13BCC">
            <w:pPr>
              <w:spacing w:before="40" w:after="40"/>
              <w:jc w:val="center"/>
              <w:rPr>
                <w:rFonts w:ascii="Arial" w:hAnsi="Arial" w:cs="Arial"/>
                <w:szCs w:val="24"/>
              </w:rPr>
            </w:pPr>
          </w:p>
        </w:tc>
        <w:tc>
          <w:tcPr>
            <w:tcW w:w="950" w:type="dxa"/>
          </w:tcPr>
          <w:p w14:paraId="280F888E"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N/A</w:t>
            </w:r>
          </w:p>
        </w:tc>
        <w:tc>
          <w:tcPr>
            <w:tcW w:w="1070" w:type="dxa"/>
            <w:tcBorders>
              <w:top w:val="nil"/>
            </w:tcBorders>
          </w:tcPr>
          <w:p w14:paraId="76F67544" w14:textId="77777777" w:rsidR="00570F43" w:rsidRPr="00290CE9" w:rsidRDefault="00570F43" w:rsidP="00D13BCC">
            <w:pPr>
              <w:spacing w:before="40" w:after="40"/>
              <w:rPr>
                <w:rFonts w:ascii="Arial" w:hAnsi="Arial" w:cs="Arial"/>
                <w:szCs w:val="24"/>
              </w:rPr>
            </w:pPr>
          </w:p>
        </w:tc>
        <w:tc>
          <w:tcPr>
            <w:tcW w:w="1230" w:type="dxa"/>
            <w:tcBorders>
              <w:top w:val="nil"/>
            </w:tcBorders>
          </w:tcPr>
          <w:p w14:paraId="67FDAF0E" w14:textId="77777777" w:rsidR="00570F43" w:rsidRPr="00290CE9" w:rsidRDefault="00570F43" w:rsidP="00D13BCC">
            <w:pPr>
              <w:spacing w:before="40" w:after="40"/>
              <w:rPr>
                <w:rFonts w:ascii="Arial" w:hAnsi="Arial" w:cs="Arial"/>
                <w:szCs w:val="24"/>
              </w:rPr>
            </w:pPr>
          </w:p>
        </w:tc>
        <w:tc>
          <w:tcPr>
            <w:tcW w:w="1562" w:type="dxa"/>
            <w:tcBorders>
              <w:top w:val="nil"/>
            </w:tcBorders>
          </w:tcPr>
          <w:p w14:paraId="0A31A7F2" w14:textId="77777777" w:rsidR="00570F43" w:rsidRPr="00290CE9" w:rsidRDefault="00570F43" w:rsidP="00D13BCC">
            <w:pPr>
              <w:spacing w:before="40" w:after="40"/>
              <w:rPr>
                <w:rFonts w:ascii="Arial" w:hAnsi="Arial" w:cs="Arial"/>
                <w:szCs w:val="24"/>
              </w:rPr>
            </w:pPr>
          </w:p>
        </w:tc>
      </w:tr>
    </w:tbl>
    <w:p w14:paraId="04497752" w14:textId="77777777" w:rsidR="00570F43" w:rsidRPr="00290CE9" w:rsidRDefault="00570F43" w:rsidP="00570F43">
      <w:pPr>
        <w:spacing w:before="60"/>
        <w:ind w:left="720"/>
        <w:rPr>
          <w:rFonts w:ascii="Arial" w:hAnsi="Arial" w:cs="Arial"/>
          <w:szCs w:val="24"/>
        </w:rPr>
      </w:pPr>
      <w:r w:rsidRPr="00290CE9">
        <w:rPr>
          <w:rFonts w:ascii="Arial" w:hAnsi="Arial" w:cs="Arial"/>
          <w:szCs w:val="24"/>
        </w:rPr>
        <w:t>* Refer to turbidity limits established by the State Water Board.</w:t>
      </w:r>
    </w:p>
    <w:p w14:paraId="11733D4A" w14:textId="77777777" w:rsidR="00570F43" w:rsidRPr="00AD2479" w:rsidRDefault="00570F43" w:rsidP="00570F43">
      <w:pPr>
        <w:pStyle w:val="ListParagraph"/>
        <w:numPr>
          <w:ilvl w:val="0"/>
          <w:numId w:val="38"/>
        </w:numPr>
        <w:rPr>
          <w:rFonts w:ascii="Arial" w:hAnsi="Arial" w:cs="Arial"/>
          <w:b/>
          <w:bCs/>
          <w:szCs w:val="24"/>
        </w:rPr>
      </w:pPr>
      <w:r w:rsidRPr="00AD2479">
        <w:rPr>
          <w:rFonts w:ascii="Arial" w:hAnsi="Arial" w:cs="Arial"/>
          <w:b/>
          <w:szCs w:val="24"/>
        </w:rPr>
        <w:t>Example that demonstrates reporting of lead results [California Code of Regulations, section 64481(d)(2)(F)]:</w:t>
      </w:r>
    </w:p>
    <w:p w14:paraId="0D02F1B7" w14:textId="77777777" w:rsidR="00570F43" w:rsidRPr="00290CE9" w:rsidRDefault="00570F43" w:rsidP="00570F43">
      <w:pPr>
        <w:numPr>
          <w:ilvl w:val="1"/>
          <w:numId w:val="38"/>
        </w:numPr>
        <w:tabs>
          <w:tab w:val="clear" w:pos="1440"/>
        </w:tabs>
        <w:ind w:left="720"/>
        <w:rPr>
          <w:rFonts w:ascii="Arial" w:hAnsi="Arial" w:cs="Arial"/>
          <w:szCs w:val="24"/>
        </w:rPr>
      </w:pPr>
      <w:r w:rsidRPr="00290CE9">
        <w:rPr>
          <w:rFonts w:ascii="Arial" w:hAnsi="Arial" w:cs="Arial"/>
          <w:szCs w:val="24"/>
        </w:rPr>
        <w:t>Example Data – Lead Monitoring</w:t>
      </w:r>
    </w:p>
    <w:tbl>
      <w:tblPr>
        <w:tblStyle w:val="TableGrid"/>
        <w:tblW w:w="936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250"/>
        <w:gridCol w:w="5110"/>
      </w:tblGrid>
      <w:tr w:rsidR="00570F43" w:rsidRPr="00290CE9" w14:paraId="01A0F7F1" w14:textId="77777777" w:rsidTr="00D13BCC">
        <w:tc>
          <w:tcPr>
            <w:tcW w:w="4250" w:type="dxa"/>
          </w:tcPr>
          <w:p w14:paraId="44FFA4F0" w14:textId="77777777" w:rsidR="00570F43" w:rsidRPr="00290CE9" w:rsidRDefault="00570F43" w:rsidP="00D13BCC">
            <w:pPr>
              <w:spacing w:before="40" w:after="40"/>
              <w:jc w:val="left"/>
              <w:rPr>
                <w:rFonts w:ascii="Arial" w:hAnsi="Arial" w:cs="Arial"/>
                <w:szCs w:val="24"/>
              </w:rPr>
            </w:pPr>
            <w:r w:rsidRPr="00290CE9">
              <w:rPr>
                <w:rFonts w:ascii="Arial" w:hAnsi="Arial" w:cs="Arial"/>
                <w:szCs w:val="24"/>
              </w:rPr>
              <w:t>Lead Action Level (90</w:t>
            </w:r>
            <w:r w:rsidRPr="00290CE9">
              <w:rPr>
                <w:rFonts w:ascii="Arial" w:hAnsi="Arial" w:cs="Arial"/>
                <w:szCs w:val="24"/>
                <w:vertAlign w:val="superscript"/>
              </w:rPr>
              <w:t>th</w:t>
            </w:r>
            <w:r w:rsidRPr="00290CE9">
              <w:rPr>
                <w:rFonts w:ascii="Arial" w:hAnsi="Arial" w:cs="Arial"/>
                <w:szCs w:val="24"/>
              </w:rPr>
              <w:t xml:space="preserve"> percentile)</w:t>
            </w:r>
          </w:p>
        </w:tc>
        <w:tc>
          <w:tcPr>
            <w:tcW w:w="5110" w:type="dxa"/>
          </w:tcPr>
          <w:p w14:paraId="1E677284" w14:textId="77777777" w:rsidR="00570F43" w:rsidRPr="00290CE9" w:rsidRDefault="00570F43" w:rsidP="00D13BCC">
            <w:pPr>
              <w:spacing w:before="40" w:after="40"/>
              <w:rPr>
                <w:rFonts w:ascii="Arial" w:hAnsi="Arial" w:cs="Arial"/>
                <w:szCs w:val="24"/>
              </w:rPr>
            </w:pPr>
            <w:r w:rsidRPr="00290CE9">
              <w:rPr>
                <w:rFonts w:ascii="Arial" w:hAnsi="Arial" w:cs="Arial"/>
                <w:szCs w:val="24"/>
              </w:rPr>
              <w:t>0.015 mg/L</w:t>
            </w:r>
          </w:p>
        </w:tc>
      </w:tr>
      <w:tr w:rsidR="00570F43" w:rsidRPr="00290CE9" w14:paraId="01DB1456" w14:textId="77777777" w:rsidTr="00D13BCC">
        <w:tc>
          <w:tcPr>
            <w:tcW w:w="4250" w:type="dxa"/>
          </w:tcPr>
          <w:p w14:paraId="17547EB1" w14:textId="77777777" w:rsidR="00570F43" w:rsidRPr="00290CE9" w:rsidRDefault="00570F43" w:rsidP="00D13BCC">
            <w:pPr>
              <w:spacing w:before="40" w:after="40"/>
              <w:jc w:val="left"/>
              <w:rPr>
                <w:rFonts w:ascii="Arial" w:hAnsi="Arial" w:cs="Arial"/>
                <w:szCs w:val="24"/>
              </w:rPr>
            </w:pPr>
            <w:r w:rsidRPr="00290CE9">
              <w:rPr>
                <w:rFonts w:ascii="Arial" w:hAnsi="Arial" w:cs="Arial"/>
                <w:szCs w:val="24"/>
              </w:rPr>
              <w:t>Lead DLR</w:t>
            </w:r>
          </w:p>
        </w:tc>
        <w:tc>
          <w:tcPr>
            <w:tcW w:w="5110" w:type="dxa"/>
          </w:tcPr>
          <w:p w14:paraId="1F8D113D" w14:textId="77777777" w:rsidR="00570F43" w:rsidRPr="00290CE9" w:rsidRDefault="00570F43" w:rsidP="00D13BCC">
            <w:pPr>
              <w:spacing w:before="40" w:after="40"/>
              <w:rPr>
                <w:rFonts w:ascii="Arial" w:hAnsi="Arial" w:cs="Arial"/>
                <w:szCs w:val="24"/>
              </w:rPr>
            </w:pPr>
            <w:r w:rsidRPr="00290CE9">
              <w:rPr>
                <w:rFonts w:ascii="Arial" w:hAnsi="Arial" w:cs="Arial"/>
                <w:szCs w:val="24"/>
              </w:rPr>
              <w:t>5 µg/L</w:t>
            </w:r>
          </w:p>
        </w:tc>
      </w:tr>
      <w:tr w:rsidR="00570F43" w:rsidRPr="00290CE9" w14:paraId="6460643A" w14:textId="77777777" w:rsidTr="00D13BCC">
        <w:tc>
          <w:tcPr>
            <w:tcW w:w="4250" w:type="dxa"/>
          </w:tcPr>
          <w:p w14:paraId="4CA7E7CB" w14:textId="77777777" w:rsidR="00570F43" w:rsidRPr="00290CE9" w:rsidRDefault="00570F43" w:rsidP="00D13BCC">
            <w:pPr>
              <w:spacing w:before="40" w:after="40"/>
              <w:rPr>
                <w:rFonts w:ascii="Arial" w:hAnsi="Arial" w:cs="Arial"/>
                <w:szCs w:val="24"/>
              </w:rPr>
            </w:pPr>
            <w:r w:rsidRPr="00290CE9">
              <w:rPr>
                <w:rFonts w:ascii="Arial" w:hAnsi="Arial" w:cs="Arial"/>
                <w:szCs w:val="24"/>
              </w:rPr>
              <w:t>AL in CCR units</w:t>
            </w:r>
          </w:p>
        </w:tc>
        <w:tc>
          <w:tcPr>
            <w:tcW w:w="5110" w:type="dxa"/>
          </w:tcPr>
          <w:p w14:paraId="60742FF3" w14:textId="77777777" w:rsidR="00570F43" w:rsidRPr="00290CE9" w:rsidRDefault="00570F43" w:rsidP="00D13BCC">
            <w:pPr>
              <w:spacing w:before="40" w:after="40"/>
              <w:rPr>
                <w:rFonts w:ascii="Arial" w:hAnsi="Arial" w:cs="Arial"/>
                <w:szCs w:val="24"/>
              </w:rPr>
            </w:pPr>
            <w:r w:rsidRPr="00290CE9">
              <w:rPr>
                <w:rFonts w:ascii="Arial" w:hAnsi="Arial" w:cs="Arial"/>
                <w:szCs w:val="24"/>
              </w:rPr>
              <w:t>15 µg/L</w:t>
            </w:r>
          </w:p>
        </w:tc>
      </w:tr>
    </w:tbl>
    <w:p w14:paraId="60F1F4F0" w14:textId="77777777" w:rsidR="00570F43" w:rsidRDefault="00570F43" w:rsidP="00570F43"/>
    <w:tbl>
      <w:tblPr>
        <w:tblStyle w:val="TableGrid"/>
        <w:tblW w:w="936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880"/>
        <w:gridCol w:w="630"/>
        <w:gridCol w:w="720"/>
        <w:gridCol w:w="630"/>
        <w:gridCol w:w="720"/>
        <w:gridCol w:w="630"/>
        <w:gridCol w:w="630"/>
        <w:gridCol w:w="630"/>
        <w:gridCol w:w="630"/>
        <w:gridCol w:w="630"/>
        <w:gridCol w:w="630"/>
      </w:tblGrid>
      <w:tr w:rsidR="00570F43" w:rsidRPr="00290CE9" w14:paraId="3096A0D2" w14:textId="77777777" w:rsidTr="00D13BCC">
        <w:tc>
          <w:tcPr>
            <w:tcW w:w="2880" w:type="dxa"/>
          </w:tcPr>
          <w:p w14:paraId="3D4E7C4C" w14:textId="77777777" w:rsidR="00570F43" w:rsidRPr="00290CE9" w:rsidRDefault="00570F43" w:rsidP="00D13BCC">
            <w:pPr>
              <w:spacing w:before="40" w:after="40"/>
              <w:jc w:val="left"/>
              <w:rPr>
                <w:rFonts w:ascii="Arial" w:hAnsi="Arial" w:cs="Arial"/>
                <w:szCs w:val="24"/>
              </w:rPr>
            </w:pPr>
            <w:r w:rsidRPr="00290CE9">
              <w:rPr>
                <w:rFonts w:ascii="Arial" w:hAnsi="Arial" w:cs="Arial"/>
                <w:szCs w:val="24"/>
              </w:rPr>
              <w:t xml:space="preserve">July </w:t>
            </w:r>
            <w:r w:rsidRPr="00290CE9">
              <w:rPr>
                <w:rFonts w:ascii="Arial" w:hAnsi="Arial" w:cs="Arial"/>
                <w:szCs w:val="24"/>
                <w:highlight w:val="yellow"/>
              </w:rPr>
              <w:t>2020</w:t>
            </w:r>
            <w:r w:rsidRPr="00290CE9">
              <w:rPr>
                <w:rFonts w:ascii="Arial" w:hAnsi="Arial" w:cs="Arial"/>
                <w:szCs w:val="24"/>
              </w:rPr>
              <w:t xml:space="preserve"> Lead Results (µg/L)</w:t>
            </w:r>
          </w:p>
        </w:tc>
        <w:tc>
          <w:tcPr>
            <w:tcW w:w="630" w:type="dxa"/>
          </w:tcPr>
          <w:p w14:paraId="070332AD" w14:textId="77777777" w:rsidR="00570F43" w:rsidRPr="00290CE9" w:rsidRDefault="00570F43" w:rsidP="00D13BCC">
            <w:pPr>
              <w:tabs>
                <w:tab w:val="left" w:pos="263"/>
              </w:tabs>
              <w:spacing w:before="40" w:after="40"/>
              <w:jc w:val="center"/>
              <w:rPr>
                <w:rFonts w:ascii="Arial" w:hAnsi="Arial" w:cs="Arial"/>
                <w:bCs/>
                <w:szCs w:val="24"/>
              </w:rPr>
            </w:pPr>
            <w:r w:rsidRPr="00290CE9">
              <w:rPr>
                <w:rFonts w:ascii="Arial" w:hAnsi="Arial" w:cs="Arial"/>
                <w:bCs/>
                <w:szCs w:val="24"/>
              </w:rPr>
              <w:t>Site 1</w:t>
            </w:r>
          </w:p>
        </w:tc>
        <w:tc>
          <w:tcPr>
            <w:tcW w:w="720" w:type="dxa"/>
          </w:tcPr>
          <w:p w14:paraId="20BBB9C4" w14:textId="77777777" w:rsidR="00570F43" w:rsidRPr="00290CE9" w:rsidRDefault="00570F43" w:rsidP="00D13BCC">
            <w:pPr>
              <w:tabs>
                <w:tab w:val="left" w:pos="263"/>
              </w:tabs>
              <w:spacing w:before="40" w:after="40"/>
              <w:jc w:val="center"/>
              <w:rPr>
                <w:rFonts w:ascii="Arial" w:hAnsi="Arial" w:cs="Arial"/>
                <w:bCs/>
                <w:szCs w:val="24"/>
              </w:rPr>
            </w:pPr>
            <w:r w:rsidRPr="00290CE9">
              <w:rPr>
                <w:rFonts w:ascii="Arial" w:hAnsi="Arial" w:cs="Arial"/>
                <w:bCs/>
                <w:szCs w:val="24"/>
              </w:rPr>
              <w:t>Site 2</w:t>
            </w:r>
          </w:p>
        </w:tc>
        <w:tc>
          <w:tcPr>
            <w:tcW w:w="630" w:type="dxa"/>
          </w:tcPr>
          <w:p w14:paraId="5CD26067" w14:textId="77777777" w:rsidR="00570F43" w:rsidRPr="00290CE9" w:rsidRDefault="00570F43" w:rsidP="00D13BCC">
            <w:pPr>
              <w:tabs>
                <w:tab w:val="left" w:pos="263"/>
              </w:tabs>
              <w:spacing w:before="40" w:after="40"/>
              <w:jc w:val="center"/>
              <w:rPr>
                <w:rFonts w:ascii="Arial" w:hAnsi="Arial" w:cs="Arial"/>
                <w:bCs/>
                <w:szCs w:val="24"/>
              </w:rPr>
            </w:pPr>
            <w:r w:rsidRPr="00290CE9">
              <w:rPr>
                <w:rFonts w:ascii="Arial" w:hAnsi="Arial" w:cs="Arial"/>
                <w:bCs/>
                <w:szCs w:val="24"/>
              </w:rPr>
              <w:t>Site 3</w:t>
            </w:r>
          </w:p>
        </w:tc>
        <w:tc>
          <w:tcPr>
            <w:tcW w:w="720" w:type="dxa"/>
          </w:tcPr>
          <w:p w14:paraId="0DC94535" w14:textId="77777777" w:rsidR="00570F43" w:rsidRPr="00290CE9" w:rsidRDefault="00570F43" w:rsidP="00D13BCC">
            <w:pPr>
              <w:tabs>
                <w:tab w:val="left" w:pos="263"/>
              </w:tabs>
              <w:spacing w:before="40" w:after="40"/>
              <w:jc w:val="center"/>
              <w:rPr>
                <w:rFonts w:ascii="Arial" w:hAnsi="Arial" w:cs="Arial"/>
                <w:bCs/>
                <w:szCs w:val="24"/>
              </w:rPr>
            </w:pPr>
            <w:r w:rsidRPr="00290CE9">
              <w:rPr>
                <w:rFonts w:ascii="Arial" w:hAnsi="Arial" w:cs="Arial"/>
                <w:bCs/>
                <w:szCs w:val="24"/>
              </w:rPr>
              <w:t>Site 4</w:t>
            </w:r>
          </w:p>
        </w:tc>
        <w:tc>
          <w:tcPr>
            <w:tcW w:w="630" w:type="dxa"/>
          </w:tcPr>
          <w:p w14:paraId="7D70CA68" w14:textId="77777777" w:rsidR="00570F43" w:rsidRPr="00290CE9" w:rsidRDefault="00570F43" w:rsidP="00D13BCC">
            <w:pPr>
              <w:tabs>
                <w:tab w:val="left" w:pos="263"/>
              </w:tabs>
              <w:spacing w:before="40" w:after="40"/>
              <w:jc w:val="center"/>
              <w:rPr>
                <w:rFonts w:ascii="Arial" w:hAnsi="Arial" w:cs="Arial"/>
                <w:bCs/>
                <w:szCs w:val="24"/>
              </w:rPr>
            </w:pPr>
            <w:r w:rsidRPr="00290CE9">
              <w:rPr>
                <w:rFonts w:ascii="Arial" w:hAnsi="Arial" w:cs="Arial"/>
                <w:bCs/>
                <w:szCs w:val="24"/>
              </w:rPr>
              <w:t>Site 5</w:t>
            </w:r>
          </w:p>
        </w:tc>
        <w:tc>
          <w:tcPr>
            <w:tcW w:w="630" w:type="dxa"/>
          </w:tcPr>
          <w:p w14:paraId="6B11F4E9" w14:textId="77777777" w:rsidR="00570F43" w:rsidRPr="00290CE9" w:rsidRDefault="00570F43" w:rsidP="00D13BCC">
            <w:pPr>
              <w:tabs>
                <w:tab w:val="left" w:pos="263"/>
              </w:tabs>
              <w:spacing w:before="40" w:after="40"/>
              <w:jc w:val="center"/>
              <w:rPr>
                <w:rFonts w:ascii="Arial" w:hAnsi="Arial" w:cs="Arial"/>
                <w:bCs/>
                <w:szCs w:val="24"/>
              </w:rPr>
            </w:pPr>
            <w:r w:rsidRPr="00290CE9">
              <w:rPr>
                <w:rFonts w:ascii="Arial" w:hAnsi="Arial" w:cs="Arial"/>
                <w:bCs/>
                <w:szCs w:val="24"/>
              </w:rPr>
              <w:t>Site 6</w:t>
            </w:r>
          </w:p>
        </w:tc>
        <w:tc>
          <w:tcPr>
            <w:tcW w:w="630" w:type="dxa"/>
          </w:tcPr>
          <w:p w14:paraId="2AED75AC" w14:textId="77777777" w:rsidR="00570F43" w:rsidRPr="00290CE9" w:rsidRDefault="00570F43" w:rsidP="00D13BCC">
            <w:pPr>
              <w:tabs>
                <w:tab w:val="left" w:pos="263"/>
              </w:tabs>
              <w:spacing w:before="40" w:after="40"/>
              <w:jc w:val="center"/>
              <w:rPr>
                <w:rFonts w:ascii="Arial" w:hAnsi="Arial" w:cs="Arial"/>
                <w:bCs/>
                <w:szCs w:val="24"/>
              </w:rPr>
            </w:pPr>
            <w:r w:rsidRPr="00290CE9">
              <w:rPr>
                <w:rFonts w:ascii="Arial" w:hAnsi="Arial" w:cs="Arial"/>
                <w:bCs/>
                <w:szCs w:val="24"/>
              </w:rPr>
              <w:t>Site 7</w:t>
            </w:r>
          </w:p>
        </w:tc>
        <w:tc>
          <w:tcPr>
            <w:tcW w:w="630" w:type="dxa"/>
          </w:tcPr>
          <w:p w14:paraId="72C81808" w14:textId="77777777" w:rsidR="00570F43" w:rsidRPr="00290CE9" w:rsidRDefault="00570F43" w:rsidP="00D13BCC">
            <w:pPr>
              <w:tabs>
                <w:tab w:val="left" w:pos="263"/>
              </w:tabs>
              <w:spacing w:before="40" w:after="40"/>
              <w:jc w:val="center"/>
              <w:rPr>
                <w:rFonts w:ascii="Arial" w:hAnsi="Arial" w:cs="Arial"/>
                <w:bCs/>
                <w:szCs w:val="24"/>
              </w:rPr>
            </w:pPr>
            <w:r w:rsidRPr="00290CE9">
              <w:rPr>
                <w:rFonts w:ascii="Arial" w:hAnsi="Arial" w:cs="Arial"/>
                <w:bCs/>
                <w:szCs w:val="24"/>
              </w:rPr>
              <w:t>Site 8</w:t>
            </w:r>
          </w:p>
        </w:tc>
        <w:tc>
          <w:tcPr>
            <w:tcW w:w="630" w:type="dxa"/>
          </w:tcPr>
          <w:p w14:paraId="014ECEDD" w14:textId="77777777" w:rsidR="00570F43" w:rsidRPr="00290CE9" w:rsidRDefault="00570F43" w:rsidP="00D13BCC">
            <w:pPr>
              <w:tabs>
                <w:tab w:val="left" w:pos="263"/>
              </w:tabs>
              <w:spacing w:before="40" w:after="40"/>
              <w:jc w:val="center"/>
              <w:rPr>
                <w:rFonts w:ascii="Arial" w:hAnsi="Arial" w:cs="Arial"/>
                <w:bCs/>
                <w:szCs w:val="24"/>
              </w:rPr>
            </w:pPr>
            <w:r w:rsidRPr="00290CE9">
              <w:rPr>
                <w:rFonts w:ascii="Arial" w:hAnsi="Arial" w:cs="Arial"/>
                <w:bCs/>
                <w:szCs w:val="24"/>
              </w:rPr>
              <w:t>Site 9</w:t>
            </w:r>
          </w:p>
        </w:tc>
        <w:tc>
          <w:tcPr>
            <w:tcW w:w="630" w:type="dxa"/>
          </w:tcPr>
          <w:p w14:paraId="4762B3C0" w14:textId="77777777" w:rsidR="00570F43" w:rsidRPr="00290CE9" w:rsidRDefault="00570F43" w:rsidP="00D13BCC">
            <w:pPr>
              <w:tabs>
                <w:tab w:val="left" w:pos="263"/>
              </w:tabs>
              <w:spacing w:before="40" w:after="40"/>
              <w:jc w:val="center"/>
              <w:rPr>
                <w:rFonts w:ascii="Arial" w:hAnsi="Arial" w:cs="Arial"/>
                <w:bCs/>
                <w:szCs w:val="24"/>
              </w:rPr>
            </w:pPr>
            <w:r w:rsidRPr="00290CE9">
              <w:rPr>
                <w:rFonts w:ascii="Arial" w:hAnsi="Arial" w:cs="Arial"/>
                <w:bCs/>
                <w:szCs w:val="24"/>
              </w:rPr>
              <w:t>Site 10</w:t>
            </w:r>
          </w:p>
        </w:tc>
      </w:tr>
      <w:tr w:rsidR="00570F43" w:rsidRPr="00290CE9" w14:paraId="36ABA84D" w14:textId="77777777" w:rsidTr="00D13BCC">
        <w:tc>
          <w:tcPr>
            <w:tcW w:w="2880" w:type="dxa"/>
          </w:tcPr>
          <w:p w14:paraId="1DA475F4" w14:textId="77777777" w:rsidR="00570F43" w:rsidRPr="00290CE9" w:rsidRDefault="00570F43" w:rsidP="00D13BCC">
            <w:pPr>
              <w:spacing w:before="40" w:after="40"/>
              <w:rPr>
                <w:rFonts w:ascii="Arial" w:hAnsi="Arial" w:cs="Arial"/>
                <w:szCs w:val="24"/>
              </w:rPr>
            </w:pPr>
            <w:r w:rsidRPr="00290CE9">
              <w:rPr>
                <w:rFonts w:ascii="Arial" w:hAnsi="Arial" w:cs="Arial"/>
                <w:szCs w:val="24"/>
              </w:rPr>
              <w:t>Lab Reported Results</w:t>
            </w:r>
          </w:p>
        </w:tc>
        <w:tc>
          <w:tcPr>
            <w:tcW w:w="630" w:type="dxa"/>
          </w:tcPr>
          <w:p w14:paraId="494DC710"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ND</w:t>
            </w:r>
          </w:p>
        </w:tc>
        <w:tc>
          <w:tcPr>
            <w:tcW w:w="720" w:type="dxa"/>
          </w:tcPr>
          <w:p w14:paraId="47DA9E35"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ND</w:t>
            </w:r>
          </w:p>
        </w:tc>
        <w:tc>
          <w:tcPr>
            <w:tcW w:w="630" w:type="dxa"/>
          </w:tcPr>
          <w:p w14:paraId="28F43896"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8</w:t>
            </w:r>
          </w:p>
        </w:tc>
        <w:tc>
          <w:tcPr>
            <w:tcW w:w="720" w:type="dxa"/>
          </w:tcPr>
          <w:p w14:paraId="3C2BAA75"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12</w:t>
            </w:r>
          </w:p>
        </w:tc>
        <w:tc>
          <w:tcPr>
            <w:tcW w:w="630" w:type="dxa"/>
          </w:tcPr>
          <w:p w14:paraId="72372DC8"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9</w:t>
            </w:r>
          </w:p>
        </w:tc>
        <w:tc>
          <w:tcPr>
            <w:tcW w:w="630" w:type="dxa"/>
          </w:tcPr>
          <w:p w14:paraId="49E44558"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5</w:t>
            </w:r>
          </w:p>
        </w:tc>
        <w:tc>
          <w:tcPr>
            <w:tcW w:w="630" w:type="dxa"/>
          </w:tcPr>
          <w:p w14:paraId="55452C31"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ND</w:t>
            </w:r>
          </w:p>
        </w:tc>
        <w:tc>
          <w:tcPr>
            <w:tcW w:w="630" w:type="dxa"/>
          </w:tcPr>
          <w:p w14:paraId="59BD2ADE"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&lt;5</w:t>
            </w:r>
          </w:p>
        </w:tc>
        <w:tc>
          <w:tcPr>
            <w:tcW w:w="630" w:type="dxa"/>
          </w:tcPr>
          <w:p w14:paraId="49226309"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6</w:t>
            </w:r>
          </w:p>
        </w:tc>
        <w:tc>
          <w:tcPr>
            <w:tcW w:w="630" w:type="dxa"/>
          </w:tcPr>
          <w:p w14:paraId="473E28AF"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10</w:t>
            </w:r>
          </w:p>
        </w:tc>
      </w:tr>
      <w:tr w:rsidR="00570F43" w:rsidRPr="00290CE9" w14:paraId="20B928A6" w14:textId="77777777" w:rsidTr="00D13BCC">
        <w:tc>
          <w:tcPr>
            <w:tcW w:w="2880" w:type="dxa"/>
          </w:tcPr>
          <w:p w14:paraId="72646CEF" w14:textId="77777777" w:rsidR="00570F43" w:rsidRPr="00290CE9" w:rsidRDefault="00570F43" w:rsidP="00D13BCC">
            <w:pPr>
              <w:spacing w:before="40" w:after="40"/>
              <w:jc w:val="left"/>
              <w:rPr>
                <w:rFonts w:ascii="Arial" w:hAnsi="Arial" w:cs="Arial"/>
                <w:szCs w:val="24"/>
              </w:rPr>
            </w:pPr>
            <w:r w:rsidRPr="00290CE9">
              <w:rPr>
                <w:rFonts w:ascii="Arial" w:hAnsi="Arial" w:cs="Arial"/>
                <w:szCs w:val="24"/>
              </w:rPr>
              <w:lastRenderedPageBreak/>
              <w:t>Results Converted per section 64678(c)</w:t>
            </w:r>
          </w:p>
        </w:tc>
        <w:tc>
          <w:tcPr>
            <w:tcW w:w="630" w:type="dxa"/>
          </w:tcPr>
          <w:p w14:paraId="11B3FA4C"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0</w:t>
            </w:r>
          </w:p>
        </w:tc>
        <w:tc>
          <w:tcPr>
            <w:tcW w:w="720" w:type="dxa"/>
          </w:tcPr>
          <w:p w14:paraId="4095F79F"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0</w:t>
            </w:r>
          </w:p>
        </w:tc>
        <w:tc>
          <w:tcPr>
            <w:tcW w:w="630" w:type="dxa"/>
          </w:tcPr>
          <w:p w14:paraId="54496993"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8</w:t>
            </w:r>
          </w:p>
        </w:tc>
        <w:tc>
          <w:tcPr>
            <w:tcW w:w="720" w:type="dxa"/>
          </w:tcPr>
          <w:p w14:paraId="1F640BF0"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12</w:t>
            </w:r>
          </w:p>
        </w:tc>
        <w:tc>
          <w:tcPr>
            <w:tcW w:w="630" w:type="dxa"/>
          </w:tcPr>
          <w:p w14:paraId="5C2AC05D"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9</w:t>
            </w:r>
          </w:p>
        </w:tc>
        <w:tc>
          <w:tcPr>
            <w:tcW w:w="630" w:type="dxa"/>
          </w:tcPr>
          <w:p w14:paraId="6F22A93E"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5</w:t>
            </w:r>
          </w:p>
        </w:tc>
        <w:tc>
          <w:tcPr>
            <w:tcW w:w="630" w:type="dxa"/>
          </w:tcPr>
          <w:p w14:paraId="1FC39A39"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0</w:t>
            </w:r>
          </w:p>
        </w:tc>
        <w:tc>
          <w:tcPr>
            <w:tcW w:w="630" w:type="dxa"/>
          </w:tcPr>
          <w:p w14:paraId="2E00495C"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0</w:t>
            </w:r>
          </w:p>
        </w:tc>
        <w:tc>
          <w:tcPr>
            <w:tcW w:w="630" w:type="dxa"/>
          </w:tcPr>
          <w:p w14:paraId="5C0B214B"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6</w:t>
            </w:r>
          </w:p>
        </w:tc>
        <w:tc>
          <w:tcPr>
            <w:tcW w:w="630" w:type="dxa"/>
          </w:tcPr>
          <w:p w14:paraId="3209100A"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10</w:t>
            </w:r>
          </w:p>
        </w:tc>
      </w:tr>
    </w:tbl>
    <w:p w14:paraId="7A593A0C" w14:textId="77777777" w:rsidR="00570F43" w:rsidRPr="00290CE9" w:rsidRDefault="00570F43" w:rsidP="00570F43">
      <w:pPr>
        <w:spacing w:before="60"/>
        <w:ind w:left="720"/>
        <w:rPr>
          <w:rFonts w:ascii="Arial" w:hAnsi="Arial" w:cs="Arial"/>
          <w:szCs w:val="24"/>
        </w:rPr>
      </w:pPr>
      <w:r w:rsidRPr="00290CE9">
        <w:rPr>
          <w:rFonts w:ascii="Arial" w:hAnsi="Arial" w:cs="Arial"/>
          <w:szCs w:val="24"/>
        </w:rPr>
        <w:t>Note:  If the laboratory reports a finding of “ND” or “&lt; (numerical value of DLR)”, replace the finding with a “zero” (0) per California Code of Regulations, Title 22, section 64678(c).</w:t>
      </w:r>
    </w:p>
    <w:p w14:paraId="4C14E514" w14:textId="77777777" w:rsidR="00570F43" w:rsidRPr="00290CE9" w:rsidRDefault="00570F43" w:rsidP="00570F43">
      <w:pPr>
        <w:spacing w:after="200"/>
        <w:ind w:left="720"/>
        <w:rPr>
          <w:rFonts w:ascii="Arial" w:hAnsi="Arial" w:cs="Arial"/>
          <w:color w:val="000000"/>
          <w:szCs w:val="24"/>
        </w:rPr>
      </w:pPr>
      <w:r w:rsidRPr="00290CE9">
        <w:rPr>
          <w:rFonts w:ascii="Arial" w:hAnsi="Arial" w:cs="Arial"/>
          <w:color w:val="000000"/>
          <w:szCs w:val="24"/>
        </w:rPr>
        <w:t>To calculate the 90</w:t>
      </w:r>
      <w:r w:rsidRPr="00290CE9">
        <w:rPr>
          <w:rFonts w:ascii="Arial" w:hAnsi="Arial" w:cs="Arial"/>
          <w:color w:val="000000"/>
          <w:szCs w:val="24"/>
          <w:vertAlign w:val="superscript"/>
        </w:rPr>
        <w:t>th</w:t>
      </w:r>
      <w:r w:rsidRPr="00290CE9">
        <w:rPr>
          <w:rFonts w:ascii="Arial" w:hAnsi="Arial" w:cs="Arial"/>
          <w:color w:val="000000"/>
          <w:szCs w:val="24"/>
        </w:rPr>
        <w:t xml:space="preserve"> percentile:  The results of all samples taken during a monitoring period shall be placed in ascending order from the sample with the lowest concentration to the sample with the highest concentration.  </w:t>
      </w:r>
      <w:r w:rsidRPr="00290CE9">
        <w:rPr>
          <w:rFonts w:ascii="Arial" w:hAnsi="Arial" w:cs="Arial"/>
          <w:szCs w:val="24"/>
        </w:rPr>
        <w:t>Each sample</w:t>
      </w:r>
      <w:r w:rsidRPr="00290CE9">
        <w:rPr>
          <w:rFonts w:ascii="Arial" w:hAnsi="Arial" w:cs="Arial"/>
          <w:color w:val="000000"/>
          <w:szCs w:val="24"/>
        </w:rPr>
        <w:t xml:space="preserve"> result shall be assigned a number starting with the number 1 for the lowest value.  The number of samples taken during the monitoring period shall be multiplied by 0.9.  The contaminant concentration in the numbered sample yielded by this calculation is the 90</w:t>
      </w:r>
      <w:r w:rsidRPr="00290CE9">
        <w:rPr>
          <w:rFonts w:ascii="Arial" w:hAnsi="Arial" w:cs="Arial"/>
          <w:color w:val="000000"/>
          <w:szCs w:val="24"/>
          <w:vertAlign w:val="superscript"/>
        </w:rPr>
        <w:t>th</w:t>
      </w:r>
      <w:r w:rsidRPr="00290CE9">
        <w:rPr>
          <w:rFonts w:ascii="Arial" w:hAnsi="Arial" w:cs="Arial"/>
          <w:color w:val="000000"/>
          <w:szCs w:val="24"/>
        </w:rPr>
        <w:t xml:space="preserve"> percentile.</w:t>
      </w:r>
    </w:p>
    <w:p w14:paraId="58A520E2" w14:textId="77777777" w:rsidR="00570F43" w:rsidRPr="00290CE9" w:rsidRDefault="00570F43" w:rsidP="00570F43">
      <w:pPr>
        <w:spacing w:after="200"/>
        <w:ind w:left="720"/>
        <w:rPr>
          <w:rFonts w:ascii="Arial" w:hAnsi="Arial" w:cs="Arial"/>
          <w:color w:val="000000"/>
          <w:szCs w:val="24"/>
        </w:rPr>
      </w:pPr>
      <w:r w:rsidRPr="00290CE9">
        <w:rPr>
          <w:rFonts w:ascii="Arial" w:hAnsi="Arial" w:cs="Arial"/>
          <w:color w:val="000000"/>
          <w:szCs w:val="24"/>
        </w:rPr>
        <w:t>Example:</w:t>
      </w:r>
    </w:p>
    <w:tbl>
      <w:tblPr>
        <w:tblStyle w:val="TableGrid"/>
        <w:tblW w:w="9862" w:type="dxa"/>
        <w:tblInd w:w="-5" w:type="dxa"/>
        <w:tblLook w:val="01E0" w:firstRow="1" w:lastRow="1" w:firstColumn="1" w:lastColumn="1" w:noHBand="0" w:noVBand="0"/>
      </w:tblPr>
      <w:tblGrid>
        <w:gridCol w:w="1562"/>
        <w:gridCol w:w="830"/>
        <w:gridCol w:w="830"/>
        <w:gridCol w:w="830"/>
        <w:gridCol w:w="830"/>
        <w:gridCol w:w="830"/>
        <w:gridCol w:w="830"/>
        <w:gridCol w:w="830"/>
        <w:gridCol w:w="830"/>
        <w:gridCol w:w="830"/>
        <w:gridCol w:w="830"/>
      </w:tblGrid>
      <w:tr w:rsidR="00570F43" w:rsidRPr="00290CE9" w14:paraId="5AB11022" w14:textId="77777777" w:rsidTr="00D13BCC">
        <w:tc>
          <w:tcPr>
            <w:tcW w:w="1562" w:type="dxa"/>
          </w:tcPr>
          <w:p w14:paraId="51EB582A" w14:textId="77777777" w:rsidR="00570F43" w:rsidRPr="00290CE9" w:rsidRDefault="00570F43" w:rsidP="00D13BCC">
            <w:pPr>
              <w:spacing w:before="40" w:after="40"/>
              <w:jc w:val="left"/>
              <w:rPr>
                <w:rFonts w:ascii="Arial" w:hAnsi="Arial" w:cs="Arial"/>
                <w:szCs w:val="24"/>
              </w:rPr>
            </w:pPr>
          </w:p>
        </w:tc>
        <w:tc>
          <w:tcPr>
            <w:tcW w:w="830" w:type="dxa"/>
          </w:tcPr>
          <w:p w14:paraId="4CA229D6" w14:textId="77777777" w:rsidR="00570F43" w:rsidRPr="00290CE9" w:rsidRDefault="00570F43" w:rsidP="00D13BCC">
            <w:pPr>
              <w:tabs>
                <w:tab w:val="left" w:pos="263"/>
              </w:tabs>
              <w:spacing w:before="40" w:after="40"/>
              <w:jc w:val="center"/>
              <w:rPr>
                <w:rFonts w:ascii="Arial" w:hAnsi="Arial" w:cs="Arial"/>
                <w:bCs/>
                <w:szCs w:val="24"/>
              </w:rPr>
            </w:pPr>
            <w:r w:rsidRPr="00290CE9">
              <w:rPr>
                <w:rFonts w:ascii="Arial" w:hAnsi="Arial" w:cs="Arial"/>
                <w:bCs/>
                <w:szCs w:val="24"/>
              </w:rPr>
              <w:t>Order 1</w:t>
            </w:r>
          </w:p>
        </w:tc>
        <w:tc>
          <w:tcPr>
            <w:tcW w:w="830" w:type="dxa"/>
          </w:tcPr>
          <w:p w14:paraId="042BC3C6" w14:textId="77777777" w:rsidR="00570F43" w:rsidRPr="00290CE9" w:rsidRDefault="00570F43" w:rsidP="00D13BCC">
            <w:pPr>
              <w:tabs>
                <w:tab w:val="left" w:pos="263"/>
              </w:tabs>
              <w:spacing w:before="40" w:after="40"/>
              <w:jc w:val="center"/>
              <w:rPr>
                <w:rFonts w:ascii="Arial" w:hAnsi="Arial" w:cs="Arial"/>
                <w:bCs/>
                <w:szCs w:val="24"/>
              </w:rPr>
            </w:pPr>
            <w:r w:rsidRPr="00290CE9">
              <w:rPr>
                <w:rFonts w:ascii="Arial" w:hAnsi="Arial" w:cs="Arial"/>
                <w:bCs/>
                <w:szCs w:val="24"/>
              </w:rPr>
              <w:t>Order 2</w:t>
            </w:r>
          </w:p>
        </w:tc>
        <w:tc>
          <w:tcPr>
            <w:tcW w:w="830" w:type="dxa"/>
          </w:tcPr>
          <w:p w14:paraId="1E022BEB" w14:textId="77777777" w:rsidR="00570F43" w:rsidRPr="00290CE9" w:rsidRDefault="00570F43" w:rsidP="00D13BCC">
            <w:pPr>
              <w:tabs>
                <w:tab w:val="left" w:pos="263"/>
              </w:tabs>
              <w:spacing w:before="40" w:after="40"/>
              <w:jc w:val="center"/>
              <w:rPr>
                <w:rFonts w:ascii="Arial" w:hAnsi="Arial" w:cs="Arial"/>
                <w:bCs/>
                <w:szCs w:val="24"/>
              </w:rPr>
            </w:pPr>
            <w:r w:rsidRPr="00290CE9">
              <w:rPr>
                <w:rFonts w:ascii="Arial" w:hAnsi="Arial" w:cs="Arial"/>
                <w:bCs/>
                <w:szCs w:val="24"/>
              </w:rPr>
              <w:t>Order 3</w:t>
            </w:r>
          </w:p>
        </w:tc>
        <w:tc>
          <w:tcPr>
            <w:tcW w:w="830" w:type="dxa"/>
          </w:tcPr>
          <w:p w14:paraId="545B978F" w14:textId="77777777" w:rsidR="00570F43" w:rsidRPr="00290CE9" w:rsidRDefault="00570F43" w:rsidP="00D13BCC">
            <w:pPr>
              <w:tabs>
                <w:tab w:val="left" w:pos="263"/>
              </w:tabs>
              <w:spacing w:before="40" w:after="40"/>
              <w:jc w:val="center"/>
              <w:rPr>
                <w:rFonts w:ascii="Arial" w:hAnsi="Arial" w:cs="Arial"/>
                <w:bCs/>
                <w:szCs w:val="24"/>
              </w:rPr>
            </w:pPr>
            <w:r w:rsidRPr="00290CE9">
              <w:rPr>
                <w:rFonts w:ascii="Arial" w:hAnsi="Arial" w:cs="Arial"/>
                <w:bCs/>
                <w:szCs w:val="24"/>
              </w:rPr>
              <w:t>Order 4</w:t>
            </w:r>
          </w:p>
        </w:tc>
        <w:tc>
          <w:tcPr>
            <w:tcW w:w="830" w:type="dxa"/>
          </w:tcPr>
          <w:p w14:paraId="58D223D6" w14:textId="77777777" w:rsidR="00570F43" w:rsidRPr="00290CE9" w:rsidRDefault="00570F43" w:rsidP="00D13BCC">
            <w:pPr>
              <w:tabs>
                <w:tab w:val="left" w:pos="263"/>
              </w:tabs>
              <w:spacing w:before="40" w:after="40"/>
              <w:jc w:val="center"/>
              <w:rPr>
                <w:rFonts w:ascii="Arial" w:hAnsi="Arial" w:cs="Arial"/>
                <w:bCs/>
                <w:szCs w:val="24"/>
              </w:rPr>
            </w:pPr>
            <w:r w:rsidRPr="00290CE9">
              <w:rPr>
                <w:rFonts w:ascii="Arial" w:hAnsi="Arial" w:cs="Arial"/>
                <w:bCs/>
                <w:szCs w:val="24"/>
              </w:rPr>
              <w:t>Order 5</w:t>
            </w:r>
          </w:p>
        </w:tc>
        <w:tc>
          <w:tcPr>
            <w:tcW w:w="830" w:type="dxa"/>
          </w:tcPr>
          <w:p w14:paraId="10B5AF3F" w14:textId="77777777" w:rsidR="00570F43" w:rsidRPr="00290CE9" w:rsidRDefault="00570F43" w:rsidP="00D13BCC">
            <w:pPr>
              <w:tabs>
                <w:tab w:val="left" w:pos="263"/>
              </w:tabs>
              <w:spacing w:before="40" w:after="40"/>
              <w:jc w:val="center"/>
              <w:rPr>
                <w:rFonts w:ascii="Arial" w:hAnsi="Arial" w:cs="Arial"/>
                <w:bCs/>
                <w:szCs w:val="24"/>
              </w:rPr>
            </w:pPr>
            <w:r w:rsidRPr="00290CE9">
              <w:rPr>
                <w:rFonts w:ascii="Arial" w:hAnsi="Arial" w:cs="Arial"/>
                <w:bCs/>
                <w:szCs w:val="24"/>
              </w:rPr>
              <w:t>Order 6</w:t>
            </w:r>
          </w:p>
        </w:tc>
        <w:tc>
          <w:tcPr>
            <w:tcW w:w="830" w:type="dxa"/>
          </w:tcPr>
          <w:p w14:paraId="2510C9F2" w14:textId="77777777" w:rsidR="00570F43" w:rsidRPr="00290CE9" w:rsidRDefault="00570F43" w:rsidP="00D13BCC">
            <w:pPr>
              <w:tabs>
                <w:tab w:val="left" w:pos="263"/>
              </w:tabs>
              <w:spacing w:before="40" w:after="40"/>
              <w:jc w:val="center"/>
              <w:rPr>
                <w:rFonts w:ascii="Arial" w:hAnsi="Arial" w:cs="Arial"/>
                <w:bCs/>
                <w:szCs w:val="24"/>
              </w:rPr>
            </w:pPr>
            <w:r w:rsidRPr="00290CE9">
              <w:rPr>
                <w:rFonts w:ascii="Arial" w:hAnsi="Arial" w:cs="Arial"/>
                <w:bCs/>
                <w:szCs w:val="24"/>
              </w:rPr>
              <w:t>Order 7</w:t>
            </w:r>
          </w:p>
        </w:tc>
        <w:tc>
          <w:tcPr>
            <w:tcW w:w="830" w:type="dxa"/>
          </w:tcPr>
          <w:p w14:paraId="10201C63" w14:textId="77777777" w:rsidR="00570F43" w:rsidRPr="00290CE9" w:rsidRDefault="00570F43" w:rsidP="00D13BCC">
            <w:pPr>
              <w:tabs>
                <w:tab w:val="left" w:pos="263"/>
              </w:tabs>
              <w:spacing w:before="40" w:after="40"/>
              <w:jc w:val="center"/>
              <w:rPr>
                <w:rFonts w:ascii="Arial" w:hAnsi="Arial" w:cs="Arial"/>
                <w:bCs/>
                <w:szCs w:val="24"/>
              </w:rPr>
            </w:pPr>
            <w:r w:rsidRPr="00290CE9">
              <w:rPr>
                <w:rFonts w:ascii="Arial" w:hAnsi="Arial" w:cs="Arial"/>
                <w:bCs/>
                <w:szCs w:val="24"/>
              </w:rPr>
              <w:t>Order 8</w:t>
            </w:r>
          </w:p>
        </w:tc>
        <w:tc>
          <w:tcPr>
            <w:tcW w:w="830" w:type="dxa"/>
          </w:tcPr>
          <w:p w14:paraId="3AEDC2C7" w14:textId="77777777" w:rsidR="00570F43" w:rsidRPr="00290CE9" w:rsidRDefault="00570F43" w:rsidP="00D13BCC">
            <w:pPr>
              <w:tabs>
                <w:tab w:val="left" w:pos="263"/>
              </w:tabs>
              <w:spacing w:before="40" w:after="40"/>
              <w:jc w:val="center"/>
              <w:rPr>
                <w:rFonts w:ascii="Arial" w:hAnsi="Arial" w:cs="Arial"/>
                <w:bCs/>
                <w:szCs w:val="24"/>
              </w:rPr>
            </w:pPr>
            <w:r w:rsidRPr="00290CE9">
              <w:rPr>
                <w:rFonts w:ascii="Arial" w:hAnsi="Arial" w:cs="Arial"/>
                <w:bCs/>
                <w:szCs w:val="24"/>
              </w:rPr>
              <w:t>Order 9</w:t>
            </w:r>
          </w:p>
        </w:tc>
        <w:tc>
          <w:tcPr>
            <w:tcW w:w="830" w:type="dxa"/>
          </w:tcPr>
          <w:p w14:paraId="4E562AB4" w14:textId="77777777" w:rsidR="00570F43" w:rsidRPr="00290CE9" w:rsidRDefault="00570F43" w:rsidP="00D13BCC">
            <w:pPr>
              <w:tabs>
                <w:tab w:val="left" w:pos="263"/>
              </w:tabs>
              <w:spacing w:before="40" w:after="40"/>
              <w:jc w:val="center"/>
              <w:rPr>
                <w:rFonts w:ascii="Arial" w:hAnsi="Arial" w:cs="Arial"/>
                <w:bCs/>
                <w:szCs w:val="24"/>
              </w:rPr>
            </w:pPr>
            <w:r w:rsidRPr="00290CE9">
              <w:rPr>
                <w:rFonts w:ascii="Arial" w:hAnsi="Arial" w:cs="Arial"/>
                <w:bCs/>
                <w:szCs w:val="24"/>
              </w:rPr>
              <w:t>Order 10</w:t>
            </w:r>
          </w:p>
        </w:tc>
      </w:tr>
      <w:tr w:rsidR="00570F43" w:rsidRPr="00290CE9" w14:paraId="1A6E8D7F" w14:textId="77777777" w:rsidTr="00D13BCC">
        <w:tc>
          <w:tcPr>
            <w:tcW w:w="1562" w:type="dxa"/>
          </w:tcPr>
          <w:p w14:paraId="55C4D2E6" w14:textId="77777777" w:rsidR="00570F43" w:rsidRPr="00290CE9" w:rsidRDefault="00570F43" w:rsidP="00D13BCC">
            <w:pPr>
              <w:spacing w:before="40" w:after="40"/>
              <w:jc w:val="left"/>
              <w:rPr>
                <w:rFonts w:ascii="Arial" w:hAnsi="Arial" w:cs="Arial"/>
                <w:szCs w:val="24"/>
              </w:rPr>
            </w:pPr>
            <w:r w:rsidRPr="00290CE9">
              <w:rPr>
                <w:rFonts w:ascii="Arial" w:hAnsi="Arial" w:cs="Arial"/>
                <w:szCs w:val="24"/>
              </w:rPr>
              <w:t>July</w:t>
            </w:r>
            <w:r>
              <w:rPr>
                <w:rFonts w:ascii="Arial" w:hAnsi="Arial" w:cs="Arial"/>
                <w:szCs w:val="24"/>
              </w:rPr>
              <w:t xml:space="preserve"> </w:t>
            </w:r>
            <w:r w:rsidRPr="00290CE9">
              <w:rPr>
                <w:rFonts w:ascii="Arial" w:hAnsi="Arial" w:cs="Arial"/>
                <w:szCs w:val="24"/>
                <w:highlight w:val="yellow"/>
              </w:rPr>
              <w:t>2020</w:t>
            </w:r>
            <w:r w:rsidRPr="00290CE9">
              <w:rPr>
                <w:rFonts w:ascii="Arial" w:hAnsi="Arial" w:cs="Arial"/>
                <w:szCs w:val="24"/>
              </w:rPr>
              <w:t xml:space="preserve"> Lead Results (µg/L)</w:t>
            </w:r>
          </w:p>
        </w:tc>
        <w:tc>
          <w:tcPr>
            <w:tcW w:w="830" w:type="dxa"/>
          </w:tcPr>
          <w:p w14:paraId="7ADBA6A1"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0</w:t>
            </w:r>
          </w:p>
        </w:tc>
        <w:tc>
          <w:tcPr>
            <w:tcW w:w="830" w:type="dxa"/>
          </w:tcPr>
          <w:p w14:paraId="57946FF7"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0</w:t>
            </w:r>
          </w:p>
        </w:tc>
        <w:tc>
          <w:tcPr>
            <w:tcW w:w="830" w:type="dxa"/>
          </w:tcPr>
          <w:p w14:paraId="74982BC5"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0</w:t>
            </w:r>
          </w:p>
        </w:tc>
        <w:tc>
          <w:tcPr>
            <w:tcW w:w="830" w:type="dxa"/>
          </w:tcPr>
          <w:p w14:paraId="0CD42AFE"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0</w:t>
            </w:r>
          </w:p>
        </w:tc>
        <w:tc>
          <w:tcPr>
            <w:tcW w:w="830" w:type="dxa"/>
          </w:tcPr>
          <w:p w14:paraId="428200A7"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5</w:t>
            </w:r>
          </w:p>
        </w:tc>
        <w:tc>
          <w:tcPr>
            <w:tcW w:w="830" w:type="dxa"/>
          </w:tcPr>
          <w:p w14:paraId="105FF138"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6</w:t>
            </w:r>
          </w:p>
        </w:tc>
        <w:tc>
          <w:tcPr>
            <w:tcW w:w="830" w:type="dxa"/>
          </w:tcPr>
          <w:p w14:paraId="4BB5B00F"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8</w:t>
            </w:r>
          </w:p>
        </w:tc>
        <w:tc>
          <w:tcPr>
            <w:tcW w:w="830" w:type="dxa"/>
          </w:tcPr>
          <w:p w14:paraId="14300A91"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9</w:t>
            </w:r>
          </w:p>
        </w:tc>
        <w:tc>
          <w:tcPr>
            <w:tcW w:w="830" w:type="dxa"/>
          </w:tcPr>
          <w:p w14:paraId="12120B5C"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10</w:t>
            </w:r>
          </w:p>
        </w:tc>
        <w:tc>
          <w:tcPr>
            <w:tcW w:w="830" w:type="dxa"/>
          </w:tcPr>
          <w:p w14:paraId="594A821E" w14:textId="77777777" w:rsidR="00570F43" w:rsidRPr="00290CE9" w:rsidRDefault="00570F43" w:rsidP="00D13BCC">
            <w:pPr>
              <w:tabs>
                <w:tab w:val="left" w:pos="263"/>
              </w:tabs>
              <w:spacing w:before="40" w:after="40"/>
              <w:jc w:val="center"/>
              <w:rPr>
                <w:rFonts w:ascii="Arial" w:hAnsi="Arial" w:cs="Arial"/>
                <w:szCs w:val="24"/>
              </w:rPr>
            </w:pPr>
            <w:r w:rsidRPr="00290CE9">
              <w:rPr>
                <w:rFonts w:ascii="Arial" w:hAnsi="Arial" w:cs="Arial"/>
                <w:szCs w:val="24"/>
              </w:rPr>
              <w:t>12</w:t>
            </w:r>
          </w:p>
        </w:tc>
      </w:tr>
    </w:tbl>
    <w:p w14:paraId="1E36F763" w14:textId="77777777" w:rsidR="00570F43" w:rsidRPr="00290CE9" w:rsidRDefault="00570F43" w:rsidP="00570F43">
      <w:pPr>
        <w:spacing w:before="120" w:after="120"/>
        <w:ind w:left="1260"/>
        <w:rPr>
          <w:rFonts w:ascii="Arial" w:hAnsi="Arial" w:cs="Arial"/>
          <w:color w:val="000000"/>
          <w:szCs w:val="24"/>
        </w:rPr>
      </w:pPr>
      <w:r w:rsidRPr="00290CE9">
        <w:rPr>
          <w:rFonts w:ascii="Arial" w:hAnsi="Arial" w:cs="Arial"/>
          <w:color w:val="000000"/>
          <w:szCs w:val="24"/>
        </w:rPr>
        <w:t>10 samples x 0.9 = 9; therefore, the ninth value is the 90</w:t>
      </w:r>
      <w:r w:rsidRPr="00290CE9">
        <w:rPr>
          <w:rFonts w:ascii="Arial" w:hAnsi="Arial" w:cs="Arial"/>
          <w:color w:val="000000"/>
          <w:szCs w:val="24"/>
          <w:vertAlign w:val="superscript"/>
        </w:rPr>
        <w:t>th</w:t>
      </w:r>
      <w:r w:rsidRPr="00290CE9">
        <w:rPr>
          <w:rFonts w:ascii="Arial" w:hAnsi="Arial" w:cs="Arial"/>
          <w:color w:val="000000"/>
          <w:szCs w:val="24"/>
        </w:rPr>
        <w:t xml:space="preserve"> percentile value (10 </w:t>
      </w:r>
      <w:r w:rsidRPr="00290CE9">
        <w:rPr>
          <w:rFonts w:ascii="Arial" w:hAnsi="Arial" w:cs="Arial"/>
          <w:szCs w:val="24"/>
        </w:rPr>
        <w:t>µg/L</w:t>
      </w:r>
      <w:r w:rsidRPr="00290CE9">
        <w:rPr>
          <w:rFonts w:ascii="Arial" w:hAnsi="Arial" w:cs="Arial"/>
          <w:color w:val="000000"/>
          <w:szCs w:val="24"/>
        </w:rPr>
        <w:t>).</w:t>
      </w:r>
    </w:p>
    <w:p w14:paraId="3DBD57EC" w14:textId="77777777" w:rsidR="00570F43" w:rsidRPr="00290CE9" w:rsidRDefault="00570F43" w:rsidP="00570F43">
      <w:pPr>
        <w:spacing w:after="200"/>
        <w:ind w:left="1260"/>
        <w:rPr>
          <w:rFonts w:ascii="Arial" w:hAnsi="Arial" w:cs="Arial"/>
          <w:szCs w:val="24"/>
        </w:rPr>
      </w:pPr>
      <w:r w:rsidRPr="00290CE9">
        <w:rPr>
          <w:rFonts w:ascii="Arial" w:hAnsi="Arial" w:cs="Arial"/>
          <w:szCs w:val="24"/>
        </w:rPr>
        <w:t>Report in CCR Table:  90</w:t>
      </w:r>
      <w:r w:rsidRPr="00290CE9">
        <w:rPr>
          <w:rFonts w:ascii="Arial" w:hAnsi="Arial" w:cs="Arial"/>
          <w:szCs w:val="24"/>
          <w:vertAlign w:val="superscript"/>
        </w:rPr>
        <w:t>th</w:t>
      </w:r>
      <w:r w:rsidRPr="00290CE9">
        <w:rPr>
          <w:rFonts w:ascii="Arial" w:hAnsi="Arial" w:cs="Arial"/>
          <w:szCs w:val="24"/>
        </w:rPr>
        <w:t xml:space="preserve"> percentile = 10, number of sites sampled = 10, and number of sites above AL (15 µg/L) = 0.</w:t>
      </w:r>
    </w:p>
    <w:p w14:paraId="23E2D31A" w14:textId="77777777" w:rsidR="00570F43" w:rsidRPr="00290CE9" w:rsidRDefault="00570F43" w:rsidP="00570F43">
      <w:pPr>
        <w:spacing w:after="200"/>
        <w:ind w:left="720"/>
        <w:rPr>
          <w:rFonts w:ascii="Arial" w:hAnsi="Arial" w:cs="Arial"/>
          <w:szCs w:val="24"/>
        </w:rPr>
      </w:pPr>
      <w:r w:rsidRPr="00290CE9">
        <w:rPr>
          <w:rFonts w:ascii="Arial" w:hAnsi="Arial" w:cs="Arial"/>
          <w:szCs w:val="24"/>
        </w:rPr>
        <w:t xml:space="preserve">For small systems collecting 5 samples, if the average of the two highest samples is below the reporting level of 5 µg/L, then there is no need to report any detection for lead.  If there is only one sample with a detection, then the detected level is divided by 2 and if the result is at or above 5 µg/L, then it should be reported on the CCR. </w:t>
      </w:r>
    </w:p>
    <w:p w14:paraId="4FC9422B" w14:textId="77777777" w:rsidR="00570F43" w:rsidRPr="00290CE9" w:rsidRDefault="00570F43" w:rsidP="00570F43">
      <w:pPr>
        <w:spacing w:after="200"/>
        <w:ind w:left="720"/>
        <w:rPr>
          <w:rFonts w:ascii="Arial" w:hAnsi="Arial" w:cs="Arial"/>
          <w:szCs w:val="24"/>
        </w:rPr>
      </w:pPr>
      <w:bookmarkStart w:id="143" w:name="_Toc472841103"/>
      <w:bookmarkStart w:id="144" w:name="_Toc472841332"/>
      <w:r w:rsidRPr="00290CE9">
        <w:rPr>
          <w:rFonts w:ascii="Arial" w:hAnsi="Arial" w:cs="Arial"/>
          <w:szCs w:val="24"/>
        </w:rPr>
        <w:t xml:space="preserve">You must also include a statement summarizing the number of schools that have requested that your system conduct lead sampling. </w:t>
      </w:r>
    </w:p>
    <w:p w14:paraId="76FC4E86" w14:textId="77777777" w:rsidR="00570F43" w:rsidRPr="00290CE9" w:rsidRDefault="00570F43" w:rsidP="00570F43">
      <w:pPr>
        <w:spacing w:after="200"/>
        <w:ind w:left="720"/>
        <w:rPr>
          <w:rFonts w:ascii="Arial" w:hAnsi="Arial" w:cs="Arial"/>
          <w:szCs w:val="24"/>
        </w:rPr>
      </w:pPr>
      <w:r w:rsidRPr="00290CE9">
        <w:rPr>
          <w:rFonts w:ascii="Arial" w:hAnsi="Arial" w:cs="Arial"/>
          <w:szCs w:val="24"/>
        </w:rPr>
        <w:t xml:space="preserve">Public education language is presented on pages 32 and 33 of the Reference Manual titled </w:t>
      </w:r>
      <w:r w:rsidRPr="00290CE9">
        <w:rPr>
          <w:rFonts w:ascii="Arial" w:hAnsi="Arial" w:cs="Arial"/>
          <w:i/>
          <w:szCs w:val="24"/>
        </w:rPr>
        <w:t>“Preparing Your California Drinking Water Consumer Confidence Report (CCR)”</w:t>
      </w:r>
      <w:r w:rsidRPr="00290CE9">
        <w:rPr>
          <w:rFonts w:ascii="Arial" w:hAnsi="Arial" w:cs="Arial"/>
          <w:szCs w:val="24"/>
        </w:rPr>
        <w:t>.</w:t>
      </w:r>
    </w:p>
    <w:p w14:paraId="485D61E4" w14:textId="77777777" w:rsidR="00570F43" w:rsidRPr="00290CE9" w:rsidRDefault="00570F43" w:rsidP="00570F43">
      <w:pPr>
        <w:spacing w:after="200"/>
        <w:ind w:left="720"/>
        <w:rPr>
          <w:rFonts w:ascii="Arial" w:hAnsi="Arial" w:cs="Arial"/>
          <w:szCs w:val="24"/>
        </w:rPr>
      </w:pPr>
      <w:r w:rsidRPr="00290CE9">
        <w:rPr>
          <w:rFonts w:ascii="Arial" w:hAnsi="Arial" w:cs="Arial"/>
          <w:szCs w:val="24"/>
        </w:rPr>
        <w:t>Water quality parameter data that you collect in association with the LCR should not be included in the CCR.</w:t>
      </w:r>
      <w:bookmarkEnd w:id="143"/>
      <w:bookmarkEnd w:id="144"/>
    </w:p>
    <w:p w14:paraId="4181415E" w14:textId="77777777" w:rsidR="00570F43" w:rsidRPr="00290CE9" w:rsidRDefault="00570F43" w:rsidP="00570F43">
      <w:pPr>
        <w:keepNext/>
        <w:numPr>
          <w:ilvl w:val="1"/>
          <w:numId w:val="38"/>
        </w:numPr>
        <w:tabs>
          <w:tab w:val="clear" w:pos="1440"/>
        </w:tabs>
        <w:spacing w:after="200"/>
        <w:ind w:left="720"/>
        <w:rPr>
          <w:rFonts w:ascii="Arial" w:hAnsi="Arial" w:cs="Arial"/>
          <w:szCs w:val="24"/>
        </w:rPr>
      </w:pPr>
      <w:r w:rsidRPr="00290CE9">
        <w:rPr>
          <w:rFonts w:ascii="Arial" w:hAnsi="Arial" w:cs="Arial"/>
          <w:szCs w:val="24"/>
        </w:rPr>
        <w:lastRenderedPageBreak/>
        <w:t>Example CCR Table Excerpt</w:t>
      </w:r>
    </w:p>
    <w:tbl>
      <w:tblPr>
        <w:tblStyle w:val="TableGrid"/>
        <w:tblW w:w="10828" w:type="dxa"/>
        <w:tblInd w:w="-734" w:type="dxa"/>
        <w:tblLayout w:type="fixed"/>
        <w:tblLook w:val="01E0" w:firstRow="1" w:lastRow="1" w:firstColumn="1" w:lastColumn="1" w:noHBand="0" w:noVBand="0"/>
      </w:tblPr>
      <w:tblGrid>
        <w:gridCol w:w="1359"/>
        <w:gridCol w:w="900"/>
        <w:gridCol w:w="810"/>
        <w:gridCol w:w="1170"/>
        <w:gridCol w:w="1204"/>
        <w:gridCol w:w="1136"/>
        <w:gridCol w:w="958"/>
        <w:gridCol w:w="1596"/>
        <w:gridCol w:w="1695"/>
      </w:tblGrid>
      <w:tr w:rsidR="00570F43" w:rsidRPr="00290CE9" w14:paraId="09B726F4" w14:textId="77777777" w:rsidTr="00D13BCC">
        <w:trPr>
          <w:trHeight w:val="734"/>
        </w:trPr>
        <w:tc>
          <w:tcPr>
            <w:tcW w:w="1359" w:type="dxa"/>
            <w:vAlign w:val="center"/>
          </w:tcPr>
          <w:p w14:paraId="16B58F50" w14:textId="77777777" w:rsidR="00570F43" w:rsidRPr="006C31D6" w:rsidRDefault="00570F43" w:rsidP="00D13BCC">
            <w:pPr>
              <w:keepNext/>
              <w:spacing w:before="40" w:after="40"/>
              <w:jc w:val="center"/>
              <w:rPr>
                <w:rFonts w:ascii="Arial" w:hAnsi="Arial" w:cs="Arial"/>
                <w:b/>
                <w:bCs/>
                <w:szCs w:val="24"/>
              </w:rPr>
            </w:pPr>
            <w:r w:rsidRPr="006C31D6">
              <w:rPr>
                <w:rFonts w:ascii="Arial" w:hAnsi="Arial" w:cs="Arial"/>
                <w:b/>
                <w:bCs/>
                <w:szCs w:val="24"/>
              </w:rPr>
              <w:t>Contamin</w:t>
            </w:r>
            <w:r>
              <w:rPr>
                <w:rFonts w:ascii="Arial" w:hAnsi="Arial" w:cs="Arial"/>
                <w:b/>
                <w:bCs/>
                <w:szCs w:val="24"/>
              </w:rPr>
              <w:t>-</w:t>
            </w:r>
            <w:r w:rsidRPr="006C31D6">
              <w:rPr>
                <w:rFonts w:ascii="Arial" w:hAnsi="Arial" w:cs="Arial"/>
                <w:b/>
                <w:bCs/>
                <w:szCs w:val="24"/>
              </w:rPr>
              <w:t>ant</w:t>
            </w:r>
            <w:r w:rsidRPr="006C31D6">
              <w:rPr>
                <w:rFonts w:ascii="Arial" w:hAnsi="Arial" w:cs="Arial"/>
                <w:b/>
                <w:bCs/>
                <w:szCs w:val="24"/>
              </w:rPr>
              <w:br/>
              <w:t>(CCR units)</w:t>
            </w:r>
          </w:p>
        </w:tc>
        <w:tc>
          <w:tcPr>
            <w:tcW w:w="900" w:type="dxa"/>
            <w:vAlign w:val="center"/>
          </w:tcPr>
          <w:p w14:paraId="4E47B393" w14:textId="77777777" w:rsidR="00570F43" w:rsidRPr="006C31D6" w:rsidRDefault="00570F43" w:rsidP="00D13BCC">
            <w:pPr>
              <w:keepNext/>
              <w:spacing w:before="40" w:after="40"/>
              <w:jc w:val="center"/>
              <w:rPr>
                <w:rFonts w:ascii="Arial" w:hAnsi="Arial" w:cs="Arial"/>
                <w:b/>
                <w:bCs/>
                <w:szCs w:val="24"/>
              </w:rPr>
            </w:pPr>
            <w:r w:rsidRPr="006C31D6">
              <w:rPr>
                <w:rFonts w:ascii="Arial" w:hAnsi="Arial" w:cs="Arial"/>
                <w:b/>
                <w:bCs/>
                <w:szCs w:val="24"/>
              </w:rPr>
              <w:t>MCL</w:t>
            </w:r>
          </w:p>
        </w:tc>
        <w:tc>
          <w:tcPr>
            <w:tcW w:w="810" w:type="dxa"/>
            <w:vAlign w:val="center"/>
          </w:tcPr>
          <w:p w14:paraId="2FC0DB21" w14:textId="77777777" w:rsidR="00570F43" w:rsidRPr="006C31D6" w:rsidRDefault="00570F43" w:rsidP="00D13BCC">
            <w:pPr>
              <w:keepNext/>
              <w:spacing w:before="40" w:after="40"/>
              <w:jc w:val="center"/>
              <w:rPr>
                <w:rFonts w:ascii="Arial" w:hAnsi="Arial" w:cs="Arial"/>
                <w:b/>
                <w:bCs/>
                <w:szCs w:val="24"/>
              </w:rPr>
            </w:pPr>
            <w:r w:rsidRPr="006C31D6">
              <w:rPr>
                <w:rFonts w:ascii="Arial" w:hAnsi="Arial" w:cs="Arial"/>
                <w:b/>
                <w:bCs/>
                <w:szCs w:val="24"/>
              </w:rPr>
              <w:t>PHG</w:t>
            </w:r>
          </w:p>
        </w:tc>
        <w:tc>
          <w:tcPr>
            <w:tcW w:w="1170" w:type="dxa"/>
            <w:vAlign w:val="center"/>
          </w:tcPr>
          <w:p w14:paraId="14A35AD5" w14:textId="77777777" w:rsidR="00570F43" w:rsidRPr="006C31D6" w:rsidRDefault="00570F43" w:rsidP="00D13BCC">
            <w:pPr>
              <w:keepNext/>
              <w:spacing w:before="40" w:after="40"/>
              <w:jc w:val="center"/>
              <w:rPr>
                <w:rFonts w:ascii="Arial" w:hAnsi="Arial" w:cs="Arial"/>
                <w:b/>
                <w:bCs/>
                <w:szCs w:val="24"/>
              </w:rPr>
            </w:pPr>
            <w:r w:rsidRPr="006C31D6">
              <w:rPr>
                <w:rFonts w:ascii="Arial" w:hAnsi="Arial" w:cs="Arial"/>
                <w:b/>
                <w:bCs/>
                <w:szCs w:val="24"/>
              </w:rPr>
              <w:t>Average</w:t>
            </w:r>
          </w:p>
        </w:tc>
        <w:tc>
          <w:tcPr>
            <w:tcW w:w="1204" w:type="dxa"/>
            <w:vAlign w:val="center"/>
          </w:tcPr>
          <w:p w14:paraId="59E048B0" w14:textId="77777777" w:rsidR="00570F43" w:rsidRPr="006C31D6" w:rsidRDefault="00570F43" w:rsidP="00D13BCC">
            <w:pPr>
              <w:keepNext/>
              <w:spacing w:before="40" w:after="40"/>
              <w:jc w:val="center"/>
              <w:rPr>
                <w:rFonts w:ascii="Arial" w:hAnsi="Arial" w:cs="Arial"/>
                <w:b/>
                <w:bCs/>
                <w:szCs w:val="24"/>
              </w:rPr>
            </w:pPr>
            <w:r w:rsidRPr="006C31D6">
              <w:rPr>
                <w:rFonts w:ascii="Arial" w:hAnsi="Arial" w:cs="Arial"/>
                <w:b/>
                <w:bCs/>
                <w:szCs w:val="24"/>
              </w:rPr>
              <w:t>Range</w:t>
            </w:r>
          </w:p>
        </w:tc>
        <w:tc>
          <w:tcPr>
            <w:tcW w:w="1136" w:type="dxa"/>
            <w:vAlign w:val="center"/>
          </w:tcPr>
          <w:p w14:paraId="0C516155" w14:textId="77777777" w:rsidR="00570F43" w:rsidRPr="006C31D6" w:rsidRDefault="00570F43" w:rsidP="00D13BCC">
            <w:pPr>
              <w:keepNext/>
              <w:spacing w:before="40" w:after="40"/>
              <w:jc w:val="center"/>
              <w:rPr>
                <w:rFonts w:ascii="Arial" w:hAnsi="Arial" w:cs="Arial"/>
                <w:b/>
                <w:bCs/>
                <w:szCs w:val="24"/>
              </w:rPr>
            </w:pPr>
            <w:r w:rsidRPr="006C31D6">
              <w:rPr>
                <w:rFonts w:ascii="Arial" w:hAnsi="Arial" w:cs="Arial"/>
                <w:b/>
                <w:bCs/>
                <w:szCs w:val="24"/>
              </w:rPr>
              <w:t>Sample Date</w:t>
            </w:r>
          </w:p>
        </w:tc>
        <w:tc>
          <w:tcPr>
            <w:tcW w:w="958" w:type="dxa"/>
            <w:vAlign w:val="center"/>
          </w:tcPr>
          <w:p w14:paraId="290FA1BE" w14:textId="77777777" w:rsidR="00570F43" w:rsidRPr="006C31D6" w:rsidRDefault="00570F43" w:rsidP="00D13BCC">
            <w:pPr>
              <w:keepNext/>
              <w:spacing w:before="40" w:after="40"/>
              <w:jc w:val="center"/>
              <w:rPr>
                <w:rFonts w:ascii="Arial" w:hAnsi="Arial" w:cs="Arial"/>
                <w:b/>
                <w:bCs/>
                <w:szCs w:val="24"/>
              </w:rPr>
            </w:pPr>
            <w:r w:rsidRPr="006C31D6">
              <w:rPr>
                <w:rFonts w:ascii="Arial" w:hAnsi="Arial" w:cs="Arial"/>
                <w:b/>
                <w:bCs/>
                <w:szCs w:val="24"/>
              </w:rPr>
              <w:t>Violati</w:t>
            </w:r>
            <w:r>
              <w:rPr>
                <w:rFonts w:ascii="Arial" w:hAnsi="Arial" w:cs="Arial"/>
                <w:b/>
                <w:bCs/>
                <w:szCs w:val="24"/>
              </w:rPr>
              <w:t>-</w:t>
            </w:r>
            <w:r w:rsidRPr="006C31D6">
              <w:rPr>
                <w:rFonts w:ascii="Arial" w:hAnsi="Arial" w:cs="Arial"/>
                <w:b/>
                <w:bCs/>
                <w:szCs w:val="24"/>
              </w:rPr>
              <w:t>on</w:t>
            </w:r>
          </w:p>
        </w:tc>
        <w:tc>
          <w:tcPr>
            <w:tcW w:w="1596" w:type="dxa"/>
            <w:vAlign w:val="center"/>
          </w:tcPr>
          <w:p w14:paraId="57BCC1C6" w14:textId="77777777" w:rsidR="00570F43" w:rsidRPr="006C31D6" w:rsidRDefault="00570F43" w:rsidP="00D13BCC">
            <w:pPr>
              <w:keepNext/>
              <w:spacing w:before="40" w:after="40"/>
              <w:jc w:val="center"/>
              <w:rPr>
                <w:rFonts w:ascii="Arial" w:hAnsi="Arial" w:cs="Arial"/>
                <w:b/>
                <w:bCs/>
                <w:szCs w:val="24"/>
              </w:rPr>
            </w:pPr>
            <w:r w:rsidRPr="006C31D6">
              <w:rPr>
                <w:rFonts w:ascii="Arial" w:hAnsi="Arial" w:cs="Arial"/>
                <w:b/>
                <w:bCs/>
                <w:szCs w:val="24"/>
              </w:rPr>
              <w:t>Number of Schools Requesting Lead Sampling</w:t>
            </w:r>
          </w:p>
        </w:tc>
        <w:tc>
          <w:tcPr>
            <w:tcW w:w="1695" w:type="dxa"/>
            <w:vAlign w:val="center"/>
          </w:tcPr>
          <w:p w14:paraId="7F62BB44" w14:textId="77777777" w:rsidR="00570F43" w:rsidRPr="006C31D6" w:rsidRDefault="00570F43" w:rsidP="00D13BCC">
            <w:pPr>
              <w:keepNext/>
              <w:spacing w:before="40" w:after="40"/>
              <w:jc w:val="center"/>
              <w:rPr>
                <w:rFonts w:ascii="Arial" w:hAnsi="Arial" w:cs="Arial"/>
                <w:b/>
                <w:bCs/>
                <w:szCs w:val="24"/>
              </w:rPr>
            </w:pPr>
            <w:r w:rsidRPr="006C31D6">
              <w:rPr>
                <w:rFonts w:ascii="Arial" w:hAnsi="Arial" w:cs="Arial"/>
                <w:b/>
                <w:bCs/>
                <w:szCs w:val="24"/>
              </w:rPr>
              <w:t>Typical Source</w:t>
            </w:r>
          </w:p>
        </w:tc>
      </w:tr>
      <w:tr w:rsidR="00570F43" w:rsidRPr="00290CE9" w14:paraId="7993D433" w14:textId="77777777" w:rsidTr="00D13BCC">
        <w:trPr>
          <w:trHeight w:val="1840"/>
        </w:trPr>
        <w:tc>
          <w:tcPr>
            <w:tcW w:w="1359" w:type="dxa"/>
          </w:tcPr>
          <w:p w14:paraId="525E0CDF"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Lead</w:t>
            </w:r>
            <w:r w:rsidRPr="00290CE9">
              <w:rPr>
                <w:rFonts w:ascii="Arial" w:hAnsi="Arial" w:cs="Arial"/>
                <w:szCs w:val="24"/>
              </w:rPr>
              <w:br/>
              <w:t>(µg/L)</w:t>
            </w:r>
          </w:p>
        </w:tc>
        <w:tc>
          <w:tcPr>
            <w:tcW w:w="900" w:type="dxa"/>
          </w:tcPr>
          <w:p w14:paraId="7D20A39F"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AL = 15</w:t>
            </w:r>
          </w:p>
        </w:tc>
        <w:tc>
          <w:tcPr>
            <w:tcW w:w="810" w:type="dxa"/>
          </w:tcPr>
          <w:p w14:paraId="6831F814"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0.2</w:t>
            </w:r>
          </w:p>
        </w:tc>
        <w:tc>
          <w:tcPr>
            <w:tcW w:w="1170" w:type="dxa"/>
          </w:tcPr>
          <w:p w14:paraId="60071811"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10</w:t>
            </w:r>
          </w:p>
        </w:tc>
        <w:tc>
          <w:tcPr>
            <w:tcW w:w="1204" w:type="dxa"/>
          </w:tcPr>
          <w:p w14:paraId="0B33273C"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10 sites sampled; 0 sites over AL</w:t>
            </w:r>
          </w:p>
        </w:tc>
        <w:tc>
          <w:tcPr>
            <w:tcW w:w="1136" w:type="dxa"/>
          </w:tcPr>
          <w:p w14:paraId="4474E138"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highlight w:val="yellow"/>
              </w:rPr>
              <w:t>2020</w:t>
            </w:r>
          </w:p>
        </w:tc>
        <w:tc>
          <w:tcPr>
            <w:tcW w:w="958" w:type="dxa"/>
          </w:tcPr>
          <w:p w14:paraId="52F0F291"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No</w:t>
            </w:r>
          </w:p>
        </w:tc>
        <w:tc>
          <w:tcPr>
            <w:tcW w:w="1596" w:type="dxa"/>
          </w:tcPr>
          <w:p w14:paraId="00967A9F"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2</w:t>
            </w:r>
          </w:p>
        </w:tc>
        <w:tc>
          <w:tcPr>
            <w:tcW w:w="1695" w:type="dxa"/>
          </w:tcPr>
          <w:p w14:paraId="27EAE65A" w14:textId="77777777" w:rsidR="00570F43" w:rsidRPr="00290CE9" w:rsidRDefault="00570F43" w:rsidP="00D13BCC">
            <w:pPr>
              <w:spacing w:before="40" w:after="40"/>
              <w:jc w:val="left"/>
              <w:rPr>
                <w:rFonts w:ascii="Arial" w:hAnsi="Arial" w:cs="Arial"/>
                <w:szCs w:val="24"/>
              </w:rPr>
            </w:pPr>
            <w:r w:rsidRPr="00290CE9">
              <w:rPr>
                <w:rFonts w:ascii="Arial" w:hAnsi="Arial" w:cs="Arial"/>
                <w:szCs w:val="24"/>
              </w:rPr>
              <w:t>Internal corrosion of household water plumbing systems; discharges from industrial manufacturers; erosion of natural deposits</w:t>
            </w:r>
          </w:p>
        </w:tc>
      </w:tr>
    </w:tbl>
    <w:p w14:paraId="37409523" w14:textId="77777777" w:rsidR="00570F43" w:rsidRPr="00290CE9" w:rsidRDefault="00570F43" w:rsidP="00570F43">
      <w:pPr>
        <w:spacing w:after="0"/>
        <w:rPr>
          <w:rFonts w:ascii="Arial" w:hAnsi="Arial" w:cs="Arial"/>
          <w:bCs/>
          <w:szCs w:val="24"/>
        </w:rPr>
      </w:pPr>
    </w:p>
    <w:p w14:paraId="43A63176" w14:textId="77777777" w:rsidR="00570F43" w:rsidRPr="00290CE9" w:rsidRDefault="00570F43" w:rsidP="00570F43">
      <w:pPr>
        <w:numPr>
          <w:ilvl w:val="0"/>
          <w:numId w:val="38"/>
        </w:numPr>
        <w:tabs>
          <w:tab w:val="clear" w:pos="720"/>
        </w:tabs>
        <w:spacing w:before="240"/>
        <w:ind w:left="360"/>
        <w:rPr>
          <w:rFonts w:ascii="Arial" w:hAnsi="Arial" w:cs="Arial"/>
          <w:b/>
          <w:bCs/>
          <w:szCs w:val="24"/>
        </w:rPr>
      </w:pPr>
      <w:r w:rsidRPr="00290CE9">
        <w:rPr>
          <w:rFonts w:ascii="Arial" w:hAnsi="Arial" w:cs="Arial"/>
          <w:b/>
          <w:szCs w:val="24"/>
        </w:rPr>
        <w:t>Example that demonstrates reporting of fluoride results [California Code of Regulations, sections 64481(d)(2)(D)1.A. and B]:</w:t>
      </w:r>
    </w:p>
    <w:p w14:paraId="59C45C39" w14:textId="77777777" w:rsidR="00570F43" w:rsidRPr="00290CE9" w:rsidRDefault="00570F43" w:rsidP="00570F43">
      <w:pPr>
        <w:numPr>
          <w:ilvl w:val="1"/>
          <w:numId w:val="38"/>
        </w:numPr>
        <w:tabs>
          <w:tab w:val="clear" w:pos="1440"/>
        </w:tabs>
        <w:ind w:left="720"/>
        <w:rPr>
          <w:rFonts w:ascii="Arial" w:hAnsi="Arial" w:cs="Arial"/>
          <w:szCs w:val="24"/>
        </w:rPr>
      </w:pPr>
      <w:r w:rsidRPr="00290CE9">
        <w:rPr>
          <w:rFonts w:ascii="Arial" w:hAnsi="Arial" w:cs="Arial"/>
          <w:szCs w:val="24"/>
        </w:rPr>
        <w:t xml:space="preserve">Example CCR Table Excerpt (assume one sampling site and one sampling date) </w:t>
      </w:r>
    </w:p>
    <w:tbl>
      <w:tblPr>
        <w:tblStyle w:val="TableGrid"/>
        <w:tblW w:w="10170" w:type="dxa"/>
        <w:tblInd w:w="-407" w:type="dxa"/>
        <w:tblLayout w:type="fixed"/>
        <w:tblLook w:val="0020" w:firstRow="1" w:lastRow="0" w:firstColumn="0" w:lastColumn="0" w:noHBand="0" w:noVBand="0"/>
      </w:tblPr>
      <w:tblGrid>
        <w:gridCol w:w="1710"/>
        <w:gridCol w:w="900"/>
        <w:gridCol w:w="810"/>
        <w:gridCol w:w="1170"/>
        <w:gridCol w:w="990"/>
        <w:gridCol w:w="1170"/>
        <w:gridCol w:w="1260"/>
        <w:gridCol w:w="2160"/>
      </w:tblGrid>
      <w:tr w:rsidR="00570F43" w:rsidRPr="00290CE9" w14:paraId="0919236B" w14:textId="77777777" w:rsidTr="00D13BCC">
        <w:tc>
          <w:tcPr>
            <w:tcW w:w="1710" w:type="dxa"/>
          </w:tcPr>
          <w:p w14:paraId="5D12E72C" w14:textId="77777777" w:rsidR="00570F43" w:rsidRPr="00305396" w:rsidRDefault="00570F43" w:rsidP="00D13BCC">
            <w:pPr>
              <w:keepNext/>
              <w:keepLines/>
              <w:spacing w:before="40" w:after="40"/>
              <w:jc w:val="center"/>
              <w:rPr>
                <w:rFonts w:ascii="Arial" w:hAnsi="Arial" w:cs="Arial"/>
                <w:b/>
                <w:iCs/>
                <w:szCs w:val="24"/>
              </w:rPr>
            </w:pPr>
            <w:r w:rsidRPr="00305396">
              <w:rPr>
                <w:rFonts w:ascii="Arial" w:hAnsi="Arial" w:cs="Arial"/>
                <w:b/>
                <w:iCs/>
                <w:szCs w:val="24"/>
              </w:rPr>
              <w:t>Contaminant</w:t>
            </w:r>
            <w:r w:rsidRPr="00305396">
              <w:rPr>
                <w:rFonts w:ascii="Arial" w:hAnsi="Arial" w:cs="Arial"/>
                <w:b/>
                <w:iCs/>
                <w:szCs w:val="24"/>
              </w:rPr>
              <w:br/>
              <w:t>(CCR units)</w:t>
            </w:r>
          </w:p>
        </w:tc>
        <w:tc>
          <w:tcPr>
            <w:tcW w:w="900" w:type="dxa"/>
          </w:tcPr>
          <w:p w14:paraId="393B757A" w14:textId="77777777" w:rsidR="00570F43" w:rsidRPr="00305396" w:rsidRDefault="00570F43" w:rsidP="00D13BCC">
            <w:pPr>
              <w:keepNext/>
              <w:keepLines/>
              <w:spacing w:before="40" w:after="40"/>
              <w:jc w:val="center"/>
              <w:rPr>
                <w:rFonts w:ascii="Arial" w:hAnsi="Arial" w:cs="Arial"/>
                <w:b/>
                <w:iCs/>
                <w:szCs w:val="24"/>
              </w:rPr>
            </w:pPr>
            <w:r w:rsidRPr="00305396">
              <w:rPr>
                <w:rFonts w:ascii="Arial" w:hAnsi="Arial" w:cs="Arial"/>
                <w:b/>
                <w:iCs/>
                <w:szCs w:val="24"/>
              </w:rPr>
              <w:t>MCL</w:t>
            </w:r>
          </w:p>
        </w:tc>
        <w:tc>
          <w:tcPr>
            <w:tcW w:w="810" w:type="dxa"/>
          </w:tcPr>
          <w:p w14:paraId="391691C7" w14:textId="77777777" w:rsidR="00570F43" w:rsidRPr="00305396" w:rsidRDefault="00570F43" w:rsidP="00D13BCC">
            <w:pPr>
              <w:keepNext/>
              <w:keepLines/>
              <w:spacing w:before="40" w:after="40"/>
              <w:jc w:val="center"/>
              <w:rPr>
                <w:rFonts w:ascii="Arial" w:hAnsi="Arial" w:cs="Arial"/>
                <w:b/>
                <w:iCs/>
                <w:szCs w:val="24"/>
              </w:rPr>
            </w:pPr>
            <w:r w:rsidRPr="00305396">
              <w:rPr>
                <w:rFonts w:ascii="Arial" w:hAnsi="Arial" w:cs="Arial"/>
                <w:b/>
                <w:iCs/>
                <w:szCs w:val="24"/>
              </w:rPr>
              <w:t>PHG</w:t>
            </w:r>
          </w:p>
        </w:tc>
        <w:tc>
          <w:tcPr>
            <w:tcW w:w="1170" w:type="dxa"/>
          </w:tcPr>
          <w:p w14:paraId="31E34B92" w14:textId="77777777" w:rsidR="00570F43" w:rsidRPr="00305396" w:rsidRDefault="00570F43" w:rsidP="00D13BCC">
            <w:pPr>
              <w:keepNext/>
              <w:keepLines/>
              <w:spacing w:before="40" w:after="40"/>
              <w:jc w:val="center"/>
              <w:rPr>
                <w:rFonts w:ascii="Arial" w:hAnsi="Arial" w:cs="Arial"/>
                <w:b/>
                <w:iCs/>
                <w:szCs w:val="24"/>
              </w:rPr>
            </w:pPr>
            <w:r w:rsidRPr="00305396">
              <w:rPr>
                <w:rFonts w:ascii="Arial" w:hAnsi="Arial" w:cs="Arial"/>
                <w:b/>
                <w:iCs/>
                <w:szCs w:val="24"/>
              </w:rPr>
              <w:t>Average</w:t>
            </w:r>
          </w:p>
        </w:tc>
        <w:tc>
          <w:tcPr>
            <w:tcW w:w="990" w:type="dxa"/>
          </w:tcPr>
          <w:p w14:paraId="77D6F66E" w14:textId="77777777" w:rsidR="00570F43" w:rsidRPr="00305396" w:rsidRDefault="00570F43" w:rsidP="00D13BCC">
            <w:pPr>
              <w:keepNext/>
              <w:keepLines/>
              <w:spacing w:before="40" w:after="40"/>
              <w:jc w:val="center"/>
              <w:rPr>
                <w:rFonts w:ascii="Arial" w:hAnsi="Arial" w:cs="Arial"/>
                <w:b/>
                <w:iCs/>
                <w:szCs w:val="24"/>
              </w:rPr>
            </w:pPr>
            <w:r w:rsidRPr="00305396">
              <w:rPr>
                <w:rFonts w:ascii="Arial" w:hAnsi="Arial" w:cs="Arial"/>
                <w:b/>
                <w:iCs/>
                <w:szCs w:val="24"/>
              </w:rPr>
              <w:t>Range</w:t>
            </w:r>
          </w:p>
        </w:tc>
        <w:tc>
          <w:tcPr>
            <w:tcW w:w="1170" w:type="dxa"/>
          </w:tcPr>
          <w:p w14:paraId="0CB8C45D" w14:textId="77777777" w:rsidR="00570F43" w:rsidRPr="00305396" w:rsidRDefault="00570F43" w:rsidP="00D13BCC">
            <w:pPr>
              <w:keepNext/>
              <w:keepLines/>
              <w:spacing w:before="40" w:after="40"/>
              <w:jc w:val="center"/>
              <w:rPr>
                <w:rFonts w:ascii="Arial" w:hAnsi="Arial" w:cs="Arial"/>
                <w:b/>
                <w:iCs/>
                <w:szCs w:val="24"/>
              </w:rPr>
            </w:pPr>
            <w:r w:rsidRPr="00305396">
              <w:rPr>
                <w:rFonts w:ascii="Arial" w:hAnsi="Arial" w:cs="Arial"/>
                <w:b/>
                <w:iCs/>
                <w:szCs w:val="24"/>
              </w:rPr>
              <w:t>Sample Date</w:t>
            </w:r>
          </w:p>
        </w:tc>
        <w:tc>
          <w:tcPr>
            <w:tcW w:w="1260" w:type="dxa"/>
          </w:tcPr>
          <w:p w14:paraId="2751D491" w14:textId="77777777" w:rsidR="00570F43" w:rsidRPr="00305396" w:rsidRDefault="00570F43" w:rsidP="00D13BCC">
            <w:pPr>
              <w:keepNext/>
              <w:keepLines/>
              <w:spacing w:before="40" w:after="40"/>
              <w:jc w:val="center"/>
              <w:rPr>
                <w:rFonts w:ascii="Arial" w:hAnsi="Arial" w:cs="Arial"/>
                <w:b/>
                <w:iCs/>
                <w:szCs w:val="24"/>
              </w:rPr>
            </w:pPr>
            <w:r w:rsidRPr="00305396">
              <w:rPr>
                <w:rFonts w:ascii="Arial" w:hAnsi="Arial" w:cs="Arial"/>
                <w:b/>
                <w:iCs/>
                <w:szCs w:val="24"/>
              </w:rPr>
              <w:t>Violation</w:t>
            </w:r>
          </w:p>
        </w:tc>
        <w:tc>
          <w:tcPr>
            <w:tcW w:w="2160" w:type="dxa"/>
          </w:tcPr>
          <w:p w14:paraId="09547BAC" w14:textId="77777777" w:rsidR="00570F43" w:rsidRPr="00305396" w:rsidRDefault="00570F43" w:rsidP="00D13BCC">
            <w:pPr>
              <w:keepNext/>
              <w:keepLines/>
              <w:spacing w:before="40" w:after="40"/>
              <w:jc w:val="center"/>
              <w:rPr>
                <w:rFonts w:ascii="Arial" w:hAnsi="Arial" w:cs="Arial"/>
                <w:b/>
                <w:iCs/>
                <w:szCs w:val="24"/>
              </w:rPr>
            </w:pPr>
            <w:r w:rsidRPr="00305396">
              <w:rPr>
                <w:rFonts w:ascii="Arial" w:hAnsi="Arial" w:cs="Arial"/>
                <w:b/>
                <w:iCs/>
                <w:szCs w:val="24"/>
              </w:rPr>
              <w:t>Typical Source</w:t>
            </w:r>
          </w:p>
        </w:tc>
      </w:tr>
      <w:tr w:rsidR="00570F43" w:rsidRPr="00290CE9" w14:paraId="6B12C810" w14:textId="77777777" w:rsidTr="00D13BCC">
        <w:tc>
          <w:tcPr>
            <w:tcW w:w="1710" w:type="dxa"/>
          </w:tcPr>
          <w:p w14:paraId="2470809C" w14:textId="77777777" w:rsidR="00570F43" w:rsidRPr="00290CE9" w:rsidRDefault="00570F43" w:rsidP="00D13BCC">
            <w:pPr>
              <w:keepNext/>
              <w:keepLines/>
              <w:spacing w:before="40" w:after="40"/>
              <w:jc w:val="center"/>
              <w:rPr>
                <w:rFonts w:ascii="Arial" w:hAnsi="Arial" w:cs="Arial"/>
                <w:szCs w:val="24"/>
              </w:rPr>
            </w:pPr>
            <w:r w:rsidRPr="00290CE9">
              <w:rPr>
                <w:rFonts w:ascii="Arial" w:hAnsi="Arial" w:cs="Arial"/>
                <w:szCs w:val="24"/>
              </w:rPr>
              <w:t>Fluoride (naturally occurring) (mg/L)</w:t>
            </w:r>
            <w:r w:rsidRPr="00290CE9">
              <w:rPr>
                <w:rFonts w:ascii="Arial" w:hAnsi="Arial" w:cs="Arial"/>
                <w:szCs w:val="24"/>
                <w:vertAlign w:val="superscript"/>
              </w:rPr>
              <w:t>1</w:t>
            </w:r>
          </w:p>
        </w:tc>
        <w:tc>
          <w:tcPr>
            <w:tcW w:w="900" w:type="dxa"/>
          </w:tcPr>
          <w:p w14:paraId="0B02B81E" w14:textId="77777777" w:rsidR="00570F43" w:rsidRPr="00290CE9" w:rsidRDefault="00570F43" w:rsidP="00D13BCC">
            <w:pPr>
              <w:keepNext/>
              <w:keepLines/>
              <w:spacing w:before="40" w:after="40"/>
              <w:jc w:val="center"/>
              <w:rPr>
                <w:rFonts w:ascii="Arial" w:hAnsi="Arial" w:cs="Arial"/>
                <w:szCs w:val="24"/>
              </w:rPr>
            </w:pPr>
            <w:r w:rsidRPr="00290CE9">
              <w:rPr>
                <w:rFonts w:ascii="Arial" w:hAnsi="Arial" w:cs="Arial"/>
                <w:szCs w:val="24"/>
              </w:rPr>
              <w:t>2.0</w:t>
            </w:r>
          </w:p>
        </w:tc>
        <w:tc>
          <w:tcPr>
            <w:tcW w:w="810" w:type="dxa"/>
          </w:tcPr>
          <w:p w14:paraId="025E0967" w14:textId="77777777" w:rsidR="00570F43" w:rsidRPr="00290CE9" w:rsidRDefault="00570F43" w:rsidP="00D13BCC">
            <w:pPr>
              <w:keepNext/>
              <w:keepLines/>
              <w:spacing w:before="40" w:after="40"/>
              <w:jc w:val="center"/>
              <w:rPr>
                <w:rFonts w:ascii="Arial" w:hAnsi="Arial" w:cs="Arial"/>
                <w:szCs w:val="24"/>
              </w:rPr>
            </w:pPr>
            <w:r w:rsidRPr="00290CE9">
              <w:rPr>
                <w:rFonts w:ascii="Arial" w:hAnsi="Arial" w:cs="Arial"/>
                <w:szCs w:val="24"/>
              </w:rPr>
              <w:t>1</w:t>
            </w:r>
          </w:p>
        </w:tc>
        <w:tc>
          <w:tcPr>
            <w:tcW w:w="1170" w:type="dxa"/>
          </w:tcPr>
          <w:p w14:paraId="6C9B783A" w14:textId="77777777" w:rsidR="00570F43" w:rsidRPr="00290CE9" w:rsidRDefault="00570F43" w:rsidP="00D13BCC">
            <w:pPr>
              <w:keepNext/>
              <w:keepLines/>
              <w:spacing w:before="40" w:after="40"/>
              <w:jc w:val="center"/>
              <w:rPr>
                <w:rFonts w:ascii="Arial" w:hAnsi="Arial" w:cs="Arial"/>
                <w:szCs w:val="24"/>
              </w:rPr>
            </w:pPr>
            <w:r w:rsidRPr="00290CE9">
              <w:rPr>
                <w:rFonts w:ascii="Arial" w:hAnsi="Arial" w:cs="Arial"/>
                <w:szCs w:val="24"/>
              </w:rPr>
              <w:t>0.3</w:t>
            </w:r>
          </w:p>
        </w:tc>
        <w:tc>
          <w:tcPr>
            <w:tcW w:w="990" w:type="dxa"/>
          </w:tcPr>
          <w:p w14:paraId="236031AD" w14:textId="77777777" w:rsidR="00570F43" w:rsidRPr="00290CE9" w:rsidRDefault="00570F43" w:rsidP="00D13BCC">
            <w:pPr>
              <w:keepNext/>
              <w:keepLines/>
              <w:spacing w:before="40" w:after="40"/>
              <w:jc w:val="center"/>
              <w:rPr>
                <w:rFonts w:ascii="Arial" w:hAnsi="Arial" w:cs="Arial"/>
                <w:szCs w:val="24"/>
              </w:rPr>
            </w:pPr>
            <w:r w:rsidRPr="00290CE9">
              <w:rPr>
                <w:rFonts w:ascii="Arial" w:hAnsi="Arial" w:cs="Arial"/>
                <w:szCs w:val="24"/>
              </w:rPr>
              <w:t>---</w:t>
            </w:r>
          </w:p>
        </w:tc>
        <w:tc>
          <w:tcPr>
            <w:tcW w:w="1170" w:type="dxa"/>
          </w:tcPr>
          <w:p w14:paraId="3C5E73EB" w14:textId="77777777" w:rsidR="00570F43" w:rsidRPr="00290CE9" w:rsidRDefault="00570F43" w:rsidP="00D13BCC">
            <w:pPr>
              <w:keepNext/>
              <w:keepLines/>
              <w:spacing w:before="40" w:after="40"/>
              <w:jc w:val="center"/>
              <w:rPr>
                <w:rFonts w:ascii="Arial" w:hAnsi="Arial" w:cs="Arial"/>
                <w:szCs w:val="24"/>
              </w:rPr>
            </w:pPr>
            <w:r w:rsidRPr="00290CE9">
              <w:rPr>
                <w:rFonts w:ascii="Arial" w:hAnsi="Arial" w:cs="Arial"/>
                <w:szCs w:val="24"/>
                <w:highlight w:val="yellow"/>
              </w:rPr>
              <w:t>2020</w:t>
            </w:r>
          </w:p>
        </w:tc>
        <w:tc>
          <w:tcPr>
            <w:tcW w:w="1260" w:type="dxa"/>
          </w:tcPr>
          <w:p w14:paraId="0E91CF72" w14:textId="77777777" w:rsidR="00570F43" w:rsidRPr="00290CE9" w:rsidRDefault="00570F43" w:rsidP="00D13BCC">
            <w:pPr>
              <w:keepNext/>
              <w:keepLines/>
              <w:spacing w:before="40" w:after="40"/>
              <w:jc w:val="center"/>
              <w:rPr>
                <w:rFonts w:ascii="Arial" w:hAnsi="Arial" w:cs="Arial"/>
                <w:szCs w:val="24"/>
              </w:rPr>
            </w:pPr>
            <w:r w:rsidRPr="00290CE9">
              <w:rPr>
                <w:rFonts w:ascii="Arial" w:hAnsi="Arial" w:cs="Arial"/>
                <w:szCs w:val="24"/>
              </w:rPr>
              <w:t>---</w:t>
            </w:r>
          </w:p>
        </w:tc>
        <w:tc>
          <w:tcPr>
            <w:tcW w:w="2160" w:type="dxa"/>
          </w:tcPr>
          <w:p w14:paraId="0AD0106C" w14:textId="77777777" w:rsidR="00570F43" w:rsidRPr="00290CE9" w:rsidRDefault="00570F43" w:rsidP="00D13BCC">
            <w:pPr>
              <w:keepNext/>
              <w:keepLines/>
              <w:spacing w:before="40" w:after="40"/>
              <w:jc w:val="left"/>
              <w:rPr>
                <w:rFonts w:ascii="Arial" w:hAnsi="Arial" w:cs="Arial"/>
                <w:szCs w:val="24"/>
              </w:rPr>
            </w:pPr>
            <w:r w:rsidRPr="00290CE9">
              <w:rPr>
                <w:rFonts w:ascii="Arial" w:hAnsi="Arial" w:cs="Arial"/>
                <w:szCs w:val="24"/>
              </w:rPr>
              <w:t>Erosion of natural deposits; water additive that promotes strong teeth; discharge from fertilizer and aluminum factories</w:t>
            </w:r>
          </w:p>
        </w:tc>
      </w:tr>
    </w:tbl>
    <w:p w14:paraId="4A91FCEE" w14:textId="77777777" w:rsidR="00570F43" w:rsidRPr="00290CE9" w:rsidRDefault="00570F43" w:rsidP="00570F43">
      <w:pPr>
        <w:spacing w:before="60"/>
        <w:ind w:left="720"/>
        <w:rPr>
          <w:rFonts w:ascii="Arial" w:hAnsi="Arial" w:cs="Arial"/>
          <w:i/>
          <w:szCs w:val="24"/>
        </w:rPr>
      </w:pPr>
      <w:r w:rsidRPr="00290CE9">
        <w:rPr>
          <w:rFonts w:ascii="Arial" w:hAnsi="Arial" w:cs="Arial"/>
          <w:szCs w:val="24"/>
          <w:vertAlign w:val="superscript"/>
        </w:rPr>
        <w:t xml:space="preserve">1 </w:t>
      </w:r>
      <w:r w:rsidRPr="00290CE9">
        <w:rPr>
          <w:rFonts w:ascii="Arial" w:hAnsi="Arial" w:cs="Arial"/>
          <w:szCs w:val="24"/>
        </w:rPr>
        <w:t xml:space="preserve">(Sample wording if fluoride added to the water):  </w:t>
      </w:r>
      <w:r w:rsidRPr="00290CE9">
        <w:rPr>
          <w:rFonts w:ascii="Arial" w:hAnsi="Arial" w:cs="Arial"/>
          <w:i/>
          <w:szCs w:val="24"/>
        </w:rPr>
        <w:t>Our water</w:t>
      </w:r>
      <w:r w:rsidRPr="00290CE9">
        <w:rPr>
          <w:rFonts w:ascii="Arial" w:hAnsi="Arial" w:cs="Arial"/>
          <w:szCs w:val="24"/>
        </w:rPr>
        <w:t xml:space="preserve"> s</w:t>
      </w:r>
      <w:r w:rsidRPr="00290CE9">
        <w:rPr>
          <w:rFonts w:ascii="Arial" w:hAnsi="Arial" w:cs="Arial"/>
          <w:i/>
          <w:szCs w:val="24"/>
        </w:rPr>
        <w:t xml:space="preserve">ystem treats your water by adding fluoride to the naturally occurring level to help prevent dental caries in consumers.  State regulations require the fluoride levels in the treated water be maintained within a range of [list control range] mg/L with an optimum dose of [list value] mg/L.  Our monitoring showed that the fluoride levels in the treated water ranged from [list range] with an average of [list value] mg/L.  Information about fluoridation, oral health, and current issues is available from </w:t>
      </w:r>
      <w:hyperlink r:id="rId28" w:history="1">
        <w:r w:rsidRPr="00290CE9">
          <w:rPr>
            <w:rStyle w:val="Hyperlink"/>
            <w:rFonts w:cs="Arial"/>
            <w:i/>
            <w:szCs w:val="24"/>
          </w:rPr>
          <w:t>http://www.swrcb.ca.gov/drinking_water/certlic/drinkingwater/Fluoridation.shtml</w:t>
        </w:r>
      </w:hyperlink>
      <w:r w:rsidRPr="00290CE9">
        <w:rPr>
          <w:rFonts w:ascii="Arial" w:hAnsi="Arial" w:cs="Arial"/>
          <w:i/>
          <w:szCs w:val="24"/>
        </w:rPr>
        <w:t>.</w:t>
      </w:r>
    </w:p>
    <w:p w14:paraId="5DA11EAF" w14:textId="77777777" w:rsidR="00570F43" w:rsidRPr="00290CE9" w:rsidRDefault="00570F43" w:rsidP="00570F43">
      <w:pPr>
        <w:numPr>
          <w:ilvl w:val="0"/>
          <w:numId w:val="38"/>
        </w:numPr>
        <w:tabs>
          <w:tab w:val="clear" w:pos="720"/>
        </w:tabs>
        <w:spacing w:before="240"/>
        <w:ind w:left="360"/>
        <w:rPr>
          <w:rFonts w:ascii="Arial" w:hAnsi="Arial" w:cs="Arial"/>
          <w:b/>
          <w:bCs/>
          <w:szCs w:val="24"/>
        </w:rPr>
      </w:pPr>
      <w:r w:rsidRPr="00290CE9">
        <w:rPr>
          <w:rFonts w:ascii="Arial" w:hAnsi="Arial" w:cs="Arial"/>
          <w:b/>
          <w:szCs w:val="24"/>
        </w:rPr>
        <w:lastRenderedPageBreak/>
        <w:t>Example that demonstrates reporting of radioactivity results [California Code of Regulations, section 64481(c)(1)]</w:t>
      </w:r>
      <w:r w:rsidRPr="00290CE9">
        <w:rPr>
          <w:rFonts w:ascii="Arial" w:hAnsi="Arial" w:cs="Arial"/>
          <w:b/>
          <w:bCs/>
          <w:szCs w:val="24"/>
        </w:rPr>
        <w:t>:</w:t>
      </w:r>
    </w:p>
    <w:p w14:paraId="092312D1" w14:textId="77777777" w:rsidR="00570F43" w:rsidRPr="00290CE9" w:rsidRDefault="00570F43" w:rsidP="00570F43">
      <w:pPr>
        <w:ind w:left="360"/>
        <w:rPr>
          <w:rFonts w:ascii="Arial" w:hAnsi="Arial" w:cs="Arial"/>
          <w:bCs/>
          <w:szCs w:val="24"/>
        </w:rPr>
      </w:pPr>
      <w:r w:rsidRPr="00290CE9">
        <w:rPr>
          <w:rFonts w:ascii="Arial" w:hAnsi="Arial" w:cs="Arial"/>
          <w:bCs/>
          <w:szCs w:val="24"/>
        </w:rPr>
        <w:t>Gross alpha monitoring results are used for two purposes:  To determine compliance with the gross alpha MCL and to screen for radium and uranium.  In both cases, an average of four quarterly samples is used unless the samples have been composited.</w:t>
      </w:r>
    </w:p>
    <w:p w14:paraId="21959D57" w14:textId="77777777" w:rsidR="00570F43" w:rsidRPr="00290CE9" w:rsidRDefault="00570F43" w:rsidP="00570F43">
      <w:pPr>
        <w:ind w:left="360"/>
        <w:rPr>
          <w:rFonts w:ascii="Arial" w:hAnsi="Arial" w:cs="Arial"/>
          <w:bCs/>
          <w:szCs w:val="24"/>
        </w:rPr>
      </w:pPr>
      <w:r w:rsidRPr="00290CE9">
        <w:rPr>
          <w:rFonts w:ascii="Arial" w:hAnsi="Arial" w:cs="Arial"/>
          <w:bCs/>
          <w:i/>
          <w:iCs/>
          <w:szCs w:val="24"/>
          <w:u w:val="single"/>
        </w:rPr>
        <w:t>Determining MCL compliance</w:t>
      </w:r>
      <w:r w:rsidRPr="00290CE9">
        <w:rPr>
          <w:rFonts w:ascii="Arial" w:hAnsi="Arial" w:cs="Arial"/>
          <w:bCs/>
          <w:i/>
          <w:iCs/>
          <w:szCs w:val="24"/>
        </w:rPr>
        <w:t xml:space="preserve">:  </w:t>
      </w:r>
      <w:r w:rsidRPr="00290CE9">
        <w:rPr>
          <w:rFonts w:ascii="Arial" w:hAnsi="Arial" w:cs="Arial"/>
          <w:bCs/>
          <w:szCs w:val="24"/>
        </w:rPr>
        <w:t>Counting errors and minimum detectable activity (MDA) are not included in the averages of gross alpha, uranium, or radium data used to determine compliance with the MCLs.  Therefore, they are not included in the data reported in the CCR.</w:t>
      </w:r>
    </w:p>
    <w:p w14:paraId="03C1DC0A" w14:textId="77777777" w:rsidR="00570F43" w:rsidRPr="00290CE9" w:rsidRDefault="00570F43" w:rsidP="00570F43">
      <w:pPr>
        <w:ind w:left="360"/>
        <w:rPr>
          <w:rFonts w:ascii="Arial" w:hAnsi="Arial" w:cs="Arial"/>
          <w:b/>
          <w:szCs w:val="24"/>
        </w:rPr>
      </w:pPr>
      <w:r w:rsidRPr="00290CE9">
        <w:rPr>
          <w:rFonts w:ascii="Arial" w:hAnsi="Arial" w:cs="Arial"/>
          <w:bCs/>
          <w:i/>
          <w:iCs/>
          <w:szCs w:val="24"/>
          <w:u w:val="single"/>
        </w:rPr>
        <w:t>Screening to determine if radium and uranium testing is necessary:</w:t>
      </w:r>
      <w:r w:rsidRPr="00290CE9">
        <w:rPr>
          <w:rFonts w:ascii="Arial" w:hAnsi="Arial" w:cs="Arial"/>
          <w:bCs/>
          <w:i/>
          <w:iCs/>
          <w:szCs w:val="24"/>
        </w:rPr>
        <w:t xml:space="preserve">  </w:t>
      </w:r>
      <w:r w:rsidRPr="00290CE9">
        <w:rPr>
          <w:rFonts w:ascii="Arial" w:hAnsi="Arial" w:cs="Arial"/>
          <w:bCs/>
          <w:szCs w:val="24"/>
        </w:rPr>
        <w:t>When the gross alpha data are averaged to determine whether radium or uranium testing should be conducted, counting errors are added in and the MDA is substituted in for any zero result.  Confusion about radioactivity data reporting for the CCR has resulted from the way the average is calculated for screening purposes, but this approach is not appropriate for CCR data reporting.</w:t>
      </w:r>
      <w:r w:rsidRPr="00290CE9" w:rsidDel="00DC14DE">
        <w:rPr>
          <w:rFonts w:ascii="Arial" w:hAnsi="Arial" w:cs="Arial"/>
          <w:b/>
          <w:szCs w:val="24"/>
        </w:rPr>
        <w:t xml:space="preserve"> </w:t>
      </w:r>
    </w:p>
    <w:p w14:paraId="3F231F69" w14:textId="77777777" w:rsidR="00570F43" w:rsidRPr="00290CE9" w:rsidRDefault="00570F43" w:rsidP="00570F43">
      <w:pPr>
        <w:numPr>
          <w:ilvl w:val="0"/>
          <w:numId w:val="38"/>
        </w:numPr>
        <w:tabs>
          <w:tab w:val="clear" w:pos="720"/>
        </w:tabs>
        <w:spacing w:before="240"/>
        <w:ind w:left="360"/>
        <w:rPr>
          <w:rFonts w:ascii="Arial" w:hAnsi="Arial" w:cs="Arial"/>
          <w:b/>
          <w:bCs/>
          <w:szCs w:val="24"/>
        </w:rPr>
      </w:pPr>
      <w:r w:rsidRPr="00290CE9">
        <w:rPr>
          <w:rFonts w:ascii="Arial" w:hAnsi="Arial" w:cs="Arial"/>
          <w:b/>
          <w:bCs/>
          <w:szCs w:val="24"/>
        </w:rPr>
        <w:t xml:space="preserve">Example that demonstrates reporting of sodium and hardness results </w:t>
      </w:r>
      <w:r w:rsidRPr="00290CE9">
        <w:rPr>
          <w:rFonts w:ascii="Arial" w:hAnsi="Arial" w:cs="Arial"/>
          <w:b/>
          <w:szCs w:val="24"/>
        </w:rPr>
        <w:t>[California Code of Regulations, section 64481(c)(4)]</w:t>
      </w:r>
      <w:r w:rsidRPr="00290CE9">
        <w:rPr>
          <w:rFonts w:ascii="Arial" w:hAnsi="Arial" w:cs="Arial"/>
          <w:b/>
          <w:bCs/>
          <w:szCs w:val="24"/>
        </w:rPr>
        <w:t xml:space="preserve">: </w:t>
      </w:r>
    </w:p>
    <w:p w14:paraId="4178C654" w14:textId="77777777" w:rsidR="00570F43" w:rsidRPr="00290CE9" w:rsidRDefault="00570F43" w:rsidP="00570F43">
      <w:pPr>
        <w:pStyle w:val="BodyText3"/>
        <w:tabs>
          <w:tab w:val="clear" w:pos="-720"/>
          <w:tab w:val="clear" w:pos="0"/>
          <w:tab w:val="clear" w:pos="360"/>
          <w:tab w:val="clear" w:pos="900"/>
          <w:tab w:val="clear" w:pos="2160"/>
          <w:tab w:val="clear" w:pos="2880"/>
          <w:tab w:val="clear" w:pos="3600"/>
          <w:tab w:val="clear" w:pos="4320"/>
          <w:tab w:val="clear" w:pos="5040"/>
          <w:tab w:val="clear" w:pos="5580"/>
          <w:tab w:val="clear" w:pos="6480"/>
          <w:tab w:val="clear" w:pos="7200"/>
          <w:tab w:val="clear" w:pos="7920"/>
          <w:tab w:val="clear" w:pos="8640"/>
        </w:tabs>
        <w:ind w:left="360"/>
        <w:rPr>
          <w:rFonts w:ascii="Arial" w:hAnsi="Arial" w:cs="Arial"/>
          <w:szCs w:val="24"/>
        </w:rPr>
      </w:pPr>
      <w:r w:rsidRPr="00290CE9">
        <w:rPr>
          <w:rFonts w:ascii="Arial" w:hAnsi="Arial" w:cs="Arial"/>
          <w:szCs w:val="24"/>
        </w:rPr>
        <w:t>Although sodium and hardness do not have MCLs, they are of interest to many consumers who are concerned about sodium intake and may believe that the hardness of the water could affect their health.  Therefore, monitoring is required and detections should be included in the table(s) along with the other data on water quality.  Since there are no MCLs/PHGs/MCLGs, just indicate that in the table in some way (</w:t>
      </w:r>
      <w:r w:rsidRPr="00290CE9">
        <w:rPr>
          <w:rFonts w:ascii="Arial" w:hAnsi="Arial" w:cs="Arial"/>
          <w:i/>
          <w:szCs w:val="24"/>
        </w:rPr>
        <w:t>e.g.</w:t>
      </w:r>
      <w:r w:rsidRPr="00290CE9">
        <w:rPr>
          <w:rFonts w:ascii="Arial" w:hAnsi="Arial" w:cs="Arial"/>
          <w:szCs w:val="24"/>
        </w:rPr>
        <w:t>, none, N/A).</w:t>
      </w:r>
    </w:p>
    <w:p w14:paraId="515D4D6C" w14:textId="77777777" w:rsidR="00570F43" w:rsidRPr="00290CE9" w:rsidRDefault="00570F43" w:rsidP="00570F43">
      <w:pPr>
        <w:ind w:left="360"/>
        <w:rPr>
          <w:rFonts w:ascii="Arial" w:hAnsi="Arial" w:cs="Arial"/>
          <w:szCs w:val="24"/>
        </w:rPr>
      </w:pPr>
      <w:r w:rsidRPr="00290CE9">
        <w:rPr>
          <w:rFonts w:ascii="Arial" w:hAnsi="Arial" w:cs="Arial"/>
          <w:szCs w:val="24"/>
        </w:rPr>
        <w:t>No “typical source” is required, though a system may wish to include information such as:</w:t>
      </w:r>
    </w:p>
    <w:p w14:paraId="036FF7F6" w14:textId="77777777" w:rsidR="00570F43" w:rsidRPr="00290CE9" w:rsidRDefault="00570F43" w:rsidP="00570F43">
      <w:pPr>
        <w:ind w:left="360"/>
        <w:rPr>
          <w:rFonts w:ascii="Arial" w:hAnsi="Arial" w:cs="Arial"/>
          <w:i/>
          <w:iCs/>
          <w:szCs w:val="24"/>
        </w:rPr>
      </w:pPr>
      <w:r w:rsidRPr="00290CE9">
        <w:rPr>
          <w:rFonts w:ascii="Arial" w:hAnsi="Arial" w:cs="Arial"/>
          <w:i/>
          <w:iCs/>
          <w:szCs w:val="24"/>
        </w:rPr>
        <w:t>“Hardness” is the sum of polyvalent cations present in the water, generally magnesium and calcium.  The cations are usually naturally occurring.</w:t>
      </w:r>
    </w:p>
    <w:p w14:paraId="79885608" w14:textId="77777777" w:rsidR="00570F43" w:rsidRPr="00290CE9" w:rsidRDefault="00570F43" w:rsidP="00570F43">
      <w:pPr>
        <w:ind w:left="360"/>
        <w:rPr>
          <w:rFonts w:ascii="Arial" w:hAnsi="Arial" w:cs="Arial"/>
          <w:i/>
          <w:iCs/>
          <w:szCs w:val="24"/>
        </w:rPr>
      </w:pPr>
      <w:r w:rsidRPr="00290CE9">
        <w:rPr>
          <w:rFonts w:ascii="Arial" w:hAnsi="Arial" w:cs="Arial"/>
          <w:i/>
          <w:iCs/>
          <w:szCs w:val="24"/>
        </w:rPr>
        <w:t>“Sodium” refers to the salt present in the water and is generally naturally occurring.</w:t>
      </w:r>
      <w:r w:rsidRPr="00290CE9" w:rsidDel="00DC14DE">
        <w:rPr>
          <w:rFonts w:ascii="Arial" w:hAnsi="Arial" w:cs="Arial"/>
          <w:i/>
          <w:iCs/>
          <w:szCs w:val="24"/>
        </w:rPr>
        <w:t xml:space="preserve"> </w:t>
      </w:r>
    </w:p>
    <w:p w14:paraId="7E595D8C" w14:textId="77777777" w:rsidR="00570F43" w:rsidRPr="00290CE9" w:rsidRDefault="00570F43" w:rsidP="00570F43">
      <w:pPr>
        <w:numPr>
          <w:ilvl w:val="0"/>
          <w:numId w:val="38"/>
        </w:numPr>
        <w:tabs>
          <w:tab w:val="clear" w:pos="720"/>
        </w:tabs>
        <w:spacing w:before="240"/>
        <w:ind w:left="360"/>
        <w:rPr>
          <w:rFonts w:ascii="Arial" w:hAnsi="Arial" w:cs="Arial"/>
          <w:b/>
          <w:szCs w:val="24"/>
        </w:rPr>
      </w:pPr>
      <w:r w:rsidRPr="00290CE9">
        <w:rPr>
          <w:rFonts w:ascii="Arial" w:hAnsi="Arial" w:cs="Arial"/>
          <w:b/>
          <w:bCs/>
          <w:szCs w:val="24"/>
        </w:rPr>
        <w:t xml:space="preserve">Example that demonstrates reporting of Stage 1 D/DBPR TOC treatment technique violations (surface water treatment plants with conventional treatment or precipitative softening) </w:t>
      </w:r>
      <w:r w:rsidRPr="00290CE9">
        <w:rPr>
          <w:rFonts w:ascii="Arial" w:hAnsi="Arial" w:cs="Arial"/>
          <w:b/>
          <w:szCs w:val="24"/>
        </w:rPr>
        <w:t>[California Code of Regulations, section 64481(d)(3)]</w:t>
      </w:r>
      <w:r w:rsidRPr="00290CE9">
        <w:rPr>
          <w:rFonts w:ascii="Arial" w:hAnsi="Arial" w:cs="Arial"/>
          <w:b/>
          <w:bCs/>
          <w:szCs w:val="24"/>
        </w:rPr>
        <w:t>:</w:t>
      </w:r>
    </w:p>
    <w:p w14:paraId="4566D2BF" w14:textId="77777777" w:rsidR="00570F43" w:rsidRPr="00290CE9" w:rsidRDefault="00570F43" w:rsidP="00570F43">
      <w:pPr>
        <w:numPr>
          <w:ilvl w:val="0"/>
          <w:numId w:val="46"/>
        </w:numPr>
        <w:tabs>
          <w:tab w:val="clear" w:pos="1080"/>
        </w:tabs>
        <w:ind w:left="720"/>
        <w:rPr>
          <w:rFonts w:ascii="Arial" w:hAnsi="Arial" w:cs="Arial"/>
          <w:szCs w:val="24"/>
        </w:rPr>
      </w:pPr>
      <w:r w:rsidRPr="00290CE9">
        <w:rPr>
          <w:rFonts w:ascii="Arial" w:hAnsi="Arial" w:cs="Arial"/>
          <w:szCs w:val="24"/>
        </w:rPr>
        <w:t>Treatment Technique Violation Reporting</w:t>
      </w:r>
    </w:p>
    <w:p w14:paraId="14AFD237" w14:textId="77777777" w:rsidR="00570F43" w:rsidRPr="00290CE9" w:rsidRDefault="00570F43" w:rsidP="00570F43">
      <w:pPr>
        <w:ind w:left="720"/>
        <w:rPr>
          <w:rFonts w:ascii="Arial" w:hAnsi="Arial" w:cs="Arial"/>
          <w:szCs w:val="24"/>
        </w:rPr>
      </w:pPr>
      <w:r w:rsidRPr="00290CE9">
        <w:rPr>
          <w:rFonts w:ascii="Arial" w:hAnsi="Arial" w:cs="Arial"/>
          <w:szCs w:val="24"/>
        </w:rPr>
        <w:t>If any of the following apply, you must report a TT violation for enhanced coagulation or enhanced softening (if applicable):</w:t>
      </w:r>
    </w:p>
    <w:p w14:paraId="38203FE1" w14:textId="77777777" w:rsidR="00570F43" w:rsidRPr="00290CE9" w:rsidRDefault="00570F43" w:rsidP="00570F43">
      <w:pPr>
        <w:numPr>
          <w:ilvl w:val="0"/>
          <w:numId w:val="47"/>
        </w:numPr>
        <w:tabs>
          <w:tab w:val="clear" w:pos="1080"/>
        </w:tabs>
        <w:ind w:left="1440"/>
        <w:rPr>
          <w:rFonts w:ascii="Arial" w:hAnsi="Arial" w:cs="Arial"/>
          <w:szCs w:val="24"/>
        </w:rPr>
      </w:pPr>
      <w:r w:rsidRPr="00290CE9">
        <w:rPr>
          <w:rFonts w:ascii="Arial" w:hAnsi="Arial" w:cs="Arial"/>
          <w:szCs w:val="24"/>
        </w:rPr>
        <w:lastRenderedPageBreak/>
        <w:t>Alternative compliance criteria for enhanced coagulation or enhanced softening cannot be met.</w:t>
      </w:r>
    </w:p>
    <w:p w14:paraId="483F618C" w14:textId="77777777" w:rsidR="00570F43" w:rsidRPr="00290CE9" w:rsidRDefault="00570F43" w:rsidP="00570F43">
      <w:pPr>
        <w:numPr>
          <w:ilvl w:val="0"/>
          <w:numId w:val="47"/>
        </w:numPr>
        <w:tabs>
          <w:tab w:val="clear" w:pos="1080"/>
        </w:tabs>
        <w:ind w:left="1440"/>
        <w:rPr>
          <w:rFonts w:ascii="Arial" w:hAnsi="Arial" w:cs="Arial"/>
          <w:szCs w:val="24"/>
        </w:rPr>
      </w:pPr>
      <w:r w:rsidRPr="00290CE9">
        <w:rPr>
          <w:rFonts w:ascii="Arial" w:hAnsi="Arial" w:cs="Arial"/>
          <w:szCs w:val="24"/>
        </w:rPr>
        <w:t>Quarterly TOC monitoring does not demonstrate the percentage removal of TOC (demonstrated in the table below).</w:t>
      </w:r>
    </w:p>
    <w:p w14:paraId="428E0449" w14:textId="77777777" w:rsidR="00570F43" w:rsidRPr="00290CE9" w:rsidRDefault="00570F43" w:rsidP="00570F43">
      <w:pPr>
        <w:numPr>
          <w:ilvl w:val="0"/>
          <w:numId w:val="47"/>
        </w:numPr>
        <w:tabs>
          <w:tab w:val="clear" w:pos="1080"/>
        </w:tabs>
        <w:ind w:left="1440"/>
        <w:rPr>
          <w:rFonts w:ascii="Arial" w:hAnsi="Arial" w:cs="Arial"/>
          <w:szCs w:val="24"/>
        </w:rPr>
      </w:pPr>
      <w:r w:rsidRPr="00290CE9">
        <w:rPr>
          <w:rFonts w:ascii="Arial" w:hAnsi="Arial" w:cs="Arial"/>
          <w:szCs w:val="24"/>
        </w:rPr>
        <w:t>A system does not obtain state approval for alternate minimum TOC removal (Step 2) requirements.</w:t>
      </w:r>
    </w:p>
    <w:p w14:paraId="5D4748D9" w14:textId="77777777" w:rsidR="00570F43" w:rsidRPr="00290CE9" w:rsidRDefault="00570F43" w:rsidP="00570F43">
      <w:pPr>
        <w:numPr>
          <w:ilvl w:val="1"/>
          <w:numId w:val="38"/>
        </w:numPr>
        <w:tabs>
          <w:tab w:val="clear" w:pos="1440"/>
        </w:tabs>
        <w:ind w:left="720"/>
        <w:rPr>
          <w:rFonts w:ascii="Arial" w:hAnsi="Arial" w:cs="Arial"/>
          <w:szCs w:val="24"/>
        </w:rPr>
      </w:pPr>
      <w:r w:rsidRPr="00290CE9">
        <w:rPr>
          <w:rFonts w:ascii="Arial" w:hAnsi="Arial" w:cs="Arial"/>
          <w:szCs w:val="24"/>
        </w:rPr>
        <w:t>Example Data – For a conventional surface water treatment system with source water TOC between 2 – 4 mg/L and with a source water alkalinity between 0 – 50 mg/L.</w:t>
      </w:r>
    </w:p>
    <w:p w14:paraId="12C28EFE" w14:textId="77777777" w:rsidR="00570F43" w:rsidRPr="00290CE9" w:rsidRDefault="00570F43" w:rsidP="00570F43">
      <w:pPr>
        <w:keepNext/>
        <w:numPr>
          <w:ilvl w:val="1"/>
          <w:numId w:val="38"/>
        </w:numPr>
        <w:tabs>
          <w:tab w:val="clear" w:pos="1440"/>
        </w:tabs>
        <w:ind w:left="720"/>
        <w:rPr>
          <w:rFonts w:ascii="Arial" w:hAnsi="Arial" w:cs="Arial"/>
          <w:szCs w:val="24"/>
        </w:rPr>
      </w:pPr>
      <w:r w:rsidRPr="00290CE9">
        <w:rPr>
          <w:rFonts w:ascii="Arial" w:hAnsi="Arial" w:cs="Arial"/>
          <w:szCs w:val="24"/>
        </w:rPr>
        <w:t>Example CCR Table Excerpt</w:t>
      </w:r>
    </w:p>
    <w:tbl>
      <w:tblPr>
        <w:tblStyle w:val="TableGrid"/>
        <w:tblW w:w="8640" w:type="dxa"/>
        <w:tblInd w:w="607" w:type="dxa"/>
        <w:tblLook w:val="01E0" w:firstRow="1" w:lastRow="1" w:firstColumn="1" w:lastColumn="1" w:noHBand="0" w:noVBand="0"/>
      </w:tblPr>
      <w:tblGrid>
        <w:gridCol w:w="1230"/>
        <w:gridCol w:w="1832"/>
        <w:gridCol w:w="1016"/>
        <w:gridCol w:w="2211"/>
        <w:gridCol w:w="2351"/>
      </w:tblGrid>
      <w:tr w:rsidR="00570F43" w:rsidRPr="00290CE9" w14:paraId="7399402F" w14:textId="77777777" w:rsidTr="00D13BCC">
        <w:tc>
          <w:tcPr>
            <w:tcW w:w="1137" w:type="dxa"/>
            <w:vAlign w:val="center"/>
          </w:tcPr>
          <w:p w14:paraId="4CF457CD" w14:textId="77777777" w:rsidR="00570F43" w:rsidRPr="00305396" w:rsidRDefault="00570F43" w:rsidP="00D13BCC">
            <w:pPr>
              <w:keepNext/>
              <w:spacing w:after="0"/>
              <w:jc w:val="center"/>
              <w:rPr>
                <w:rFonts w:ascii="Arial" w:hAnsi="Arial" w:cs="Arial"/>
                <w:b/>
                <w:bCs/>
                <w:szCs w:val="24"/>
              </w:rPr>
            </w:pPr>
            <w:r w:rsidRPr="00305396">
              <w:rPr>
                <w:rFonts w:ascii="Arial" w:hAnsi="Arial" w:cs="Arial"/>
                <w:b/>
                <w:bCs/>
                <w:szCs w:val="24"/>
              </w:rPr>
              <w:t>TT Violation</w:t>
            </w:r>
          </w:p>
        </w:tc>
        <w:tc>
          <w:tcPr>
            <w:tcW w:w="1861" w:type="dxa"/>
            <w:vAlign w:val="center"/>
          </w:tcPr>
          <w:p w14:paraId="54D92FC9" w14:textId="77777777" w:rsidR="00570F43" w:rsidRPr="00305396" w:rsidRDefault="00570F43" w:rsidP="00D13BCC">
            <w:pPr>
              <w:keepNext/>
              <w:spacing w:after="0"/>
              <w:jc w:val="center"/>
              <w:rPr>
                <w:rFonts w:ascii="Arial" w:hAnsi="Arial" w:cs="Arial"/>
                <w:b/>
                <w:bCs/>
                <w:szCs w:val="24"/>
              </w:rPr>
            </w:pPr>
            <w:r w:rsidRPr="00305396">
              <w:rPr>
                <w:rFonts w:ascii="Arial" w:hAnsi="Arial" w:cs="Arial"/>
                <w:b/>
                <w:bCs/>
                <w:szCs w:val="24"/>
              </w:rPr>
              <w:t>Explanation</w:t>
            </w:r>
          </w:p>
        </w:tc>
        <w:tc>
          <w:tcPr>
            <w:tcW w:w="951" w:type="dxa"/>
            <w:vAlign w:val="center"/>
          </w:tcPr>
          <w:p w14:paraId="2B0B0378" w14:textId="77777777" w:rsidR="00570F43" w:rsidRPr="00305396" w:rsidRDefault="00570F43" w:rsidP="00D13BCC">
            <w:pPr>
              <w:keepNext/>
              <w:spacing w:after="0"/>
              <w:jc w:val="center"/>
              <w:rPr>
                <w:rFonts w:ascii="Arial" w:hAnsi="Arial" w:cs="Arial"/>
                <w:b/>
                <w:bCs/>
                <w:szCs w:val="24"/>
              </w:rPr>
            </w:pPr>
            <w:r w:rsidRPr="00305396">
              <w:rPr>
                <w:rFonts w:ascii="Arial" w:hAnsi="Arial" w:cs="Arial"/>
                <w:b/>
                <w:bCs/>
                <w:szCs w:val="24"/>
              </w:rPr>
              <w:t>Length</w:t>
            </w:r>
          </w:p>
        </w:tc>
        <w:tc>
          <w:tcPr>
            <w:tcW w:w="2291" w:type="dxa"/>
            <w:vAlign w:val="center"/>
          </w:tcPr>
          <w:p w14:paraId="6090D714" w14:textId="77777777" w:rsidR="00570F43" w:rsidRPr="00305396" w:rsidRDefault="00570F43" w:rsidP="00D13BCC">
            <w:pPr>
              <w:keepNext/>
              <w:spacing w:after="0"/>
              <w:jc w:val="center"/>
              <w:rPr>
                <w:rFonts w:ascii="Arial" w:hAnsi="Arial" w:cs="Arial"/>
                <w:b/>
                <w:bCs/>
                <w:szCs w:val="24"/>
              </w:rPr>
            </w:pPr>
            <w:r w:rsidRPr="00305396">
              <w:rPr>
                <w:rFonts w:ascii="Arial" w:hAnsi="Arial" w:cs="Arial"/>
                <w:b/>
                <w:bCs/>
                <w:szCs w:val="24"/>
              </w:rPr>
              <w:t>Steps Taken to</w:t>
            </w:r>
            <w:r w:rsidRPr="00305396">
              <w:rPr>
                <w:rFonts w:ascii="Arial" w:hAnsi="Arial" w:cs="Arial"/>
                <w:b/>
                <w:bCs/>
                <w:szCs w:val="24"/>
              </w:rPr>
              <w:br/>
              <w:t>Correct the Violation</w:t>
            </w:r>
          </w:p>
        </w:tc>
        <w:tc>
          <w:tcPr>
            <w:tcW w:w="2400" w:type="dxa"/>
            <w:vAlign w:val="center"/>
          </w:tcPr>
          <w:p w14:paraId="2F97F4DB" w14:textId="77777777" w:rsidR="00570F43" w:rsidRPr="00305396" w:rsidRDefault="00570F43" w:rsidP="00D13BCC">
            <w:pPr>
              <w:keepNext/>
              <w:spacing w:after="0"/>
              <w:jc w:val="center"/>
              <w:rPr>
                <w:rFonts w:ascii="Arial" w:hAnsi="Arial" w:cs="Arial"/>
                <w:b/>
                <w:bCs/>
                <w:szCs w:val="24"/>
              </w:rPr>
            </w:pPr>
            <w:r w:rsidRPr="00305396">
              <w:rPr>
                <w:rFonts w:ascii="Arial" w:hAnsi="Arial" w:cs="Arial"/>
                <w:b/>
                <w:bCs/>
                <w:szCs w:val="24"/>
              </w:rPr>
              <w:t>Health Effect Language</w:t>
            </w:r>
          </w:p>
        </w:tc>
      </w:tr>
      <w:tr w:rsidR="00570F43" w:rsidRPr="00290CE9" w14:paraId="7B7C0117" w14:textId="77777777" w:rsidTr="00D13BCC">
        <w:trPr>
          <w:trHeight w:val="4202"/>
        </w:trPr>
        <w:tc>
          <w:tcPr>
            <w:tcW w:w="1137" w:type="dxa"/>
          </w:tcPr>
          <w:p w14:paraId="594047FA" w14:textId="77777777" w:rsidR="00570F43" w:rsidRPr="00290CE9" w:rsidRDefault="00570F43" w:rsidP="00D13BCC">
            <w:pPr>
              <w:spacing w:after="0"/>
              <w:jc w:val="left"/>
              <w:rPr>
                <w:rFonts w:ascii="Arial" w:hAnsi="Arial" w:cs="Arial"/>
                <w:szCs w:val="24"/>
              </w:rPr>
            </w:pPr>
            <w:r w:rsidRPr="00290CE9">
              <w:rPr>
                <w:rFonts w:ascii="Arial" w:hAnsi="Arial" w:cs="Arial"/>
                <w:szCs w:val="24"/>
              </w:rPr>
              <w:t>Failure to remove required amount of total organic carbon (TOC)</w:t>
            </w:r>
          </w:p>
        </w:tc>
        <w:tc>
          <w:tcPr>
            <w:tcW w:w="1861" w:type="dxa"/>
          </w:tcPr>
          <w:p w14:paraId="12163A3C" w14:textId="77777777" w:rsidR="00570F43" w:rsidRPr="00290CE9" w:rsidRDefault="00570F43" w:rsidP="00D13BCC">
            <w:pPr>
              <w:spacing w:after="0"/>
              <w:jc w:val="left"/>
              <w:rPr>
                <w:rFonts w:ascii="Arial" w:hAnsi="Arial" w:cs="Arial"/>
                <w:szCs w:val="24"/>
              </w:rPr>
            </w:pPr>
            <w:r w:rsidRPr="00290CE9">
              <w:rPr>
                <w:rFonts w:ascii="Arial" w:hAnsi="Arial" w:cs="Arial"/>
                <w:szCs w:val="24"/>
              </w:rPr>
              <w:t>On [date], we collected samples for TOC before and after our treatment process to determine the percentage of TOC we were removing.  Results showed that we were removing 25 percent of the TOC.  We are required to remove 35 percent of the TOC.</w:t>
            </w:r>
          </w:p>
        </w:tc>
        <w:tc>
          <w:tcPr>
            <w:tcW w:w="951" w:type="dxa"/>
          </w:tcPr>
          <w:p w14:paraId="79C4BF4C" w14:textId="77777777" w:rsidR="00570F43" w:rsidRPr="00290CE9" w:rsidRDefault="00570F43" w:rsidP="00D13BCC">
            <w:pPr>
              <w:spacing w:after="0"/>
              <w:jc w:val="left"/>
              <w:rPr>
                <w:rFonts w:ascii="Arial" w:hAnsi="Arial" w:cs="Arial"/>
                <w:szCs w:val="24"/>
              </w:rPr>
            </w:pPr>
            <w:r w:rsidRPr="00290CE9">
              <w:rPr>
                <w:rFonts w:ascii="Arial" w:hAnsi="Arial" w:cs="Arial"/>
                <w:szCs w:val="24"/>
              </w:rPr>
              <w:t>1 month</w:t>
            </w:r>
          </w:p>
        </w:tc>
        <w:tc>
          <w:tcPr>
            <w:tcW w:w="2291" w:type="dxa"/>
          </w:tcPr>
          <w:p w14:paraId="0BEBCCF6" w14:textId="77777777" w:rsidR="00570F43" w:rsidRPr="00290CE9" w:rsidRDefault="00570F43" w:rsidP="00D13BCC">
            <w:pPr>
              <w:spacing w:after="0"/>
              <w:jc w:val="left"/>
              <w:rPr>
                <w:rFonts w:ascii="Arial" w:hAnsi="Arial" w:cs="Arial"/>
                <w:szCs w:val="24"/>
              </w:rPr>
            </w:pPr>
            <w:r w:rsidRPr="00290CE9">
              <w:rPr>
                <w:rFonts w:ascii="Arial" w:hAnsi="Arial" w:cs="Arial"/>
                <w:szCs w:val="24"/>
              </w:rPr>
              <w:t>We examined our treatment processes to see if we could improve our removal of TOC.  We made some adjustments to our process on [date].  Samples collected after that time show that we are able to achieve 35 percent removal.</w:t>
            </w:r>
          </w:p>
        </w:tc>
        <w:tc>
          <w:tcPr>
            <w:tcW w:w="2400" w:type="dxa"/>
          </w:tcPr>
          <w:p w14:paraId="7022A0B4" w14:textId="77777777" w:rsidR="00570F43" w:rsidRPr="00290CE9" w:rsidRDefault="00570F43" w:rsidP="00D13BCC">
            <w:pPr>
              <w:spacing w:after="0"/>
              <w:jc w:val="left"/>
              <w:rPr>
                <w:rFonts w:ascii="Arial" w:hAnsi="Arial" w:cs="Arial"/>
                <w:szCs w:val="24"/>
              </w:rPr>
            </w:pPr>
            <w:r w:rsidRPr="00290CE9">
              <w:rPr>
                <w:rFonts w:ascii="Arial" w:hAnsi="Arial" w:cs="Arial"/>
                <w:szCs w:val="24"/>
              </w:rPr>
              <w:t>Total organic carbon (TOC) has no health effects.  However, TOC provides a medium for the formation of disinfection byproducts.  These byproducts include trihalomethanes (THMs) and haloacetic acids (HAAs).  Drinking water containing these byproducts in excess of the MCL may lead to adverse health effects, liver, or kidney problems, or nervous system effects, and may lead to an increased risk of getting cancer.</w:t>
            </w:r>
          </w:p>
        </w:tc>
      </w:tr>
    </w:tbl>
    <w:p w14:paraId="5F42B82E" w14:textId="77777777" w:rsidR="00570F43" w:rsidRPr="00290CE9" w:rsidRDefault="00570F43" w:rsidP="00570F43">
      <w:pPr>
        <w:spacing w:after="0"/>
        <w:rPr>
          <w:rFonts w:ascii="Arial" w:hAnsi="Arial" w:cs="Arial"/>
          <w:bCs/>
          <w:szCs w:val="24"/>
        </w:rPr>
      </w:pPr>
    </w:p>
    <w:p w14:paraId="1DA09B0C" w14:textId="77777777" w:rsidR="00570F43" w:rsidRPr="00290CE9" w:rsidRDefault="00570F43" w:rsidP="00570F43">
      <w:pPr>
        <w:numPr>
          <w:ilvl w:val="0"/>
          <w:numId w:val="38"/>
        </w:numPr>
        <w:tabs>
          <w:tab w:val="clear" w:pos="720"/>
        </w:tabs>
        <w:spacing w:before="240"/>
        <w:ind w:left="360"/>
        <w:rPr>
          <w:rFonts w:ascii="Arial" w:hAnsi="Arial" w:cs="Arial"/>
          <w:szCs w:val="24"/>
        </w:rPr>
      </w:pPr>
      <w:r w:rsidRPr="00290CE9">
        <w:rPr>
          <w:rFonts w:ascii="Arial" w:hAnsi="Arial" w:cs="Arial"/>
          <w:b/>
          <w:bCs/>
          <w:szCs w:val="24"/>
        </w:rPr>
        <w:t>Example that demonstrates reporting of LT2ESWTR treatment technique violations:</w:t>
      </w:r>
    </w:p>
    <w:p w14:paraId="3568E923" w14:textId="77777777" w:rsidR="00570F43" w:rsidRPr="00290CE9" w:rsidRDefault="00570F43" w:rsidP="00570F43">
      <w:pPr>
        <w:numPr>
          <w:ilvl w:val="0"/>
          <w:numId w:val="46"/>
        </w:numPr>
        <w:tabs>
          <w:tab w:val="clear" w:pos="1080"/>
        </w:tabs>
        <w:ind w:left="720"/>
        <w:rPr>
          <w:rFonts w:ascii="Arial" w:hAnsi="Arial" w:cs="Arial"/>
          <w:szCs w:val="24"/>
        </w:rPr>
      </w:pPr>
      <w:r w:rsidRPr="00290CE9">
        <w:rPr>
          <w:rFonts w:ascii="Arial" w:hAnsi="Arial" w:cs="Arial"/>
          <w:szCs w:val="24"/>
        </w:rPr>
        <w:lastRenderedPageBreak/>
        <w:t>Treatment Technique Violation Reporting</w:t>
      </w:r>
    </w:p>
    <w:p w14:paraId="14C4AC06" w14:textId="77777777" w:rsidR="00570F43" w:rsidRPr="00290CE9" w:rsidRDefault="00570F43" w:rsidP="00570F43">
      <w:pPr>
        <w:ind w:left="720"/>
        <w:rPr>
          <w:rFonts w:ascii="Arial" w:hAnsi="Arial" w:cs="Arial"/>
          <w:szCs w:val="24"/>
        </w:rPr>
      </w:pPr>
      <w:r w:rsidRPr="00290CE9">
        <w:rPr>
          <w:rFonts w:ascii="Arial" w:hAnsi="Arial" w:cs="Arial"/>
          <w:szCs w:val="24"/>
        </w:rPr>
        <w:t>For violation of TTs under the LT2ESWTR, the system must provide an explanation of the violation, an indication of the length of the violation, information on steps taken to correct the violation, and health effects language.  Because there are no standard health effects language provided for these TTs, the system would have to write language specific to the violation.  You can use the health effect language for contaminants as an example or template.</w:t>
      </w:r>
    </w:p>
    <w:p w14:paraId="58082085" w14:textId="77777777" w:rsidR="00570F43" w:rsidRDefault="00570F43" w:rsidP="00570F43">
      <w:pPr>
        <w:pStyle w:val="ListParagraph"/>
        <w:numPr>
          <w:ilvl w:val="0"/>
          <w:numId w:val="46"/>
        </w:numPr>
        <w:spacing w:after="0"/>
        <w:jc w:val="left"/>
        <w:rPr>
          <w:rFonts w:ascii="Arial" w:hAnsi="Arial" w:cs="Arial"/>
          <w:szCs w:val="24"/>
        </w:rPr>
      </w:pPr>
      <w:r w:rsidRPr="00AD2479">
        <w:rPr>
          <w:rFonts w:ascii="Arial" w:hAnsi="Arial" w:cs="Arial"/>
          <w:szCs w:val="24"/>
        </w:rPr>
        <w:t>Example CCR Table Excerpt</w:t>
      </w:r>
    </w:p>
    <w:p w14:paraId="4AD46CF3" w14:textId="77777777" w:rsidR="00570F43" w:rsidRPr="00AD2479" w:rsidRDefault="00570F43" w:rsidP="00570F43">
      <w:pPr>
        <w:pStyle w:val="ListParagraph"/>
        <w:spacing w:after="0"/>
        <w:ind w:left="1080"/>
        <w:jc w:val="left"/>
        <w:rPr>
          <w:rFonts w:ascii="Arial" w:hAnsi="Arial" w:cs="Arial"/>
          <w:szCs w:val="24"/>
        </w:rPr>
      </w:pPr>
    </w:p>
    <w:tbl>
      <w:tblPr>
        <w:tblStyle w:val="TableGrid"/>
        <w:tblW w:w="8640" w:type="dxa"/>
        <w:tblInd w:w="607" w:type="dxa"/>
        <w:tblLook w:val="01E0" w:firstRow="1" w:lastRow="1" w:firstColumn="1" w:lastColumn="1" w:noHBand="0" w:noVBand="0"/>
      </w:tblPr>
      <w:tblGrid>
        <w:gridCol w:w="1630"/>
        <w:gridCol w:w="2030"/>
        <w:gridCol w:w="1083"/>
        <w:gridCol w:w="2003"/>
        <w:gridCol w:w="1894"/>
      </w:tblGrid>
      <w:tr w:rsidR="00570F43" w:rsidRPr="00290CE9" w14:paraId="5129BE09" w14:textId="77777777" w:rsidTr="00D13BCC">
        <w:trPr>
          <w:tblHeader/>
        </w:trPr>
        <w:tc>
          <w:tcPr>
            <w:tcW w:w="1630" w:type="dxa"/>
            <w:vAlign w:val="center"/>
          </w:tcPr>
          <w:p w14:paraId="52648FED" w14:textId="77777777" w:rsidR="00570F43" w:rsidRPr="00305396" w:rsidRDefault="00570F43" w:rsidP="00D13BCC">
            <w:pPr>
              <w:spacing w:after="0"/>
              <w:jc w:val="center"/>
              <w:rPr>
                <w:rFonts w:ascii="Arial" w:hAnsi="Arial" w:cs="Arial"/>
                <w:b/>
                <w:bCs/>
                <w:szCs w:val="24"/>
              </w:rPr>
            </w:pPr>
            <w:r w:rsidRPr="00305396">
              <w:rPr>
                <w:rFonts w:ascii="Arial" w:hAnsi="Arial" w:cs="Arial"/>
                <w:b/>
                <w:bCs/>
                <w:szCs w:val="24"/>
              </w:rPr>
              <w:t>TT Violation</w:t>
            </w:r>
          </w:p>
        </w:tc>
        <w:tc>
          <w:tcPr>
            <w:tcW w:w="2030" w:type="dxa"/>
            <w:vAlign w:val="center"/>
          </w:tcPr>
          <w:p w14:paraId="76F25548" w14:textId="77777777" w:rsidR="00570F43" w:rsidRPr="00305396" w:rsidRDefault="00570F43" w:rsidP="00D13BCC">
            <w:pPr>
              <w:spacing w:after="0"/>
              <w:jc w:val="center"/>
              <w:rPr>
                <w:rFonts w:ascii="Arial" w:hAnsi="Arial" w:cs="Arial"/>
                <w:b/>
                <w:bCs/>
                <w:szCs w:val="24"/>
              </w:rPr>
            </w:pPr>
            <w:r w:rsidRPr="00305396">
              <w:rPr>
                <w:rFonts w:ascii="Arial" w:hAnsi="Arial" w:cs="Arial"/>
                <w:b/>
                <w:bCs/>
                <w:szCs w:val="24"/>
              </w:rPr>
              <w:t>Explanation</w:t>
            </w:r>
          </w:p>
        </w:tc>
        <w:tc>
          <w:tcPr>
            <w:tcW w:w="1083" w:type="dxa"/>
            <w:vAlign w:val="center"/>
          </w:tcPr>
          <w:p w14:paraId="49BE915C" w14:textId="77777777" w:rsidR="00570F43" w:rsidRPr="00305396" w:rsidRDefault="00570F43" w:rsidP="00D13BCC">
            <w:pPr>
              <w:spacing w:after="0"/>
              <w:jc w:val="center"/>
              <w:rPr>
                <w:rFonts w:ascii="Arial" w:hAnsi="Arial" w:cs="Arial"/>
                <w:b/>
                <w:bCs/>
                <w:szCs w:val="24"/>
              </w:rPr>
            </w:pPr>
            <w:r w:rsidRPr="00305396">
              <w:rPr>
                <w:rFonts w:ascii="Arial" w:hAnsi="Arial" w:cs="Arial"/>
                <w:b/>
                <w:bCs/>
                <w:szCs w:val="24"/>
              </w:rPr>
              <w:t>Length</w:t>
            </w:r>
          </w:p>
        </w:tc>
        <w:tc>
          <w:tcPr>
            <w:tcW w:w="2003" w:type="dxa"/>
            <w:vAlign w:val="center"/>
          </w:tcPr>
          <w:p w14:paraId="2EDB46F9" w14:textId="77777777" w:rsidR="00570F43" w:rsidRPr="00305396" w:rsidRDefault="00570F43" w:rsidP="00D13BCC">
            <w:pPr>
              <w:spacing w:after="0"/>
              <w:jc w:val="center"/>
              <w:rPr>
                <w:rFonts w:ascii="Arial" w:hAnsi="Arial" w:cs="Arial"/>
                <w:b/>
                <w:bCs/>
                <w:szCs w:val="24"/>
              </w:rPr>
            </w:pPr>
            <w:r w:rsidRPr="00305396">
              <w:rPr>
                <w:rFonts w:ascii="Arial" w:hAnsi="Arial" w:cs="Arial"/>
                <w:b/>
                <w:bCs/>
                <w:szCs w:val="24"/>
              </w:rPr>
              <w:t>Steps Taken to</w:t>
            </w:r>
            <w:r w:rsidRPr="00305396">
              <w:rPr>
                <w:rFonts w:ascii="Arial" w:hAnsi="Arial" w:cs="Arial"/>
                <w:b/>
                <w:bCs/>
                <w:szCs w:val="24"/>
              </w:rPr>
              <w:br/>
              <w:t>Correct the Violation</w:t>
            </w:r>
          </w:p>
        </w:tc>
        <w:tc>
          <w:tcPr>
            <w:tcW w:w="1894" w:type="dxa"/>
            <w:vAlign w:val="center"/>
          </w:tcPr>
          <w:p w14:paraId="2D3E7C0D" w14:textId="77777777" w:rsidR="00570F43" w:rsidRPr="00305396" w:rsidRDefault="00570F43" w:rsidP="00D13BCC">
            <w:pPr>
              <w:spacing w:after="0"/>
              <w:jc w:val="center"/>
              <w:rPr>
                <w:rFonts w:ascii="Arial" w:hAnsi="Arial" w:cs="Arial"/>
                <w:b/>
                <w:bCs/>
                <w:szCs w:val="24"/>
              </w:rPr>
            </w:pPr>
            <w:r w:rsidRPr="00305396">
              <w:rPr>
                <w:rFonts w:ascii="Arial" w:hAnsi="Arial" w:cs="Arial"/>
                <w:b/>
                <w:bCs/>
                <w:szCs w:val="24"/>
              </w:rPr>
              <w:t>Health Effect Language</w:t>
            </w:r>
          </w:p>
        </w:tc>
      </w:tr>
      <w:tr w:rsidR="00570F43" w:rsidRPr="00290CE9" w14:paraId="28FC77A2" w14:textId="77777777" w:rsidTr="00D13BCC">
        <w:trPr>
          <w:trHeight w:val="2042"/>
        </w:trPr>
        <w:tc>
          <w:tcPr>
            <w:tcW w:w="1630" w:type="dxa"/>
          </w:tcPr>
          <w:p w14:paraId="496C4BC4" w14:textId="77777777" w:rsidR="00570F43" w:rsidRPr="00290CE9" w:rsidRDefault="00570F43" w:rsidP="00D13BCC">
            <w:pPr>
              <w:spacing w:after="0"/>
              <w:jc w:val="left"/>
              <w:rPr>
                <w:rFonts w:ascii="Arial" w:hAnsi="Arial" w:cs="Arial"/>
                <w:szCs w:val="24"/>
              </w:rPr>
            </w:pPr>
            <w:r w:rsidRPr="00290CE9">
              <w:rPr>
                <w:rFonts w:ascii="Arial" w:hAnsi="Arial" w:cs="Arial"/>
                <w:szCs w:val="24"/>
              </w:rPr>
              <w:t>Uncovered and Untreated Finished Water Reservoir</w:t>
            </w:r>
          </w:p>
        </w:tc>
        <w:tc>
          <w:tcPr>
            <w:tcW w:w="2030" w:type="dxa"/>
          </w:tcPr>
          <w:p w14:paraId="5AA378A4" w14:textId="77777777" w:rsidR="00570F43" w:rsidRPr="00290CE9" w:rsidRDefault="00570F43" w:rsidP="00D13BCC">
            <w:pPr>
              <w:spacing w:after="0"/>
              <w:jc w:val="left"/>
              <w:rPr>
                <w:rFonts w:ascii="Arial" w:hAnsi="Arial" w:cs="Arial"/>
                <w:szCs w:val="24"/>
              </w:rPr>
            </w:pPr>
            <w:r w:rsidRPr="00290CE9">
              <w:rPr>
                <w:rFonts w:ascii="Arial" w:hAnsi="Arial" w:cs="Arial"/>
                <w:szCs w:val="24"/>
              </w:rPr>
              <w:t>The Alma finished water reservoir is uncovered and the discharge is not treated.  We were required to address this situation by [date].</w:t>
            </w:r>
          </w:p>
        </w:tc>
        <w:tc>
          <w:tcPr>
            <w:tcW w:w="1083" w:type="dxa"/>
          </w:tcPr>
          <w:p w14:paraId="4C580EA2"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17 months</w:t>
            </w:r>
          </w:p>
        </w:tc>
        <w:tc>
          <w:tcPr>
            <w:tcW w:w="2003" w:type="dxa"/>
          </w:tcPr>
          <w:p w14:paraId="69363BA2" w14:textId="77777777" w:rsidR="00570F43" w:rsidRPr="00290CE9" w:rsidRDefault="00570F43" w:rsidP="00D13BCC">
            <w:pPr>
              <w:spacing w:after="0"/>
              <w:jc w:val="left"/>
              <w:rPr>
                <w:rFonts w:ascii="Arial" w:hAnsi="Arial" w:cs="Arial"/>
                <w:szCs w:val="24"/>
              </w:rPr>
            </w:pPr>
            <w:r w:rsidRPr="00290CE9">
              <w:rPr>
                <w:rFonts w:ascii="Arial" w:hAnsi="Arial" w:cs="Arial"/>
                <w:szCs w:val="24"/>
              </w:rPr>
              <w:t>We have hired an engineering firm to design a cover for the tank.  We intend to have the tank covered by [date].</w:t>
            </w:r>
          </w:p>
        </w:tc>
        <w:tc>
          <w:tcPr>
            <w:tcW w:w="1894" w:type="dxa"/>
          </w:tcPr>
          <w:p w14:paraId="609AAD6F" w14:textId="77777777" w:rsidR="00570F43" w:rsidRPr="00290CE9" w:rsidRDefault="00570F43" w:rsidP="00D13BCC">
            <w:pPr>
              <w:spacing w:after="0"/>
              <w:jc w:val="left"/>
              <w:rPr>
                <w:rFonts w:ascii="Arial" w:hAnsi="Arial" w:cs="Arial"/>
                <w:szCs w:val="24"/>
              </w:rPr>
            </w:pPr>
            <w:r w:rsidRPr="00290CE9">
              <w:rPr>
                <w:rFonts w:ascii="Arial" w:hAnsi="Arial" w:cs="Arial"/>
                <w:szCs w:val="24"/>
              </w:rPr>
              <w:t>Inadequately protected water may contain disease-causing organisms.  These organisms can cause symptoms such as diarrhea, nausea, cramps, and associated headaches.</w:t>
            </w:r>
          </w:p>
        </w:tc>
      </w:tr>
      <w:tr w:rsidR="00570F43" w:rsidRPr="00290CE9" w14:paraId="1511109A" w14:textId="77777777" w:rsidTr="00D13BCC">
        <w:trPr>
          <w:trHeight w:val="2060"/>
        </w:trPr>
        <w:tc>
          <w:tcPr>
            <w:tcW w:w="1630" w:type="dxa"/>
          </w:tcPr>
          <w:p w14:paraId="78864270" w14:textId="77777777" w:rsidR="00570F43" w:rsidRPr="00290CE9" w:rsidRDefault="00570F43" w:rsidP="00D13BCC">
            <w:pPr>
              <w:spacing w:after="0"/>
              <w:jc w:val="left"/>
              <w:rPr>
                <w:rFonts w:ascii="Arial" w:hAnsi="Arial" w:cs="Arial"/>
                <w:szCs w:val="24"/>
              </w:rPr>
            </w:pPr>
            <w:r w:rsidRPr="00290CE9">
              <w:rPr>
                <w:rFonts w:ascii="Arial" w:hAnsi="Arial" w:cs="Arial"/>
                <w:szCs w:val="24"/>
              </w:rPr>
              <w:t>Determine and Report Bin Classification</w:t>
            </w:r>
          </w:p>
        </w:tc>
        <w:tc>
          <w:tcPr>
            <w:tcW w:w="2030" w:type="dxa"/>
          </w:tcPr>
          <w:p w14:paraId="51AFB28E" w14:textId="77777777" w:rsidR="00570F43" w:rsidRPr="00290CE9" w:rsidRDefault="00570F43" w:rsidP="00D13BCC">
            <w:pPr>
              <w:spacing w:after="0"/>
              <w:jc w:val="left"/>
              <w:rPr>
                <w:rFonts w:ascii="Arial" w:hAnsi="Arial" w:cs="Arial"/>
                <w:szCs w:val="24"/>
              </w:rPr>
            </w:pPr>
            <w:r w:rsidRPr="00290CE9">
              <w:rPr>
                <w:rFonts w:ascii="Arial" w:hAnsi="Arial" w:cs="Arial"/>
                <w:szCs w:val="24"/>
              </w:rPr>
              <w:t xml:space="preserve">After conducting our source water monitoring for </w:t>
            </w:r>
            <w:r w:rsidRPr="00290CE9">
              <w:rPr>
                <w:rFonts w:ascii="Arial" w:hAnsi="Arial" w:cs="Arial"/>
                <w:i/>
                <w:szCs w:val="24"/>
              </w:rPr>
              <w:t>Cryptosporidium</w:t>
            </w:r>
            <w:r w:rsidRPr="00290CE9">
              <w:rPr>
                <w:rFonts w:ascii="Arial" w:hAnsi="Arial" w:cs="Arial"/>
                <w:szCs w:val="24"/>
              </w:rPr>
              <w:t>, we were required to determine and report our Bin Classification by [date].</w:t>
            </w:r>
          </w:p>
        </w:tc>
        <w:tc>
          <w:tcPr>
            <w:tcW w:w="1083" w:type="dxa"/>
          </w:tcPr>
          <w:p w14:paraId="5C61D2C4"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1 month</w:t>
            </w:r>
          </w:p>
        </w:tc>
        <w:tc>
          <w:tcPr>
            <w:tcW w:w="2003" w:type="dxa"/>
          </w:tcPr>
          <w:p w14:paraId="2FDF9999" w14:textId="77777777" w:rsidR="00570F43" w:rsidRPr="00290CE9" w:rsidRDefault="00570F43" w:rsidP="00D13BCC">
            <w:pPr>
              <w:spacing w:after="0"/>
              <w:jc w:val="left"/>
              <w:rPr>
                <w:rFonts w:ascii="Arial" w:hAnsi="Arial" w:cs="Arial"/>
                <w:szCs w:val="24"/>
              </w:rPr>
            </w:pPr>
            <w:r w:rsidRPr="00290CE9">
              <w:rPr>
                <w:rFonts w:ascii="Arial" w:hAnsi="Arial" w:cs="Arial"/>
                <w:szCs w:val="24"/>
              </w:rPr>
              <w:t>We have since determined our bin classification and reported this to the State Water Resources Control Board.</w:t>
            </w:r>
          </w:p>
        </w:tc>
        <w:tc>
          <w:tcPr>
            <w:tcW w:w="1894" w:type="dxa"/>
          </w:tcPr>
          <w:p w14:paraId="301447BE" w14:textId="77777777" w:rsidR="00570F43" w:rsidRPr="00290CE9" w:rsidRDefault="00570F43" w:rsidP="00D13BCC">
            <w:pPr>
              <w:spacing w:after="0"/>
              <w:jc w:val="left"/>
              <w:rPr>
                <w:rFonts w:ascii="Arial" w:hAnsi="Arial" w:cs="Arial"/>
                <w:szCs w:val="24"/>
              </w:rPr>
            </w:pPr>
            <w:r w:rsidRPr="00290CE9">
              <w:rPr>
                <w:rFonts w:ascii="Arial" w:hAnsi="Arial" w:cs="Arial"/>
                <w:szCs w:val="24"/>
              </w:rPr>
              <w:t>Inadequately treated water may contain disease-causing organisms.  These organisms can cause symptoms such as diarrhea, nausea, cramps, and associated headaches.</w:t>
            </w:r>
          </w:p>
        </w:tc>
      </w:tr>
      <w:tr w:rsidR="00570F43" w:rsidRPr="00290CE9" w14:paraId="293AA77E" w14:textId="77777777" w:rsidTr="00D13BCC">
        <w:trPr>
          <w:trHeight w:val="2618"/>
        </w:trPr>
        <w:tc>
          <w:tcPr>
            <w:tcW w:w="1630" w:type="dxa"/>
          </w:tcPr>
          <w:p w14:paraId="4AB6AFD9" w14:textId="77777777" w:rsidR="00570F43" w:rsidRPr="00290CE9" w:rsidRDefault="00570F43" w:rsidP="00D13BCC">
            <w:pPr>
              <w:spacing w:after="0"/>
              <w:jc w:val="left"/>
              <w:rPr>
                <w:rFonts w:ascii="Arial" w:hAnsi="Arial" w:cs="Arial"/>
                <w:szCs w:val="24"/>
              </w:rPr>
            </w:pPr>
            <w:r w:rsidRPr="00290CE9">
              <w:rPr>
                <w:rFonts w:ascii="Arial" w:hAnsi="Arial" w:cs="Arial"/>
                <w:szCs w:val="24"/>
              </w:rPr>
              <w:lastRenderedPageBreak/>
              <w:t>Provide or Install an Additional Level of Treatment</w:t>
            </w:r>
          </w:p>
        </w:tc>
        <w:tc>
          <w:tcPr>
            <w:tcW w:w="2030" w:type="dxa"/>
          </w:tcPr>
          <w:p w14:paraId="5D84F1BF" w14:textId="77777777" w:rsidR="00570F43" w:rsidRPr="00290CE9" w:rsidRDefault="00570F43" w:rsidP="00D13BCC">
            <w:pPr>
              <w:spacing w:after="0"/>
              <w:jc w:val="left"/>
              <w:rPr>
                <w:rFonts w:ascii="Arial" w:hAnsi="Arial" w:cs="Arial"/>
                <w:szCs w:val="24"/>
              </w:rPr>
            </w:pPr>
            <w:r w:rsidRPr="00290CE9">
              <w:rPr>
                <w:rFonts w:ascii="Arial" w:hAnsi="Arial" w:cs="Arial"/>
                <w:szCs w:val="24"/>
              </w:rPr>
              <w:t>Based on our bin classification, we were required to provide or install an additional level of treatment by [date].</w:t>
            </w:r>
          </w:p>
        </w:tc>
        <w:tc>
          <w:tcPr>
            <w:tcW w:w="1083" w:type="dxa"/>
          </w:tcPr>
          <w:p w14:paraId="503B0507"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6 months</w:t>
            </w:r>
          </w:p>
        </w:tc>
        <w:tc>
          <w:tcPr>
            <w:tcW w:w="2003" w:type="dxa"/>
          </w:tcPr>
          <w:p w14:paraId="033CB2D1" w14:textId="77777777" w:rsidR="00570F43" w:rsidRPr="00290CE9" w:rsidRDefault="00570F43" w:rsidP="00D13BCC">
            <w:pPr>
              <w:spacing w:after="0"/>
              <w:jc w:val="left"/>
              <w:rPr>
                <w:rFonts w:ascii="Arial" w:hAnsi="Arial" w:cs="Arial"/>
                <w:szCs w:val="24"/>
              </w:rPr>
            </w:pPr>
            <w:r w:rsidRPr="00290CE9">
              <w:rPr>
                <w:rFonts w:ascii="Arial" w:hAnsi="Arial" w:cs="Arial"/>
                <w:szCs w:val="24"/>
              </w:rPr>
              <w:t>We hired an engineering firm to prepare a preliminary engineering report.  The report listed treatment alternatives.  We selected one of the alternatives and are in the process of constructing it.  We anticipate that it will be completed by [date].</w:t>
            </w:r>
          </w:p>
        </w:tc>
        <w:tc>
          <w:tcPr>
            <w:tcW w:w="1894" w:type="dxa"/>
          </w:tcPr>
          <w:p w14:paraId="4AA4A429" w14:textId="77777777" w:rsidR="00570F43" w:rsidRPr="00290CE9" w:rsidRDefault="00570F43" w:rsidP="00D13BCC">
            <w:pPr>
              <w:spacing w:after="0"/>
              <w:jc w:val="left"/>
              <w:rPr>
                <w:rFonts w:ascii="Arial" w:hAnsi="Arial" w:cs="Arial"/>
                <w:szCs w:val="24"/>
              </w:rPr>
            </w:pPr>
            <w:r w:rsidRPr="00290CE9">
              <w:rPr>
                <w:rFonts w:ascii="Arial" w:hAnsi="Arial" w:cs="Arial"/>
                <w:szCs w:val="24"/>
              </w:rPr>
              <w:t>Inadequately treated water may contain disease-causing organisms.  These organisms can cause symptoms such as diarrhea, nausea, cramps, and associated headaches.</w:t>
            </w:r>
          </w:p>
        </w:tc>
      </w:tr>
    </w:tbl>
    <w:p w14:paraId="4A385B26" w14:textId="77777777" w:rsidR="00570F43" w:rsidRPr="00290CE9" w:rsidRDefault="00570F43" w:rsidP="00570F43">
      <w:pPr>
        <w:spacing w:after="0"/>
        <w:rPr>
          <w:rFonts w:ascii="Arial" w:hAnsi="Arial" w:cs="Arial"/>
          <w:bCs/>
          <w:szCs w:val="24"/>
        </w:rPr>
      </w:pPr>
    </w:p>
    <w:p w14:paraId="6F0D9A7E" w14:textId="77777777" w:rsidR="00570F43" w:rsidRPr="00290CE9" w:rsidRDefault="00570F43" w:rsidP="00570F43">
      <w:pPr>
        <w:numPr>
          <w:ilvl w:val="0"/>
          <w:numId w:val="38"/>
        </w:numPr>
        <w:tabs>
          <w:tab w:val="clear" w:pos="720"/>
        </w:tabs>
        <w:spacing w:before="240"/>
        <w:ind w:left="360"/>
        <w:rPr>
          <w:rFonts w:ascii="Arial" w:hAnsi="Arial" w:cs="Arial"/>
          <w:szCs w:val="24"/>
        </w:rPr>
      </w:pPr>
      <w:r w:rsidRPr="00290CE9">
        <w:rPr>
          <w:rFonts w:ascii="Arial" w:hAnsi="Arial" w:cs="Arial"/>
          <w:b/>
          <w:bCs/>
          <w:szCs w:val="24"/>
        </w:rPr>
        <w:t>Example that demonstrates reporting of GWR special notice for fecal indicator-positive groundwater source sample:</w:t>
      </w:r>
    </w:p>
    <w:p w14:paraId="77ECBDDE" w14:textId="77777777" w:rsidR="00570F43" w:rsidRPr="00290CE9" w:rsidRDefault="00570F43" w:rsidP="00570F43">
      <w:pPr>
        <w:numPr>
          <w:ilvl w:val="1"/>
          <w:numId w:val="38"/>
        </w:numPr>
        <w:tabs>
          <w:tab w:val="clear" w:pos="1440"/>
        </w:tabs>
        <w:ind w:left="720"/>
        <w:rPr>
          <w:rFonts w:ascii="Arial" w:hAnsi="Arial" w:cs="Arial"/>
          <w:i/>
          <w:szCs w:val="24"/>
        </w:rPr>
      </w:pPr>
      <w:r w:rsidRPr="00290CE9">
        <w:rPr>
          <w:rFonts w:ascii="Arial" w:hAnsi="Arial" w:cs="Arial"/>
          <w:szCs w:val="24"/>
        </w:rPr>
        <w:t xml:space="preserve">Example Data – </w:t>
      </w:r>
      <w:r w:rsidRPr="00290CE9">
        <w:rPr>
          <w:rFonts w:ascii="Arial" w:hAnsi="Arial" w:cs="Arial"/>
          <w:i/>
          <w:szCs w:val="24"/>
        </w:rPr>
        <w:t>E. coli</w:t>
      </w:r>
    </w:p>
    <w:p w14:paraId="503CF5A5" w14:textId="77777777" w:rsidR="00570F43" w:rsidRPr="00290CE9" w:rsidRDefault="00570F43" w:rsidP="00570F43">
      <w:pPr>
        <w:ind w:left="720"/>
        <w:rPr>
          <w:rFonts w:ascii="Arial" w:hAnsi="Arial" w:cs="Arial"/>
          <w:szCs w:val="24"/>
        </w:rPr>
      </w:pPr>
      <w:r w:rsidRPr="00290CE9">
        <w:rPr>
          <w:rFonts w:ascii="Arial" w:hAnsi="Arial" w:cs="Arial"/>
          <w:szCs w:val="24"/>
        </w:rPr>
        <w:t xml:space="preserve">This system was triggered to conduct source water monitoring after a TCR positive sample in December </w:t>
      </w:r>
      <w:r w:rsidRPr="00290CE9">
        <w:rPr>
          <w:rFonts w:ascii="Arial" w:hAnsi="Arial" w:cs="Arial"/>
          <w:szCs w:val="24"/>
          <w:highlight w:val="yellow"/>
        </w:rPr>
        <w:t>2020</w:t>
      </w:r>
      <w:r w:rsidRPr="00290CE9">
        <w:rPr>
          <w:rFonts w:ascii="Arial" w:hAnsi="Arial" w:cs="Arial"/>
          <w:szCs w:val="24"/>
        </w:rPr>
        <w:t xml:space="preserve">.  In this example, both the distribution and the source samples were positive for </w:t>
      </w:r>
      <w:r w:rsidRPr="00290CE9">
        <w:rPr>
          <w:rFonts w:ascii="Arial" w:hAnsi="Arial" w:cs="Arial"/>
          <w:i/>
          <w:szCs w:val="24"/>
        </w:rPr>
        <w:t>E. coli</w:t>
      </w:r>
      <w:r w:rsidRPr="00290CE9">
        <w:rPr>
          <w:rFonts w:ascii="Arial" w:hAnsi="Arial" w:cs="Arial"/>
          <w:szCs w:val="24"/>
        </w:rPr>
        <w:t>.  The system took five additional source samples and one was positive.  Below is an example of reporting for both the TCR violation and the GWR special notice.</w:t>
      </w:r>
    </w:p>
    <w:p w14:paraId="4DA8887E" w14:textId="77777777" w:rsidR="00570F43" w:rsidRPr="00290CE9" w:rsidRDefault="00570F43" w:rsidP="00570F43">
      <w:pPr>
        <w:ind w:left="720"/>
        <w:rPr>
          <w:rFonts w:ascii="Arial" w:hAnsi="Arial" w:cs="Arial"/>
          <w:szCs w:val="24"/>
        </w:rPr>
      </w:pPr>
      <w:r w:rsidRPr="00290CE9">
        <w:rPr>
          <w:rFonts w:ascii="Arial" w:hAnsi="Arial" w:cs="Arial"/>
          <w:szCs w:val="24"/>
        </w:rPr>
        <w:t>The required special notice language for fecal indicator-positive samples must be provided in the CCR.  For this example, we have included it as footnote to the table.</w:t>
      </w:r>
    </w:p>
    <w:p w14:paraId="55892389" w14:textId="77777777" w:rsidR="00570F43" w:rsidRPr="00290CE9" w:rsidRDefault="00570F43" w:rsidP="00570F43">
      <w:pPr>
        <w:spacing w:after="0"/>
        <w:jc w:val="left"/>
        <w:rPr>
          <w:rFonts w:ascii="Arial" w:hAnsi="Arial" w:cs="Arial"/>
          <w:szCs w:val="24"/>
        </w:rPr>
      </w:pPr>
      <w:r w:rsidRPr="00290CE9">
        <w:rPr>
          <w:rFonts w:ascii="Arial" w:hAnsi="Arial" w:cs="Arial"/>
          <w:szCs w:val="24"/>
        </w:rPr>
        <w:br w:type="page"/>
      </w:r>
    </w:p>
    <w:p w14:paraId="09252FD7" w14:textId="77777777" w:rsidR="00570F43" w:rsidRPr="00290CE9" w:rsidRDefault="00570F43" w:rsidP="00570F43">
      <w:pPr>
        <w:keepNext/>
        <w:numPr>
          <w:ilvl w:val="1"/>
          <w:numId w:val="38"/>
        </w:numPr>
        <w:tabs>
          <w:tab w:val="clear" w:pos="1440"/>
        </w:tabs>
        <w:ind w:left="720"/>
        <w:rPr>
          <w:rFonts w:ascii="Arial" w:hAnsi="Arial" w:cs="Arial"/>
          <w:szCs w:val="24"/>
        </w:rPr>
      </w:pPr>
      <w:r w:rsidRPr="00290CE9">
        <w:rPr>
          <w:rFonts w:ascii="Arial" w:hAnsi="Arial" w:cs="Arial"/>
          <w:szCs w:val="24"/>
        </w:rPr>
        <w:lastRenderedPageBreak/>
        <w:t xml:space="preserve">Example CCR Table Excerpt – </w:t>
      </w:r>
      <w:r w:rsidRPr="00290CE9">
        <w:rPr>
          <w:rFonts w:ascii="Arial" w:hAnsi="Arial" w:cs="Arial"/>
          <w:i/>
          <w:szCs w:val="24"/>
        </w:rPr>
        <w:t>E. coli</w:t>
      </w:r>
    </w:p>
    <w:tbl>
      <w:tblPr>
        <w:tblStyle w:val="TableGrid"/>
        <w:tblW w:w="8891" w:type="dxa"/>
        <w:tblInd w:w="607" w:type="dxa"/>
        <w:tblLook w:val="01E0" w:firstRow="1" w:lastRow="1" w:firstColumn="1" w:lastColumn="1" w:noHBand="0" w:noVBand="0"/>
      </w:tblPr>
      <w:tblGrid>
        <w:gridCol w:w="1711"/>
        <w:gridCol w:w="747"/>
        <w:gridCol w:w="938"/>
        <w:gridCol w:w="1129"/>
        <w:gridCol w:w="966"/>
        <w:gridCol w:w="1088"/>
        <w:gridCol w:w="1251"/>
        <w:gridCol w:w="1061"/>
      </w:tblGrid>
      <w:tr w:rsidR="00570F43" w:rsidRPr="00290CE9" w14:paraId="563CCCAD" w14:textId="77777777" w:rsidTr="00D13BCC">
        <w:trPr>
          <w:trHeight w:val="550"/>
        </w:trPr>
        <w:tc>
          <w:tcPr>
            <w:tcW w:w="1711" w:type="dxa"/>
            <w:vAlign w:val="center"/>
          </w:tcPr>
          <w:p w14:paraId="72A90240" w14:textId="77777777" w:rsidR="00570F43" w:rsidRPr="00305396" w:rsidRDefault="00570F43" w:rsidP="00D13BCC">
            <w:pPr>
              <w:spacing w:after="0"/>
              <w:jc w:val="center"/>
              <w:rPr>
                <w:rFonts w:ascii="Arial" w:hAnsi="Arial" w:cs="Arial"/>
                <w:b/>
                <w:bCs/>
                <w:szCs w:val="24"/>
              </w:rPr>
            </w:pPr>
            <w:r w:rsidRPr="00305396">
              <w:rPr>
                <w:rFonts w:ascii="Arial" w:hAnsi="Arial" w:cs="Arial"/>
                <w:b/>
                <w:bCs/>
                <w:szCs w:val="24"/>
              </w:rPr>
              <w:t>Contaminant</w:t>
            </w:r>
          </w:p>
        </w:tc>
        <w:tc>
          <w:tcPr>
            <w:tcW w:w="747" w:type="dxa"/>
            <w:vAlign w:val="center"/>
          </w:tcPr>
          <w:p w14:paraId="58C84576" w14:textId="77777777" w:rsidR="00570F43" w:rsidRPr="00305396" w:rsidRDefault="00570F43" w:rsidP="00D13BCC">
            <w:pPr>
              <w:spacing w:after="0"/>
              <w:jc w:val="center"/>
              <w:rPr>
                <w:rFonts w:ascii="Arial" w:hAnsi="Arial" w:cs="Arial"/>
                <w:b/>
                <w:bCs/>
                <w:szCs w:val="24"/>
              </w:rPr>
            </w:pPr>
            <w:r w:rsidRPr="00305396">
              <w:rPr>
                <w:rFonts w:ascii="Arial" w:hAnsi="Arial" w:cs="Arial"/>
                <w:b/>
                <w:bCs/>
                <w:szCs w:val="24"/>
              </w:rPr>
              <w:t>MCL</w:t>
            </w:r>
          </w:p>
        </w:tc>
        <w:tc>
          <w:tcPr>
            <w:tcW w:w="938" w:type="dxa"/>
            <w:vAlign w:val="center"/>
          </w:tcPr>
          <w:p w14:paraId="161DB595" w14:textId="77777777" w:rsidR="00570F43" w:rsidRPr="00305396" w:rsidRDefault="00570F43" w:rsidP="00D13BCC">
            <w:pPr>
              <w:spacing w:after="0"/>
              <w:jc w:val="center"/>
              <w:rPr>
                <w:rFonts w:ascii="Arial" w:hAnsi="Arial" w:cs="Arial"/>
                <w:b/>
                <w:bCs/>
                <w:szCs w:val="24"/>
              </w:rPr>
            </w:pPr>
            <w:r w:rsidRPr="00305396">
              <w:rPr>
                <w:rFonts w:ascii="Arial" w:hAnsi="Arial" w:cs="Arial"/>
                <w:b/>
                <w:bCs/>
                <w:szCs w:val="24"/>
              </w:rPr>
              <w:t>MCLG</w:t>
            </w:r>
          </w:p>
        </w:tc>
        <w:tc>
          <w:tcPr>
            <w:tcW w:w="1129" w:type="dxa"/>
            <w:vAlign w:val="center"/>
          </w:tcPr>
          <w:p w14:paraId="0CCBD652" w14:textId="77777777" w:rsidR="00570F43" w:rsidRPr="00305396" w:rsidRDefault="00570F43" w:rsidP="00D13BCC">
            <w:pPr>
              <w:spacing w:after="0"/>
              <w:jc w:val="center"/>
              <w:rPr>
                <w:rFonts w:ascii="Arial" w:hAnsi="Arial" w:cs="Arial"/>
                <w:b/>
                <w:bCs/>
                <w:szCs w:val="24"/>
              </w:rPr>
            </w:pPr>
            <w:r w:rsidRPr="00305396">
              <w:rPr>
                <w:rFonts w:ascii="Arial" w:hAnsi="Arial" w:cs="Arial"/>
                <w:b/>
                <w:bCs/>
                <w:szCs w:val="24"/>
              </w:rPr>
              <w:t>Your Water</w:t>
            </w:r>
          </w:p>
        </w:tc>
        <w:tc>
          <w:tcPr>
            <w:tcW w:w="966" w:type="dxa"/>
            <w:vAlign w:val="center"/>
          </w:tcPr>
          <w:p w14:paraId="02E9BC51" w14:textId="77777777" w:rsidR="00570F43" w:rsidRPr="00305396" w:rsidRDefault="00570F43" w:rsidP="00D13BCC">
            <w:pPr>
              <w:spacing w:after="0"/>
              <w:jc w:val="center"/>
              <w:rPr>
                <w:rFonts w:ascii="Arial" w:hAnsi="Arial" w:cs="Arial"/>
                <w:b/>
                <w:bCs/>
                <w:szCs w:val="24"/>
              </w:rPr>
            </w:pPr>
            <w:r w:rsidRPr="00305396">
              <w:rPr>
                <w:rFonts w:ascii="Arial" w:hAnsi="Arial" w:cs="Arial"/>
                <w:b/>
                <w:bCs/>
                <w:szCs w:val="24"/>
              </w:rPr>
              <w:t>Range</w:t>
            </w:r>
          </w:p>
        </w:tc>
        <w:tc>
          <w:tcPr>
            <w:tcW w:w="1088" w:type="dxa"/>
            <w:vAlign w:val="center"/>
          </w:tcPr>
          <w:p w14:paraId="5BEA2F90" w14:textId="77777777" w:rsidR="00570F43" w:rsidRPr="00305396" w:rsidRDefault="00570F43" w:rsidP="00D13BCC">
            <w:pPr>
              <w:spacing w:after="0"/>
              <w:jc w:val="center"/>
              <w:rPr>
                <w:rFonts w:ascii="Arial" w:hAnsi="Arial" w:cs="Arial"/>
                <w:b/>
                <w:bCs/>
                <w:szCs w:val="24"/>
              </w:rPr>
            </w:pPr>
            <w:r w:rsidRPr="00305396">
              <w:rPr>
                <w:rFonts w:ascii="Arial" w:hAnsi="Arial" w:cs="Arial"/>
                <w:b/>
                <w:bCs/>
                <w:szCs w:val="24"/>
              </w:rPr>
              <w:t>Sample Date</w:t>
            </w:r>
          </w:p>
        </w:tc>
        <w:tc>
          <w:tcPr>
            <w:tcW w:w="1251" w:type="dxa"/>
            <w:vAlign w:val="center"/>
          </w:tcPr>
          <w:p w14:paraId="422F93BC" w14:textId="77777777" w:rsidR="00570F43" w:rsidRPr="00305396" w:rsidRDefault="00570F43" w:rsidP="00D13BCC">
            <w:pPr>
              <w:spacing w:after="0"/>
              <w:jc w:val="center"/>
              <w:rPr>
                <w:rFonts w:ascii="Arial" w:hAnsi="Arial" w:cs="Arial"/>
                <w:b/>
                <w:bCs/>
                <w:szCs w:val="24"/>
              </w:rPr>
            </w:pPr>
            <w:r w:rsidRPr="00305396">
              <w:rPr>
                <w:rFonts w:ascii="Arial" w:hAnsi="Arial" w:cs="Arial"/>
                <w:b/>
                <w:bCs/>
                <w:szCs w:val="24"/>
              </w:rPr>
              <w:t>Violation</w:t>
            </w:r>
          </w:p>
        </w:tc>
        <w:tc>
          <w:tcPr>
            <w:tcW w:w="1061" w:type="dxa"/>
            <w:vAlign w:val="center"/>
          </w:tcPr>
          <w:p w14:paraId="36437DC5" w14:textId="77777777" w:rsidR="00570F43" w:rsidRPr="00305396" w:rsidRDefault="00570F43" w:rsidP="00D13BCC">
            <w:pPr>
              <w:spacing w:after="0"/>
              <w:jc w:val="center"/>
              <w:rPr>
                <w:rFonts w:ascii="Arial" w:hAnsi="Arial" w:cs="Arial"/>
                <w:b/>
                <w:bCs/>
                <w:szCs w:val="24"/>
              </w:rPr>
            </w:pPr>
            <w:r w:rsidRPr="00305396">
              <w:rPr>
                <w:rFonts w:ascii="Arial" w:hAnsi="Arial" w:cs="Arial"/>
                <w:b/>
                <w:bCs/>
                <w:szCs w:val="24"/>
              </w:rPr>
              <w:t>Typical Source</w:t>
            </w:r>
          </w:p>
        </w:tc>
      </w:tr>
      <w:tr w:rsidR="00570F43" w:rsidRPr="00290CE9" w14:paraId="56EEB0F5" w14:textId="77777777" w:rsidTr="00D13BCC">
        <w:trPr>
          <w:trHeight w:val="1365"/>
        </w:trPr>
        <w:tc>
          <w:tcPr>
            <w:tcW w:w="1711" w:type="dxa"/>
          </w:tcPr>
          <w:p w14:paraId="7584E814" w14:textId="77777777" w:rsidR="00570F43" w:rsidRPr="00290CE9" w:rsidRDefault="00570F43" w:rsidP="00D13BCC">
            <w:pPr>
              <w:spacing w:after="0"/>
              <w:jc w:val="left"/>
              <w:rPr>
                <w:rFonts w:ascii="Arial" w:hAnsi="Arial" w:cs="Arial"/>
                <w:szCs w:val="24"/>
              </w:rPr>
            </w:pPr>
            <w:r w:rsidRPr="00290CE9">
              <w:rPr>
                <w:rFonts w:ascii="Arial" w:hAnsi="Arial" w:cs="Arial"/>
                <w:i/>
                <w:szCs w:val="24"/>
              </w:rPr>
              <w:t>E. coli</w:t>
            </w:r>
            <w:r w:rsidRPr="00290CE9">
              <w:rPr>
                <w:rFonts w:ascii="Arial" w:hAnsi="Arial" w:cs="Arial"/>
                <w:szCs w:val="24"/>
              </w:rPr>
              <w:t xml:space="preserve"> (in the distribution system)</w:t>
            </w:r>
          </w:p>
        </w:tc>
        <w:tc>
          <w:tcPr>
            <w:tcW w:w="747" w:type="dxa"/>
          </w:tcPr>
          <w:p w14:paraId="06C8424D"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0</w:t>
            </w:r>
          </w:p>
        </w:tc>
        <w:tc>
          <w:tcPr>
            <w:tcW w:w="938" w:type="dxa"/>
          </w:tcPr>
          <w:p w14:paraId="4BA44157"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0</w:t>
            </w:r>
          </w:p>
        </w:tc>
        <w:tc>
          <w:tcPr>
            <w:tcW w:w="1129" w:type="dxa"/>
          </w:tcPr>
          <w:p w14:paraId="776B7760"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1 positive sample</w:t>
            </w:r>
          </w:p>
        </w:tc>
        <w:tc>
          <w:tcPr>
            <w:tcW w:w="966" w:type="dxa"/>
          </w:tcPr>
          <w:p w14:paraId="70CF96BB"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ND - 1</w:t>
            </w:r>
          </w:p>
        </w:tc>
        <w:tc>
          <w:tcPr>
            <w:tcW w:w="1088" w:type="dxa"/>
          </w:tcPr>
          <w:p w14:paraId="66D683AF" w14:textId="77777777" w:rsidR="00570F43" w:rsidRPr="00290CE9" w:rsidRDefault="00570F43" w:rsidP="00D13BCC">
            <w:pPr>
              <w:spacing w:after="0"/>
              <w:jc w:val="center"/>
              <w:rPr>
                <w:rFonts w:ascii="Arial" w:hAnsi="Arial" w:cs="Arial"/>
                <w:szCs w:val="24"/>
              </w:rPr>
            </w:pPr>
            <w:r w:rsidRPr="00290CE9">
              <w:rPr>
                <w:rFonts w:ascii="Arial" w:hAnsi="Arial" w:cs="Arial"/>
                <w:szCs w:val="24"/>
                <w:highlight w:val="yellow"/>
              </w:rPr>
              <w:t>2020</w:t>
            </w:r>
          </w:p>
        </w:tc>
        <w:tc>
          <w:tcPr>
            <w:tcW w:w="1251" w:type="dxa"/>
          </w:tcPr>
          <w:p w14:paraId="4E86C53D"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Yes</w:t>
            </w:r>
            <w:r w:rsidRPr="00290CE9">
              <w:rPr>
                <w:rFonts w:ascii="Arial" w:hAnsi="Arial" w:cs="Arial"/>
                <w:szCs w:val="24"/>
                <w:vertAlign w:val="superscript"/>
              </w:rPr>
              <w:t>1</w:t>
            </w:r>
          </w:p>
        </w:tc>
        <w:tc>
          <w:tcPr>
            <w:tcW w:w="1061" w:type="dxa"/>
          </w:tcPr>
          <w:p w14:paraId="234987E2"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Human or animal fecal waste</w:t>
            </w:r>
          </w:p>
        </w:tc>
      </w:tr>
      <w:tr w:rsidR="00570F43" w:rsidRPr="00290CE9" w14:paraId="0CD7FDBD" w14:textId="77777777" w:rsidTr="00D13BCC">
        <w:trPr>
          <w:trHeight w:val="1349"/>
        </w:trPr>
        <w:tc>
          <w:tcPr>
            <w:tcW w:w="1711" w:type="dxa"/>
          </w:tcPr>
          <w:p w14:paraId="1E078843" w14:textId="77777777" w:rsidR="00570F43" w:rsidRPr="00290CE9" w:rsidRDefault="00570F43" w:rsidP="00D13BCC">
            <w:pPr>
              <w:spacing w:after="0"/>
              <w:jc w:val="left"/>
              <w:rPr>
                <w:rFonts w:ascii="Arial" w:hAnsi="Arial" w:cs="Arial"/>
                <w:szCs w:val="24"/>
              </w:rPr>
            </w:pPr>
            <w:r w:rsidRPr="00290CE9">
              <w:rPr>
                <w:rFonts w:ascii="Arial" w:hAnsi="Arial" w:cs="Arial"/>
                <w:i/>
                <w:szCs w:val="24"/>
              </w:rPr>
              <w:t>E. coli</w:t>
            </w:r>
            <w:r w:rsidRPr="00290CE9">
              <w:rPr>
                <w:rFonts w:ascii="Arial" w:hAnsi="Arial" w:cs="Arial"/>
                <w:szCs w:val="24"/>
              </w:rPr>
              <w:t xml:space="preserve"> (at the groundwater source)</w:t>
            </w:r>
            <w:r w:rsidRPr="00290CE9">
              <w:rPr>
                <w:rFonts w:ascii="Arial" w:hAnsi="Arial" w:cs="Arial"/>
                <w:szCs w:val="24"/>
                <w:vertAlign w:val="superscript"/>
              </w:rPr>
              <w:t>2</w:t>
            </w:r>
          </w:p>
        </w:tc>
        <w:tc>
          <w:tcPr>
            <w:tcW w:w="747" w:type="dxa"/>
          </w:tcPr>
          <w:p w14:paraId="22034357"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0</w:t>
            </w:r>
          </w:p>
        </w:tc>
        <w:tc>
          <w:tcPr>
            <w:tcW w:w="938" w:type="dxa"/>
          </w:tcPr>
          <w:p w14:paraId="723B21A4"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0</w:t>
            </w:r>
          </w:p>
        </w:tc>
        <w:tc>
          <w:tcPr>
            <w:tcW w:w="1129" w:type="dxa"/>
          </w:tcPr>
          <w:p w14:paraId="618683E4"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2 positive samples</w:t>
            </w:r>
          </w:p>
        </w:tc>
        <w:tc>
          <w:tcPr>
            <w:tcW w:w="966" w:type="dxa"/>
          </w:tcPr>
          <w:p w14:paraId="007EB0A7"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ND - 1</w:t>
            </w:r>
          </w:p>
        </w:tc>
        <w:tc>
          <w:tcPr>
            <w:tcW w:w="1088" w:type="dxa"/>
          </w:tcPr>
          <w:p w14:paraId="174B9C96" w14:textId="77777777" w:rsidR="00570F43" w:rsidRPr="00290CE9" w:rsidRDefault="00570F43" w:rsidP="00D13BCC">
            <w:pPr>
              <w:spacing w:after="0"/>
              <w:jc w:val="center"/>
              <w:rPr>
                <w:rFonts w:ascii="Arial" w:hAnsi="Arial" w:cs="Arial"/>
                <w:szCs w:val="24"/>
              </w:rPr>
            </w:pPr>
            <w:r w:rsidRPr="00290CE9">
              <w:rPr>
                <w:rFonts w:ascii="Arial" w:hAnsi="Arial" w:cs="Arial"/>
                <w:szCs w:val="24"/>
                <w:highlight w:val="yellow"/>
              </w:rPr>
              <w:t>2020</w:t>
            </w:r>
          </w:p>
        </w:tc>
        <w:tc>
          <w:tcPr>
            <w:tcW w:w="1251" w:type="dxa"/>
          </w:tcPr>
          <w:p w14:paraId="4AC2D686"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No</w:t>
            </w:r>
          </w:p>
        </w:tc>
        <w:tc>
          <w:tcPr>
            <w:tcW w:w="1061" w:type="dxa"/>
          </w:tcPr>
          <w:p w14:paraId="2FACA238"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Human or animal fecal waste</w:t>
            </w:r>
          </w:p>
        </w:tc>
      </w:tr>
    </w:tbl>
    <w:p w14:paraId="552DE266" w14:textId="77777777" w:rsidR="00570F43" w:rsidRPr="00290CE9" w:rsidRDefault="00570F43" w:rsidP="00570F43">
      <w:pPr>
        <w:spacing w:before="60"/>
        <w:ind w:left="720"/>
        <w:rPr>
          <w:rFonts w:ascii="Arial" w:hAnsi="Arial" w:cs="Arial"/>
          <w:szCs w:val="24"/>
        </w:rPr>
      </w:pPr>
      <w:r w:rsidRPr="00290CE9">
        <w:rPr>
          <w:rFonts w:ascii="Arial" w:hAnsi="Arial" w:cs="Arial"/>
          <w:szCs w:val="24"/>
          <w:vertAlign w:val="superscript"/>
        </w:rPr>
        <w:t xml:space="preserve">1 </w:t>
      </w:r>
      <w:r w:rsidRPr="00290CE9">
        <w:rPr>
          <w:rFonts w:ascii="Arial" w:hAnsi="Arial" w:cs="Arial"/>
          <w:szCs w:val="24"/>
        </w:rPr>
        <w:t xml:space="preserve">We were notified on December 9, </w:t>
      </w:r>
      <w:r w:rsidRPr="00290CE9">
        <w:rPr>
          <w:rFonts w:ascii="Arial" w:hAnsi="Arial" w:cs="Arial"/>
          <w:szCs w:val="24"/>
          <w:highlight w:val="yellow"/>
        </w:rPr>
        <w:t>2020</w:t>
      </w:r>
      <w:r w:rsidRPr="00290CE9">
        <w:rPr>
          <w:rFonts w:ascii="Arial" w:hAnsi="Arial" w:cs="Arial"/>
          <w:szCs w:val="24"/>
        </w:rPr>
        <w:t xml:space="preserve">, of an </w:t>
      </w:r>
      <w:r w:rsidRPr="00290CE9">
        <w:rPr>
          <w:rFonts w:ascii="Arial" w:hAnsi="Arial" w:cs="Arial"/>
          <w:i/>
          <w:szCs w:val="24"/>
        </w:rPr>
        <w:t>E. coli</w:t>
      </w:r>
      <w:r w:rsidRPr="00290CE9">
        <w:rPr>
          <w:rFonts w:ascii="Arial" w:hAnsi="Arial" w:cs="Arial"/>
          <w:szCs w:val="24"/>
        </w:rPr>
        <w:t xml:space="preserve"> positive sample in the distribution system.  You may remember receiving public notification of this violation on December 10.  For reasons discussed in the next paragraph, we took Well 1 off-line on December 11.  The duration of the violation was two days.  We are addressing this contaminated well as discussed below.</w:t>
      </w:r>
    </w:p>
    <w:p w14:paraId="5C53395F" w14:textId="77777777" w:rsidR="00570F43" w:rsidRPr="00290CE9" w:rsidRDefault="00570F43" w:rsidP="00570F43">
      <w:pPr>
        <w:ind w:left="720"/>
        <w:rPr>
          <w:rFonts w:ascii="Arial" w:hAnsi="Arial" w:cs="Arial"/>
          <w:szCs w:val="24"/>
        </w:rPr>
      </w:pPr>
      <w:r w:rsidRPr="00290CE9">
        <w:rPr>
          <w:rFonts w:ascii="Arial" w:hAnsi="Arial" w:cs="Arial"/>
          <w:szCs w:val="24"/>
          <w:vertAlign w:val="superscript"/>
        </w:rPr>
        <w:t xml:space="preserve">2 </w:t>
      </w:r>
      <w:r w:rsidRPr="00290CE9">
        <w:rPr>
          <w:rFonts w:ascii="Arial" w:hAnsi="Arial" w:cs="Arial"/>
          <w:szCs w:val="24"/>
        </w:rPr>
        <w:t xml:space="preserve">On December 20, </w:t>
      </w:r>
      <w:r w:rsidRPr="00290CE9">
        <w:rPr>
          <w:rFonts w:ascii="Arial" w:hAnsi="Arial" w:cs="Arial"/>
          <w:szCs w:val="24"/>
          <w:highlight w:val="yellow"/>
        </w:rPr>
        <w:t>2020</w:t>
      </w:r>
      <w:r w:rsidRPr="00290CE9">
        <w:rPr>
          <w:rFonts w:ascii="Arial" w:hAnsi="Arial" w:cs="Arial"/>
          <w:szCs w:val="24"/>
        </w:rPr>
        <w:t xml:space="preserve">, we sampled the sources (Well 1 and Well 2) for the fecal-indicator, </w:t>
      </w:r>
      <w:r w:rsidRPr="00290CE9">
        <w:rPr>
          <w:rFonts w:ascii="Arial" w:hAnsi="Arial" w:cs="Arial"/>
          <w:i/>
          <w:szCs w:val="24"/>
        </w:rPr>
        <w:t>E. coli</w:t>
      </w:r>
      <w:r w:rsidRPr="00290CE9">
        <w:rPr>
          <w:rFonts w:ascii="Arial" w:hAnsi="Arial" w:cs="Arial"/>
          <w:szCs w:val="24"/>
        </w:rPr>
        <w:t xml:space="preserve">.  We were notified on December 11 that Well 1 tested positive for </w:t>
      </w:r>
      <w:r w:rsidRPr="00290CE9">
        <w:rPr>
          <w:rFonts w:ascii="Arial" w:hAnsi="Arial" w:cs="Arial"/>
          <w:i/>
          <w:szCs w:val="24"/>
        </w:rPr>
        <w:t>E. coli</w:t>
      </w:r>
      <w:r w:rsidRPr="00290CE9">
        <w:rPr>
          <w:rFonts w:ascii="Arial" w:hAnsi="Arial" w:cs="Arial"/>
          <w:szCs w:val="24"/>
        </w:rPr>
        <w:t xml:space="preserve">.  On December 12, we took five additional samples and were notified on December 13 that two of the five samples were positive for </w:t>
      </w:r>
      <w:r w:rsidRPr="00290CE9">
        <w:rPr>
          <w:rFonts w:ascii="Arial" w:hAnsi="Arial" w:cs="Arial"/>
          <w:i/>
          <w:szCs w:val="24"/>
        </w:rPr>
        <w:t>E. coli</w:t>
      </w:r>
      <w:r w:rsidRPr="00290CE9">
        <w:rPr>
          <w:rFonts w:ascii="Arial" w:hAnsi="Arial" w:cs="Arial"/>
          <w:szCs w:val="24"/>
        </w:rPr>
        <w:t>.  We immediately took Well 1 off-line at that time.  Our system is in contact with the State Water Resources Control Board, and we have a State Water Board-approved plan to abandon this well and replace it with a new well.  We will have the new well completed by July 5, 2018, and the old well will be abandoned by July 15, 2018.  As an interim measure, we have moved to only utilizing this well as an emergency source and have not had to utilize it since the sampling revealed the contamination.</w:t>
      </w:r>
    </w:p>
    <w:p w14:paraId="7FCCD4F0" w14:textId="77777777" w:rsidR="00570F43" w:rsidRPr="00290CE9" w:rsidRDefault="00570F43" w:rsidP="00570F43">
      <w:pPr>
        <w:ind w:left="720"/>
        <w:rPr>
          <w:rFonts w:ascii="Arial" w:hAnsi="Arial" w:cs="Arial"/>
          <w:szCs w:val="24"/>
        </w:rPr>
      </w:pPr>
      <w:r w:rsidRPr="00290CE9">
        <w:rPr>
          <w:rFonts w:ascii="Arial" w:hAnsi="Arial" w:cs="Arial"/>
          <w:szCs w:val="24"/>
        </w:rPr>
        <w:t xml:space="preserve">Health Effects:  Fecal coliforms and </w:t>
      </w:r>
      <w:r w:rsidRPr="00290CE9">
        <w:rPr>
          <w:rFonts w:ascii="Arial" w:hAnsi="Arial" w:cs="Arial"/>
          <w:i/>
          <w:szCs w:val="24"/>
        </w:rPr>
        <w:t>E. coli</w:t>
      </w:r>
      <w:r w:rsidRPr="00290CE9">
        <w:rPr>
          <w:rFonts w:ascii="Arial" w:hAnsi="Arial" w:cs="Arial"/>
          <w:szCs w:val="24"/>
        </w:rPr>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p w14:paraId="7011FCD0" w14:textId="77777777" w:rsidR="00570F43" w:rsidRPr="00290CE9" w:rsidRDefault="00570F43" w:rsidP="00570F43">
      <w:pPr>
        <w:keepNext/>
        <w:keepLines/>
        <w:numPr>
          <w:ilvl w:val="1"/>
          <w:numId w:val="38"/>
        </w:numPr>
        <w:tabs>
          <w:tab w:val="clear" w:pos="1440"/>
        </w:tabs>
        <w:ind w:left="720"/>
        <w:rPr>
          <w:rFonts w:ascii="Arial" w:hAnsi="Arial" w:cs="Arial"/>
          <w:i/>
          <w:szCs w:val="24"/>
        </w:rPr>
      </w:pPr>
      <w:r w:rsidRPr="00290CE9">
        <w:rPr>
          <w:rFonts w:ascii="Arial" w:hAnsi="Arial" w:cs="Arial"/>
          <w:szCs w:val="24"/>
        </w:rPr>
        <w:t>Example Data – Enterococci or Coliphage</w:t>
      </w:r>
    </w:p>
    <w:p w14:paraId="7D1C9AB0" w14:textId="77777777" w:rsidR="00570F43" w:rsidRPr="00290CE9" w:rsidRDefault="00570F43" w:rsidP="00570F43">
      <w:pPr>
        <w:ind w:left="720"/>
        <w:rPr>
          <w:rFonts w:ascii="Arial" w:hAnsi="Arial" w:cs="Arial"/>
          <w:szCs w:val="24"/>
        </w:rPr>
      </w:pPr>
      <w:r w:rsidRPr="00290CE9">
        <w:rPr>
          <w:rFonts w:ascii="Arial" w:hAnsi="Arial" w:cs="Arial"/>
          <w:szCs w:val="24"/>
        </w:rPr>
        <w:t>If the system had sampled for (and found) enterococci or coliphage as their fecal indicator, the table would read as shown in the sample below.</w:t>
      </w:r>
    </w:p>
    <w:p w14:paraId="4D675E21" w14:textId="77777777" w:rsidR="00570F43" w:rsidRPr="00290CE9" w:rsidRDefault="00570F43" w:rsidP="00570F43">
      <w:pPr>
        <w:keepNext/>
        <w:keepLines/>
        <w:numPr>
          <w:ilvl w:val="1"/>
          <w:numId w:val="38"/>
        </w:numPr>
        <w:tabs>
          <w:tab w:val="clear" w:pos="1440"/>
        </w:tabs>
        <w:ind w:left="720"/>
        <w:rPr>
          <w:rFonts w:ascii="Arial" w:hAnsi="Arial" w:cs="Arial"/>
          <w:szCs w:val="24"/>
        </w:rPr>
      </w:pPr>
      <w:r w:rsidRPr="00290CE9">
        <w:rPr>
          <w:rFonts w:ascii="Arial" w:hAnsi="Arial" w:cs="Arial"/>
          <w:szCs w:val="24"/>
        </w:rPr>
        <w:lastRenderedPageBreak/>
        <w:t>Example CCR Table Excerpt – Enterococci or Coliphage</w:t>
      </w:r>
    </w:p>
    <w:tbl>
      <w:tblPr>
        <w:tblStyle w:val="TableGrid"/>
        <w:tblW w:w="8905" w:type="dxa"/>
        <w:tblInd w:w="445" w:type="dxa"/>
        <w:tblLook w:val="01E0" w:firstRow="1" w:lastRow="1" w:firstColumn="1" w:lastColumn="1" w:noHBand="0" w:noVBand="0"/>
      </w:tblPr>
      <w:tblGrid>
        <w:gridCol w:w="1843"/>
        <w:gridCol w:w="736"/>
        <w:gridCol w:w="923"/>
        <w:gridCol w:w="1110"/>
        <w:gridCol w:w="950"/>
        <w:gridCol w:w="1070"/>
        <w:gridCol w:w="1230"/>
        <w:gridCol w:w="1043"/>
      </w:tblGrid>
      <w:tr w:rsidR="00570F43" w:rsidRPr="00290CE9" w14:paraId="7A9F821D" w14:textId="77777777" w:rsidTr="00D13BCC">
        <w:tc>
          <w:tcPr>
            <w:tcW w:w="1844" w:type="dxa"/>
            <w:vAlign w:val="center"/>
          </w:tcPr>
          <w:p w14:paraId="1192EC23" w14:textId="77777777" w:rsidR="00570F43" w:rsidRPr="00363FB8" w:rsidRDefault="00570F43" w:rsidP="00D13BCC">
            <w:pPr>
              <w:keepNext/>
              <w:spacing w:after="0"/>
              <w:jc w:val="center"/>
              <w:rPr>
                <w:rFonts w:ascii="Arial" w:hAnsi="Arial" w:cs="Arial"/>
                <w:b/>
                <w:bCs/>
                <w:szCs w:val="24"/>
              </w:rPr>
            </w:pPr>
            <w:r w:rsidRPr="00363FB8">
              <w:rPr>
                <w:rFonts w:ascii="Arial" w:hAnsi="Arial" w:cs="Arial"/>
                <w:b/>
                <w:bCs/>
                <w:szCs w:val="24"/>
              </w:rPr>
              <w:t>Contaminant</w:t>
            </w:r>
          </w:p>
        </w:tc>
        <w:tc>
          <w:tcPr>
            <w:tcW w:w="735" w:type="dxa"/>
            <w:vAlign w:val="center"/>
          </w:tcPr>
          <w:p w14:paraId="4C79AD84" w14:textId="77777777" w:rsidR="00570F43" w:rsidRPr="00363FB8" w:rsidRDefault="00570F43" w:rsidP="00D13BCC">
            <w:pPr>
              <w:keepNext/>
              <w:spacing w:after="0"/>
              <w:jc w:val="center"/>
              <w:rPr>
                <w:rFonts w:ascii="Arial" w:hAnsi="Arial" w:cs="Arial"/>
                <w:b/>
                <w:bCs/>
                <w:szCs w:val="24"/>
              </w:rPr>
            </w:pPr>
            <w:r w:rsidRPr="00363FB8">
              <w:rPr>
                <w:rFonts w:ascii="Arial" w:hAnsi="Arial" w:cs="Arial"/>
                <w:b/>
                <w:bCs/>
                <w:szCs w:val="24"/>
              </w:rPr>
              <w:t>MCL</w:t>
            </w:r>
          </w:p>
        </w:tc>
        <w:tc>
          <w:tcPr>
            <w:tcW w:w="923" w:type="dxa"/>
            <w:vAlign w:val="center"/>
          </w:tcPr>
          <w:p w14:paraId="730280A2" w14:textId="77777777" w:rsidR="00570F43" w:rsidRPr="00363FB8" w:rsidRDefault="00570F43" w:rsidP="00D13BCC">
            <w:pPr>
              <w:keepNext/>
              <w:spacing w:after="0"/>
              <w:jc w:val="center"/>
              <w:rPr>
                <w:rFonts w:ascii="Arial" w:hAnsi="Arial" w:cs="Arial"/>
                <w:b/>
                <w:bCs/>
                <w:szCs w:val="24"/>
              </w:rPr>
            </w:pPr>
            <w:r w:rsidRPr="00363FB8">
              <w:rPr>
                <w:rFonts w:ascii="Arial" w:hAnsi="Arial" w:cs="Arial"/>
                <w:b/>
                <w:bCs/>
                <w:szCs w:val="24"/>
              </w:rPr>
              <w:t>MCLG</w:t>
            </w:r>
          </w:p>
        </w:tc>
        <w:tc>
          <w:tcPr>
            <w:tcW w:w="1110" w:type="dxa"/>
            <w:vAlign w:val="center"/>
          </w:tcPr>
          <w:p w14:paraId="420DC555" w14:textId="77777777" w:rsidR="00570F43" w:rsidRPr="00363FB8" w:rsidRDefault="00570F43" w:rsidP="00D13BCC">
            <w:pPr>
              <w:keepNext/>
              <w:spacing w:after="0"/>
              <w:jc w:val="center"/>
              <w:rPr>
                <w:rFonts w:ascii="Arial" w:hAnsi="Arial" w:cs="Arial"/>
                <w:b/>
                <w:bCs/>
                <w:szCs w:val="24"/>
              </w:rPr>
            </w:pPr>
            <w:r w:rsidRPr="00363FB8">
              <w:rPr>
                <w:rFonts w:ascii="Arial" w:hAnsi="Arial" w:cs="Arial"/>
                <w:b/>
                <w:bCs/>
                <w:szCs w:val="24"/>
              </w:rPr>
              <w:t>Your Water</w:t>
            </w:r>
          </w:p>
        </w:tc>
        <w:tc>
          <w:tcPr>
            <w:tcW w:w="950" w:type="dxa"/>
            <w:vAlign w:val="center"/>
          </w:tcPr>
          <w:p w14:paraId="255818BC" w14:textId="77777777" w:rsidR="00570F43" w:rsidRPr="00363FB8" w:rsidRDefault="00570F43" w:rsidP="00D13BCC">
            <w:pPr>
              <w:keepNext/>
              <w:spacing w:after="0"/>
              <w:jc w:val="center"/>
              <w:rPr>
                <w:rFonts w:ascii="Arial" w:hAnsi="Arial" w:cs="Arial"/>
                <w:b/>
                <w:bCs/>
                <w:szCs w:val="24"/>
              </w:rPr>
            </w:pPr>
            <w:r w:rsidRPr="00363FB8">
              <w:rPr>
                <w:rFonts w:ascii="Arial" w:hAnsi="Arial" w:cs="Arial"/>
                <w:b/>
                <w:bCs/>
                <w:szCs w:val="24"/>
              </w:rPr>
              <w:t>Range</w:t>
            </w:r>
          </w:p>
        </w:tc>
        <w:tc>
          <w:tcPr>
            <w:tcW w:w="1070" w:type="dxa"/>
            <w:vAlign w:val="center"/>
          </w:tcPr>
          <w:p w14:paraId="3FB9A962" w14:textId="77777777" w:rsidR="00570F43" w:rsidRPr="00363FB8" w:rsidRDefault="00570F43" w:rsidP="00D13BCC">
            <w:pPr>
              <w:keepNext/>
              <w:spacing w:after="0"/>
              <w:jc w:val="center"/>
              <w:rPr>
                <w:rFonts w:ascii="Arial" w:hAnsi="Arial" w:cs="Arial"/>
                <w:b/>
                <w:bCs/>
                <w:szCs w:val="24"/>
              </w:rPr>
            </w:pPr>
            <w:r w:rsidRPr="00363FB8">
              <w:rPr>
                <w:rFonts w:ascii="Arial" w:hAnsi="Arial" w:cs="Arial"/>
                <w:b/>
                <w:bCs/>
                <w:szCs w:val="24"/>
              </w:rPr>
              <w:t>Sample Date</w:t>
            </w:r>
          </w:p>
        </w:tc>
        <w:tc>
          <w:tcPr>
            <w:tcW w:w="1230" w:type="dxa"/>
            <w:vAlign w:val="center"/>
          </w:tcPr>
          <w:p w14:paraId="50A3DA36" w14:textId="77777777" w:rsidR="00570F43" w:rsidRPr="00363FB8" w:rsidRDefault="00570F43" w:rsidP="00D13BCC">
            <w:pPr>
              <w:keepNext/>
              <w:spacing w:after="0"/>
              <w:jc w:val="center"/>
              <w:rPr>
                <w:rFonts w:ascii="Arial" w:hAnsi="Arial" w:cs="Arial"/>
                <w:b/>
                <w:bCs/>
                <w:szCs w:val="24"/>
              </w:rPr>
            </w:pPr>
            <w:r w:rsidRPr="00363FB8">
              <w:rPr>
                <w:rFonts w:ascii="Arial" w:hAnsi="Arial" w:cs="Arial"/>
                <w:b/>
                <w:bCs/>
                <w:szCs w:val="24"/>
              </w:rPr>
              <w:t>Violation</w:t>
            </w:r>
          </w:p>
        </w:tc>
        <w:tc>
          <w:tcPr>
            <w:tcW w:w="1043" w:type="dxa"/>
            <w:vAlign w:val="center"/>
          </w:tcPr>
          <w:p w14:paraId="38F719A4" w14:textId="77777777" w:rsidR="00570F43" w:rsidRPr="00363FB8" w:rsidRDefault="00570F43" w:rsidP="00D13BCC">
            <w:pPr>
              <w:keepNext/>
              <w:spacing w:after="0"/>
              <w:jc w:val="center"/>
              <w:rPr>
                <w:rFonts w:ascii="Arial" w:hAnsi="Arial" w:cs="Arial"/>
                <w:b/>
                <w:bCs/>
                <w:szCs w:val="24"/>
              </w:rPr>
            </w:pPr>
            <w:r w:rsidRPr="00363FB8">
              <w:rPr>
                <w:rFonts w:ascii="Arial" w:hAnsi="Arial" w:cs="Arial"/>
                <w:b/>
                <w:bCs/>
                <w:szCs w:val="24"/>
              </w:rPr>
              <w:t>Typical Source</w:t>
            </w:r>
          </w:p>
        </w:tc>
      </w:tr>
      <w:tr w:rsidR="00570F43" w:rsidRPr="00290CE9" w14:paraId="07F9B2DF" w14:textId="77777777" w:rsidTr="00D13BCC">
        <w:tc>
          <w:tcPr>
            <w:tcW w:w="1844" w:type="dxa"/>
          </w:tcPr>
          <w:p w14:paraId="544F950F" w14:textId="77777777" w:rsidR="00570F43" w:rsidRPr="00290CE9" w:rsidRDefault="00570F43" w:rsidP="00D13BCC">
            <w:pPr>
              <w:spacing w:after="0"/>
              <w:jc w:val="left"/>
              <w:rPr>
                <w:rFonts w:ascii="Arial" w:hAnsi="Arial" w:cs="Arial"/>
                <w:szCs w:val="24"/>
              </w:rPr>
            </w:pPr>
            <w:r w:rsidRPr="00290CE9">
              <w:rPr>
                <w:rFonts w:ascii="Arial" w:hAnsi="Arial" w:cs="Arial"/>
                <w:szCs w:val="24"/>
              </w:rPr>
              <w:t>Enterococci (at the groundwater source)</w:t>
            </w:r>
            <w:r w:rsidRPr="00290CE9">
              <w:rPr>
                <w:rFonts w:ascii="Arial" w:hAnsi="Arial" w:cs="Arial"/>
                <w:szCs w:val="24"/>
                <w:vertAlign w:val="superscript"/>
              </w:rPr>
              <w:t>1</w:t>
            </w:r>
          </w:p>
        </w:tc>
        <w:tc>
          <w:tcPr>
            <w:tcW w:w="735" w:type="dxa"/>
          </w:tcPr>
          <w:p w14:paraId="0C164A7A"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TT</w:t>
            </w:r>
          </w:p>
        </w:tc>
        <w:tc>
          <w:tcPr>
            <w:tcW w:w="923" w:type="dxa"/>
          </w:tcPr>
          <w:p w14:paraId="4E33DE9F"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N/A</w:t>
            </w:r>
          </w:p>
        </w:tc>
        <w:tc>
          <w:tcPr>
            <w:tcW w:w="1110" w:type="dxa"/>
          </w:tcPr>
          <w:p w14:paraId="36F04B5C"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2 positive samples</w:t>
            </w:r>
          </w:p>
        </w:tc>
        <w:tc>
          <w:tcPr>
            <w:tcW w:w="950" w:type="dxa"/>
          </w:tcPr>
          <w:p w14:paraId="3B87DAD8"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ND - 1</w:t>
            </w:r>
          </w:p>
        </w:tc>
        <w:tc>
          <w:tcPr>
            <w:tcW w:w="1070" w:type="dxa"/>
          </w:tcPr>
          <w:p w14:paraId="65E362D0"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2018</w:t>
            </w:r>
          </w:p>
        </w:tc>
        <w:tc>
          <w:tcPr>
            <w:tcW w:w="1230" w:type="dxa"/>
          </w:tcPr>
          <w:p w14:paraId="5F52B74D"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No</w:t>
            </w:r>
          </w:p>
        </w:tc>
        <w:tc>
          <w:tcPr>
            <w:tcW w:w="1043" w:type="dxa"/>
          </w:tcPr>
          <w:p w14:paraId="034EFAD7"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Human or animal fecal waste</w:t>
            </w:r>
          </w:p>
        </w:tc>
      </w:tr>
      <w:tr w:rsidR="00570F43" w:rsidRPr="00290CE9" w14:paraId="54032991" w14:textId="77777777" w:rsidTr="00D13BCC">
        <w:tc>
          <w:tcPr>
            <w:tcW w:w="1844" w:type="dxa"/>
          </w:tcPr>
          <w:p w14:paraId="114FC14D" w14:textId="77777777" w:rsidR="00570F43" w:rsidRPr="00290CE9" w:rsidRDefault="00570F43" w:rsidP="00D13BCC">
            <w:pPr>
              <w:spacing w:after="0"/>
              <w:jc w:val="left"/>
              <w:rPr>
                <w:rFonts w:ascii="Arial" w:hAnsi="Arial" w:cs="Arial"/>
                <w:szCs w:val="24"/>
              </w:rPr>
            </w:pPr>
            <w:r w:rsidRPr="00290CE9">
              <w:rPr>
                <w:rFonts w:ascii="Arial" w:hAnsi="Arial" w:cs="Arial"/>
                <w:szCs w:val="24"/>
              </w:rPr>
              <w:t>Coliphage (at the groundwater source)</w:t>
            </w:r>
            <w:r w:rsidRPr="00290CE9">
              <w:rPr>
                <w:rFonts w:ascii="Arial" w:hAnsi="Arial" w:cs="Arial"/>
                <w:szCs w:val="24"/>
                <w:vertAlign w:val="superscript"/>
              </w:rPr>
              <w:t>1</w:t>
            </w:r>
          </w:p>
        </w:tc>
        <w:tc>
          <w:tcPr>
            <w:tcW w:w="735" w:type="dxa"/>
          </w:tcPr>
          <w:p w14:paraId="3BB7587E"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TT</w:t>
            </w:r>
          </w:p>
        </w:tc>
        <w:tc>
          <w:tcPr>
            <w:tcW w:w="923" w:type="dxa"/>
          </w:tcPr>
          <w:p w14:paraId="03CAA6D7"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N/A</w:t>
            </w:r>
          </w:p>
        </w:tc>
        <w:tc>
          <w:tcPr>
            <w:tcW w:w="1110" w:type="dxa"/>
          </w:tcPr>
          <w:p w14:paraId="106F45CC"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2 positive samples</w:t>
            </w:r>
          </w:p>
        </w:tc>
        <w:tc>
          <w:tcPr>
            <w:tcW w:w="950" w:type="dxa"/>
          </w:tcPr>
          <w:p w14:paraId="17D565B9"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ND - 1</w:t>
            </w:r>
          </w:p>
        </w:tc>
        <w:tc>
          <w:tcPr>
            <w:tcW w:w="1070" w:type="dxa"/>
          </w:tcPr>
          <w:p w14:paraId="70AC300A"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2018</w:t>
            </w:r>
          </w:p>
        </w:tc>
        <w:tc>
          <w:tcPr>
            <w:tcW w:w="1230" w:type="dxa"/>
          </w:tcPr>
          <w:p w14:paraId="18BBD490"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No</w:t>
            </w:r>
          </w:p>
        </w:tc>
        <w:tc>
          <w:tcPr>
            <w:tcW w:w="1043" w:type="dxa"/>
          </w:tcPr>
          <w:p w14:paraId="78D6658F"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Human or animal fecal waste</w:t>
            </w:r>
          </w:p>
        </w:tc>
      </w:tr>
    </w:tbl>
    <w:p w14:paraId="185E7B04" w14:textId="77777777" w:rsidR="00570F43" w:rsidRPr="00290CE9" w:rsidRDefault="00570F43" w:rsidP="00570F43">
      <w:pPr>
        <w:spacing w:before="60"/>
        <w:ind w:left="720"/>
        <w:rPr>
          <w:rFonts w:ascii="Arial" w:hAnsi="Arial" w:cs="Arial"/>
          <w:szCs w:val="24"/>
        </w:rPr>
      </w:pPr>
      <w:r w:rsidRPr="00290CE9">
        <w:rPr>
          <w:rFonts w:ascii="Arial" w:hAnsi="Arial" w:cs="Arial"/>
          <w:szCs w:val="24"/>
          <w:vertAlign w:val="superscript"/>
        </w:rPr>
        <w:t xml:space="preserve">1 </w:t>
      </w:r>
      <w:r w:rsidRPr="00290CE9">
        <w:rPr>
          <w:rFonts w:ascii="Arial" w:hAnsi="Arial" w:cs="Arial"/>
          <w:szCs w:val="24"/>
        </w:rPr>
        <w:t xml:space="preserve">Special notice required text and health effects language would be provided in the CCR – possibly in a footnote to the table as shown in the previous example for </w:t>
      </w:r>
      <w:r w:rsidRPr="00290CE9">
        <w:rPr>
          <w:rFonts w:ascii="Arial" w:hAnsi="Arial" w:cs="Arial"/>
          <w:i/>
          <w:szCs w:val="24"/>
        </w:rPr>
        <w:t>E. coli</w:t>
      </w:r>
      <w:r w:rsidRPr="00290CE9">
        <w:rPr>
          <w:rFonts w:ascii="Arial" w:hAnsi="Arial" w:cs="Arial"/>
          <w:szCs w:val="24"/>
        </w:rPr>
        <w:t>.</w:t>
      </w:r>
    </w:p>
    <w:p w14:paraId="7BA20C09" w14:textId="77777777" w:rsidR="00570F43" w:rsidRPr="00290CE9" w:rsidRDefault="00570F43" w:rsidP="00570F43">
      <w:pPr>
        <w:ind w:left="720"/>
        <w:rPr>
          <w:rFonts w:ascii="Arial" w:hAnsi="Arial" w:cs="Arial"/>
          <w:szCs w:val="24"/>
        </w:rPr>
      </w:pPr>
      <w:r w:rsidRPr="00290CE9">
        <w:rPr>
          <w:rFonts w:ascii="Arial" w:hAnsi="Arial" w:cs="Arial"/>
          <w:szCs w:val="24"/>
        </w:rPr>
        <w:t>Health Effects:  Fecal indicators are microbes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p w14:paraId="12B4AF55" w14:textId="77777777" w:rsidR="00570F43" w:rsidRPr="00290CE9" w:rsidRDefault="00570F43" w:rsidP="00570F43">
      <w:pPr>
        <w:numPr>
          <w:ilvl w:val="0"/>
          <w:numId w:val="38"/>
        </w:numPr>
        <w:tabs>
          <w:tab w:val="clear" w:pos="720"/>
        </w:tabs>
        <w:spacing w:before="240"/>
        <w:ind w:left="360"/>
        <w:rPr>
          <w:rFonts w:ascii="Arial" w:hAnsi="Arial" w:cs="Arial"/>
          <w:szCs w:val="24"/>
        </w:rPr>
      </w:pPr>
      <w:r w:rsidRPr="00290CE9">
        <w:rPr>
          <w:rFonts w:ascii="Arial" w:hAnsi="Arial" w:cs="Arial"/>
          <w:b/>
          <w:bCs/>
          <w:szCs w:val="24"/>
        </w:rPr>
        <w:t>Example that demonstrate reporting of GWR treatment technique violations for failure to take corrective action for fecal indicator-positive groundwater source sample:</w:t>
      </w:r>
    </w:p>
    <w:p w14:paraId="38B6FF4F" w14:textId="77777777" w:rsidR="00570F43" w:rsidRPr="00290CE9" w:rsidRDefault="00570F43" w:rsidP="00570F43">
      <w:pPr>
        <w:numPr>
          <w:ilvl w:val="1"/>
          <w:numId w:val="38"/>
        </w:numPr>
        <w:tabs>
          <w:tab w:val="clear" w:pos="1440"/>
        </w:tabs>
        <w:ind w:left="720"/>
        <w:rPr>
          <w:rFonts w:ascii="Arial" w:hAnsi="Arial" w:cs="Arial"/>
          <w:i/>
          <w:szCs w:val="24"/>
        </w:rPr>
      </w:pPr>
      <w:r w:rsidRPr="00290CE9">
        <w:rPr>
          <w:rFonts w:ascii="Arial" w:hAnsi="Arial" w:cs="Arial"/>
          <w:szCs w:val="24"/>
        </w:rPr>
        <w:t xml:space="preserve">Example Data </w:t>
      </w:r>
    </w:p>
    <w:p w14:paraId="5F6D52B6" w14:textId="77777777" w:rsidR="00570F43" w:rsidRPr="00290CE9" w:rsidRDefault="00570F43" w:rsidP="00570F43">
      <w:pPr>
        <w:ind w:left="720"/>
        <w:rPr>
          <w:rFonts w:ascii="Arial" w:hAnsi="Arial" w:cs="Arial"/>
          <w:szCs w:val="24"/>
        </w:rPr>
      </w:pPr>
      <w:r w:rsidRPr="00290CE9">
        <w:rPr>
          <w:rFonts w:ascii="Arial" w:hAnsi="Arial" w:cs="Arial"/>
          <w:szCs w:val="24"/>
        </w:rPr>
        <w:t>If in the example shown on the previous page, the system did not complete corrective action(s) within 120 days (or earlier if required by State Water Board) of the fecal indicator-positive source sample, or failed to be in compliance with a State Water Board-approved corrective action plan and schedule, it will be in violation of the TT.</w:t>
      </w:r>
    </w:p>
    <w:p w14:paraId="000B083B" w14:textId="77777777" w:rsidR="00570F43" w:rsidRPr="00290CE9" w:rsidRDefault="00570F43" w:rsidP="00570F43">
      <w:pPr>
        <w:keepNext/>
        <w:keepLines/>
        <w:numPr>
          <w:ilvl w:val="1"/>
          <w:numId w:val="38"/>
        </w:numPr>
        <w:tabs>
          <w:tab w:val="clear" w:pos="1440"/>
        </w:tabs>
        <w:ind w:left="720"/>
        <w:rPr>
          <w:rFonts w:ascii="Arial" w:hAnsi="Arial" w:cs="Arial"/>
          <w:szCs w:val="24"/>
        </w:rPr>
      </w:pPr>
      <w:r w:rsidRPr="00290CE9">
        <w:rPr>
          <w:rFonts w:ascii="Arial" w:hAnsi="Arial" w:cs="Arial"/>
          <w:szCs w:val="24"/>
        </w:rPr>
        <w:lastRenderedPageBreak/>
        <w:t>Example CCR Table Excerpt</w:t>
      </w:r>
    </w:p>
    <w:tbl>
      <w:tblPr>
        <w:tblStyle w:val="TableGrid"/>
        <w:tblW w:w="8640" w:type="dxa"/>
        <w:tblInd w:w="607" w:type="dxa"/>
        <w:tblLook w:val="01E0" w:firstRow="1" w:lastRow="1" w:firstColumn="1" w:lastColumn="1" w:noHBand="0" w:noVBand="0"/>
      </w:tblPr>
      <w:tblGrid>
        <w:gridCol w:w="1605"/>
        <w:gridCol w:w="1734"/>
        <w:gridCol w:w="1124"/>
        <w:gridCol w:w="2249"/>
        <w:gridCol w:w="1928"/>
      </w:tblGrid>
      <w:tr w:rsidR="00570F43" w:rsidRPr="00290CE9" w14:paraId="68443479" w14:textId="77777777" w:rsidTr="00D13BCC">
        <w:trPr>
          <w:tblHeader/>
        </w:trPr>
        <w:tc>
          <w:tcPr>
            <w:tcW w:w="1605" w:type="dxa"/>
            <w:vAlign w:val="center"/>
          </w:tcPr>
          <w:p w14:paraId="4247796E" w14:textId="77777777" w:rsidR="00570F43" w:rsidRPr="00363FB8" w:rsidRDefault="00570F43" w:rsidP="00D13BCC">
            <w:pPr>
              <w:spacing w:after="0"/>
              <w:jc w:val="center"/>
              <w:rPr>
                <w:rFonts w:ascii="Arial" w:hAnsi="Arial" w:cs="Arial"/>
                <w:b/>
                <w:bCs/>
                <w:szCs w:val="24"/>
              </w:rPr>
            </w:pPr>
            <w:r w:rsidRPr="00363FB8">
              <w:rPr>
                <w:rFonts w:ascii="Arial" w:hAnsi="Arial" w:cs="Arial"/>
                <w:b/>
                <w:bCs/>
                <w:szCs w:val="24"/>
              </w:rPr>
              <w:t>TT Violation</w:t>
            </w:r>
          </w:p>
        </w:tc>
        <w:tc>
          <w:tcPr>
            <w:tcW w:w="1734" w:type="dxa"/>
            <w:vAlign w:val="center"/>
          </w:tcPr>
          <w:p w14:paraId="4B0A3B11" w14:textId="77777777" w:rsidR="00570F43" w:rsidRPr="00363FB8" w:rsidRDefault="00570F43" w:rsidP="00D13BCC">
            <w:pPr>
              <w:spacing w:after="0"/>
              <w:jc w:val="center"/>
              <w:rPr>
                <w:rFonts w:ascii="Arial" w:hAnsi="Arial" w:cs="Arial"/>
                <w:b/>
                <w:bCs/>
                <w:szCs w:val="24"/>
              </w:rPr>
            </w:pPr>
            <w:r w:rsidRPr="00363FB8">
              <w:rPr>
                <w:rFonts w:ascii="Arial" w:hAnsi="Arial" w:cs="Arial"/>
                <w:b/>
                <w:bCs/>
                <w:szCs w:val="24"/>
              </w:rPr>
              <w:t>Explanation</w:t>
            </w:r>
          </w:p>
        </w:tc>
        <w:tc>
          <w:tcPr>
            <w:tcW w:w="1124" w:type="dxa"/>
            <w:vAlign w:val="center"/>
          </w:tcPr>
          <w:p w14:paraId="6288D4F0" w14:textId="77777777" w:rsidR="00570F43" w:rsidRPr="00363FB8" w:rsidRDefault="00570F43" w:rsidP="00D13BCC">
            <w:pPr>
              <w:spacing w:after="0"/>
              <w:jc w:val="center"/>
              <w:rPr>
                <w:rFonts w:ascii="Arial" w:hAnsi="Arial" w:cs="Arial"/>
                <w:b/>
                <w:bCs/>
                <w:szCs w:val="24"/>
              </w:rPr>
            </w:pPr>
            <w:r w:rsidRPr="00363FB8">
              <w:rPr>
                <w:rFonts w:ascii="Arial" w:hAnsi="Arial" w:cs="Arial"/>
                <w:b/>
                <w:bCs/>
                <w:szCs w:val="24"/>
              </w:rPr>
              <w:t>Length</w:t>
            </w:r>
          </w:p>
        </w:tc>
        <w:tc>
          <w:tcPr>
            <w:tcW w:w="2249" w:type="dxa"/>
            <w:vAlign w:val="center"/>
          </w:tcPr>
          <w:p w14:paraId="365DEC41" w14:textId="77777777" w:rsidR="00570F43" w:rsidRPr="00363FB8" w:rsidRDefault="00570F43" w:rsidP="00D13BCC">
            <w:pPr>
              <w:spacing w:after="0"/>
              <w:jc w:val="center"/>
              <w:rPr>
                <w:rFonts w:ascii="Arial" w:hAnsi="Arial" w:cs="Arial"/>
                <w:b/>
                <w:bCs/>
                <w:szCs w:val="24"/>
              </w:rPr>
            </w:pPr>
            <w:r w:rsidRPr="00363FB8">
              <w:rPr>
                <w:rFonts w:ascii="Arial" w:hAnsi="Arial" w:cs="Arial"/>
                <w:b/>
                <w:bCs/>
                <w:szCs w:val="24"/>
              </w:rPr>
              <w:t>Steps Taken to</w:t>
            </w:r>
            <w:r w:rsidRPr="00363FB8">
              <w:rPr>
                <w:rFonts w:ascii="Arial" w:hAnsi="Arial" w:cs="Arial"/>
                <w:b/>
                <w:bCs/>
                <w:szCs w:val="24"/>
              </w:rPr>
              <w:br/>
              <w:t>Correct the Violation</w:t>
            </w:r>
          </w:p>
        </w:tc>
        <w:tc>
          <w:tcPr>
            <w:tcW w:w="1928" w:type="dxa"/>
            <w:vAlign w:val="center"/>
          </w:tcPr>
          <w:p w14:paraId="4C3D5720" w14:textId="77777777" w:rsidR="00570F43" w:rsidRPr="00363FB8" w:rsidRDefault="00570F43" w:rsidP="00D13BCC">
            <w:pPr>
              <w:spacing w:after="0"/>
              <w:jc w:val="center"/>
              <w:rPr>
                <w:rFonts w:ascii="Arial" w:hAnsi="Arial" w:cs="Arial"/>
                <w:b/>
                <w:bCs/>
                <w:szCs w:val="24"/>
              </w:rPr>
            </w:pPr>
            <w:r w:rsidRPr="00363FB8">
              <w:rPr>
                <w:rFonts w:ascii="Arial" w:hAnsi="Arial" w:cs="Arial"/>
                <w:b/>
                <w:bCs/>
                <w:szCs w:val="24"/>
              </w:rPr>
              <w:t>Health Effect Language</w:t>
            </w:r>
          </w:p>
        </w:tc>
      </w:tr>
      <w:tr w:rsidR="00570F43" w:rsidRPr="00290CE9" w14:paraId="33B8EB28" w14:textId="77777777" w:rsidTr="00D13BCC">
        <w:trPr>
          <w:trHeight w:val="2411"/>
        </w:trPr>
        <w:tc>
          <w:tcPr>
            <w:tcW w:w="1605" w:type="dxa"/>
          </w:tcPr>
          <w:p w14:paraId="1B9DFB99" w14:textId="77777777" w:rsidR="00570F43" w:rsidRPr="00290CE9" w:rsidRDefault="00570F43" w:rsidP="00D13BCC">
            <w:pPr>
              <w:spacing w:after="0"/>
              <w:jc w:val="left"/>
              <w:rPr>
                <w:rFonts w:ascii="Arial" w:hAnsi="Arial" w:cs="Arial"/>
                <w:szCs w:val="24"/>
              </w:rPr>
            </w:pPr>
            <w:r w:rsidRPr="00290CE9">
              <w:rPr>
                <w:rFonts w:ascii="Arial" w:hAnsi="Arial" w:cs="Arial"/>
                <w:szCs w:val="24"/>
              </w:rPr>
              <w:t>Corrective Action for Groundwater Fecal Indicator Source Sample(s)</w:t>
            </w:r>
          </w:p>
        </w:tc>
        <w:tc>
          <w:tcPr>
            <w:tcW w:w="1734" w:type="dxa"/>
          </w:tcPr>
          <w:p w14:paraId="16C9D6CE" w14:textId="77777777" w:rsidR="00570F43" w:rsidRPr="00290CE9" w:rsidRDefault="00570F43" w:rsidP="00D13BCC">
            <w:pPr>
              <w:spacing w:after="0"/>
              <w:jc w:val="left"/>
              <w:rPr>
                <w:rFonts w:ascii="Arial" w:hAnsi="Arial" w:cs="Arial"/>
                <w:szCs w:val="24"/>
              </w:rPr>
            </w:pPr>
            <w:r w:rsidRPr="00290CE9">
              <w:rPr>
                <w:rFonts w:ascii="Arial" w:hAnsi="Arial" w:cs="Arial"/>
                <w:szCs w:val="24"/>
              </w:rPr>
              <w:t>We were required to take corrective action to address the fecal contamination in our well.</w:t>
            </w:r>
          </w:p>
        </w:tc>
        <w:tc>
          <w:tcPr>
            <w:tcW w:w="1124" w:type="dxa"/>
          </w:tcPr>
          <w:p w14:paraId="5842557B" w14:textId="77777777" w:rsidR="00570F43" w:rsidRPr="00290CE9" w:rsidRDefault="00570F43" w:rsidP="00D13BCC">
            <w:pPr>
              <w:spacing w:after="0"/>
              <w:jc w:val="center"/>
              <w:rPr>
                <w:rFonts w:ascii="Arial" w:hAnsi="Arial" w:cs="Arial"/>
                <w:szCs w:val="24"/>
              </w:rPr>
            </w:pPr>
            <w:r w:rsidRPr="00290CE9">
              <w:rPr>
                <w:rFonts w:ascii="Arial" w:hAnsi="Arial" w:cs="Arial"/>
                <w:szCs w:val="24"/>
              </w:rPr>
              <w:t>3 months</w:t>
            </w:r>
          </w:p>
        </w:tc>
        <w:tc>
          <w:tcPr>
            <w:tcW w:w="2249" w:type="dxa"/>
          </w:tcPr>
          <w:p w14:paraId="03D635D1" w14:textId="77777777" w:rsidR="00570F43" w:rsidRPr="00290CE9" w:rsidRDefault="00570F43" w:rsidP="00D13BCC">
            <w:pPr>
              <w:spacing w:after="0"/>
              <w:jc w:val="left"/>
              <w:rPr>
                <w:rFonts w:ascii="Arial" w:hAnsi="Arial" w:cs="Arial"/>
                <w:szCs w:val="24"/>
              </w:rPr>
            </w:pPr>
            <w:r w:rsidRPr="00290CE9">
              <w:rPr>
                <w:rFonts w:ascii="Arial" w:hAnsi="Arial" w:cs="Arial"/>
                <w:szCs w:val="24"/>
              </w:rPr>
              <w:t>We have contacted the State Water Resources Control Board and are now on a corrective action plan.  We will abandon the contaminated well and drill a new one.  We will have the new well completed by [date], and the old well will be abandoned by [date].</w:t>
            </w:r>
          </w:p>
        </w:tc>
        <w:tc>
          <w:tcPr>
            <w:tcW w:w="1928" w:type="dxa"/>
          </w:tcPr>
          <w:p w14:paraId="4BDB3624" w14:textId="77777777" w:rsidR="00570F43" w:rsidRPr="00290CE9" w:rsidRDefault="00570F43" w:rsidP="00D13BCC">
            <w:pPr>
              <w:spacing w:after="0"/>
              <w:jc w:val="left"/>
              <w:rPr>
                <w:rFonts w:ascii="Arial" w:hAnsi="Arial" w:cs="Arial"/>
                <w:szCs w:val="24"/>
              </w:rPr>
            </w:pPr>
            <w:r w:rsidRPr="00290CE9">
              <w:rPr>
                <w:rFonts w:ascii="Arial" w:hAnsi="Arial" w:cs="Arial"/>
                <w:szCs w:val="24"/>
              </w:rPr>
              <w:t>Inadequately protected or treated water may contain disease-causing organisms.  These organisms can cause symptoms such as diarrhea, nausea, cramps, and associated headaches.</w:t>
            </w:r>
          </w:p>
        </w:tc>
      </w:tr>
    </w:tbl>
    <w:p w14:paraId="58221C78" w14:textId="77777777" w:rsidR="00570F43" w:rsidRPr="00290CE9" w:rsidRDefault="00570F43" w:rsidP="00570F43">
      <w:pPr>
        <w:spacing w:after="0"/>
        <w:rPr>
          <w:rFonts w:ascii="Arial" w:hAnsi="Arial" w:cs="Arial"/>
          <w:bCs/>
          <w:szCs w:val="24"/>
        </w:rPr>
      </w:pPr>
    </w:p>
    <w:p w14:paraId="2FAB179D" w14:textId="77777777" w:rsidR="00570F43" w:rsidRPr="00290CE9" w:rsidRDefault="00570F43" w:rsidP="00570F43">
      <w:pPr>
        <w:numPr>
          <w:ilvl w:val="0"/>
          <w:numId w:val="38"/>
        </w:numPr>
        <w:tabs>
          <w:tab w:val="clear" w:pos="720"/>
        </w:tabs>
        <w:spacing w:before="240"/>
        <w:ind w:left="360"/>
        <w:rPr>
          <w:rFonts w:ascii="Arial" w:hAnsi="Arial" w:cs="Arial"/>
          <w:bCs/>
          <w:szCs w:val="24"/>
        </w:rPr>
      </w:pPr>
      <w:r w:rsidRPr="00290CE9">
        <w:rPr>
          <w:rFonts w:ascii="Arial" w:hAnsi="Arial" w:cs="Arial"/>
          <w:b/>
          <w:szCs w:val="24"/>
        </w:rPr>
        <w:t xml:space="preserve">NOTE:  How to determine “sample result” for an initial sample with 1 or 2 confirmation samples (compliance:  initial or averaged with confirmation samples) </w:t>
      </w:r>
    </w:p>
    <w:tbl>
      <w:tblPr>
        <w:tblStyle w:val="TableGrid"/>
        <w:tblW w:w="9000" w:type="dxa"/>
        <w:tblInd w:w="171" w:type="dxa"/>
        <w:tblLayout w:type="fixed"/>
        <w:tblLook w:val="0020" w:firstRow="1" w:lastRow="0" w:firstColumn="0" w:lastColumn="0" w:noHBand="0" w:noVBand="0"/>
      </w:tblPr>
      <w:tblGrid>
        <w:gridCol w:w="1753"/>
        <w:gridCol w:w="1771"/>
        <w:gridCol w:w="1771"/>
        <w:gridCol w:w="1771"/>
        <w:gridCol w:w="1934"/>
      </w:tblGrid>
      <w:tr w:rsidR="00570F43" w:rsidRPr="00290CE9" w14:paraId="475989CE" w14:textId="77777777" w:rsidTr="00D13BCC">
        <w:tc>
          <w:tcPr>
            <w:tcW w:w="1753" w:type="dxa"/>
          </w:tcPr>
          <w:p w14:paraId="51B5AAB7" w14:textId="77777777" w:rsidR="00570F43" w:rsidRPr="005F7437" w:rsidRDefault="00570F43" w:rsidP="00D13BCC">
            <w:pPr>
              <w:spacing w:before="40" w:after="40"/>
              <w:jc w:val="center"/>
              <w:rPr>
                <w:rFonts w:ascii="Arial" w:hAnsi="Arial" w:cs="Arial"/>
                <w:szCs w:val="24"/>
              </w:rPr>
            </w:pPr>
            <w:r w:rsidRPr="005F7437">
              <w:rPr>
                <w:rFonts w:ascii="Arial" w:hAnsi="Arial" w:cs="Arial"/>
                <w:szCs w:val="24"/>
              </w:rPr>
              <w:t>Xylenes (µg/L)</w:t>
            </w:r>
          </w:p>
        </w:tc>
        <w:tc>
          <w:tcPr>
            <w:tcW w:w="1771" w:type="dxa"/>
          </w:tcPr>
          <w:p w14:paraId="41630FAA" w14:textId="77777777" w:rsidR="00570F43" w:rsidRPr="005F7437" w:rsidRDefault="00570F43" w:rsidP="00D13BCC">
            <w:pPr>
              <w:spacing w:before="40" w:after="40"/>
              <w:jc w:val="center"/>
              <w:rPr>
                <w:rFonts w:ascii="Arial" w:hAnsi="Arial" w:cs="Arial"/>
                <w:szCs w:val="24"/>
              </w:rPr>
            </w:pPr>
            <w:r w:rsidRPr="005F7437">
              <w:rPr>
                <w:rFonts w:ascii="Arial" w:hAnsi="Arial" w:cs="Arial"/>
                <w:szCs w:val="24"/>
              </w:rPr>
              <w:t>Initial Sample</w:t>
            </w:r>
          </w:p>
        </w:tc>
        <w:tc>
          <w:tcPr>
            <w:tcW w:w="1771" w:type="dxa"/>
          </w:tcPr>
          <w:p w14:paraId="105CB6CA" w14:textId="77777777" w:rsidR="00570F43" w:rsidRPr="005F7437" w:rsidRDefault="00570F43" w:rsidP="00D13BCC">
            <w:pPr>
              <w:spacing w:before="40" w:after="40"/>
              <w:jc w:val="center"/>
              <w:rPr>
                <w:rFonts w:ascii="Arial" w:hAnsi="Arial" w:cs="Arial"/>
                <w:szCs w:val="24"/>
              </w:rPr>
            </w:pPr>
            <w:r w:rsidRPr="005F7437">
              <w:rPr>
                <w:rFonts w:ascii="Arial" w:hAnsi="Arial" w:cs="Arial"/>
                <w:szCs w:val="24"/>
              </w:rPr>
              <w:t>Confirmation 1</w:t>
            </w:r>
          </w:p>
        </w:tc>
        <w:tc>
          <w:tcPr>
            <w:tcW w:w="1771" w:type="dxa"/>
          </w:tcPr>
          <w:p w14:paraId="4FDD288A" w14:textId="77777777" w:rsidR="00570F43" w:rsidRPr="005F7437" w:rsidRDefault="00570F43" w:rsidP="00D13BCC">
            <w:pPr>
              <w:spacing w:before="40" w:after="40"/>
              <w:jc w:val="center"/>
              <w:rPr>
                <w:rFonts w:ascii="Arial" w:hAnsi="Arial" w:cs="Arial"/>
                <w:szCs w:val="24"/>
              </w:rPr>
            </w:pPr>
            <w:r w:rsidRPr="005F7437">
              <w:rPr>
                <w:rFonts w:ascii="Arial" w:hAnsi="Arial" w:cs="Arial"/>
                <w:szCs w:val="24"/>
              </w:rPr>
              <w:t>Confirmation 2</w:t>
            </w:r>
          </w:p>
        </w:tc>
        <w:tc>
          <w:tcPr>
            <w:tcW w:w="1934" w:type="dxa"/>
          </w:tcPr>
          <w:p w14:paraId="72692912" w14:textId="77777777" w:rsidR="00570F43" w:rsidRPr="005F7437" w:rsidRDefault="00570F43" w:rsidP="00D13BCC">
            <w:pPr>
              <w:spacing w:before="40" w:after="40"/>
              <w:jc w:val="center"/>
              <w:rPr>
                <w:rFonts w:ascii="Arial" w:hAnsi="Arial" w:cs="Arial"/>
                <w:szCs w:val="24"/>
              </w:rPr>
            </w:pPr>
            <w:r w:rsidRPr="005F7437">
              <w:rPr>
                <w:rFonts w:ascii="Arial" w:hAnsi="Arial" w:cs="Arial"/>
                <w:szCs w:val="24"/>
              </w:rPr>
              <w:t>Sample Result</w:t>
            </w:r>
          </w:p>
        </w:tc>
      </w:tr>
      <w:tr w:rsidR="00570F43" w:rsidRPr="00290CE9" w14:paraId="07E5DFFB" w14:textId="77777777" w:rsidTr="00D13BCC">
        <w:trPr>
          <w:trHeight w:val="225"/>
        </w:trPr>
        <w:tc>
          <w:tcPr>
            <w:tcW w:w="1753" w:type="dxa"/>
          </w:tcPr>
          <w:p w14:paraId="51087DD3"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Well 1</w:t>
            </w:r>
          </w:p>
        </w:tc>
        <w:tc>
          <w:tcPr>
            <w:tcW w:w="1771" w:type="dxa"/>
          </w:tcPr>
          <w:p w14:paraId="4DCFE743"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36</w:t>
            </w:r>
          </w:p>
        </w:tc>
        <w:tc>
          <w:tcPr>
            <w:tcW w:w="1771" w:type="dxa"/>
          </w:tcPr>
          <w:p w14:paraId="3BE7C67D"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ND</w:t>
            </w:r>
          </w:p>
        </w:tc>
        <w:tc>
          <w:tcPr>
            <w:tcW w:w="1771" w:type="dxa"/>
          </w:tcPr>
          <w:p w14:paraId="45B67862"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16</w:t>
            </w:r>
          </w:p>
        </w:tc>
        <w:tc>
          <w:tcPr>
            <w:tcW w:w="1934" w:type="dxa"/>
          </w:tcPr>
          <w:p w14:paraId="043532AE"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26</w:t>
            </w:r>
          </w:p>
        </w:tc>
      </w:tr>
      <w:tr w:rsidR="00570F43" w:rsidRPr="00290CE9" w14:paraId="593326FD" w14:textId="77777777" w:rsidTr="00D13BCC">
        <w:trPr>
          <w:trHeight w:val="270"/>
        </w:trPr>
        <w:tc>
          <w:tcPr>
            <w:tcW w:w="1753" w:type="dxa"/>
          </w:tcPr>
          <w:p w14:paraId="18CE5E74"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Well 2</w:t>
            </w:r>
          </w:p>
        </w:tc>
        <w:tc>
          <w:tcPr>
            <w:tcW w:w="1771" w:type="dxa"/>
          </w:tcPr>
          <w:p w14:paraId="400A3972"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18</w:t>
            </w:r>
          </w:p>
        </w:tc>
        <w:tc>
          <w:tcPr>
            <w:tcW w:w="1771" w:type="dxa"/>
          </w:tcPr>
          <w:p w14:paraId="634A91D2"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6</w:t>
            </w:r>
          </w:p>
        </w:tc>
        <w:tc>
          <w:tcPr>
            <w:tcW w:w="1771" w:type="dxa"/>
          </w:tcPr>
          <w:p w14:paraId="3EC9031A"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not needed</w:t>
            </w:r>
          </w:p>
        </w:tc>
        <w:tc>
          <w:tcPr>
            <w:tcW w:w="1934" w:type="dxa"/>
          </w:tcPr>
          <w:p w14:paraId="4088BFCE"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12</w:t>
            </w:r>
          </w:p>
        </w:tc>
      </w:tr>
      <w:tr w:rsidR="00570F43" w:rsidRPr="00290CE9" w14:paraId="3E6BA38A" w14:textId="77777777" w:rsidTr="00D13BCC">
        <w:trPr>
          <w:trHeight w:val="270"/>
        </w:trPr>
        <w:tc>
          <w:tcPr>
            <w:tcW w:w="1753" w:type="dxa"/>
          </w:tcPr>
          <w:p w14:paraId="1A6B99FE"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Well 3</w:t>
            </w:r>
          </w:p>
        </w:tc>
        <w:tc>
          <w:tcPr>
            <w:tcW w:w="1771" w:type="dxa"/>
          </w:tcPr>
          <w:p w14:paraId="2CFF7633"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7</w:t>
            </w:r>
          </w:p>
        </w:tc>
        <w:tc>
          <w:tcPr>
            <w:tcW w:w="1771" w:type="dxa"/>
          </w:tcPr>
          <w:p w14:paraId="5F663C98"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ND</w:t>
            </w:r>
          </w:p>
        </w:tc>
        <w:tc>
          <w:tcPr>
            <w:tcW w:w="1771" w:type="dxa"/>
          </w:tcPr>
          <w:p w14:paraId="702F8AA7"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ND</w:t>
            </w:r>
          </w:p>
        </w:tc>
        <w:tc>
          <w:tcPr>
            <w:tcW w:w="1934" w:type="dxa"/>
          </w:tcPr>
          <w:p w14:paraId="6AE71709" w14:textId="77777777" w:rsidR="00570F43" w:rsidRPr="00290CE9" w:rsidRDefault="00570F43" w:rsidP="00D13BCC">
            <w:pPr>
              <w:spacing w:before="40" w:after="40"/>
              <w:jc w:val="center"/>
              <w:rPr>
                <w:rFonts w:ascii="Arial" w:hAnsi="Arial" w:cs="Arial"/>
                <w:szCs w:val="24"/>
              </w:rPr>
            </w:pPr>
            <w:r w:rsidRPr="00290CE9">
              <w:rPr>
                <w:rFonts w:ascii="Arial" w:hAnsi="Arial" w:cs="Arial"/>
                <w:szCs w:val="24"/>
              </w:rPr>
              <w:t>ND</w:t>
            </w:r>
          </w:p>
        </w:tc>
      </w:tr>
    </w:tbl>
    <w:p w14:paraId="371C587F" w14:textId="75C13521" w:rsidR="00570F43" w:rsidRPr="00453666" w:rsidRDefault="00570F43">
      <w:pPr>
        <w:sectPr w:rsidR="00570F43" w:rsidRPr="00453666" w:rsidSect="0041020F">
          <w:headerReference w:type="default" r:id="rId29"/>
          <w:footerReference w:type="even" r:id="rId30"/>
          <w:type w:val="nextColumn"/>
          <w:pgSz w:w="12240" w:h="15840"/>
          <w:pgMar w:top="1440" w:right="1440" w:bottom="1440" w:left="1440" w:header="720" w:footer="720" w:gutter="0"/>
          <w:paperSrc w:first="15" w:other="15"/>
          <w:cols w:space="720"/>
          <w:docGrid w:linePitch="326"/>
        </w:sectPr>
      </w:pPr>
    </w:p>
    <w:p w14:paraId="557BBE54" w14:textId="4F49F987" w:rsidR="00FF2A75" w:rsidRPr="00A1216F" w:rsidRDefault="00004110" w:rsidP="00CA5656">
      <w:pPr>
        <w:pStyle w:val="Heading3"/>
      </w:pPr>
      <w:bookmarkStart w:id="145" w:name="_Toc277681655"/>
      <w:bookmarkStart w:id="146" w:name="_Toc64107636"/>
      <w:r w:rsidRPr="00A1216F">
        <w:lastRenderedPageBreak/>
        <w:t xml:space="preserve">APPENDIX </w:t>
      </w:r>
      <w:r w:rsidR="00D27E2F" w:rsidRPr="00A1216F">
        <w:t>G</w:t>
      </w:r>
      <w:r w:rsidR="00FF2A75" w:rsidRPr="00A1216F">
        <w:t xml:space="preserve">:  </w:t>
      </w:r>
      <w:r w:rsidR="006C1013" w:rsidRPr="00A1216F">
        <w:t xml:space="preserve">CCR </w:t>
      </w:r>
      <w:r w:rsidR="00FF2A75" w:rsidRPr="00A1216F">
        <w:t>Certification Form (</w:t>
      </w:r>
      <w:r w:rsidR="00C04282" w:rsidRPr="00A1216F">
        <w:t>S</w:t>
      </w:r>
      <w:r w:rsidR="00FF2A75" w:rsidRPr="00A1216F">
        <w:t xml:space="preserve">uggested </w:t>
      </w:r>
      <w:r w:rsidR="00C04282" w:rsidRPr="00A1216F">
        <w:t>F</w:t>
      </w:r>
      <w:r w:rsidR="00FF2A75" w:rsidRPr="00A1216F">
        <w:t>ormat)</w:t>
      </w:r>
      <w:bookmarkEnd w:id="142"/>
      <w:bookmarkEnd w:id="145"/>
      <w:bookmarkEnd w:id="146"/>
    </w:p>
    <w:p w14:paraId="07416D38" w14:textId="77777777" w:rsidR="00FF2A75" w:rsidRPr="00A1216F" w:rsidRDefault="00FF2A75" w:rsidP="00B57F78">
      <w:pPr>
        <w:spacing w:after="0"/>
        <w:jc w:val="center"/>
        <w:rPr>
          <w:rFonts w:ascii="Arial" w:hAnsi="Arial" w:cs="Arial"/>
          <w:b/>
          <w:szCs w:val="24"/>
        </w:rPr>
      </w:pPr>
      <w:r w:rsidRPr="00A1216F">
        <w:rPr>
          <w:rFonts w:ascii="Arial" w:hAnsi="Arial" w:cs="Arial"/>
          <w:b/>
          <w:szCs w:val="24"/>
        </w:rPr>
        <w:t>Consumer Confidence Report</w:t>
      </w:r>
    </w:p>
    <w:p w14:paraId="7407A281" w14:textId="77777777" w:rsidR="00FF2A75" w:rsidRPr="00A1216F" w:rsidRDefault="00FF2A75" w:rsidP="00B57F78">
      <w:pPr>
        <w:spacing w:after="0"/>
        <w:jc w:val="center"/>
        <w:rPr>
          <w:rFonts w:ascii="Arial" w:hAnsi="Arial" w:cs="Arial"/>
          <w:b/>
          <w:szCs w:val="24"/>
        </w:rPr>
      </w:pPr>
      <w:r w:rsidRPr="00A1216F">
        <w:rPr>
          <w:rFonts w:ascii="Arial" w:hAnsi="Arial" w:cs="Arial"/>
          <w:b/>
          <w:szCs w:val="24"/>
        </w:rPr>
        <w:t>Certification Form</w:t>
      </w:r>
    </w:p>
    <w:p w14:paraId="63F232A9" w14:textId="77777777" w:rsidR="00FF2A75" w:rsidRPr="00A1216F" w:rsidRDefault="00FF2A75" w:rsidP="00D737DF">
      <w:pPr>
        <w:spacing w:after="180"/>
        <w:jc w:val="center"/>
        <w:rPr>
          <w:rFonts w:ascii="Arial" w:hAnsi="Arial" w:cs="Arial"/>
          <w:i/>
          <w:szCs w:val="24"/>
        </w:rPr>
      </w:pPr>
      <w:r w:rsidRPr="00A1216F">
        <w:rPr>
          <w:rFonts w:ascii="Arial" w:hAnsi="Arial" w:cs="Arial"/>
          <w:i/>
          <w:szCs w:val="24"/>
        </w:rPr>
        <w:t>(to be submitted with a copy of the CCR)</w:t>
      </w:r>
    </w:p>
    <w:p w14:paraId="5D8E6AB7" w14:textId="4CAB9D75" w:rsidR="003C7215" w:rsidRPr="00A1216F" w:rsidRDefault="00D737DF" w:rsidP="00D737DF">
      <w:pPr>
        <w:spacing w:after="120"/>
        <w:jc w:val="center"/>
        <w:rPr>
          <w:rFonts w:ascii="Arial" w:hAnsi="Arial" w:cs="Arial"/>
          <w:b/>
          <w:szCs w:val="24"/>
        </w:rPr>
      </w:pPr>
      <w:r w:rsidRPr="00A1216F">
        <w:rPr>
          <w:rFonts w:ascii="Arial" w:hAnsi="Arial" w:cs="Arial"/>
          <w:b/>
          <w:szCs w:val="24"/>
        </w:rPr>
        <w:t>(</w:t>
      </w:r>
      <w:r w:rsidR="00671A28" w:rsidRPr="00A1216F">
        <w:rPr>
          <w:rFonts w:ascii="Arial" w:hAnsi="Arial" w:cs="Arial"/>
          <w:b/>
          <w:szCs w:val="24"/>
        </w:rPr>
        <w:t>T</w:t>
      </w:r>
      <w:r w:rsidRPr="00A1216F">
        <w:rPr>
          <w:rFonts w:ascii="Arial" w:hAnsi="Arial" w:cs="Arial"/>
          <w:b/>
          <w:szCs w:val="24"/>
        </w:rPr>
        <w:t>o certify electronic delivery of the CCR, use the certification form on the State</w:t>
      </w:r>
      <w:r w:rsidR="00127502" w:rsidRPr="00A1216F">
        <w:rPr>
          <w:rFonts w:ascii="Arial" w:hAnsi="Arial" w:cs="Arial"/>
          <w:b/>
          <w:szCs w:val="24"/>
        </w:rPr>
        <w:t xml:space="preserve"> Water</w:t>
      </w:r>
      <w:r w:rsidRPr="00A1216F">
        <w:rPr>
          <w:rFonts w:ascii="Arial" w:hAnsi="Arial" w:cs="Arial"/>
          <w:b/>
          <w:szCs w:val="24"/>
        </w:rPr>
        <w:t xml:space="preserve"> Board’s website at </w:t>
      </w:r>
      <w:hyperlink r:id="rId31" w:history="1">
        <w:r w:rsidRPr="00A1216F">
          <w:rPr>
            <w:rStyle w:val="Hyperlink"/>
            <w:rFonts w:ascii="Arial" w:hAnsi="Arial" w:cs="Arial"/>
            <w:b/>
            <w:szCs w:val="24"/>
          </w:rPr>
          <w:t>http://www.swrcb.ca.gov/drinking_water/certlic/drinkingwater/CCR.shtml</w:t>
        </w:r>
      </w:hyperlink>
      <w:r w:rsidRPr="00A1216F">
        <w:rPr>
          <w:rFonts w:ascii="Arial" w:hAnsi="Arial" w:cs="Arial"/>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785"/>
        <w:gridCol w:w="6565"/>
      </w:tblGrid>
      <w:tr w:rsidR="00FF2A75" w:rsidRPr="00A1216F" w14:paraId="6E11447D" w14:textId="77777777" w:rsidTr="0032743D">
        <w:tc>
          <w:tcPr>
            <w:tcW w:w="2785" w:type="dxa"/>
          </w:tcPr>
          <w:p w14:paraId="3BA0C8D8" w14:textId="77777777" w:rsidR="00FF2A75" w:rsidRPr="00A1216F" w:rsidRDefault="00FF2A75" w:rsidP="0077744B">
            <w:pPr>
              <w:spacing w:before="40" w:after="0"/>
              <w:rPr>
                <w:rFonts w:ascii="Arial" w:hAnsi="Arial" w:cs="Arial"/>
              </w:rPr>
            </w:pPr>
            <w:r w:rsidRPr="00A1216F">
              <w:rPr>
                <w:rFonts w:ascii="Arial" w:hAnsi="Arial" w:cs="Arial"/>
              </w:rPr>
              <w:t>Water System Name:</w:t>
            </w:r>
          </w:p>
        </w:tc>
        <w:tc>
          <w:tcPr>
            <w:tcW w:w="6565" w:type="dxa"/>
          </w:tcPr>
          <w:p w14:paraId="2245E28F" w14:textId="77777777" w:rsidR="00FF2A75" w:rsidRPr="00A1216F" w:rsidRDefault="00FF2A75" w:rsidP="00B57F78">
            <w:pPr>
              <w:spacing w:before="40" w:after="40"/>
              <w:rPr>
                <w:rFonts w:ascii="Arial" w:hAnsi="Arial" w:cs="Arial"/>
              </w:rPr>
            </w:pPr>
          </w:p>
        </w:tc>
      </w:tr>
      <w:tr w:rsidR="00FF2A75" w:rsidRPr="00A1216F" w14:paraId="5ADB0FF2" w14:textId="77777777" w:rsidTr="0032743D">
        <w:tc>
          <w:tcPr>
            <w:tcW w:w="2785" w:type="dxa"/>
          </w:tcPr>
          <w:p w14:paraId="57BAE339" w14:textId="77777777" w:rsidR="00FF2A75" w:rsidRPr="00A1216F" w:rsidRDefault="00FF2A75" w:rsidP="0077744B">
            <w:pPr>
              <w:spacing w:before="40" w:after="40"/>
              <w:rPr>
                <w:rFonts w:ascii="Arial" w:hAnsi="Arial" w:cs="Arial"/>
              </w:rPr>
            </w:pPr>
            <w:r w:rsidRPr="00A1216F">
              <w:rPr>
                <w:rFonts w:ascii="Arial" w:hAnsi="Arial" w:cs="Arial"/>
              </w:rPr>
              <w:t>Water System Number:</w:t>
            </w:r>
          </w:p>
        </w:tc>
        <w:tc>
          <w:tcPr>
            <w:tcW w:w="6565" w:type="dxa"/>
          </w:tcPr>
          <w:p w14:paraId="37ABF4CC" w14:textId="77777777" w:rsidR="00FF2A75" w:rsidRPr="00A1216F" w:rsidRDefault="00FF2A75" w:rsidP="00B57F78">
            <w:pPr>
              <w:spacing w:before="40" w:after="40"/>
              <w:rPr>
                <w:rFonts w:ascii="Arial" w:hAnsi="Arial" w:cs="Arial"/>
              </w:rPr>
            </w:pPr>
          </w:p>
        </w:tc>
      </w:tr>
    </w:tbl>
    <w:p w14:paraId="20FFAEF4" w14:textId="77777777" w:rsidR="00FF2A75" w:rsidRPr="00A1216F" w:rsidRDefault="00FF2A75" w:rsidP="007E62DF">
      <w:pPr>
        <w:spacing w:before="120" w:after="120"/>
        <w:rPr>
          <w:rFonts w:ascii="Arial" w:hAnsi="Arial" w:cs="Arial"/>
          <w:szCs w:val="24"/>
        </w:rPr>
      </w:pPr>
      <w:r w:rsidRPr="00A1216F">
        <w:rPr>
          <w:rFonts w:ascii="Arial" w:hAnsi="Arial" w:cs="Arial"/>
          <w:szCs w:val="24"/>
        </w:rPr>
        <w:t>The water system named above hereby certifies that its Consumer Confidence Report was distributed on ___________________ (</w:t>
      </w:r>
      <w:r w:rsidRPr="00A1216F">
        <w:rPr>
          <w:rFonts w:ascii="Arial" w:hAnsi="Arial" w:cs="Arial"/>
          <w:i/>
          <w:szCs w:val="24"/>
        </w:rPr>
        <w:t>date</w:t>
      </w:r>
      <w:r w:rsidRPr="00A1216F">
        <w:rPr>
          <w:rFonts w:ascii="Arial" w:hAnsi="Arial" w:cs="Arial"/>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A1216F">
        <w:rPr>
          <w:rFonts w:ascii="Arial" w:hAnsi="Arial" w:cs="Arial"/>
          <w:szCs w:val="24"/>
        </w:rPr>
        <w:t>State Water Resources Control Board</w:t>
      </w:r>
      <w:r w:rsidR="00BC5252" w:rsidRPr="00A1216F">
        <w:rPr>
          <w:rFonts w:ascii="Arial" w:hAnsi="Arial" w:cs="Arial"/>
          <w:szCs w:val="24"/>
        </w:rPr>
        <w:t>, Division of Drinking Water</w:t>
      </w:r>
      <w:r w:rsidRPr="00A1216F">
        <w:rPr>
          <w:rFonts w:ascii="Arial" w:hAnsi="Arial" w:cs="Arial"/>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621"/>
        <w:gridCol w:w="1697"/>
        <w:gridCol w:w="3145"/>
        <w:gridCol w:w="790"/>
        <w:gridCol w:w="2097"/>
      </w:tblGrid>
      <w:tr w:rsidR="00FF2A75" w:rsidRPr="00A1216F" w14:paraId="4C547957" w14:textId="77777777" w:rsidTr="0032743D">
        <w:trPr>
          <w:trHeight w:val="360"/>
        </w:trPr>
        <w:tc>
          <w:tcPr>
            <w:tcW w:w="1638" w:type="dxa"/>
          </w:tcPr>
          <w:p w14:paraId="0BE779AC" w14:textId="77777777" w:rsidR="00FF2A75" w:rsidRPr="00A1216F"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Arial" w:hAnsi="Arial" w:cs="Arial"/>
                <w:b w:val="0"/>
                <w:bCs/>
              </w:rPr>
            </w:pPr>
            <w:r w:rsidRPr="00A1216F">
              <w:rPr>
                <w:rFonts w:ascii="Arial" w:hAnsi="Arial" w:cs="Arial"/>
                <w:b w:val="0"/>
                <w:bCs/>
              </w:rPr>
              <w:t>Certified by:</w:t>
            </w:r>
          </w:p>
        </w:tc>
        <w:tc>
          <w:tcPr>
            <w:tcW w:w="1710" w:type="dxa"/>
          </w:tcPr>
          <w:p w14:paraId="4A336359" w14:textId="77777777" w:rsidR="00FF2A75" w:rsidRPr="00A1216F"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Arial" w:hAnsi="Arial" w:cs="Arial"/>
                <w:b w:val="0"/>
                <w:bCs/>
              </w:rPr>
            </w:pPr>
            <w:r w:rsidRPr="00A1216F">
              <w:rPr>
                <w:rFonts w:ascii="Arial" w:hAnsi="Arial" w:cs="Arial"/>
                <w:b w:val="0"/>
                <w:bCs/>
              </w:rPr>
              <w:t>Name:</w:t>
            </w:r>
          </w:p>
        </w:tc>
        <w:tc>
          <w:tcPr>
            <w:tcW w:w="3240" w:type="dxa"/>
          </w:tcPr>
          <w:p w14:paraId="30771916" w14:textId="77777777" w:rsidR="00FF2A75" w:rsidRPr="00A1216F"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Arial" w:hAnsi="Arial" w:cs="Arial"/>
                <w:b w:val="0"/>
                <w:bCs/>
              </w:rPr>
            </w:pPr>
          </w:p>
        </w:tc>
        <w:tc>
          <w:tcPr>
            <w:tcW w:w="720" w:type="dxa"/>
          </w:tcPr>
          <w:p w14:paraId="640A2CF8" w14:textId="77777777" w:rsidR="00FF2A75" w:rsidRPr="00A1216F"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Arial" w:hAnsi="Arial" w:cs="Arial"/>
                <w:b w:val="0"/>
                <w:bCs/>
              </w:rPr>
            </w:pPr>
          </w:p>
        </w:tc>
        <w:tc>
          <w:tcPr>
            <w:tcW w:w="2160" w:type="dxa"/>
          </w:tcPr>
          <w:p w14:paraId="756C06F9" w14:textId="77777777" w:rsidR="00FF2A75" w:rsidRPr="00A1216F"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Arial" w:hAnsi="Arial" w:cs="Arial"/>
                <w:b w:val="0"/>
                <w:bCs/>
              </w:rPr>
            </w:pPr>
          </w:p>
        </w:tc>
      </w:tr>
      <w:tr w:rsidR="00FF2A75" w:rsidRPr="00A1216F" w14:paraId="1E086BC9" w14:textId="77777777" w:rsidTr="0032743D">
        <w:trPr>
          <w:trHeight w:val="360"/>
        </w:trPr>
        <w:tc>
          <w:tcPr>
            <w:tcW w:w="1638" w:type="dxa"/>
          </w:tcPr>
          <w:p w14:paraId="5FBFD43F" w14:textId="77777777" w:rsidR="00FF2A75" w:rsidRPr="00A1216F"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Arial" w:hAnsi="Arial" w:cs="Arial"/>
                <w:b w:val="0"/>
                <w:bCs/>
              </w:rPr>
            </w:pPr>
          </w:p>
        </w:tc>
        <w:tc>
          <w:tcPr>
            <w:tcW w:w="1710" w:type="dxa"/>
          </w:tcPr>
          <w:p w14:paraId="5D3E6654" w14:textId="77777777" w:rsidR="00FF2A75" w:rsidRPr="00A1216F"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Arial" w:hAnsi="Arial" w:cs="Arial"/>
                <w:b w:val="0"/>
                <w:bCs/>
              </w:rPr>
            </w:pPr>
            <w:r w:rsidRPr="00A1216F">
              <w:rPr>
                <w:rFonts w:ascii="Arial" w:hAnsi="Arial" w:cs="Arial"/>
                <w:b w:val="0"/>
                <w:bCs/>
              </w:rPr>
              <w:t>Signature:</w:t>
            </w:r>
          </w:p>
        </w:tc>
        <w:tc>
          <w:tcPr>
            <w:tcW w:w="3240" w:type="dxa"/>
          </w:tcPr>
          <w:p w14:paraId="3DE87E81" w14:textId="77777777" w:rsidR="00FF2A75" w:rsidRPr="00A1216F"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Arial" w:hAnsi="Arial" w:cs="Arial"/>
                <w:b w:val="0"/>
                <w:bCs/>
              </w:rPr>
            </w:pPr>
          </w:p>
        </w:tc>
        <w:tc>
          <w:tcPr>
            <w:tcW w:w="720" w:type="dxa"/>
          </w:tcPr>
          <w:p w14:paraId="1B49FA79" w14:textId="77777777" w:rsidR="00FF2A75" w:rsidRPr="00A1216F"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Arial" w:hAnsi="Arial" w:cs="Arial"/>
                <w:b w:val="0"/>
                <w:bCs/>
              </w:rPr>
            </w:pPr>
          </w:p>
        </w:tc>
        <w:tc>
          <w:tcPr>
            <w:tcW w:w="2160" w:type="dxa"/>
          </w:tcPr>
          <w:p w14:paraId="001AC51C" w14:textId="77777777" w:rsidR="00FF2A75" w:rsidRPr="00A1216F"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Arial" w:hAnsi="Arial" w:cs="Arial"/>
                <w:b w:val="0"/>
                <w:bCs/>
              </w:rPr>
            </w:pPr>
          </w:p>
        </w:tc>
      </w:tr>
      <w:tr w:rsidR="00FF2A75" w:rsidRPr="00A1216F" w14:paraId="177298CD" w14:textId="77777777" w:rsidTr="0032743D">
        <w:trPr>
          <w:trHeight w:val="360"/>
        </w:trPr>
        <w:tc>
          <w:tcPr>
            <w:tcW w:w="1638" w:type="dxa"/>
          </w:tcPr>
          <w:p w14:paraId="441BC2BB" w14:textId="77777777" w:rsidR="00FF2A75" w:rsidRPr="00A1216F"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Arial" w:hAnsi="Arial" w:cs="Arial"/>
                <w:b w:val="0"/>
                <w:bCs/>
              </w:rPr>
            </w:pPr>
          </w:p>
        </w:tc>
        <w:tc>
          <w:tcPr>
            <w:tcW w:w="1710" w:type="dxa"/>
          </w:tcPr>
          <w:p w14:paraId="780A5772" w14:textId="77777777" w:rsidR="00FF2A75" w:rsidRPr="00A1216F"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Arial" w:hAnsi="Arial" w:cs="Arial"/>
                <w:b w:val="0"/>
                <w:bCs/>
              </w:rPr>
            </w:pPr>
            <w:r w:rsidRPr="00A1216F">
              <w:rPr>
                <w:rFonts w:ascii="Arial" w:hAnsi="Arial" w:cs="Arial"/>
                <w:b w:val="0"/>
                <w:bCs/>
              </w:rPr>
              <w:t>Title:</w:t>
            </w:r>
          </w:p>
        </w:tc>
        <w:tc>
          <w:tcPr>
            <w:tcW w:w="3240" w:type="dxa"/>
          </w:tcPr>
          <w:p w14:paraId="3FC9B69C" w14:textId="77777777" w:rsidR="00FF2A75" w:rsidRPr="00A1216F"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Arial" w:hAnsi="Arial" w:cs="Arial"/>
                <w:b w:val="0"/>
                <w:bCs/>
              </w:rPr>
            </w:pPr>
          </w:p>
        </w:tc>
        <w:tc>
          <w:tcPr>
            <w:tcW w:w="720" w:type="dxa"/>
          </w:tcPr>
          <w:p w14:paraId="386F64CD" w14:textId="77777777" w:rsidR="00FF2A75" w:rsidRPr="00A1216F"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Arial" w:hAnsi="Arial" w:cs="Arial"/>
                <w:b w:val="0"/>
                <w:bCs/>
              </w:rPr>
            </w:pPr>
          </w:p>
        </w:tc>
        <w:tc>
          <w:tcPr>
            <w:tcW w:w="2160" w:type="dxa"/>
          </w:tcPr>
          <w:p w14:paraId="247AD60E" w14:textId="77777777" w:rsidR="00FF2A75" w:rsidRPr="00A1216F"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Arial" w:hAnsi="Arial" w:cs="Arial"/>
                <w:b w:val="0"/>
                <w:bCs/>
              </w:rPr>
            </w:pPr>
          </w:p>
        </w:tc>
      </w:tr>
      <w:tr w:rsidR="00FF2A75" w:rsidRPr="00A1216F" w14:paraId="1CCE2DA8" w14:textId="77777777" w:rsidTr="0032743D">
        <w:trPr>
          <w:trHeight w:val="360"/>
        </w:trPr>
        <w:tc>
          <w:tcPr>
            <w:tcW w:w="1638" w:type="dxa"/>
          </w:tcPr>
          <w:p w14:paraId="225CAF6A" w14:textId="77777777" w:rsidR="00FF2A75" w:rsidRPr="00A1216F"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Arial" w:hAnsi="Arial" w:cs="Arial"/>
                <w:b w:val="0"/>
                <w:bCs/>
              </w:rPr>
            </w:pPr>
          </w:p>
        </w:tc>
        <w:tc>
          <w:tcPr>
            <w:tcW w:w="1710" w:type="dxa"/>
          </w:tcPr>
          <w:p w14:paraId="58C23F29" w14:textId="77777777" w:rsidR="00FF2A75" w:rsidRPr="00A1216F"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Arial" w:hAnsi="Arial" w:cs="Arial"/>
                <w:b w:val="0"/>
                <w:bCs/>
              </w:rPr>
            </w:pPr>
            <w:r w:rsidRPr="00A1216F">
              <w:rPr>
                <w:rFonts w:ascii="Arial" w:hAnsi="Arial" w:cs="Arial"/>
                <w:b w:val="0"/>
                <w:bCs/>
              </w:rPr>
              <w:t>Phone Number:</w:t>
            </w:r>
          </w:p>
        </w:tc>
        <w:tc>
          <w:tcPr>
            <w:tcW w:w="3240" w:type="dxa"/>
          </w:tcPr>
          <w:p w14:paraId="2EFDF6F1" w14:textId="77777777" w:rsidR="00FF2A75" w:rsidRPr="00A1216F"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Arial" w:hAnsi="Arial" w:cs="Arial"/>
                <w:b w:val="0"/>
                <w:bCs/>
              </w:rPr>
            </w:pPr>
            <w:r w:rsidRPr="00A1216F">
              <w:rPr>
                <w:rFonts w:ascii="Arial" w:hAnsi="Arial" w:cs="Arial"/>
                <w:b w:val="0"/>
                <w:bCs/>
              </w:rPr>
              <w:t>(           )</w:t>
            </w:r>
          </w:p>
        </w:tc>
        <w:tc>
          <w:tcPr>
            <w:tcW w:w="720" w:type="dxa"/>
          </w:tcPr>
          <w:p w14:paraId="5FF7365E" w14:textId="77777777" w:rsidR="00FF2A75" w:rsidRPr="00A1216F"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Arial" w:hAnsi="Arial" w:cs="Arial"/>
                <w:b w:val="0"/>
                <w:bCs/>
              </w:rPr>
            </w:pPr>
            <w:r w:rsidRPr="00A1216F">
              <w:rPr>
                <w:rFonts w:ascii="Arial" w:hAnsi="Arial" w:cs="Arial"/>
                <w:b w:val="0"/>
                <w:bCs/>
              </w:rPr>
              <w:t>Date:</w:t>
            </w:r>
          </w:p>
        </w:tc>
        <w:tc>
          <w:tcPr>
            <w:tcW w:w="2160" w:type="dxa"/>
          </w:tcPr>
          <w:p w14:paraId="29EDA48B" w14:textId="77777777" w:rsidR="00FF2A75" w:rsidRPr="00A1216F"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Arial" w:hAnsi="Arial" w:cs="Arial"/>
                <w:b w:val="0"/>
                <w:bCs/>
              </w:rPr>
            </w:pPr>
          </w:p>
        </w:tc>
      </w:tr>
    </w:tbl>
    <w:p w14:paraId="2CBA529C" w14:textId="77777777" w:rsidR="00FF2A75" w:rsidRPr="00A1216F" w:rsidRDefault="00FF2A75" w:rsidP="007E62DF">
      <w:pPr>
        <w:pBdr>
          <w:bottom w:val="single" w:sz="24" w:space="0" w:color="auto"/>
        </w:pBdr>
        <w:tabs>
          <w:tab w:val="left" w:pos="1800"/>
          <w:tab w:val="left" w:pos="6030"/>
          <w:tab w:val="left" w:pos="8550"/>
        </w:tabs>
        <w:spacing w:after="0"/>
        <w:rPr>
          <w:rFonts w:ascii="Arial" w:hAnsi="Arial" w:cs="Arial"/>
          <w:bCs/>
          <w:szCs w:val="24"/>
          <w:u w:val="single"/>
        </w:rPr>
      </w:pPr>
    </w:p>
    <w:p w14:paraId="02FFF694" w14:textId="77777777" w:rsidR="00FF2A75" w:rsidRPr="00A1216F"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rFonts w:ascii="Arial" w:hAnsi="Arial" w:cs="Arial"/>
          <w:i/>
          <w:szCs w:val="24"/>
        </w:rPr>
      </w:pPr>
      <w:r w:rsidRPr="00A1216F">
        <w:rPr>
          <w:rFonts w:ascii="Arial" w:hAnsi="Arial" w:cs="Arial"/>
          <w:i/>
          <w:szCs w:val="24"/>
        </w:rPr>
        <w:t>To summarize report delivery used and good-faith efforts taken, please complete the below by checking all items that apply and fill-in where appropriate</w:t>
      </w:r>
      <w:r w:rsidR="00FF2A75" w:rsidRPr="00A1216F">
        <w:rPr>
          <w:rFonts w:ascii="Arial" w:hAnsi="Arial" w:cs="Arial"/>
          <w:i/>
          <w:szCs w:val="24"/>
        </w:rPr>
        <w:t>:</w:t>
      </w:r>
    </w:p>
    <w:p w14:paraId="30A33F51" w14:textId="7AFD3189" w:rsidR="00FF2A75" w:rsidRPr="00A1216F" w:rsidRDefault="00FF2A75" w:rsidP="006E4E67">
      <w:pPr>
        <w:tabs>
          <w:tab w:val="left" w:pos="9360"/>
        </w:tabs>
        <w:spacing w:after="120"/>
        <w:ind w:left="547" w:hanging="547"/>
        <w:rPr>
          <w:rFonts w:ascii="Arial" w:hAnsi="Arial" w:cs="Arial"/>
          <w:szCs w:val="24"/>
        </w:rPr>
      </w:pPr>
      <w:r w:rsidRPr="00A1216F">
        <w:rPr>
          <w:rFonts w:ascii="Arial" w:hAnsi="Arial" w:cs="Arial"/>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A1216F">
        <w:rPr>
          <w:rFonts w:ascii="Arial" w:hAnsi="Arial" w:cs="Arial"/>
          <w:szCs w:val="24"/>
        </w:rPr>
        <w:instrText xml:space="preserve"> FORMCHECKBOX </w:instrText>
      </w:r>
      <w:r w:rsidR="007C563D">
        <w:rPr>
          <w:rFonts w:ascii="Arial" w:hAnsi="Arial" w:cs="Arial"/>
          <w:szCs w:val="24"/>
        </w:rPr>
      </w:r>
      <w:r w:rsidR="007C563D">
        <w:rPr>
          <w:rFonts w:ascii="Arial" w:hAnsi="Arial" w:cs="Arial"/>
          <w:szCs w:val="24"/>
        </w:rPr>
        <w:fldChar w:fldCharType="separate"/>
      </w:r>
      <w:r w:rsidRPr="00A1216F">
        <w:rPr>
          <w:rFonts w:ascii="Arial" w:hAnsi="Arial" w:cs="Arial"/>
          <w:szCs w:val="24"/>
        </w:rPr>
        <w:fldChar w:fldCharType="end"/>
      </w:r>
      <w:r w:rsidRPr="00A1216F">
        <w:rPr>
          <w:rFonts w:ascii="Arial" w:hAnsi="Arial" w:cs="Arial"/>
          <w:szCs w:val="24"/>
        </w:rPr>
        <w:tab/>
        <w:t xml:space="preserve">CCR was distributed by mail or other direct delivery methods.  Specify other direct delivery methods used:  </w:t>
      </w:r>
      <w:r w:rsidRPr="00A1216F">
        <w:rPr>
          <w:rFonts w:ascii="Arial" w:hAnsi="Arial" w:cs="Arial"/>
          <w:szCs w:val="24"/>
          <w:u w:val="single"/>
        </w:rPr>
        <w:tab/>
      </w:r>
    </w:p>
    <w:p w14:paraId="01C0DF13" w14:textId="77777777" w:rsidR="00FF2A75" w:rsidRPr="00A1216F" w:rsidRDefault="00FF2A75" w:rsidP="006E4E67">
      <w:pPr>
        <w:tabs>
          <w:tab w:val="left" w:pos="9360"/>
        </w:tabs>
        <w:spacing w:after="180"/>
        <w:ind w:left="540"/>
        <w:rPr>
          <w:rFonts w:ascii="Arial" w:hAnsi="Arial" w:cs="Arial"/>
          <w:szCs w:val="24"/>
          <w:u w:val="single"/>
        </w:rPr>
      </w:pPr>
      <w:r w:rsidRPr="00A1216F">
        <w:rPr>
          <w:rFonts w:ascii="Arial" w:hAnsi="Arial" w:cs="Arial"/>
          <w:szCs w:val="24"/>
          <w:u w:val="single"/>
        </w:rPr>
        <w:tab/>
      </w:r>
    </w:p>
    <w:p w14:paraId="5F3A7B72" w14:textId="7E513B8B" w:rsidR="00FF2A75" w:rsidRPr="00A1216F" w:rsidRDefault="00FF2A75" w:rsidP="007E62DF">
      <w:pPr>
        <w:tabs>
          <w:tab w:val="left" w:pos="540"/>
          <w:tab w:val="left" w:pos="9360"/>
        </w:tabs>
        <w:spacing w:after="180"/>
        <w:ind w:left="630" w:hanging="630"/>
        <w:rPr>
          <w:rFonts w:ascii="Arial" w:hAnsi="Arial" w:cs="Arial"/>
          <w:szCs w:val="24"/>
        </w:rPr>
      </w:pPr>
      <w:r w:rsidRPr="00A1216F">
        <w:rPr>
          <w:rFonts w:ascii="Arial" w:hAnsi="Arial" w:cs="Arial"/>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A1216F">
        <w:rPr>
          <w:rFonts w:ascii="Arial" w:hAnsi="Arial" w:cs="Arial"/>
          <w:szCs w:val="24"/>
        </w:rPr>
        <w:instrText xml:space="preserve"> FORMCHECKBOX </w:instrText>
      </w:r>
      <w:r w:rsidR="007C563D">
        <w:rPr>
          <w:rFonts w:ascii="Arial" w:hAnsi="Arial" w:cs="Arial"/>
          <w:szCs w:val="24"/>
        </w:rPr>
      </w:r>
      <w:r w:rsidR="007C563D">
        <w:rPr>
          <w:rFonts w:ascii="Arial" w:hAnsi="Arial" w:cs="Arial"/>
          <w:szCs w:val="24"/>
        </w:rPr>
        <w:fldChar w:fldCharType="separate"/>
      </w:r>
      <w:r w:rsidRPr="00A1216F">
        <w:rPr>
          <w:rFonts w:ascii="Arial" w:hAnsi="Arial" w:cs="Arial"/>
          <w:szCs w:val="24"/>
        </w:rPr>
        <w:fldChar w:fldCharType="end"/>
      </w:r>
      <w:r w:rsidRPr="00A1216F">
        <w:rPr>
          <w:rFonts w:ascii="Arial" w:hAnsi="Arial" w:cs="Arial"/>
          <w:szCs w:val="24"/>
        </w:rPr>
        <w:tab/>
        <w:t>“Good faith” efforts were used to reach non-bill paying consumers.  Those efforts included the following methods:</w:t>
      </w:r>
    </w:p>
    <w:p w14:paraId="619EB050" w14:textId="2401413A" w:rsidR="00FF2A75" w:rsidRPr="00A1216F" w:rsidRDefault="00FF2A75" w:rsidP="00B74C9D">
      <w:pPr>
        <w:tabs>
          <w:tab w:val="left" w:pos="9360"/>
        </w:tabs>
        <w:spacing w:after="60"/>
        <w:ind w:left="1181" w:hanging="547"/>
        <w:rPr>
          <w:rFonts w:ascii="Arial" w:hAnsi="Arial" w:cs="Arial"/>
          <w:szCs w:val="24"/>
          <w:u w:val="single"/>
        </w:rPr>
      </w:pPr>
      <w:r w:rsidRPr="00A1216F">
        <w:rPr>
          <w:rFonts w:ascii="Arial" w:hAnsi="Arial" w:cs="Arial"/>
          <w:szCs w:val="24"/>
        </w:rPr>
        <w:fldChar w:fldCharType="begin">
          <w:ffData>
            <w:name w:val="Check4"/>
            <w:enabled/>
            <w:calcOnExit w:val="0"/>
            <w:statusText w:type="text" w:val="Posting the CCR on the Internet at www."/>
            <w:checkBox>
              <w:sizeAuto/>
              <w:default w:val="0"/>
              <w:checked w:val="0"/>
            </w:checkBox>
          </w:ffData>
        </w:fldChar>
      </w:r>
      <w:r w:rsidRPr="00A1216F">
        <w:rPr>
          <w:rFonts w:ascii="Arial" w:hAnsi="Arial" w:cs="Arial"/>
          <w:szCs w:val="24"/>
        </w:rPr>
        <w:instrText xml:space="preserve"> FORMCHECKBOX </w:instrText>
      </w:r>
      <w:r w:rsidR="007C563D">
        <w:rPr>
          <w:rFonts w:ascii="Arial" w:hAnsi="Arial" w:cs="Arial"/>
          <w:szCs w:val="24"/>
        </w:rPr>
      </w:r>
      <w:r w:rsidR="007C563D">
        <w:rPr>
          <w:rFonts w:ascii="Arial" w:hAnsi="Arial" w:cs="Arial"/>
          <w:szCs w:val="24"/>
        </w:rPr>
        <w:fldChar w:fldCharType="separate"/>
      </w:r>
      <w:r w:rsidRPr="00A1216F">
        <w:rPr>
          <w:rFonts w:ascii="Arial" w:hAnsi="Arial" w:cs="Arial"/>
          <w:szCs w:val="24"/>
        </w:rPr>
        <w:fldChar w:fldCharType="end"/>
      </w:r>
      <w:r w:rsidRPr="00A1216F">
        <w:rPr>
          <w:rFonts w:ascii="Arial" w:hAnsi="Arial" w:cs="Arial"/>
          <w:szCs w:val="24"/>
        </w:rPr>
        <w:tab/>
        <w:t>Posting the CCR on the Internet at www.</w:t>
      </w:r>
      <w:r w:rsidRPr="00A1216F">
        <w:rPr>
          <w:rFonts w:ascii="Arial" w:hAnsi="Arial" w:cs="Arial"/>
          <w:szCs w:val="24"/>
          <w:u w:val="single"/>
        </w:rPr>
        <w:tab/>
      </w:r>
    </w:p>
    <w:p w14:paraId="1FDECD1F" w14:textId="51FFAF47" w:rsidR="00FF2A75" w:rsidRPr="00A1216F" w:rsidRDefault="00FF2A75" w:rsidP="00B74C9D">
      <w:pPr>
        <w:tabs>
          <w:tab w:val="left" w:pos="9360"/>
        </w:tabs>
        <w:spacing w:after="60"/>
        <w:ind w:left="1181" w:hanging="547"/>
        <w:rPr>
          <w:rFonts w:ascii="Arial" w:hAnsi="Arial" w:cs="Arial"/>
          <w:szCs w:val="24"/>
        </w:rPr>
      </w:pPr>
      <w:r w:rsidRPr="00A1216F">
        <w:rPr>
          <w:rFonts w:ascii="Arial" w:hAnsi="Arial" w:cs="Arial"/>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A1216F">
        <w:rPr>
          <w:rFonts w:ascii="Arial" w:hAnsi="Arial" w:cs="Arial"/>
          <w:szCs w:val="24"/>
        </w:rPr>
        <w:instrText xml:space="preserve"> FORMCHECKBOX </w:instrText>
      </w:r>
      <w:r w:rsidR="007C563D">
        <w:rPr>
          <w:rFonts w:ascii="Arial" w:hAnsi="Arial" w:cs="Arial"/>
          <w:szCs w:val="24"/>
        </w:rPr>
      </w:r>
      <w:r w:rsidR="007C563D">
        <w:rPr>
          <w:rFonts w:ascii="Arial" w:hAnsi="Arial" w:cs="Arial"/>
          <w:szCs w:val="24"/>
        </w:rPr>
        <w:fldChar w:fldCharType="separate"/>
      </w:r>
      <w:r w:rsidRPr="00A1216F">
        <w:rPr>
          <w:rFonts w:ascii="Arial" w:hAnsi="Arial" w:cs="Arial"/>
          <w:szCs w:val="24"/>
        </w:rPr>
        <w:fldChar w:fldCharType="end"/>
      </w:r>
      <w:r w:rsidRPr="00A1216F">
        <w:rPr>
          <w:rFonts w:ascii="Arial" w:hAnsi="Arial" w:cs="Arial"/>
          <w:szCs w:val="24"/>
        </w:rPr>
        <w:tab/>
        <w:t>Mailing the CCR to postal patrons within the service area (attach zip codes used)</w:t>
      </w:r>
    </w:p>
    <w:p w14:paraId="416FF2DB" w14:textId="273A3C7F" w:rsidR="00FF2A75" w:rsidRPr="00A1216F" w:rsidRDefault="00FF2A75" w:rsidP="00B74C9D">
      <w:pPr>
        <w:tabs>
          <w:tab w:val="left" w:pos="9360"/>
        </w:tabs>
        <w:spacing w:after="60"/>
        <w:ind w:left="1181" w:hanging="547"/>
        <w:rPr>
          <w:rFonts w:ascii="Arial" w:hAnsi="Arial" w:cs="Arial"/>
          <w:szCs w:val="24"/>
        </w:rPr>
      </w:pPr>
      <w:r w:rsidRPr="00A1216F">
        <w:rPr>
          <w:rFonts w:ascii="Arial" w:hAnsi="Arial" w:cs="Arial"/>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A1216F">
        <w:rPr>
          <w:rFonts w:ascii="Arial" w:hAnsi="Arial" w:cs="Arial"/>
          <w:szCs w:val="24"/>
        </w:rPr>
        <w:instrText xml:space="preserve"> FORMCHECKBOX </w:instrText>
      </w:r>
      <w:r w:rsidR="007C563D">
        <w:rPr>
          <w:rFonts w:ascii="Arial" w:hAnsi="Arial" w:cs="Arial"/>
          <w:szCs w:val="24"/>
        </w:rPr>
      </w:r>
      <w:r w:rsidR="007C563D">
        <w:rPr>
          <w:rFonts w:ascii="Arial" w:hAnsi="Arial" w:cs="Arial"/>
          <w:szCs w:val="24"/>
        </w:rPr>
        <w:fldChar w:fldCharType="separate"/>
      </w:r>
      <w:r w:rsidRPr="00A1216F">
        <w:rPr>
          <w:rFonts w:ascii="Arial" w:hAnsi="Arial" w:cs="Arial"/>
          <w:szCs w:val="24"/>
        </w:rPr>
        <w:fldChar w:fldCharType="end"/>
      </w:r>
      <w:r w:rsidRPr="00A1216F">
        <w:rPr>
          <w:rFonts w:ascii="Arial" w:hAnsi="Arial" w:cs="Arial"/>
          <w:szCs w:val="24"/>
        </w:rPr>
        <w:tab/>
        <w:t>Advertising the availability of the CCR in news media (attach copy of press release)</w:t>
      </w:r>
    </w:p>
    <w:p w14:paraId="7EC4982B" w14:textId="402F419F" w:rsidR="00FF2A75" w:rsidRPr="00A1216F" w:rsidRDefault="00FF2A75" w:rsidP="00B74C9D">
      <w:pPr>
        <w:tabs>
          <w:tab w:val="left" w:pos="9360"/>
        </w:tabs>
        <w:spacing w:after="60"/>
        <w:ind w:left="1181" w:hanging="547"/>
        <w:rPr>
          <w:rFonts w:ascii="Arial" w:hAnsi="Arial" w:cs="Arial"/>
          <w:szCs w:val="24"/>
        </w:rPr>
      </w:pPr>
      <w:r w:rsidRPr="00A1216F">
        <w:rPr>
          <w:rFonts w:ascii="Arial" w:hAnsi="Arial" w:cs="Arial"/>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A1216F">
        <w:rPr>
          <w:rFonts w:ascii="Arial" w:hAnsi="Arial" w:cs="Arial"/>
          <w:szCs w:val="24"/>
        </w:rPr>
        <w:instrText xml:space="preserve"> FORMCHECKBOX </w:instrText>
      </w:r>
      <w:r w:rsidR="007C563D">
        <w:rPr>
          <w:rFonts w:ascii="Arial" w:hAnsi="Arial" w:cs="Arial"/>
          <w:szCs w:val="24"/>
        </w:rPr>
      </w:r>
      <w:r w:rsidR="007C563D">
        <w:rPr>
          <w:rFonts w:ascii="Arial" w:hAnsi="Arial" w:cs="Arial"/>
          <w:szCs w:val="24"/>
        </w:rPr>
        <w:fldChar w:fldCharType="separate"/>
      </w:r>
      <w:r w:rsidRPr="00A1216F">
        <w:rPr>
          <w:rFonts w:ascii="Arial" w:hAnsi="Arial" w:cs="Arial"/>
          <w:szCs w:val="24"/>
        </w:rPr>
        <w:fldChar w:fldCharType="end"/>
      </w:r>
      <w:r w:rsidRPr="00A1216F">
        <w:rPr>
          <w:rFonts w:ascii="Arial" w:hAnsi="Arial" w:cs="Arial"/>
          <w:szCs w:val="24"/>
        </w:rPr>
        <w:tab/>
        <w:t>Publication of the CCR in a local newspaper of general circulation (attach a copy of the published notice, including name of newspaper and date published)</w:t>
      </w:r>
    </w:p>
    <w:p w14:paraId="570E96F1" w14:textId="30C8AFAB" w:rsidR="00FF2A75" w:rsidRPr="00A1216F" w:rsidRDefault="00FF2A75" w:rsidP="00B74C9D">
      <w:pPr>
        <w:tabs>
          <w:tab w:val="left" w:pos="9360"/>
        </w:tabs>
        <w:spacing w:after="60"/>
        <w:ind w:left="1181" w:hanging="547"/>
        <w:rPr>
          <w:rFonts w:ascii="Arial" w:hAnsi="Arial" w:cs="Arial"/>
          <w:szCs w:val="24"/>
        </w:rPr>
      </w:pPr>
      <w:r w:rsidRPr="00A1216F">
        <w:rPr>
          <w:rFonts w:ascii="Arial" w:hAnsi="Arial" w:cs="Arial"/>
          <w:szCs w:val="24"/>
        </w:rPr>
        <w:fldChar w:fldCharType="begin">
          <w:ffData>
            <w:name w:val="Check4"/>
            <w:enabled/>
            <w:calcOnExit w:val="0"/>
            <w:statusText w:type="text" w:val="Posted the CCR in public places (attach a list of locations)"/>
            <w:checkBox>
              <w:sizeAuto/>
              <w:default w:val="0"/>
              <w:checked w:val="0"/>
            </w:checkBox>
          </w:ffData>
        </w:fldChar>
      </w:r>
      <w:r w:rsidRPr="00A1216F">
        <w:rPr>
          <w:rFonts w:ascii="Arial" w:hAnsi="Arial" w:cs="Arial"/>
          <w:szCs w:val="24"/>
        </w:rPr>
        <w:instrText xml:space="preserve"> FORMCHECKBOX </w:instrText>
      </w:r>
      <w:r w:rsidR="007C563D">
        <w:rPr>
          <w:rFonts w:ascii="Arial" w:hAnsi="Arial" w:cs="Arial"/>
          <w:szCs w:val="24"/>
        </w:rPr>
      </w:r>
      <w:r w:rsidR="007C563D">
        <w:rPr>
          <w:rFonts w:ascii="Arial" w:hAnsi="Arial" w:cs="Arial"/>
          <w:szCs w:val="24"/>
        </w:rPr>
        <w:fldChar w:fldCharType="separate"/>
      </w:r>
      <w:r w:rsidRPr="00A1216F">
        <w:rPr>
          <w:rFonts w:ascii="Arial" w:hAnsi="Arial" w:cs="Arial"/>
          <w:szCs w:val="24"/>
        </w:rPr>
        <w:fldChar w:fldCharType="end"/>
      </w:r>
      <w:r w:rsidRPr="00A1216F">
        <w:rPr>
          <w:rFonts w:ascii="Arial" w:hAnsi="Arial" w:cs="Arial"/>
          <w:szCs w:val="24"/>
        </w:rPr>
        <w:tab/>
        <w:t>Posted the CCR in public places (attach a list of locations)</w:t>
      </w:r>
    </w:p>
    <w:p w14:paraId="65C175FD" w14:textId="339BA56C" w:rsidR="00FF2A75" w:rsidRPr="00A1216F" w:rsidRDefault="00FF2A75" w:rsidP="00B74C9D">
      <w:pPr>
        <w:tabs>
          <w:tab w:val="left" w:pos="9360"/>
        </w:tabs>
        <w:spacing w:after="60"/>
        <w:ind w:left="1181" w:hanging="547"/>
        <w:rPr>
          <w:rFonts w:ascii="Arial" w:hAnsi="Arial" w:cs="Arial"/>
          <w:szCs w:val="24"/>
        </w:rPr>
      </w:pPr>
      <w:r w:rsidRPr="00A1216F">
        <w:rPr>
          <w:rFonts w:ascii="Arial" w:hAnsi="Arial" w:cs="Arial"/>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A1216F">
        <w:rPr>
          <w:rFonts w:ascii="Arial" w:hAnsi="Arial" w:cs="Arial"/>
          <w:szCs w:val="24"/>
        </w:rPr>
        <w:instrText xml:space="preserve"> FORMCHECKBOX </w:instrText>
      </w:r>
      <w:r w:rsidR="007C563D">
        <w:rPr>
          <w:rFonts w:ascii="Arial" w:hAnsi="Arial" w:cs="Arial"/>
          <w:szCs w:val="24"/>
        </w:rPr>
      </w:r>
      <w:r w:rsidR="007C563D">
        <w:rPr>
          <w:rFonts w:ascii="Arial" w:hAnsi="Arial" w:cs="Arial"/>
          <w:szCs w:val="24"/>
        </w:rPr>
        <w:fldChar w:fldCharType="separate"/>
      </w:r>
      <w:r w:rsidRPr="00A1216F">
        <w:rPr>
          <w:rFonts w:ascii="Arial" w:hAnsi="Arial" w:cs="Arial"/>
          <w:szCs w:val="24"/>
        </w:rPr>
        <w:fldChar w:fldCharType="end"/>
      </w:r>
      <w:r w:rsidRPr="00A1216F">
        <w:rPr>
          <w:rFonts w:ascii="Arial" w:hAnsi="Arial" w:cs="Arial"/>
          <w:szCs w:val="24"/>
        </w:rPr>
        <w:tab/>
        <w:t>Delivery of multiple copies of CCR to single</w:t>
      </w:r>
      <w:r w:rsidR="004337C2" w:rsidRPr="00A1216F">
        <w:rPr>
          <w:rFonts w:ascii="Arial" w:hAnsi="Arial" w:cs="Arial"/>
          <w:szCs w:val="24"/>
        </w:rPr>
        <w:t>-</w:t>
      </w:r>
      <w:r w:rsidRPr="00A1216F">
        <w:rPr>
          <w:rFonts w:ascii="Arial" w:hAnsi="Arial" w:cs="Arial"/>
          <w:szCs w:val="24"/>
        </w:rPr>
        <w:t>bill</w:t>
      </w:r>
      <w:r w:rsidR="004337C2" w:rsidRPr="00A1216F">
        <w:rPr>
          <w:rFonts w:ascii="Arial" w:hAnsi="Arial" w:cs="Arial"/>
          <w:szCs w:val="24"/>
        </w:rPr>
        <w:t>ed</w:t>
      </w:r>
      <w:r w:rsidRPr="00A1216F">
        <w:rPr>
          <w:rFonts w:ascii="Arial" w:hAnsi="Arial" w:cs="Arial"/>
          <w:szCs w:val="24"/>
        </w:rPr>
        <w:t xml:space="preserve"> addresses serving several persons, such as apartments, businesses, and schools</w:t>
      </w:r>
    </w:p>
    <w:p w14:paraId="49D84DF7" w14:textId="4C67C30A" w:rsidR="00FF2A75" w:rsidRPr="00A1216F" w:rsidRDefault="00FF2A75" w:rsidP="00B74C9D">
      <w:pPr>
        <w:tabs>
          <w:tab w:val="left" w:pos="9360"/>
        </w:tabs>
        <w:spacing w:after="60"/>
        <w:ind w:left="1181" w:hanging="547"/>
        <w:rPr>
          <w:rFonts w:ascii="Arial" w:hAnsi="Arial" w:cs="Arial"/>
          <w:szCs w:val="24"/>
        </w:rPr>
      </w:pPr>
      <w:r w:rsidRPr="00A1216F">
        <w:rPr>
          <w:rFonts w:ascii="Arial" w:hAnsi="Arial" w:cs="Arial"/>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A1216F">
        <w:rPr>
          <w:rFonts w:ascii="Arial" w:hAnsi="Arial" w:cs="Arial"/>
          <w:szCs w:val="24"/>
        </w:rPr>
        <w:instrText xml:space="preserve"> FORMCHECKBOX </w:instrText>
      </w:r>
      <w:r w:rsidR="007C563D">
        <w:rPr>
          <w:rFonts w:ascii="Arial" w:hAnsi="Arial" w:cs="Arial"/>
          <w:szCs w:val="24"/>
        </w:rPr>
      </w:r>
      <w:r w:rsidR="007C563D">
        <w:rPr>
          <w:rFonts w:ascii="Arial" w:hAnsi="Arial" w:cs="Arial"/>
          <w:szCs w:val="24"/>
        </w:rPr>
        <w:fldChar w:fldCharType="separate"/>
      </w:r>
      <w:r w:rsidRPr="00A1216F">
        <w:rPr>
          <w:rFonts w:ascii="Arial" w:hAnsi="Arial" w:cs="Arial"/>
          <w:szCs w:val="24"/>
        </w:rPr>
        <w:fldChar w:fldCharType="end"/>
      </w:r>
      <w:r w:rsidRPr="00A1216F">
        <w:rPr>
          <w:rFonts w:ascii="Arial" w:hAnsi="Arial" w:cs="Arial"/>
          <w:szCs w:val="24"/>
        </w:rPr>
        <w:tab/>
        <w:t>Delivery to community organizations (attach a list of organizations)</w:t>
      </w:r>
    </w:p>
    <w:p w14:paraId="0A33DB85" w14:textId="280B4BD6" w:rsidR="007E62DF" w:rsidRPr="00A1216F" w:rsidRDefault="007E62DF">
      <w:pPr>
        <w:tabs>
          <w:tab w:val="left" w:pos="9360"/>
        </w:tabs>
        <w:spacing w:after="180"/>
        <w:ind w:left="1170" w:hanging="540"/>
        <w:rPr>
          <w:rFonts w:ascii="Arial" w:hAnsi="Arial" w:cs="Arial"/>
          <w:szCs w:val="24"/>
        </w:rPr>
      </w:pPr>
      <w:r w:rsidRPr="00A1216F">
        <w:rPr>
          <w:rFonts w:ascii="Arial" w:hAnsi="Arial" w:cs="Arial"/>
          <w:szCs w:val="24"/>
        </w:rPr>
        <w:fldChar w:fldCharType="begin">
          <w:ffData>
            <w:name w:val="Check4"/>
            <w:enabled/>
            <w:calcOnExit w:val="0"/>
            <w:statusText w:type="text" w:val="Other (attach a list of other methods used)"/>
            <w:checkBox>
              <w:sizeAuto/>
              <w:default w:val="0"/>
              <w:checked w:val="0"/>
            </w:checkBox>
          </w:ffData>
        </w:fldChar>
      </w:r>
      <w:r w:rsidRPr="00A1216F">
        <w:rPr>
          <w:rFonts w:ascii="Arial" w:hAnsi="Arial" w:cs="Arial"/>
          <w:szCs w:val="24"/>
        </w:rPr>
        <w:instrText xml:space="preserve"> FORMCHECKBOX </w:instrText>
      </w:r>
      <w:r w:rsidR="007C563D">
        <w:rPr>
          <w:rFonts w:ascii="Arial" w:hAnsi="Arial" w:cs="Arial"/>
          <w:szCs w:val="24"/>
        </w:rPr>
      </w:r>
      <w:r w:rsidR="007C563D">
        <w:rPr>
          <w:rFonts w:ascii="Arial" w:hAnsi="Arial" w:cs="Arial"/>
          <w:szCs w:val="24"/>
        </w:rPr>
        <w:fldChar w:fldCharType="separate"/>
      </w:r>
      <w:r w:rsidRPr="00A1216F">
        <w:rPr>
          <w:rFonts w:ascii="Arial" w:hAnsi="Arial" w:cs="Arial"/>
          <w:szCs w:val="24"/>
        </w:rPr>
        <w:fldChar w:fldCharType="end"/>
      </w:r>
      <w:r w:rsidRPr="00A1216F">
        <w:rPr>
          <w:rFonts w:ascii="Arial" w:hAnsi="Arial" w:cs="Arial"/>
          <w:szCs w:val="24"/>
        </w:rPr>
        <w:tab/>
        <w:t>Other (attach a list of other methods used)</w:t>
      </w:r>
    </w:p>
    <w:p w14:paraId="0279282E" w14:textId="5D1B5B45" w:rsidR="00FF2A75" w:rsidRPr="00A1216F" w:rsidRDefault="00FF2A75" w:rsidP="007E62DF">
      <w:pPr>
        <w:tabs>
          <w:tab w:val="left" w:pos="9360"/>
        </w:tabs>
        <w:spacing w:after="180"/>
        <w:ind w:left="547" w:hanging="547"/>
        <w:rPr>
          <w:rFonts w:ascii="Arial" w:hAnsi="Arial" w:cs="Arial"/>
          <w:szCs w:val="24"/>
          <w:u w:val="single"/>
        </w:rPr>
      </w:pPr>
      <w:r w:rsidRPr="00A1216F">
        <w:rPr>
          <w:rFonts w:ascii="Arial" w:hAnsi="Arial" w:cs="Arial"/>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A1216F">
        <w:rPr>
          <w:rFonts w:ascii="Arial" w:hAnsi="Arial" w:cs="Arial"/>
          <w:szCs w:val="24"/>
        </w:rPr>
        <w:instrText xml:space="preserve"> FORMCHECKBOX </w:instrText>
      </w:r>
      <w:r w:rsidR="007C563D">
        <w:rPr>
          <w:rFonts w:ascii="Arial" w:hAnsi="Arial" w:cs="Arial"/>
          <w:szCs w:val="24"/>
        </w:rPr>
      </w:r>
      <w:r w:rsidR="007C563D">
        <w:rPr>
          <w:rFonts w:ascii="Arial" w:hAnsi="Arial" w:cs="Arial"/>
          <w:szCs w:val="24"/>
        </w:rPr>
        <w:fldChar w:fldCharType="separate"/>
      </w:r>
      <w:r w:rsidRPr="00A1216F">
        <w:rPr>
          <w:rFonts w:ascii="Arial" w:hAnsi="Arial" w:cs="Arial"/>
          <w:szCs w:val="24"/>
        </w:rPr>
        <w:fldChar w:fldCharType="end"/>
      </w:r>
      <w:r w:rsidRPr="00A1216F">
        <w:rPr>
          <w:rFonts w:ascii="Arial" w:hAnsi="Arial" w:cs="Arial"/>
          <w:szCs w:val="24"/>
        </w:rPr>
        <w:tab/>
      </w:r>
      <w:r w:rsidRPr="00A1216F">
        <w:rPr>
          <w:rFonts w:ascii="Arial" w:hAnsi="Arial" w:cs="Arial"/>
          <w:i/>
          <w:szCs w:val="24"/>
        </w:rPr>
        <w:t>For systems serving at least 100,000 persons</w:t>
      </w:r>
      <w:r w:rsidRPr="00A1216F">
        <w:rPr>
          <w:rFonts w:ascii="Arial" w:hAnsi="Arial" w:cs="Arial"/>
          <w:iCs/>
          <w:szCs w:val="24"/>
        </w:rPr>
        <w:t xml:space="preserve">: </w:t>
      </w:r>
      <w:r w:rsidRPr="00A1216F">
        <w:rPr>
          <w:rFonts w:ascii="Arial" w:hAnsi="Arial" w:cs="Arial"/>
          <w:szCs w:val="24"/>
        </w:rPr>
        <w:t xml:space="preserve"> Posted CCR on a publicly-accessible internet site at the following address:  www.</w:t>
      </w:r>
      <w:r w:rsidRPr="00A1216F">
        <w:rPr>
          <w:rFonts w:ascii="Arial" w:hAnsi="Arial" w:cs="Arial"/>
          <w:szCs w:val="24"/>
          <w:u w:val="single"/>
        </w:rPr>
        <w:tab/>
      </w:r>
    </w:p>
    <w:p w14:paraId="7D071C49" w14:textId="19A9C7D0" w:rsidR="00FF2A75" w:rsidRPr="00A1216F" w:rsidRDefault="00FF2A75" w:rsidP="007E62DF">
      <w:pPr>
        <w:tabs>
          <w:tab w:val="left" w:pos="540"/>
          <w:tab w:val="left" w:pos="1080"/>
          <w:tab w:val="left" w:pos="9360"/>
        </w:tabs>
        <w:spacing w:after="180"/>
        <w:ind w:left="634" w:hanging="634"/>
        <w:rPr>
          <w:rFonts w:ascii="Arial" w:hAnsi="Arial" w:cs="Arial"/>
          <w:szCs w:val="24"/>
        </w:rPr>
      </w:pPr>
      <w:r w:rsidRPr="00A1216F">
        <w:rPr>
          <w:rFonts w:ascii="Arial" w:hAnsi="Arial" w:cs="Arial"/>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A1216F">
        <w:rPr>
          <w:rFonts w:ascii="Arial" w:hAnsi="Arial" w:cs="Arial"/>
          <w:szCs w:val="24"/>
        </w:rPr>
        <w:instrText xml:space="preserve"> FORMCHECKBOX </w:instrText>
      </w:r>
      <w:r w:rsidR="007C563D">
        <w:rPr>
          <w:rFonts w:ascii="Arial" w:hAnsi="Arial" w:cs="Arial"/>
          <w:szCs w:val="24"/>
        </w:rPr>
      </w:r>
      <w:r w:rsidR="007C563D">
        <w:rPr>
          <w:rFonts w:ascii="Arial" w:hAnsi="Arial" w:cs="Arial"/>
          <w:szCs w:val="24"/>
        </w:rPr>
        <w:fldChar w:fldCharType="separate"/>
      </w:r>
      <w:r w:rsidRPr="00A1216F">
        <w:rPr>
          <w:rFonts w:ascii="Arial" w:hAnsi="Arial" w:cs="Arial"/>
          <w:szCs w:val="24"/>
        </w:rPr>
        <w:fldChar w:fldCharType="end"/>
      </w:r>
      <w:r w:rsidRPr="00A1216F">
        <w:rPr>
          <w:rFonts w:ascii="Arial" w:hAnsi="Arial" w:cs="Arial"/>
          <w:szCs w:val="24"/>
        </w:rPr>
        <w:tab/>
      </w:r>
      <w:r w:rsidRPr="00A1216F">
        <w:rPr>
          <w:rFonts w:ascii="Arial" w:hAnsi="Arial" w:cs="Arial"/>
          <w:i/>
          <w:szCs w:val="24"/>
        </w:rPr>
        <w:t>For investor-owned utilities</w:t>
      </w:r>
      <w:r w:rsidRPr="00A1216F">
        <w:rPr>
          <w:rFonts w:ascii="Arial" w:hAnsi="Arial" w:cs="Arial"/>
          <w:szCs w:val="24"/>
        </w:rPr>
        <w:t>:  Delivered the CCR to the California Public Utilities Commission</w:t>
      </w:r>
    </w:p>
    <w:p w14:paraId="14D529D7" w14:textId="61B80F0B" w:rsidR="00A25057" w:rsidRPr="00A1216F" w:rsidRDefault="00A25057" w:rsidP="00A74BC3">
      <w:pPr>
        <w:tabs>
          <w:tab w:val="left" w:pos="9360"/>
        </w:tabs>
        <w:spacing w:after="180"/>
        <w:jc w:val="center"/>
        <w:rPr>
          <w:rFonts w:ascii="Arial" w:hAnsi="Arial" w:cs="Arial"/>
          <w:i/>
          <w:szCs w:val="24"/>
        </w:rPr>
      </w:pPr>
      <w:r w:rsidRPr="00A1216F">
        <w:rPr>
          <w:rFonts w:ascii="Arial" w:hAnsi="Arial" w:cs="Arial"/>
          <w:i/>
          <w:szCs w:val="24"/>
        </w:rPr>
        <w:t xml:space="preserve">This form is provided as a convenience </w:t>
      </w:r>
      <w:r w:rsidR="00D0145A" w:rsidRPr="00A1216F">
        <w:rPr>
          <w:rFonts w:ascii="Arial" w:hAnsi="Arial" w:cs="Arial"/>
          <w:i/>
          <w:szCs w:val="24"/>
        </w:rPr>
        <w:t xml:space="preserve">for </w:t>
      </w:r>
      <w:r w:rsidRPr="00A1216F">
        <w:rPr>
          <w:rFonts w:ascii="Arial" w:hAnsi="Arial" w:cs="Arial"/>
          <w:i/>
          <w:szCs w:val="24"/>
        </w:rPr>
        <w:t xml:space="preserve">use to meet the certification requirement </w:t>
      </w:r>
      <w:r w:rsidR="000373C1" w:rsidRPr="00A1216F">
        <w:rPr>
          <w:rFonts w:ascii="Arial" w:hAnsi="Arial" w:cs="Arial"/>
          <w:i/>
          <w:szCs w:val="24"/>
        </w:rPr>
        <w:t>of</w:t>
      </w:r>
      <w:r w:rsidR="00F71744" w:rsidRPr="00A1216F">
        <w:rPr>
          <w:rFonts w:ascii="Arial" w:hAnsi="Arial" w:cs="Arial"/>
          <w:i/>
          <w:szCs w:val="24"/>
        </w:rPr>
        <w:t xml:space="preserve"> the California Code of Regulations, </w:t>
      </w:r>
      <w:r w:rsidRPr="00A1216F">
        <w:rPr>
          <w:rFonts w:ascii="Arial" w:hAnsi="Arial" w:cs="Arial"/>
          <w:i/>
          <w:szCs w:val="24"/>
        </w:rPr>
        <w:t>section</w:t>
      </w:r>
      <w:r w:rsidR="00D0145A" w:rsidRPr="00A1216F">
        <w:rPr>
          <w:rFonts w:ascii="Arial" w:hAnsi="Arial" w:cs="Arial"/>
          <w:i/>
          <w:szCs w:val="24"/>
        </w:rPr>
        <w:t> </w:t>
      </w:r>
      <w:r w:rsidRPr="00A1216F">
        <w:rPr>
          <w:rFonts w:ascii="Arial" w:hAnsi="Arial" w:cs="Arial"/>
          <w:i/>
          <w:szCs w:val="24"/>
        </w:rPr>
        <w:t>64483(c).</w:t>
      </w:r>
    </w:p>
    <w:p w14:paraId="50B2D753" w14:textId="77777777" w:rsidR="00FF2A75" w:rsidRPr="00A1216F" w:rsidRDefault="00FF2A75" w:rsidP="00A74B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Cs w:val="24"/>
        </w:rPr>
        <w:sectPr w:rsidR="00FF2A75" w:rsidRPr="00A1216F" w:rsidSect="00BD607F">
          <w:type w:val="nextColumn"/>
          <w:pgSz w:w="12240" w:h="15840"/>
          <w:pgMar w:top="720" w:right="1440" w:bottom="720" w:left="1440" w:header="720" w:footer="720" w:gutter="0"/>
          <w:paperSrc w:first="2" w:other="2"/>
          <w:cols w:space="720"/>
        </w:sectPr>
      </w:pPr>
    </w:p>
    <w:p w14:paraId="77FB6A29" w14:textId="34A0702C" w:rsidR="00FF2A75" w:rsidRPr="00A1216F" w:rsidRDefault="00004110" w:rsidP="00CA5656">
      <w:pPr>
        <w:pStyle w:val="Heading3"/>
      </w:pPr>
      <w:bookmarkStart w:id="147" w:name="_Toc277681656"/>
      <w:bookmarkStart w:id="148" w:name="_Toc64107637"/>
      <w:r w:rsidRPr="00A1216F">
        <w:t xml:space="preserve">APPENDIX </w:t>
      </w:r>
      <w:r w:rsidR="00D27E2F" w:rsidRPr="00A1216F">
        <w:t>H</w:t>
      </w:r>
      <w:r w:rsidR="00FF2A75" w:rsidRPr="00A1216F">
        <w:t>:  Translations of “Note of Importance” for CCR</w:t>
      </w:r>
      <w:bookmarkEnd w:id="147"/>
      <w:bookmarkEnd w:id="148"/>
      <w:r w:rsidR="00FF2A75" w:rsidRPr="00A1216F">
        <w:t xml:space="preserve"> </w:t>
      </w:r>
    </w:p>
    <w:p w14:paraId="7C99ECAD" w14:textId="2ACEADE5" w:rsidR="005622F0" w:rsidRPr="00A1216F" w:rsidRDefault="00FF2A75" w:rsidP="0051328D">
      <w:pPr>
        <w:rPr>
          <w:rFonts w:ascii="Arial" w:hAnsi="Arial" w:cs="Arial"/>
          <w:szCs w:val="24"/>
        </w:rPr>
      </w:pPr>
      <w:bookmarkStart w:id="149" w:name="_Hlk534726067"/>
      <w:r w:rsidRPr="00A1216F">
        <w:rPr>
          <w:rFonts w:ascii="Arial" w:hAnsi="Arial" w:cs="Arial"/>
          <w:szCs w:val="24"/>
        </w:rPr>
        <w:t xml:space="preserve">Pursuant to </w:t>
      </w:r>
      <w:r w:rsidR="005622F0" w:rsidRPr="00A1216F">
        <w:rPr>
          <w:rFonts w:ascii="Arial" w:hAnsi="Arial" w:cs="Arial"/>
          <w:szCs w:val="24"/>
        </w:rPr>
        <w:t xml:space="preserve">the California Code of Regulations, </w:t>
      </w:r>
      <w:r w:rsidR="002707B0" w:rsidRPr="00A1216F">
        <w:rPr>
          <w:rFonts w:ascii="Arial" w:hAnsi="Arial" w:cs="Arial"/>
          <w:szCs w:val="24"/>
        </w:rPr>
        <w:t>s</w:t>
      </w:r>
      <w:r w:rsidRPr="00A1216F">
        <w:rPr>
          <w:rFonts w:ascii="Arial" w:hAnsi="Arial" w:cs="Arial"/>
          <w:szCs w:val="24"/>
        </w:rPr>
        <w:t xml:space="preserve">ection 64481(l), </w:t>
      </w:r>
      <w:r w:rsidR="00AD4C2C" w:rsidRPr="00A1216F">
        <w:rPr>
          <w:rFonts w:ascii="Arial" w:hAnsi="Arial" w:cs="Arial"/>
          <w:szCs w:val="24"/>
        </w:rPr>
        <w:t>your</w:t>
      </w:r>
      <w:r w:rsidRPr="00A1216F">
        <w:rPr>
          <w:rFonts w:ascii="Arial" w:hAnsi="Arial" w:cs="Arial"/>
          <w:szCs w:val="24"/>
        </w:rPr>
        <w:t xml:space="preserve"> CCR is required to </w:t>
      </w:r>
      <w:r w:rsidR="008D0449" w:rsidRPr="00A1216F">
        <w:rPr>
          <w:rFonts w:ascii="Arial" w:hAnsi="Arial" w:cs="Arial"/>
          <w:szCs w:val="24"/>
        </w:rPr>
        <w:t>contain information in Spanish on the importance of the report or contain a telephone number or address where Spanish-speaking residents may contact the water system</w:t>
      </w:r>
      <w:r w:rsidR="00A37E39" w:rsidRPr="00A1216F">
        <w:rPr>
          <w:rFonts w:ascii="Arial" w:hAnsi="Arial" w:cs="Arial"/>
          <w:szCs w:val="24"/>
        </w:rPr>
        <w:t xml:space="preserve"> t</w:t>
      </w:r>
      <w:r w:rsidR="008D0449" w:rsidRPr="00A1216F">
        <w:rPr>
          <w:rFonts w:ascii="Arial" w:hAnsi="Arial" w:cs="Arial"/>
          <w:szCs w:val="24"/>
        </w:rPr>
        <w:t xml:space="preserve">o obtain a translated copy of the report or assistance in Spanish.  For </w:t>
      </w:r>
      <w:r w:rsidRPr="00A1216F">
        <w:rPr>
          <w:rFonts w:ascii="Arial" w:hAnsi="Arial" w:cs="Arial"/>
          <w:szCs w:val="24"/>
        </w:rPr>
        <w:t>any language spoken by a non-English speaking group that exceeds 1,000</w:t>
      </w:r>
      <w:r w:rsidR="006E29F0" w:rsidRPr="00A1216F">
        <w:rPr>
          <w:rFonts w:ascii="Arial" w:hAnsi="Arial" w:cs="Arial"/>
          <w:szCs w:val="24"/>
        </w:rPr>
        <w:t> </w:t>
      </w:r>
      <w:r w:rsidRPr="00A1216F">
        <w:rPr>
          <w:rFonts w:ascii="Arial" w:hAnsi="Arial" w:cs="Arial"/>
          <w:szCs w:val="24"/>
        </w:rPr>
        <w:t>residents or 10</w:t>
      </w:r>
      <w:r w:rsidR="006E29F0" w:rsidRPr="00A1216F">
        <w:rPr>
          <w:rFonts w:ascii="Arial" w:hAnsi="Arial" w:cs="Arial"/>
          <w:szCs w:val="24"/>
        </w:rPr>
        <w:t> </w:t>
      </w:r>
      <w:r w:rsidR="009174FD" w:rsidRPr="00A1216F">
        <w:rPr>
          <w:rFonts w:ascii="Arial" w:hAnsi="Arial" w:cs="Arial"/>
          <w:szCs w:val="24"/>
        </w:rPr>
        <w:t>percent</w:t>
      </w:r>
      <w:r w:rsidRPr="00A1216F">
        <w:rPr>
          <w:rFonts w:ascii="Arial" w:hAnsi="Arial" w:cs="Arial"/>
          <w:szCs w:val="24"/>
        </w:rPr>
        <w:t xml:space="preserve"> of the residents in a community</w:t>
      </w:r>
      <w:r w:rsidR="008D0449" w:rsidRPr="00A1216F">
        <w:rPr>
          <w:rFonts w:ascii="Arial" w:hAnsi="Arial" w:cs="Arial"/>
          <w:szCs w:val="24"/>
        </w:rPr>
        <w:t>, the CCR is required to contain the same information in the appropriate language(s)</w:t>
      </w:r>
      <w:r w:rsidRPr="00A1216F">
        <w:rPr>
          <w:rFonts w:ascii="Arial" w:hAnsi="Arial" w:cs="Arial"/>
          <w:szCs w:val="24"/>
        </w:rPr>
        <w:t>.</w:t>
      </w:r>
      <w:r w:rsidR="005622F0" w:rsidRPr="00A1216F">
        <w:rPr>
          <w:rFonts w:ascii="Arial" w:hAnsi="Arial" w:cs="Arial"/>
          <w:szCs w:val="24"/>
        </w:rPr>
        <w:t xml:space="preserve"> </w:t>
      </w:r>
    </w:p>
    <w:p w14:paraId="2C42E8D6" w14:textId="7DFBEE1D" w:rsidR="00FF2A75" w:rsidRPr="00A1216F" w:rsidRDefault="005622F0" w:rsidP="008D0449">
      <w:pPr>
        <w:rPr>
          <w:rFonts w:ascii="Arial" w:hAnsi="Arial" w:cs="Arial"/>
          <w:szCs w:val="24"/>
        </w:rPr>
      </w:pPr>
      <w:r w:rsidRPr="00A1216F">
        <w:rPr>
          <w:rFonts w:ascii="Arial" w:hAnsi="Arial" w:cs="Arial"/>
          <w:szCs w:val="24"/>
        </w:rPr>
        <w:t>In addition to the English CCR template, the State</w:t>
      </w:r>
      <w:r w:rsidR="00127502" w:rsidRPr="00A1216F">
        <w:rPr>
          <w:rFonts w:ascii="Arial" w:hAnsi="Arial" w:cs="Arial"/>
          <w:szCs w:val="24"/>
        </w:rPr>
        <w:t xml:space="preserve"> Water</w:t>
      </w:r>
      <w:r w:rsidRPr="00A1216F">
        <w:rPr>
          <w:rFonts w:ascii="Arial" w:hAnsi="Arial" w:cs="Arial"/>
          <w:szCs w:val="24"/>
        </w:rPr>
        <w:t xml:space="preserve"> Board is offering CCR templates in Spanish, </w:t>
      </w:r>
      <w:r w:rsidR="00A94C71" w:rsidRPr="00A1216F">
        <w:rPr>
          <w:rFonts w:ascii="Arial" w:hAnsi="Arial" w:cs="Arial"/>
          <w:szCs w:val="24"/>
        </w:rPr>
        <w:t xml:space="preserve">Mandarin, Tagalog, </w:t>
      </w:r>
      <w:r w:rsidRPr="00A1216F">
        <w:rPr>
          <w:rFonts w:ascii="Arial" w:hAnsi="Arial" w:cs="Arial"/>
          <w:szCs w:val="24"/>
        </w:rPr>
        <w:t>Vietnamese</w:t>
      </w:r>
      <w:r w:rsidR="00A94C71" w:rsidRPr="00A1216F">
        <w:rPr>
          <w:rFonts w:ascii="Arial" w:hAnsi="Arial" w:cs="Arial"/>
          <w:szCs w:val="24"/>
        </w:rPr>
        <w:t>,</w:t>
      </w:r>
      <w:r w:rsidRPr="00A1216F">
        <w:rPr>
          <w:rFonts w:ascii="Arial" w:hAnsi="Arial" w:cs="Arial"/>
          <w:szCs w:val="24"/>
        </w:rPr>
        <w:t xml:space="preserve"> </w:t>
      </w:r>
      <w:r w:rsidR="00A94C71" w:rsidRPr="00A1216F">
        <w:rPr>
          <w:rFonts w:ascii="Arial" w:hAnsi="Arial" w:cs="Arial"/>
          <w:szCs w:val="24"/>
        </w:rPr>
        <w:t xml:space="preserve">and Hmong, </w:t>
      </w:r>
      <w:r w:rsidRPr="00A1216F">
        <w:rPr>
          <w:rFonts w:ascii="Arial" w:hAnsi="Arial" w:cs="Arial"/>
          <w:szCs w:val="24"/>
        </w:rPr>
        <w:t xml:space="preserve">for your convenience.  </w:t>
      </w:r>
      <w:bookmarkStart w:id="150" w:name="_Hlk534725952"/>
      <w:r w:rsidR="006A13E6" w:rsidRPr="00A1216F">
        <w:rPr>
          <w:rFonts w:ascii="Arial" w:hAnsi="Arial" w:cs="Arial"/>
          <w:szCs w:val="24"/>
        </w:rPr>
        <w:t xml:space="preserve">These templates are available at </w:t>
      </w:r>
      <w:hyperlink r:id="rId32" w:history="1">
        <w:r w:rsidR="006A13E6" w:rsidRPr="00A1216F">
          <w:rPr>
            <w:rStyle w:val="Hyperlink"/>
            <w:rFonts w:ascii="Arial" w:hAnsi="Arial" w:cs="Arial"/>
            <w:szCs w:val="24"/>
          </w:rPr>
          <w:t>https://www.waterboards.ca.gov/drinking_water/certlic/drinkingwater/CCR.html</w:t>
        </w:r>
      </w:hyperlink>
      <w:r w:rsidR="006A13E6" w:rsidRPr="00A1216F">
        <w:rPr>
          <w:rFonts w:ascii="Arial" w:hAnsi="Arial" w:cs="Arial"/>
          <w:szCs w:val="24"/>
        </w:rPr>
        <w:t xml:space="preserve">.  </w:t>
      </w:r>
      <w:bookmarkEnd w:id="150"/>
      <w:r w:rsidRPr="00A1216F">
        <w:rPr>
          <w:rFonts w:ascii="Arial" w:hAnsi="Arial" w:cs="Arial"/>
          <w:szCs w:val="24"/>
        </w:rPr>
        <w:t>T</w:t>
      </w:r>
      <w:r w:rsidR="00FF2A75" w:rsidRPr="00A1216F">
        <w:rPr>
          <w:rFonts w:ascii="Arial" w:hAnsi="Arial" w:cs="Arial"/>
          <w:szCs w:val="24"/>
        </w:rPr>
        <w:t xml:space="preserve">he </w:t>
      </w:r>
      <w:r w:rsidR="00043A19" w:rsidRPr="00A1216F">
        <w:rPr>
          <w:rFonts w:ascii="Arial" w:hAnsi="Arial" w:cs="Arial"/>
          <w:szCs w:val="24"/>
        </w:rPr>
        <w:t>State</w:t>
      </w:r>
      <w:r w:rsidR="00127502" w:rsidRPr="00A1216F">
        <w:rPr>
          <w:rFonts w:ascii="Arial" w:hAnsi="Arial" w:cs="Arial"/>
          <w:szCs w:val="24"/>
        </w:rPr>
        <w:t xml:space="preserve"> Water</w:t>
      </w:r>
      <w:r w:rsidR="00043A19" w:rsidRPr="00A1216F">
        <w:rPr>
          <w:rFonts w:ascii="Arial" w:hAnsi="Arial" w:cs="Arial"/>
          <w:szCs w:val="24"/>
        </w:rPr>
        <w:t xml:space="preserve"> Board</w:t>
      </w:r>
      <w:r w:rsidR="00FF2A75" w:rsidRPr="00A1216F">
        <w:rPr>
          <w:rFonts w:ascii="Arial" w:hAnsi="Arial" w:cs="Arial"/>
          <w:szCs w:val="24"/>
        </w:rPr>
        <w:t xml:space="preserve"> is </w:t>
      </w:r>
      <w:r w:rsidRPr="00A1216F">
        <w:rPr>
          <w:rFonts w:ascii="Arial" w:hAnsi="Arial" w:cs="Arial"/>
          <w:szCs w:val="24"/>
        </w:rPr>
        <w:t xml:space="preserve">also offering </w:t>
      </w:r>
      <w:r w:rsidR="00FD5C47" w:rsidRPr="00A1216F">
        <w:rPr>
          <w:rFonts w:ascii="Arial" w:hAnsi="Arial" w:cs="Arial"/>
          <w:szCs w:val="24"/>
        </w:rPr>
        <w:t xml:space="preserve">translations </w:t>
      </w:r>
      <w:r w:rsidR="008D0449" w:rsidRPr="00A1216F">
        <w:rPr>
          <w:rFonts w:ascii="Arial" w:hAnsi="Arial" w:cs="Arial"/>
          <w:szCs w:val="24"/>
        </w:rPr>
        <w:t xml:space="preserve">of the below statement </w:t>
      </w:r>
      <w:bookmarkStart w:id="151" w:name="_Hlk534725996"/>
      <w:r w:rsidR="009A2346" w:rsidRPr="00A1216F">
        <w:rPr>
          <w:rFonts w:ascii="Arial" w:hAnsi="Arial" w:cs="Arial"/>
          <w:szCs w:val="24"/>
        </w:rPr>
        <w:t>in 1</w:t>
      </w:r>
      <w:r w:rsidR="00400074" w:rsidRPr="00A1216F">
        <w:rPr>
          <w:rFonts w:ascii="Arial" w:hAnsi="Arial" w:cs="Arial"/>
          <w:szCs w:val="24"/>
        </w:rPr>
        <w:t>8</w:t>
      </w:r>
      <w:r w:rsidR="009A2346" w:rsidRPr="00A1216F">
        <w:rPr>
          <w:rFonts w:ascii="Arial" w:hAnsi="Arial" w:cs="Arial"/>
          <w:szCs w:val="24"/>
        </w:rPr>
        <w:t xml:space="preserve"> of the </w:t>
      </w:r>
      <w:r w:rsidR="006A13E6" w:rsidRPr="00A1216F">
        <w:rPr>
          <w:rFonts w:ascii="Arial" w:hAnsi="Arial" w:cs="Arial"/>
          <w:szCs w:val="24"/>
        </w:rPr>
        <w:t xml:space="preserve">languages </w:t>
      </w:r>
      <w:r w:rsidR="009A2346" w:rsidRPr="00A1216F">
        <w:rPr>
          <w:rFonts w:ascii="Arial" w:hAnsi="Arial" w:cs="Arial"/>
          <w:szCs w:val="24"/>
        </w:rPr>
        <w:t>most spoken in California</w:t>
      </w:r>
      <w:r w:rsidR="009A2346" w:rsidRPr="00A1216F">
        <w:rPr>
          <w:rStyle w:val="FootnoteReference"/>
          <w:rFonts w:ascii="Arial" w:hAnsi="Arial" w:cs="Arial"/>
          <w:szCs w:val="24"/>
        </w:rPr>
        <w:footnoteReference w:id="10"/>
      </w:r>
      <w:r w:rsidR="00FF2A75" w:rsidRPr="00A1216F">
        <w:rPr>
          <w:rFonts w:ascii="Arial" w:hAnsi="Arial" w:cs="Arial"/>
          <w:szCs w:val="24"/>
        </w:rPr>
        <w:t>.</w:t>
      </w:r>
      <w:bookmarkEnd w:id="151"/>
      <w:r w:rsidR="00FF2A75" w:rsidRPr="00A1216F">
        <w:rPr>
          <w:rFonts w:ascii="Arial" w:hAnsi="Arial" w:cs="Arial"/>
          <w:szCs w:val="24"/>
        </w:rPr>
        <w:t xml:space="preserve">  If a utility has a translation not available on this website that it would like to share with other utilities, please contact </w:t>
      </w:r>
      <w:r w:rsidR="008E2836" w:rsidRPr="00A1216F">
        <w:rPr>
          <w:rFonts w:ascii="Arial" w:hAnsi="Arial" w:cs="Arial"/>
          <w:szCs w:val="24"/>
        </w:rPr>
        <w:t>Melissa Hall, P.E. at (916)</w:t>
      </w:r>
      <w:r w:rsidR="006E29F0" w:rsidRPr="00A1216F">
        <w:rPr>
          <w:rFonts w:ascii="Arial" w:hAnsi="Arial" w:cs="Arial"/>
          <w:szCs w:val="24"/>
        </w:rPr>
        <w:t> </w:t>
      </w:r>
      <w:r w:rsidR="008E2836" w:rsidRPr="00A1216F">
        <w:rPr>
          <w:rFonts w:ascii="Arial" w:hAnsi="Arial" w:cs="Arial"/>
          <w:szCs w:val="24"/>
        </w:rPr>
        <w:t xml:space="preserve">323-0373 or </w:t>
      </w:r>
      <w:hyperlink r:id="rId33" w:history="1">
        <w:r w:rsidR="008E2836" w:rsidRPr="00A1216F">
          <w:rPr>
            <w:rStyle w:val="Hyperlink"/>
            <w:rFonts w:ascii="Arial" w:hAnsi="Arial" w:cs="Arial"/>
            <w:szCs w:val="24"/>
          </w:rPr>
          <w:t>Melissa.Hall@waterboards.ca.gov</w:t>
        </w:r>
      </w:hyperlink>
      <w:r w:rsidR="008E2836" w:rsidRPr="00A1216F">
        <w:rPr>
          <w:rFonts w:ascii="Arial" w:hAnsi="Arial" w:cs="Arial"/>
          <w:szCs w:val="24"/>
        </w:rPr>
        <w:t xml:space="preserve">. </w:t>
      </w:r>
    </w:p>
    <w:tbl>
      <w:tblPr>
        <w:tblW w:w="0" w:type="auto"/>
        <w:tblLook w:val="01E0" w:firstRow="1" w:lastRow="1" w:firstColumn="1" w:lastColumn="1" w:noHBand="0" w:noVBand="0"/>
      </w:tblPr>
      <w:tblGrid>
        <w:gridCol w:w="9350"/>
      </w:tblGrid>
      <w:tr w:rsidR="008D0449" w:rsidRPr="00A1216F" w14:paraId="6094816B" w14:textId="77777777" w:rsidTr="006A7A4F">
        <w:tc>
          <w:tcPr>
            <w:tcW w:w="9350" w:type="dxa"/>
            <w:tcBorders>
              <w:top w:val="single" w:sz="4" w:space="0" w:color="auto"/>
              <w:left w:val="single" w:sz="4" w:space="0" w:color="auto"/>
              <w:bottom w:val="single" w:sz="4" w:space="0" w:color="auto"/>
              <w:right w:val="single" w:sz="4" w:space="0" w:color="auto"/>
            </w:tcBorders>
          </w:tcPr>
          <w:bookmarkEnd w:id="149"/>
          <w:p w14:paraId="1DEB226D" w14:textId="1BA0B1C7" w:rsidR="008D0449" w:rsidRPr="00A1216F" w:rsidRDefault="00AA2ECE" w:rsidP="003D5CA0">
            <w:pPr>
              <w:spacing w:before="40" w:after="40"/>
              <w:jc w:val="left"/>
              <w:rPr>
                <w:rFonts w:ascii="Arial" w:hAnsi="Arial" w:cs="Arial"/>
                <w:szCs w:val="24"/>
                <w:highlight w:val="yellow"/>
              </w:rPr>
            </w:pPr>
            <w:r w:rsidRPr="00A1216F">
              <w:rPr>
                <w:rFonts w:ascii="Arial" w:hAnsi="Arial" w:cs="Arial"/>
                <w:i/>
                <w:iCs/>
                <w:szCs w:val="24"/>
              </w:rPr>
              <w:t xml:space="preserve">This report contains important information about your drinking water. </w:t>
            </w:r>
            <w:r w:rsidR="003D5CA0" w:rsidRPr="00A1216F">
              <w:rPr>
                <w:rFonts w:ascii="Arial" w:hAnsi="Arial" w:cs="Arial"/>
                <w:i/>
                <w:iCs/>
                <w:szCs w:val="24"/>
              </w:rPr>
              <w:t xml:space="preserve"> </w:t>
            </w:r>
            <w:r w:rsidRPr="00A1216F">
              <w:rPr>
                <w:rFonts w:ascii="Arial" w:hAnsi="Arial" w:cs="Arial"/>
                <w:i/>
                <w:iCs/>
                <w:szCs w:val="24"/>
              </w:rPr>
              <w:t>Please contact [</w:t>
            </w:r>
            <w:r w:rsidR="004941F6" w:rsidRPr="00A1216F">
              <w:rPr>
                <w:rFonts w:ascii="Arial" w:hAnsi="Arial" w:cs="Arial"/>
                <w:b/>
                <w:i/>
                <w:iCs/>
                <w:szCs w:val="24"/>
              </w:rPr>
              <w:t>Enter</w:t>
            </w:r>
            <w:r w:rsidR="004941F6" w:rsidRPr="00A1216F">
              <w:rPr>
                <w:rFonts w:ascii="Arial" w:hAnsi="Arial" w:cs="Arial"/>
                <w:i/>
                <w:iCs/>
                <w:szCs w:val="24"/>
              </w:rPr>
              <w:t xml:space="preserve"> </w:t>
            </w:r>
            <w:r w:rsidRPr="00A1216F">
              <w:rPr>
                <w:rFonts w:ascii="Arial" w:hAnsi="Arial" w:cs="Arial"/>
                <w:b/>
                <w:i/>
                <w:iCs/>
                <w:szCs w:val="24"/>
              </w:rPr>
              <w:t>Water System</w:t>
            </w:r>
            <w:r w:rsidR="004941F6" w:rsidRPr="00A1216F">
              <w:rPr>
                <w:rFonts w:ascii="Arial" w:hAnsi="Arial" w:cs="Arial"/>
                <w:b/>
                <w:i/>
                <w:iCs/>
                <w:szCs w:val="24"/>
              </w:rPr>
              <w:t>’s</w:t>
            </w:r>
            <w:r w:rsidRPr="00A1216F">
              <w:rPr>
                <w:rFonts w:ascii="Arial" w:hAnsi="Arial" w:cs="Arial"/>
                <w:b/>
                <w:i/>
                <w:iCs/>
                <w:szCs w:val="24"/>
              </w:rPr>
              <w:t xml:space="preserve"> Name</w:t>
            </w:r>
            <w:r w:rsidR="004941F6" w:rsidRPr="00A1216F">
              <w:rPr>
                <w:rFonts w:ascii="Arial" w:hAnsi="Arial" w:cs="Arial"/>
                <w:b/>
                <w:i/>
                <w:iCs/>
                <w:szCs w:val="24"/>
              </w:rPr>
              <w:t xml:space="preserve"> Here</w:t>
            </w:r>
            <w:r w:rsidRPr="00A1216F">
              <w:rPr>
                <w:rFonts w:ascii="Arial" w:hAnsi="Arial" w:cs="Arial"/>
                <w:i/>
                <w:iCs/>
                <w:szCs w:val="24"/>
              </w:rPr>
              <w:t>] at [</w:t>
            </w:r>
            <w:r w:rsidR="004941F6" w:rsidRPr="00A1216F">
              <w:rPr>
                <w:rFonts w:ascii="Arial" w:hAnsi="Arial" w:cs="Arial"/>
                <w:b/>
                <w:i/>
                <w:iCs/>
                <w:szCs w:val="24"/>
              </w:rPr>
              <w:t>Enter</w:t>
            </w:r>
            <w:r w:rsidR="004941F6" w:rsidRPr="00A1216F">
              <w:rPr>
                <w:rFonts w:ascii="Arial" w:hAnsi="Arial" w:cs="Arial"/>
                <w:i/>
                <w:iCs/>
                <w:szCs w:val="24"/>
              </w:rPr>
              <w:t xml:space="preserve"> </w:t>
            </w:r>
            <w:r w:rsidRPr="00A1216F">
              <w:rPr>
                <w:rFonts w:ascii="Arial" w:hAnsi="Arial" w:cs="Arial"/>
                <w:b/>
                <w:i/>
                <w:iCs/>
                <w:szCs w:val="24"/>
              </w:rPr>
              <w:t xml:space="preserve">Water System’s </w:t>
            </w:r>
            <w:r w:rsidR="004941F6" w:rsidRPr="00A1216F">
              <w:rPr>
                <w:rFonts w:ascii="Arial" w:hAnsi="Arial" w:cs="Arial"/>
                <w:b/>
                <w:i/>
                <w:iCs/>
                <w:szCs w:val="24"/>
              </w:rPr>
              <w:t>A</w:t>
            </w:r>
            <w:r w:rsidRPr="00A1216F">
              <w:rPr>
                <w:rFonts w:ascii="Arial" w:hAnsi="Arial" w:cs="Arial"/>
                <w:b/>
                <w:i/>
                <w:iCs/>
                <w:szCs w:val="24"/>
              </w:rPr>
              <w:t xml:space="preserve">ddress or </w:t>
            </w:r>
            <w:r w:rsidR="004941F6" w:rsidRPr="00A1216F">
              <w:rPr>
                <w:rFonts w:ascii="Arial" w:hAnsi="Arial" w:cs="Arial"/>
                <w:b/>
                <w:i/>
                <w:iCs/>
                <w:szCs w:val="24"/>
              </w:rPr>
              <w:t>P</w:t>
            </w:r>
            <w:r w:rsidRPr="00A1216F">
              <w:rPr>
                <w:rFonts w:ascii="Arial" w:hAnsi="Arial" w:cs="Arial"/>
                <w:b/>
                <w:i/>
                <w:iCs/>
                <w:szCs w:val="24"/>
              </w:rPr>
              <w:t xml:space="preserve">hone </w:t>
            </w:r>
            <w:r w:rsidR="004941F6" w:rsidRPr="00A1216F">
              <w:rPr>
                <w:rFonts w:ascii="Arial" w:hAnsi="Arial" w:cs="Arial"/>
                <w:b/>
                <w:i/>
                <w:iCs/>
                <w:szCs w:val="24"/>
              </w:rPr>
              <w:t>N</w:t>
            </w:r>
            <w:r w:rsidRPr="00A1216F">
              <w:rPr>
                <w:rFonts w:ascii="Arial" w:hAnsi="Arial" w:cs="Arial"/>
                <w:b/>
                <w:i/>
                <w:iCs/>
                <w:szCs w:val="24"/>
              </w:rPr>
              <w:t>umber</w:t>
            </w:r>
            <w:r w:rsidR="004941F6" w:rsidRPr="00A1216F">
              <w:rPr>
                <w:rFonts w:ascii="Arial" w:hAnsi="Arial" w:cs="Arial"/>
                <w:b/>
                <w:i/>
                <w:iCs/>
                <w:szCs w:val="24"/>
              </w:rPr>
              <w:t xml:space="preserve"> Here</w:t>
            </w:r>
            <w:r w:rsidRPr="00A1216F">
              <w:rPr>
                <w:rFonts w:ascii="Arial" w:hAnsi="Arial" w:cs="Arial"/>
                <w:i/>
                <w:iCs/>
                <w:szCs w:val="24"/>
              </w:rPr>
              <w:t>] for assistance in [</w:t>
            </w:r>
            <w:r w:rsidR="004941F6" w:rsidRPr="00A1216F">
              <w:rPr>
                <w:rFonts w:ascii="Arial" w:hAnsi="Arial" w:cs="Arial"/>
                <w:b/>
                <w:i/>
                <w:iCs/>
                <w:szCs w:val="24"/>
              </w:rPr>
              <w:t>L</w:t>
            </w:r>
            <w:r w:rsidRPr="00A1216F">
              <w:rPr>
                <w:rFonts w:ascii="Arial" w:hAnsi="Arial" w:cs="Arial"/>
                <w:b/>
                <w:i/>
                <w:iCs/>
                <w:szCs w:val="24"/>
              </w:rPr>
              <w:t>anguage</w:t>
            </w:r>
            <w:r w:rsidRPr="00A1216F">
              <w:rPr>
                <w:rFonts w:ascii="Arial" w:hAnsi="Arial" w:cs="Arial"/>
                <w:i/>
                <w:iCs/>
                <w:szCs w:val="24"/>
              </w:rPr>
              <w:t>].</w:t>
            </w:r>
          </w:p>
        </w:tc>
      </w:tr>
    </w:tbl>
    <w:p w14:paraId="291BBCE1" w14:textId="77777777" w:rsidR="00B62054" w:rsidRPr="00106C04" w:rsidRDefault="00B62054" w:rsidP="00B62054">
      <w:pPr>
        <w:spacing w:before="240" w:after="120"/>
        <w:jc w:val="left"/>
        <w:rPr>
          <w:rFonts w:ascii="Arial" w:hAnsi="Arial" w:cs="Arial"/>
          <w:b/>
          <w:lang w:val="fr-CA"/>
        </w:rPr>
      </w:pPr>
      <w:r w:rsidRPr="00106C04">
        <w:rPr>
          <w:rFonts w:ascii="Arial" w:hAnsi="Arial" w:cs="Arial"/>
          <w:b/>
          <w:lang w:val="fr-CA"/>
        </w:rPr>
        <w:t>Armenian</w:t>
      </w:r>
    </w:p>
    <w:p w14:paraId="2829BB30" w14:textId="77777777" w:rsidR="00B62054" w:rsidRPr="00AF3216" w:rsidRDefault="00B62054" w:rsidP="00B62054">
      <w:pPr>
        <w:ind w:left="720"/>
        <w:jc w:val="left"/>
        <w:rPr>
          <w:lang w:val="fr-CA"/>
        </w:rPr>
      </w:pPr>
      <w:r w:rsidRPr="00B01B49">
        <w:rPr>
          <w:lang w:val="fr-CA"/>
        </w:rPr>
        <w:t xml:space="preserve">Այս զեկույցը պարունակում է կարեւոր տեղեկություններ ձեր խմելու ջրի մասին: Խնդրում ենք </w:t>
      </w:r>
      <w:r w:rsidRPr="00106C04">
        <w:rPr>
          <w:rFonts w:ascii="Arial" w:hAnsi="Arial" w:cs="Arial"/>
          <w:lang w:val="fr-CA"/>
        </w:rPr>
        <w:t>դիմել [</w:t>
      </w:r>
      <w:r w:rsidRPr="00106C04">
        <w:rPr>
          <w:rFonts w:ascii="Arial" w:hAnsi="Arial" w:cs="Arial"/>
          <w:b/>
          <w:i/>
          <w:iCs/>
        </w:rPr>
        <w:t xml:space="preserve">Enter </w:t>
      </w:r>
      <w:r w:rsidRPr="00106C04">
        <w:rPr>
          <w:rFonts w:ascii="Arial" w:hAnsi="Arial" w:cs="Arial"/>
          <w:b/>
          <w:i/>
          <w:lang w:val="fr-CA"/>
        </w:rPr>
        <w:t>Water System’s Name Here</w:t>
      </w:r>
      <w:r w:rsidRPr="00106C04">
        <w:rPr>
          <w:rFonts w:ascii="Arial" w:hAnsi="Arial" w:cs="Arial"/>
          <w:lang w:val="fr-CA"/>
        </w:rPr>
        <w:t>]</w:t>
      </w:r>
      <w:r w:rsidRPr="00B01B49">
        <w:rPr>
          <w:lang w:val="fr-CA"/>
        </w:rPr>
        <w:t xml:space="preserve"> ջրի համակարգի հասցեով </w:t>
      </w:r>
      <w:r w:rsidRPr="00106C04">
        <w:rPr>
          <w:rFonts w:ascii="Arial" w:hAnsi="Arial" w:cs="Arial"/>
          <w:lang w:val="fr-CA"/>
        </w:rPr>
        <w:t>[</w:t>
      </w:r>
      <w:r w:rsidRPr="00106C04">
        <w:rPr>
          <w:rFonts w:ascii="Arial" w:hAnsi="Arial" w:cs="Arial"/>
          <w:b/>
          <w:i/>
          <w:iCs/>
        </w:rPr>
        <w:t xml:space="preserve">Enter </w:t>
      </w:r>
      <w:r w:rsidRPr="00106C04">
        <w:rPr>
          <w:rFonts w:ascii="Arial" w:hAnsi="Arial" w:cs="Arial"/>
          <w:b/>
          <w:i/>
          <w:lang w:val="fr-CA"/>
        </w:rPr>
        <w:t>Water System’s Address Here</w:t>
      </w:r>
      <w:r w:rsidRPr="00106C04">
        <w:rPr>
          <w:rFonts w:ascii="Arial" w:hAnsi="Arial" w:cs="Arial"/>
          <w:lang w:val="fr-CA"/>
        </w:rPr>
        <w:t>]</w:t>
      </w:r>
      <w:r w:rsidRPr="00B01B49">
        <w:rPr>
          <w:lang w:val="fr-CA"/>
        </w:rPr>
        <w:t xml:space="preserve"> կամ հեռախոսահամարով</w:t>
      </w:r>
      <w:r w:rsidRPr="00106C04">
        <w:rPr>
          <w:rFonts w:ascii="Arial" w:hAnsi="Arial" w:cs="Arial"/>
          <w:lang w:val="fr-CA"/>
        </w:rPr>
        <w:t xml:space="preserve"> </w:t>
      </w:r>
      <w:r w:rsidRPr="00106C04">
        <w:rPr>
          <w:rFonts w:ascii="Arial" w:hAnsi="Arial" w:cs="Arial"/>
          <w:lang w:val="fr-CA"/>
        </w:rPr>
        <w:lastRenderedPageBreak/>
        <w:t>[</w:t>
      </w:r>
      <w:r w:rsidRPr="00106C04">
        <w:rPr>
          <w:rFonts w:ascii="Arial" w:hAnsi="Arial" w:cs="Arial"/>
          <w:b/>
          <w:i/>
          <w:iCs/>
        </w:rPr>
        <w:t xml:space="preserve">Enter </w:t>
      </w:r>
      <w:r w:rsidRPr="00106C04">
        <w:rPr>
          <w:rFonts w:ascii="Arial" w:hAnsi="Arial" w:cs="Arial"/>
          <w:b/>
          <w:i/>
          <w:lang w:val="fr-CA"/>
        </w:rPr>
        <w:t>Water System’s Phone Number Here</w:t>
      </w:r>
      <w:r w:rsidRPr="00106C04">
        <w:rPr>
          <w:rFonts w:ascii="Arial" w:hAnsi="Arial" w:cs="Arial"/>
          <w:lang w:val="fr-CA"/>
        </w:rPr>
        <w:t xml:space="preserve">] </w:t>
      </w:r>
      <w:r w:rsidRPr="00B01B49">
        <w:rPr>
          <w:lang w:val="fr-CA"/>
        </w:rPr>
        <w:t>հայերենով օգնություն ստանալ համար:</w:t>
      </w:r>
    </w:p>
    <w:p w14:paraId="63FEE3CC" w14:textId="77777777" w:rsidR="00B62054" w:rsidRPr="00106C04" w:rsidRDefault="00B62054" w:rsidP="00B62054">
      <w:pPr>
        <w:keepNext/>
        <w:keepLines/>
        <w:spacing w:after="120"/>
        <w:jc w:val="left"/>
        <w:rPr>
          <w:rFonts w:ascii="Arial" w:hAnsi="Arial" w:cs="Arial"/>
          <w:b/>
          <w:lang w:val="fr-CA"/>
        </w:rPr>
      </w:pPr>
      <w:r w:rsidRPr="00106C04">
        <w:rPr>
          <w:rFonts w:ascii="Arial" w:hAnsi="Arial" w:cs="Arial"/>
          <w:b/>
          <w:lang w:val="fr-CA"/>
        </w:rPr>
        <w:t>Cantonese</w:t>
      </w:r>
    </w:p>
    <w:p w14:paraId="4475EE43" w14:textId="77777777" w:rsidR="00B62054" w:rsidRPr="00E71949" w:rsidRDefault="00B62054" w:rsidP="00B62054">
      <w:pPr>
        <w:ind w:left="720"/>
        <w:jc w:val="left"/>
        <w:rPr>
          <w:lang w:val="fr-CA"/>
        </w:rPr>
      </w:pPr>
      <w:bookmarkStart w:id="152" w:name="_Hlk536000950"/>
      <w:r w:rsidRPr="00106C04">
        <w:rPr>
          <w:rFonts w:hint="eastAsia"/>
          <w:sz w:val="28"/>
          <w:szCs w:val="22"/>
          <w:lang w:val="fr-CA"/>
        </w:rPr>
        <w:t>本報告包含閣下飮用水嘅重要訊息。</w:t>
      </w:r>
      <w:r w:rsidRPr="00106C04">
        <w:rPr>
          <w:rFonts w:hint="eastAsia"/>
          <w:sz w:val="28"/>
          <w:szCs w:val="22"/>
          <w:lang w:val="fr-CA"/>
        </w:rPr>
        <w:t xml:space="preserve"> </w:t>
      </w:r>
      <w:r w:rsidRPr="00106C04">
        <w:rPr>
          <w:sz w:val="28"/>
          <w:szCs w:val="22"/>
          <w:lang w:val="fr-CA"/>
        </w:rPr>
        <w:t xml:space="preserve"> </w:t>
      </w:r>
      <w:r w:rsidRPr="00106C04">
        <w:rPr>
          <w:rFonts w:hint="eastAsia"/>
          <w:sz w:val="28"/>
          <w:szCs w:val="22"/>
          <w:lang w:val="fr-CA"/>
        </w:rPr>
        <w:t>如需廣東話垂詢，請聯絡</w:t>
      </w:r>
      <w:r w:rsidRPr="00106C04">
        <w:rPr>
          <w:rFonts w:ascii="Arial" w:hAnsi="Arial" w:cs="Arial"/>
          <w:sz w:val="28"/>
          <w:szCs w:val="22"/>
          <w:lang w:val="fr-CA"/>
        </w:rPr>
        <w:t xml:space="preserve"> </w:t>
      </w:r>
      <w:r w:rsidRPr="00106C04">
        <w:rPr>
          <w:rFonts w:ascii="Arial" w:hAnsi="Arial" w:cs="Arial"/>
          <w:lang w:val="fr-CA"/>
        </w:rPr>
        <w:t>[</w:t>
      </w:r>
      <w:r w:rsidRPr="00106C04">
        <w:rPr>
          <w:rFonts w:ascii="Arial" w:hAnsi="Arial" w:cs="Arial"/>
          <w:b/>
          <w:i/>
          <w:lang w:val="fr-CA"/>
        </w:rPr>
        <w:t>Enter Water System’s Name, with Address or Phone Number Here</w:t>
      </w:r>
      <w:r w:rsidRPr="00106C04">
        <w:rPr>
          <w:rFonts w:ascii="Arial" w:hAnsi="Arial" w:cs="Arial"/>
          <w:lang w:val="fr-CA"/>
        </w:rPr>
        <w:t>]</w:t>
      </w:r>
      <w:r w:rsidRPr="00106C04">
        <w:rPr>
          <w:rFonts w:ascii="Arial" w:hAnsi="Arial" w:cs="Arial"/>
          <w:lang w:val="fr-CA"/>
        </w:rPr>
        <w:t>。</w:t>
      </w:r>
    </w:p>
    <w:bookmarkEnd w:id="152"/>
    <w:p w14:paraId="7B42626B" w14:textId="77777777" w:rsidR="00B62054" w:rsidRPr="00106C04" w:rsidRDefault="00B62054" w:rsidP="00B62054">
      <w:pPr>
        <w:keepNext/>
        <w:keepLines/>
        <w:spacing w:after="120"/>
        <w:jc w:val="left"/>
        <w:rPr>
          <w:rFonts w:ascii="Arial" w:hAnsi="Arial" w:cs="Arial"/>
          <w:b/>
          <w:rtl/>
          <w:lang w:val="fr-CA"/>
        </w:rPr>
      </w:pPr>
      <w:r w:rsidRPr="00106C04">
        <w:rPr>
          <w:rFonts w:ascii="Arial" w:hAnsi="Arial" w:cs="Arial"/>
          <w:b/>
          <w:lang w:val="fr-CA"/>
        </w:rPr>
        <w:t>Farsi, Persian</w:t>
      </w:r>
    </w:p>
    <w:p w14:paraId="3CC69A28" w14:textId="77777777" w:rsidR="00B62054" w:rsidRPr="00106C04" w:rsidRDefault="00B62054" w:rsidP="00B62054">
      <w:pPr>
        <w:bidi/>
        <w:rPr>
          <w:color w:val="000000"/>
          <w:sz w:val="28"/>
          <w:szCs w:val="28"/>
        </w:rPr>
      </w:pPr>
      <w:r w:rsidRPr="00106C04">
        <w:rPr>
          <w:color w:val="000000"/>
          <w:szCs w:val="24"/>
          <w:rtl/>
        </w:rPr>
        <w:t>ای</w:t>
      </w:r>
      <w:r w:rsidRPr="00106C04">
        <w:rPr>
          <w:color w:val="000000"/>
          <w:sz w:val="28"/>
          <w:szCs w:val="28"/>
          <w:rtl/>
        </w:rPr>
        <w:t>ن گزارش  حاوی اطلاعات مهمی در مورد آب آشامیدنی شماست.</w:t>
      </w:r>
    </w:p>
    <w:p w14:paraId="2A14D0F7" w14:textId="77777777" w:rsidR="00B62054" w:rsidRPr="000F394D" w:rsidRDefault="00B62054" w:rsidP="00B62054">
      <w:pPr>
        <w:shd w:val="clear" w:color="auto" w:fill="FFFFFF"/>
        <w:jc w:val="right"/>
        <w:rPr>
          <w:rFonts w:ascii="Arial" w:eastAsia="Times New Roman" w:hAnsi="Arial" w:cs="Arial"/>
          <w:color w:val="212121"/>
          <w:szCs w:val="24"/>
        </w:rPr>
      </w:pPr>
      <w:r w:rsidRPr="00106C04">
        <w:rPr>
          <w:rFonts w:eastAsia="Times New Roman"/>
          <w:color w:val="212121"/>
          <w:sz w:val="28"/>
          <w:szCs w:val="22"/>
        </w:rPr>
        <w:t xml:space="preserve">لتفا بر‌ای کسب </w:t>
      </w:r>
      <w:r w:rsidRPr="00106C04">
        <w:rPr>
          <w:rFonts w:ascii="Arial" w:eastAsia="Times New Roman" w:hAnsi="Arial" w:cs="Arial"/>
          <w:color w:val="212121"/>
          <w:sz w:val="28"/>
          <w:szCs w:val="28"/>
        </w:rPr>
        <w:t xml:space="preserve">اطلاعات به سازمان آب آشامیدنی </w:t>
      </w:r>
      <w:r w:rsidRPr="00106C04">
        <w:rPr>
          <w:rFonts w:ascii="Arial" w:eastAsia="Times New Roman" w:hAnsi="Arial" w:cs="Arial"/>
          <w:color w:val="212121"/>
          <w:szCs w:val="24"/>
        </w:rPr>
        <w:t>[</w:t>
      </w:r>
      <w:r w:rsidRPr="00106C04">
        <w:rPr>
          <w:rFonts w:ascii="Arial" w:eastAsia="Times New Roman" w:hAnsi="Arial" w:cs="Arial"/>
          <w:b/>
          <w:bCs/>
          <w:i/>
          <w:iCs/>
          <w:color w:val="212121"/>
          <w:szCs w:val="24"/>
        </w:rPr>
        <w:t>Enter Water System’s name</w:t>
      </w:r>
      <w:r w:rsidRPr="00106C04">
        <w:rPr>
          <w:rFonts w:ascii="Arial" w:eastAsia="Times New Roman" w:hAnsi="Arial" w:cs="Arial"/>
          <w:color w:val="212121"/>
          <w:szCs w:val="24"/>
        </w:rPr>
        <w:t xml:space="preserve">] </w:t>
      </w:r>
      <w:r w:rsidRPr="00106C04">
        <w:rPr>
          <w:rFonts w:ascii="Arial" w:eastAsia="Times New Roman" w:hAnsi="Arial" w:cs="Arial"/>
          <w:color w:val="212121"/>
          <w:sz w:val="28"/>
          <w:szCs w:val="28"/>
        </w:rPr>
        <w:t>که در آدرس</w:t>
      </w:r>
      <w:r w:rsidRPr="00106C04">
        <w:rPr>
          <w:rFonts w:ascii="Arial" w:eastAsia="Times New Roman" w:hAnsi="Arial" w:cs="Arial"/>
          <w:color w:val="212121"/>
          <w:szCs w:val="24"/>
        </w:rPr>
        <w:t>[</w:t>
      </w:r>
      <w:r w:rsidRPr="00106C04">
        <w:rPr>
          <w:rFonts w:ascii="Arial" w:eastAsia="Times New Roman" w:hAnsi="Arial" w:cs="Arial"/>
          <w:b/>
          <w:bCs/>
          <w:i/>
          <w:iCs/>
          <w:color w:val="212121"/>
          <w:szCs w:val="24"/>
        </w:rPr>
        <w:t xml:space="preserve">Enter Water System’s Address] </w:t>
      </w:r>
      <w:r w:rsidRPr="00106C04">
        <w:rPr>
          <w:rFonts w:ascii="Arial" w:eastAsia="Times New Roman" w:hAnsi="Arial" w:cs="Arial"/>
          <w:color w:val="212121"/>
          <w:sz w:val="28"/>
          <w:szCs w:val="28"/>
        </w:rPr>
        <w:t xml:space="preserve">تماس بگیرید. شماره تلفن </w:t>
      </w:r>
      <w:r w:rsidRPr="00106C04">
        <w:rPr>
          <w:rFonts w:ascii="Arial" w:eastAsia="Times New Roman" w:hAnsi="Arial" w:cs="Arial"/>
          <w:color w:val="212121"/>
          <w:szCs w:val="24"/>
        </w:rPr>
        <w:t>[</w:t>
      </w:r>
      <w:r w:rsidRPr="00106C04">
        <w:rPr>
          <w:rFonts w:ascii="Arial" w:eastAsia="Times New Roman" w:hAnsi="Arial" w:cs="Arial"/>
          <w:b/>
          <w:bCs/>
          <w:i/>
          <w:iCs/>
          <w:color w:val="212121"/>
          <w:szCs w:val="24"/>
        </w:rPr>
        <w:t>Enter Phone Number</w:t>
      </w:r>
      <w:r w:rsidRPr="00106C04">
        <w:rPr>
          <w:rFonts w:ascii="Arial" w:eastAsia="Times New Roman" w:hAnsi="Arial" w:cs="Arial"/>
          <w:color w:val="212121"/>
          <w:szCs w:val="24"/>
        </w:rPr>
        <w:t>]</w:t>
      </w:r>
      <w:r w:rsidRPr="00106C04">
        <w:rPr>
          <w:rFonts w:ascii="Arial" w:eastAsia="Times New Roman" w:hAnsi="Arial" w:cs="Arial"/>
          <w:color w:val="212121"/>
          <w:sz w:val="28"/>
          <w:szCs w:val="28"/>
        </w:rPr>
        <w:t xml:space="preserve"> است.</w:t>
      </w:r>
    </w:p>
    <w:p w14:paraId="7BA164CD" w14:textId="77777777" w:rsidR="00B62054" w:rsidRPr="00106C04" w:rsidRDefault="00B62054" w:rsidP="00B62054">
      <w:pPr>
        <w:keepNext/>
        <w:keepLines/>
        <w:spacing w:after="120"/>
        <w:jc w:val="left"/>
        <w:rPr>
          <w:rFonts w:ascii="Arial" w:hAnsi="Arial" w:cs="Arial"/>
          <w:b/>
          <w:szCs w:val="24"/>
          <w:lang w:val="fr-CA"/>
        </w:rPr>
      </w:pPr>
      <w:r w:rsidRPr="00106C04">
        <w:rPr>
          <w:rFonts w:ascii="Arial" w:hAnsi="Arial" w:cs="Arial"/>
          <w:b/>
          <w:szCs w:val="24"/>
          <w:lang w:val="fr-CA"/>
        </w:rPr>
        <w:t>French</w:t>
      </w:r>
    </w:p>
    <w:p w14:paraId="79A4FAD7" w14:textId="77777777" w:rsidR="00B62054" w:rsidRPr="00106C04" w:rsidRDefault="00B62054" w:rsidP="00B62054">
      <w:pPr>
        <w:ind w:left="720"/>
        <w:jc w:val="left"/>
        <w:rPr>
          <w:rFonts w:ascii="Arial" w:hAnsi="Arial" w:cs="Arial"/>
          <w:bCs/>
          <w:szCs w:val="24"/>
          <w:lang w:val="fr-CA"/>
        </w:rPr>
      </w:pPr>
      <w:bookmarkStart w:id="153" w:name="_Hlk536001033"/>
      <w:r w:rsidRPr="00106C04">
        <w:rPr>
          <w:rFonts w:ascii="Arial" w:hAnsi="Arial" w:cs="Arial"/>
          <w:bCs/>
          <w:szCs w:val="24"/>
          <w:lang w:val="fr-CA"/>
        </w:rPr>
        <w:t>Ce rapport contient des informations importantes concernant votre eau potable.  Veuillez contacter [</w:t>
      </w:r>
      <w:r w:rsidRPr="00106C04">
        <w:rPr>
          <w:rFonts w:ascii="Arial" w:hAnsi="Arial" w:cs="Arial"/>
          <w:b/>
          <w:i/>
          <w:iCs/>
        </w:rPr>
        <w:t xml:space="preserve">Enter </w:t>
      </w:r>
      <w:r w:rsidRPr="00106C04">
        <w:rPr>
          <w:rFonts w:ascii="Arial" w:hAnsi="Arial" w:cs="Arial"/>
          <w:b/>
          <w:bCs/>
          <w:i/>
          <w:szCs w:val="24"/>
          <w:lang w:val="fr-CA"/>
        </w:rPr>
        <w:t>Water System’s</w:t>
      </w:r>
      <w:r w:rsidRPr="00106C04">
        <w:rPr>
          <w:rFonts w:ascii="Arial" w:hAnsi="Arial" w:cs="Arial"/>
          <w:b/>
          <w:bCs/>
          <w:i/>
        </w:rPr>
        <w:t xml:space="preserve"> Name Here</w:t>
      </w:r>
      <w:r w:rsidRPr="00106C04">
        <w:rPr>
          <w:rFonts w:ascii="Arial" w:hAnsi="Arial" w:cs="Arial"/>
          <w:bCs/>
          <w:szCs w:val="24"/>
          <w:lang w:val="fr-CA"/>
        </w:rPr>
        <w:t>] à [</w:t>
      </w:r>
      <w:r w:rsidRPr="00106C04">
        <w:rPr>
          <w:rFonts w:ascii="Arial" w:hAnsi="Arial" w:cs="Arial"/>
          <w:b/>
          <w:i/>
          <w:iCs/>
        </w:rPr>
        <w:t xml:space="preserve">Enter </w:t>
      </w:r>
      <w:r w:rsidRPr="00106C04">
        <w:rPr>
          <w:rFonts w:ascii="Arial" w:hAnsi="Arial" w:cs="Arial"/>
          <w:b/>
          <w:bCs/>
          <w:i/>
          <w:szCs w:val="24"/>
          <w:lang w:val="fr-CA"/>
        </w:rPr>
        <w:t>Water System’s</w:t>
      </w:r>
      <w:r w:rsidRPr="00106C04">
        <w:rPr>
          <w:rFonts w:ascii="Arial" w:hAnsi="Arial" w:cs="Arial"/>
          <w:bCs/>
          <w:i/>
          <w:szCs w:val="24"/>
          <w:lang w:val="fr-CA"/>
        </w:rPr>
        <w:t xml:space="preserve"> A</w:t>
      </w:r>
      <w:r w:rsidRPr="00106C04">
        <w:rPr>
          <w:rFonts w:ascii="Arial" w:hAnsi="Arial" w:cs="Arial"/>
          <w:b/>
          <w:bCs/>
          <w:i/>
          <w:szCs w:val="24"/>
          <w:lang w:val="fr-CA"/>
        </w:rPr>
        <w:t>ddress or Phone Number Here</w:t>
      </w:r>
      <w:r w:rsidRPr="00106C04">
        <w:rPr>
          <w:rFonts w:ascii="Arial" w:hAnsi="Arial" w:cs="Arial"/>
          <w:bCs/>
          <w:szCs w:val="24"/>
          <w:lang w:val="fr-CA"/>
        </w:rPr>
        <w:t>] pour de plus amples informations en français.</w:t>
      </w:r>
    </w:p>
    <w:bookmarkEnd w:id="153"/>
    <w:p w14:paraId="4937F960" w14:textId="77777777" w:rsidR="00B62054" w:rsidRPr="00106C04" w:rsidRDefault="00B62054" w:rsidP="00B62054">
      <w:pPr>
        <w:keepNext/>
        <w:keepLines/>
        <w:spacing w:after="120"/>
        <w:jc w:val="left"/>
        <w:rPr>
          <w:rFonts w:ascii="Arial" w:hAnsi="Arial" w:cs="Arial"/>
          <w:b/>
          <w:szCs w:val="24"/>
        </w:rPr>
      </w:pPr>
      <w:r w:rsidRPr="00106C04">
        <w:rPr>
          <w:rFonts w:ascii="Arial" w:hAnsi="Arial" w:cs="Arial"/>
          <w:b/>
          <w:szCs w:val="24"/>
        </w:rPr>
        <w:t>German</w:t>
      </w:r>
    </w:p>
    <w:p w14:paraId="0366A7AD" w14:textId="77777777" w:rsidR="00B62054" w:rsidRPr="00106C04" w:rsidRDefault="00B62054" w:rsidP="00B62054">
      <w:pPr>
        <w:ind w:left="720"/>
        <w:jc w:val="left"/>
        <w:rPr>
          <w:rFonts w:ascii="Arial" w:hAnsi="Arial" w:cs="Arial"/>
          <w:szCs w:val="24"/>
        </w:rPr>
      </w:pPr>
      <w:bookmarkStart w:id="154" w:name="_Hlk536000991"/>
      <w:r w:rsidRPr="00106C04">
        <w:rPr>
          <w:rFonts w:ascii="Arial" w:hAnsi="Arial" w:cs="Arial"/>
          <w:szCs w:val="24"/>
        </w:rPr>
        <w:t>Dieser Bericht enthält wichtige Information über Ihr Trinkwasser.  Bitte wenden Sie sich an [</w:t>
      </w:r>
      <w:r w:rsidRPr="00106C04">
        <w:rPr>
          <w:rFonts w:ascii="Arial" w:hAnsi="Arial" w:cs="Arial"/>
          <w:b/>
          <w:i/>
          <w:iCs/>
        </w:rPr>
        <w:t xml:space="preserve">Enter </w:t>
      </w:r>
      <w:r w:rsidRPr="00106C04">
        <w:rPr>
          <w:rFonts w:ascii="Arial" w:hAnsi="Arial" w:cs="Arial"/>
          <w:b/>
          <w:i/>
          <w:szCs w:val="24"/>
        </w:rPr>
        <w:t>Water System’s</w:t>
      </w:r>
      <w:r w:rsidRPr="00106C04">
        <w:rPr>
          <w:rFonts w:ascii="Arial" w:hAnsi="Arial" w:cs="Arial"/>
          <w:szCs w:val="24"/>
        </w:rPr>
        <w:t xml:space="preserve"> </w:t>
      </w:r>
      <w:r w:rsidRPr="00106C04">
        <w:rPr>
          <w:rFonts w:ascii="Arial" w:hAnsi="Arial" w:cs="Arial"/>
          <w:b/>
          <w:i/>
          <w:szCs w:val="24"/>
        </w:rPr>
        <w:t>Name Here</w:t>
      </w:r>
      <w:r w:rsidRPr="00106C04">
        <w:rPr>
          <w:rFonts w:ascii="Arial" w:hAnsi="Arial" w:cs="Arial"/>
          <w:szCs w:val="24"/>
        </w:rPr>
        <w:t>] unter [</w:t>
      </w:r>
      <w:r w:rsidRPr="00106C04">
        <w:rPr>
          <w:rFonts w:ascii="Arial" w:hAnsi="Arial" w:cs="Arial"/>
          <w:b/>
          <w:i/>
          <w:iCs/>
        </w:rPr>
        <w:t xml:space="preserve">Enter </w:t>
      </w:r>
      <w:r w:rsidRPr="00106C04">
        <w:rPr>
          <w:rFonts w:ascii="Arial" w:hAnsi="Arial" w:cs="Arial"/>
          <w:b/>
          <w:bCs/>
          <w:i/>
          <w:szCs w:val="24"/>
          <w:lang w:val="fr-CA"/>
        </w:rPr>
        <w:t>Water System’s</w:t>
      </w:r>
      <w:r w:rsidRPr="00106C04">
        <w:rPr>
          <w:rFonts w:ascii="Arial" w:hAnsi="Arial" w:cs="Arial"/>
          <w:bCs/>
          <w:i/>
          <w:szCs w:val="24"/>
          <w:lang w:val="fr-CA"/>
        </w:rPr>
        <w:t xml:space="preserve"> </w:t>
      </w:r>
      <w:r w:rsidRPr="00106C04">
        <w:rPr>
          <w:rFonts w:ascii="Arial" w:hAnsi="Arial" w:cs="Arial"/>
          <w:b/>
          <w:bCs/>
          <w:i/>
          <w:szCs w:val="24"/>
          <w:lang w:val="fr-CA"/>
        </w:rPr>
        <w:t>Address or Phone Number Here</w:t>
      </w:r>
      <w:r w:rsidRPr="00106C04">
        <w:rPr>
          <w:rFonts w:ascii="Arial" w:hAnsi="Arial" w:cs="Arial"/>
          <w:szCs w:val="24"/>
        </w:rPr>
        <w:t xml:space="preserve">], um Unterstützung in deutscher Sprache zu erhalten. </w:t>
      </w:r>
    </w:p>
    <w:bookmarkEnd w:id="154"/>
    <w:p w14:paraId="143B5C7C" w14:textId="77777777" w:rsidR="00B62054" w:rsidRPr="00106C04" w:rsidRDefault="00B62054" w:rsidP="00B62054">
      <w:pPr>
        <w:keepNext/>
        <w:keepLines/>
        <w:spacing w:after="120"/>
        <w:jc w:val="left"/>
        <w:rPr>
          <w:rFonts w:ascii="Arial" w:hAnsi="Arial" w:cs="Arial"/>
          <w:b/>
        </w:rPr>
      </w:pPr>
      <w:r w:rsidRPr="00106C04">
        <w:rPr>
          <w:rFonts w:ascii="Arial" w:hAnsi="Arial" w:cs="Arial"/>
          <w:b/>
        </w:rPr>
        <w:t>Hindi</w:t>
      </w:r>
    </w:p>
    <w:p w14:paraId="4457C335" w14:textId="77777777" w:rsidR="00B62054" w:rsidRPr="00B00937" w:rsidRDefault="00B62054" w:rsidP="00B62054">
      <w:pPr>
        <w:spacing w:after="0"/>
        <w:ind w:left="720"/>
        <w:jc w:val="left"/>
        <w:rPr>
          <w:rFonts w:ascii="Nirmala UI" w:hAnsi="Nirmala UI" w:cs="Nirmala UI"/>
        </w:rPr>
      </w:pPr>
      <w:bookmarkStart w:id="155" w:name="_Hlk536001042"/>
      <w:r w:rsidRPr="00B00937">
        <w:rPr>
          <w:rFonts w:ascii="Nirmala UI" w:hAnsi="Nirmala UI" w:cs="Nirmala UI" w:hint="cs"/>
        </w:rPr>
        <w:t>इस</w:t>
      </w:r>
      <w:r w:rsidRPr="00B00937">
        <w:rPr>
          <w:rFonts w:ascii="Nirmala UI" w:hAnsi="Nirmala UI" w:cs="Nirmala UI"/>
        </w:rPr>
        <w:t xml:space="preserve"> </w:t>
      </w:r>
      <w:r w:rsidRPr="00B00937">
        <w:rPr>
          <w:rFonts w:ascii="Nirmala UI" w:hAnsi="Nirmala UI" w:cs="Nirmala UI" w:hint="cs"/>
        </w:rPr>
        <w:t>रिपोर्ट</w:t>
      </w:r>
      <w:r w:rsidRPr="00B00937">
        <w:rPr>
          <w:rFonts w:ascii="Nirmala UI" w:hAnsi="Nirmala UI" w:cs="Nirmala UI"/>
        </w:rPr>
        <w:t xml:space="preserve"> </w:t>
      </w:r>
      <w:r w:rsidRPr="00B00937">
        <w:rPr>
          <w:rFonts w:ascii="Nirmala UI" w:hAnsi="Nirmala UI" w:cs="Nirmala UI" w:hint="cs"/>
        </w:rPr>
        <w:t>में</w:t>
      </w:r>
      <w:r w:rsidRPr="00B00937">
        <w:rPr>
          <w:rFonts w:ascii="Nirmala UI" w:hAnsi="Nirmala UI" w:cs="Nirmala UI"/>
        </w:rPr>
        <w:t xml:space="preserve"> </w:t>
      </w:r>
      <w:r w:rsidRPr="00B00937">
        <w:rPr>
          <w:rFonts w:ascii="Nirmala UI" w:hAnsi="Nirmala UI" w:cs="Nirmala UI" w:hint="cs"/>
        </w:rPr>
        <w:t>आपके</w:t>
      </w:r>
      <w:r w:rsidRPr="00B00937">
        <w:rPr>
          <w:rFonts w:ascii="Nirmala UI" w:hAnsi="Nirmala UI" w:cs="Nirmala UI"/>
        </w:rPr>
        <w:t xml:space="preserve"> </w:t>
      </w:r>
      <w:r w:rsidRPr="00B00937">
        <w:rPr>
          <w:rFonts w:ascii="Nirmala UI" w:hAnsi="Nirmala UI" w:cs="Nirmala UI" w:hint="cs"/>
        </w:rPr>
        <w:t>पीने</w:t>
      </w:r>
      <w:r w:rsidRPr="00B00937">
        <w:rPr>
          <w:rFonts w:ascii="Nirmala UI" w:hAnsi="Nirmala UI" w:cs="Nirmala UI"/>
        </w:rPr>
        <w:t xml:space="preserve"> </w:t>
      </w:r>
      <w:r w:rsidRPr="00B00937">
        <w:rPr>
          <w:rFonts w:ascii="Nirmala UI" w:hAnsi="Nirmala UI" w:cs="Nirmala UI" w:hint="cs"/>
        </w:rPr>
        <w:t>के</w:t>
      </w:r>
      <w:r w:rsidRPr="00B00937">
        <w:rPr>
          <w:rFonts w:ascii="Nirmala UI" w:hAnsi="Nirmala UI" w:cs="Nirmala UI"/>
        </w:rPr>
        <w:t xml:space="preserve"> </w:t>
      </w:r>
      <w:r w:rsidRPr="00B00937">
        <w:rPr>
          <w:rFonts w:ascii="Nirmala UI" w:hAnsi="Nirmala UI" w:cs="Nirmala UI" w:hint="cs"/>
        </w:rPr>
        <w:t>जल</w:t>
      </w:r>
      <w:r w:rsidRPr="00B00937">
        <w:rPr>
          <w:rFonts w:ascii="Nirmala UI" w:hAnsi="Nirmala UI" w:cs="Nirmala UI"/>
        </w:rPr>
        <w:t xml:space="preserve"> </w:t>
      </w:r>
      <w:r w:rsidRPr="00B00937">
        <w:rPr>
          <w:rFonts w:ascii="Nirmala UI" w:hAnsi="Nirmala UI" w:cs="Nirmala UI" w:hint="cs"/>
        </w:rPr>
        <w:t>से</w:t>
      </w:r>
      <w:r w:rsidRPr="00B00937">
        <w:rPr>
          <w:rFonts w:ascii="Nirmala UI" w:hAnsi="Nirmala UI" w:cs="Nirmala UI"/>
        </w:rPr>
        <w:t xml:space="preserve"> </w:t>
      </w:r>
      <w:r w:rsidRPr="00B00937">
        <w:rPr>
          <w:rFonts w:ascii="Nirmala UI" w:hAnsi="Nirmala UI" w:cs="Nirmala UI" w:hint="cs"/>
        </w:rPr>
        <w:t>सम्बंधित</w:t>
      </w:r>
      <w:r w:rsidRPr="00B00937">
        <w:rPr>
          <w:rFonts w:ascii="Nirmala UI" w:hAnsi="Nirmala UI" w:cs="Nirmala UI"/>
        </w:rPr>
        <w:t xml:space="preserve"> </w:t>
      </w:r>
      <w:r w:rsidRPr="00B00937">
        <w:rPr>
          <w:rFonts w:ascii="Nirmala UI" w:hAnsi="Nirmala UI" w:cs="Nirmala UI" w:hint="cs"/>
        </w:rPr>
        <w:t>महत्वपूर्ण</w:t>
      </w:r>
      <w:r w:rsidRPr="00B00937">
        <w:rPr>
          <w:rFonts w:ascii="Nirmala UI" w:hAnsi="Nirmala UI" w:cs="Nirmala UI"/>
        </w:rPr>
        <w:t xml:space="preserve"> </w:t>
      </w:r>
      <w:r w:rsidRPr="00B00937">
        <w:rPr>
          <w:rFonts w:ascii="Nirmala UI" w:hAnsi="Nirmala UI" w:cs="Nirmala UI" w:hint="cs"/>
        </w:rPr>
        <w:t>जानकारी</w:t>
      </w:r>
      <w:r w:rsidRPr="00B00937">
        <w:rPr>
          <w:rFonts w:ascii="Nirmala UI" w:hAnsi="Nirmala UI" w:cs="Nirmala UI"/>
        </w:rPr>
        <w:t xml:space="preserve"> </w:t>
      </w:r>
      <w:r w:rsidRPr="00B00937">
        <w:rPr>
          <w:rFonts w:ascii="Nirmala UI" w:hAnsi="Nirmala UI" w:cs="Nirmala UI" w:hint="cs"/>
        </w:rPr>
        <w:t>है</w:t>
      </w:r>
      <w:r w:rsidRPr="00B00937">
        <w:rPr>
          <w:rFonts w:ascii="Nirmala UI" w:hAnsi="Nirmala UI" w:cs="Nirmala UI"/>
        </w:rPr>
        <w:t xml:space="preserve"> l </w:t>
      </w:r>
    </w:p>
    <w:p w14:paraId="75E8B100" w14:textId="77777777" w:rsidR="00B62054" w:rsidRPr="00B00937" w:rsidRDefault="00B62054" w:rsidP="00B62054">
      <w:pPr>
        <w:ind w:left="720"/>
        <w:jc w:val="left"/>
      </w:pPr>
      <w:r w:rsidRPr="00B00937">
        <w:rPr>
          <w:rFonts w:ascii="Nirmala UI" w:hAnsi="Nirmala UI" w:cs="Nirmala UI" w:hint="cs"/>
        </w:rPr>
        <w:t>हिंदी</w:t>
      </w:r>
      <w:r w:rsidRPr="00B00937">
        <w:rPr>
          <w:rFonts w:ascii="Nirmala UI" w:hAnsi="Nirmala UI" w:cs="Nirmala UI"/>
        </w:rPr>
        <w:t xml:space="preserve"> </w:t>
      </w:r>
      <w:r w:rsidRPr="00B00937">
        <w:rPr>
          <w:rFonts w:ascii="Nirmala UI" w:hAnsi="Nirmala UI" w:cs="Nirmala UI" w:hint="cs"/>
        </w:rPr>
        <w:t>में</w:t>
      </w:r>
      <w:r w:rsidRPr="00B00937">
        <w:rPr>
          <w:rFonts w:ascii="Nirmala UI" w:hAnsi="Nirmala UI" w:cs="Nirmala UI"/>
        </w:rPr>
        <w:t xml:space="preserve"> </w:t>
      </w:r>
      <w:r w:rsidRPr="00B00937">
        <w:rPr>
          <w:rFonts w:ascii="Nirmala UI" w:hAnsi="Nirmala UI" w:cs="Nirmala UI" w:hint="cs"/>
        </w:rPr>
        <w:t>सहायता</w:t>
      </w:r>
      <w:r w:rsidRPr="00B00937">
        <w:rPr>
          <w:rFonts w:ascii="Nirmala UI" w:hAnsi="Nirmala UI" w:cs="Nirmala UI"/>
        </w:rPr>
        <w:t xml:space="preserve"> </w:t>
      </w:r>
      <w:r w:rsidRPr="00B00937">
        <w:rPr>
          <w:rFonts w:ascii="Nirmala UI" w:hAnsi="Nirmala UI" w:cs="Nirmala UI" w:hint="cs"/>
        </w:rPr>
        <w:t>के</w:t>
      </w:r>
      <w:r w:rsidRPr="00B00937">
        <w:rPr>
          <w:rFonts w:ascii="Nirmala UI" w:hAnsi="Nirmala UI" w:cs="Nirmala UI"/>
        </w:rPr>
        <w:t xml:space="preserve"> </w:t>
      </w:r>
      <w:r w:rsidRPr="00B00937">
        <w:rPr>
          <w:rFonts w:ascii="Nirmala UI" w:hAnsi="Nirmala UI" w:cs="Nirmala UI" w:hint="cs"/>
        </w:rPr>
        <w:t>लिए</w:t>
      </w:r>
      <w:r w:rsidRPr="00106C04">
        <w:rPr>
          <w:rFonts w:ascii="Arial" w:hAnsi="Arial" w:cs="Arial"/>
        </w:rPr>
        <w:t>, [</w:t>
      </w:r>
      <w:r w:rsidRPr="00106C04">
        <w:rPr>
          <w:rFonts w:ascii="Arial" w:hAnsi="Arial" w:cs="Arial"/>
          <w:b/>
          <w:i/>
          <w:iCs/>
        </w:rPr>
        <w:t xml:space="preserve">Enter </w:t>
      </w:r>
      <w:r w:rsidRPr="00106C04">
        <w:rPr>
          <w:rFonts w:ascii="Arial" w:hAnsi="Arial" w:cs="Arial"/>
          <w:b/>
          <w:i/>
        </w:rPr>
        <w:t xml:space="preserve">Water System’s </w:t>
      </w:r>
      <w:r w:rsidRPr="00106C04">
        <w:rPr>
          <w:rFonts w:ascii="Arial" w:hAnsi="Arial" w:cs="Arial"/>
          <w:b/>
          <w:bCs/>
          <w:i/>
        </w:rPr>
        <w:t>Name Here</w:t>
      </w:r>
      <w:r w:rsidRPr="00106C04">
        <w:rPr>
          <w:rFonts w:ascii="Arial" w:hAnsi="Arial" w:cs="Arial"/>
          <w:b/>
        </w:rPr>
        <w:t>]</w:t>
      </w:r>
      <w:r w:rsidRPr="00B00937">
        <w:rPr>
          <w:rFonts w:ascii="Nirmala UI" w:hAnsi="Nirmala UI" w:cs="Nirmala UI"/>
        </w:rPr>
        <w:t xml:space="preserve"> </w:t>
      </w:r>
      <w:r w:rsidRPr="00B00937">
        <w:rPr>
          <w:rFonts w:ascii="Nirmala UI" w:hAnsi="Nirmala UI" w:cs="Nirmala UI" w:hint="cs"/>
        </w:rPr>
        <w:t>को</w:t>
      </w:r>
      <w:r w:rsidRPr="00B00937">
        <w:rPr>
          <w:rFonts w:ascii="Nirmala UI" w:hAnsi="Nirmala UI" w:cs="Nirmala UI"/>
        </w:rPr>
        <w:t xml:space="preserve"> </w:t>
      </w:r>
      <w:r w:rsidRPr="00106C04">
        <w:rPr>
          <w:rFonts w:ascii="Arial" w:hAnsi="Arial" w:cs="Arial"/>
        </w:rPr>
        <w:t>[</w:t>
      </w:r>
      <w:r w:rsidRPr="00106C04">
        <w:rPr>
          <w:rFonts w:ascii="Arial" w:hAnsi="Arial" w:cs="Arial"/>
          <w:b/>
          <w:i/>
          <w:iCs/>
        </w:rPr>
        <w:t xml:space="preserve">Enter </w:t>
      </w:r>
      <w:r w:rsidRPr="00106C04">
        <w:rPr>
          <w:rFonts w:ascii="Arial" w:hAnsi="Arial" w:cs="Arial"/>
          <w:b/>
          <w:i/>
        </w:rPr>
        <w:t>Water System’s Address Here</w:t>
      </w:r>
      <w:r w:rsidRPr="00106C04">
        <w:rPr>
          <w:rFonts w:ascii="Arial" w:hAnsi="Arial" w:cs="Arial"/>
          <w:b/>
        </w:rPr>
        <w:t>]</w:t>
      </w:r>
      <w:r w:rsidRPr="00106C04">
        <w:rPr>
          <w:rFonts w:ascii="Arial" w:hAnsi="Arial" w:cs="Arial"/>
        </w:rPr>
        <w:t xml:space="preserve"> </w:t>
      </w:r>
      <w:r w:rsidRPr="00B00937">
        <w:rPr>
          <w:rFonts w:ascii="Nirmala UI" w:hAnsi="Nirmala UI" w:cs="Nirmala UI" w:hint="cs"/>
        </w:rPr>
        <w:t>अथवा</w:t>
      </w:r>
      <w:r w:rsidRPr="00B00937">
        <w:rPr>
          <w:rFonts w:ascii="Nirmala UI" w:hAnsi="Nirmala UI" w:cs="Nirmala UI"/>
        </w:rPr>
        <w:t xml:space="preserve"> </w:t>
      </w:r>
      <w:r w:rsidRPr="00106C04">
        <w:rPr>
          <w:rFonts w:ascii="Arial" w:hAnsi="Arial" w:cs="Arial"/>
        </w:rPr>
        <w:t>[</w:t>
      </w:r>
      <w:r w:rsidRPr="00106C04">
        <w:rPr>
          <w:rFonts w:ascii="Arial" w:hAnsi="Arial" w:cs="Arial"/>
          <w:b/>
          <w:i/>
          <w:iCs/>
        </w:rPr>
        <w:t xml:space="preserve">Enter </w:t>
      </w:r>
      <w:r w:rsidRPr="00106C04">
        <w:rPr>
          <w:rFonts w:ascii="Arial" w:hAnsi="Arial" w:cs="Arial"/>
          <w:b/>
          <w:i/>
        </w:rPr>
        <w:t>Water System’s Phone Number Here</w:t>
      </w:r>
      <w:r w:rsidRPr="00106C04">
        <w:rPr>
          <w:rFonts w:ascii="Arial" w:hAnsi="Arial" w:cs="Arial"/>
          <w:b/>
        </w:rPr>
        <w:t>]</w:t>
      </w:r>
      <w:r w:rsidRPr="00B00937">
        <w:rPr>
          <w:rFonts w:ascii="Nirmala UI" w:hAnsi="Nirmala UI" w:cs="Nirmala UI"/>
        </w:rPr>
        <w:t xml:space="preserve"> </w:t>
      </w:r>
      <w:r w:rsidRPr="00106C04">
        <w:rPr>
          <w:rFonts w:ascii="Nirmala UI" w:hAnsi="Nirmala UI" w:cs="Nirmala UI" w:hint="cs"/>
        </w:rPr>
        <w:t>पर</w:t>
      </w:r>
      <w:r w:rsidRPr="00106C04">
        <w:rPr>
          <w:rFonts w:ascii="Nirmala UI" w:hAnsi="Nirmala UI" w:cs="Nirmala UI"/>
        </w:rPr>
        <w:t xml:space="preserve"> </w:t>
      </w:r>
      <w:r w:rsidRPr="00106C04">
        <w:rPr>
          <w:rFonts w:ascii="Nirmala UI" w:hAnsi="Nirmala UI" w:cs="Nirmala UI" w:hint="cs"/>
        </w:rPr>
        <w:t>संपर्क</w:t>
      </w:r>
      <w:r w:rsidRPr="00106C04">
        <w:rPr>
          <w:rFonts w:ascii="Nirmala UI" w:hAnsi="Nirmala UI" w:cs="Nirmala UI"/>
        </w:rPr>
        <w:t xml:space="preserve"> </w:t>
      </w:r>
      <w:r w:rsidRPr="00106C04">
        <w:rPr>
          <w:rFonts w:ascii="Nirmala UI" w:hAnsi="Nirmala UI" w:cs="Nirmala UI" w:hint="cs"/>
        </w:rPr>
        <w:t>करें</w:t>
      </w:r>
      <w:r w:rsidRPr="00106C04">
        <w:rPr>
          <w:rFonts w:ascii="Nirmala UI" w:hAnsi="Nirmala UI" w:cs="Nirmala UI"/>
        </w:rPr>
        <w:t xml:space="preserve"> l</w:t>
      </w:r>
    </w:p>
    <w:bookmarkEnd w:id="155"/>
    <w:p w14:paraId="7ADB4AA7" w14:textId="77777777" w:rsidR="00B62054" w:rsidRPr="00106C04" w:rsidRDefault="00B62054" w:rsidP="00B62054">
      <w:pPr>
        <w:keepNext/>
        <w:keepLines/>
        <w:spacing w:after="120"/>
        <w:jc w:val="left"/>
        <w:rPr>
          <w:rFonts w:ascii="Arial" w:hAnsi="Arial" w:cs="Arial"/>
          <w:b/>
          <w:lang w:val="es-MX" w:eastAsia="zh-TW"/>
        </w:rPr>
      </w:pPr>
      <w:r w:rsidRPr="00106C04">
        <w:rPr>
          <w:rFonts w:ascii="Arial" w:hAnsi="Arial" w:cs="Arial"/>
          <w:b/>
          <w:lang w:val="es-MX" w:eastAsia="zh-TW"/>
        </w:rPr>
        <w:t>Hmong</w:t>
      </w:r>
    </w:p>
    <w:p w14:paraId="49CBDA09" w14:textId="77777777" w:rsidR="00B62054" w:rsidRPr="00106C04" w:rsidRDefault="00B62054" w:rsidP="00B62054">
      <w:pPr>
        <w:ind w:left="720"/>
        <w:jc w:val="left"/>
        <w:rPr>
          <w:rFonts w:ascii="Arial" w:hAnsi="Arial" w:cs="Arial"/>
          <w:lang w:val="es-MX" w:eastAsia="zh-TW"/>
        </w:rPr>
      </w:pPr>
      <w:r w:rsidRPr="00106C04">
        <w:rPr>
          <w:rFonts w:ascii="Arial" w:hAnsi="Arial" w:cs="Arial"/>
          <w:lang w:val="es-MX" w:eastAsia="zh-TW"/>
        </w:rPr>
        <w:t>Tsab ntawv no muaj cov ntsiab lus tseem ceeb hais txog koj cov dej haus. Thov hu rau [</w:t>
      </w:r>
      <w:r w:rsidRPr="00106C04">
        <w:rPr>
          <w:rFonts w:ascii="Arial" w:hAnsi="Arial" w:cs="Arial"/>
          <w:b/>
          <w:i/>
          <w:lang w:val="es-MX" w:eastAsia="zh-TW"/>
        </w:rPr>
        <w:t>Enter Water System’s Name Here</w:t>
      </w:r>
      <w:r w:rsidRPr="00106C04">
        <w:rPr>
          <w:rFonts w:ascii="Arial" w:hAnsi="Arial" w:cs="Arial"/>
          <w:lang w:val="es-MX" w:eastAsia="zh-TW"/>
        </w:rPr>
        <w:t>] ntawm [</w:t>
      </w:r>
      <w:r w:rsidRPr="00106C04">
        <w:rPr>
          <w:rFonts w:ascii="Arial" w:hAnsi="Arial" w:cs="Arial"/>
          <w:b/>
          <w:i/>
          <w:lang w:val="es-MX" w:eastAsia="zh-TW"/>
        </w:rPr>
        <w:t>Enter Water System’s Address or Phone Number Here</w:t>
      </w:r>
      <w:r w:rsidRPr="00106C04">
        <w:rPr>
          <w:rFonts w:ascii="Arial" w:hAnsi="Arial" w:cs="Arial"/>
          <w:lang w:val="es-MX" w:eastAsia="zh-TW"/>
        </w:rPr>
        <w:t>] yog koj xav tau kev pab hais lus Hmoob.</w:t>
      </w:r>
    </w:p>
    <w:p w14:paraId="2C785E5E" w14:textId="77777777" w:rsidR="00B62054" w:rsidRPr="00106C04" w:rsidRDefault="00B62054" w:rsidP="00B62054">
      <w:pPr>
        <w:keepNext/>
        <w:keepLines/>
        <w:spacing w:after="120"/>
        <w:jc w:val="left"/>
        <w:rPr>
          <w:rFonts w:ascii="Arial" w:hAnsi="Arial" w:cs="Arial"/>
          <w:b/>
          <w:lang w:val="es-MX" w:eastAsia="zh-TW"/>
        </w:rPr>
      </w:pPr>
      <w:r w:rsidRPr="00106C04">
        <w:rPr>
          <w:rFonts w:ascii="Arial" w:hAnsi="Arial" w:cs="Arial"/>
          <w:b/>
          <w:lang w:val="es-MX" w:eastAsia="zh-TW"/>
        </w:rPr>
        <w:t>Japanese</w:t>
      </w:r>
    </w:p>
    <w:p w14:paraId="20C9007C" w14:textId="77777777" w:rsidR="00B62054" w:rsidRPr="00CA5EF7" w:rsidRDefault="00B62054" w:rsidP="00B62054">
      <w:pPr>
        <w:ind w:left="720"/>
        <w:jc w:val="left"/>
        <w:rPr>
          <w:rFonts w:asciiTheme="minorEastAsia"/>
          <w:sz w:val="28"/>
          <w:szCs w:val="30"/>
          <w:lang w:val="es-MX"/>
        </w:rPr>
      </w:pPr>
      <w:bookmarkStart w:id="156" w:name="_Hlk536001056"/>
      <w:r w:rsidRPr="00CA5EF7">
        <w:rPr>
          <w:rFonts w:asciiTheme="minorEastAsia" w:hAnsi="MS PGothic" w:hint="eastAsia"/>
          <w:sz w:val="28"/>
          <w:szCs w:val="30"/>
        </w:rPr>
        <w:t>この報告書には上水道に関する重要な情報が記されております。</w:t>
      </w:r>
      <w:r w:rsidRPr="00CA5EF7">
        <w:rPr>
          <w:rFonts w:asciiTheme="minorEastAsia" w:hAnsi="MS PGothic" w:hint="eastAsia"/>
          <w:sz w:val="28"/>
          <w:szCs w:val="30"/>
          <w:lang w:val="es-MX" w:eastAsia="zh-TW"/>
        </w:rPr>
        <w:br/>
      </w:r>
      <w:r w:rsidRPr="00CA5EF7">
        <w:rPr>
          <w:rFonts w:asciiTheme="minorEastAsia" w:hAnsi="MS PGothic" w:hint="eastAsia"/>
          <w:sz w:val="28"/>
          <w:szCs w:val="30"/>
        </w:rPr>
        <w:t>ご質問等ございましたら、</w:t>
      </w:r>
      <w:r w:rsidRPr="00106C04">
        <w:rPr>
          <w:rFonts w:ascii="Arial" w:hAnsi="Arial" w:cs="Arial"/>
          <w:szCs w:val="30"/>
        </w:rPr>
        <w:t>[</w:t>
      </w:r>
      <w:r w:rsidRPr="00106C04">
        <w:rPr>
          <w:rFonts w:ascii="Arial" w:hAnsi="Arial" w:cs="Arial"/>
          <w:b/>
          <w:i/>
          <w:iCs/>
        </w:rPr>
        <w:t xml:space="preserve">Enter </w:t>
      </w:r>
      <w:r w:rsidRPr="00106C04">
        <w:rPr>
          <w:rFonts w:ascii="Arial" w:hAnsi="Arial" w:cs="Arial"/>
          <w:b/>
          <w:i/>
          <w:szCs w:val="30"/>
        </w:rPr>
        <w:t xml:space="preserve">Water System’s </w:t>
      </w:r>
      <w:r w:rsidRPr="00106C04">
        <w:rPr>
          <w:rFonts w:ascii="Arial" w:hAnsi="Arial" w:cs="Arial"/>
          <w:b/>
          <w:bCs/>
          <w:i/>
        </w:rPr>
        <w:t>Name, with A</w:t>
      </w:r>
      <w:r w:rsidRPr="00106C04">
        <w:rPr>
          <w:rFonts w:ascii="Arial" w:hAnsi="Arial" w:cs="Arial"/>
          <w:b/>
          <w:i/>
          <w:szCs w:val="30"/>
        </w:rPr>
        <w:t>ddress or Phone Number Here</w:t>
      </w:r>
      <w:r w:rsidRPr="00106C04">
        <w:rPr>
          <w:rFonts w:ascii="Arial" w:hAnsi="Arial" w:cs="Arial"/>
          <w:szCs w:val="30"/>
        </w:rPr>
        <w:t>]</w:t>
      </w:r>
      <w:r w:rsidRPr="00CA5EF7">
        <w:rPr>
          <w:rFonts w:asciiTheme="minorEastAsia" w:hAnsi="MS PGothic" w:hint="eastAsia"/>
          <w:sz w:val="28"/>
          <w:szCs w:val="32"/>
        </w:rPr>
        <w:t>まで日本語でご連絡下さい。</w:t>
      </w:r>
    </w:p>
    <w:bookmarkEnd w:id="156"/>
    <w:p w14:paraId="5A2461B2" w14:textId="77777777" w:rsidR="00B62054" w:rsidRPr="00106C04" w:rsidRDefault="00B62054" w:rsidP="00B62054">
      <w:pPr>
        <w:keepNext/>
        <w:keepLines/>
        <w:spacing w:after="120"/>
        <w:jc w:val="left"/>
        <w:rPr>
          <w:rFonts w:ascii="Arial" w:hAnsi="Arial" w:cs="Arial"/>
          <w:b/>
          <w:lang w:val="es-MX"/>
        </w:rPr>
      </w:pPr>
      <w:r w:rsidRPr="00106C04">
        <w:rPr>
          <w:rFonts w:ascii="Arial" w:hAnsi="Arial" w:cs="Arial"/>
          <w:b/>
          <w:lang w:val="es-MX"/>
        </w:rPr>
        <w:lastRenderedPageBreak/>
        <w:t>Korean</w:t>
      </w:r>
    </w:p>
    <w:p w14:paraId="40C4E2E6" w14:textId="77777777" w:rsidR="00B62054" w:rsidRPr="00566722" w:rsidRDefault="00B62054" w:rsidP="00B62054">
      <w:pPr>
        <w:ind w:left="720"/>
        <w:jc w:val="left"/>
        <w:rPr>
          <w:sz w:val="22"/>
          <w:lang w:val="es-MX"/>
        </w:rPr>
      </w:pPr>
      <w:bookmarkStart w:id="157" w:name="_Hlk536001064"/>
      <w:r w:rsidRPr="00106C04">
        <w:rPr>
          <w:rFonts w:ascii="Malgun Gothic" w:eastAsia="Malgun Gothic" w:hAnsi="Malgun Gothic" w:cs="Malgun Gothic" w:hint="eastAsia"/>
          <w:szCs w:val="22"/>
          <w:lang w:val="es-MX"/>
        </w:rPr>
        <w:t>이</w:t>
      </w:r>
      <w:r w:rsidRPr="00106C04">
        <w:rPr>
          <w:szCs w:val="22"/>
          <w:lang w:val="es-MX"/>
        </w:rPr>
        <w:t xml:space="preserve"> </w:t>
      </w:r>
      <w:r w:rsidRPr="00106C04">
        <w:rPr>
          <w:rFonts w:ascii="Malgun Gothic" w:eastAsia="Malgun Gothic" w:hAnsi="Malgun Gothic" w:cs="Malgun Gothic" w:hint="eastAsia"/>
          <w:szCs w:val="22"/>
          <w:lang w:val="es-MX"/>
        </w:rPr>
        <w:t>보고서는</w:t>
      </w:r>
      <w:r w:rsidRPr="00106C04">
        <w:rPr>
          <w:szCs w:val="22"/>
          <w:lang w:val="es-MX"/>
        </w:rPr>
        <w:t xml:space="preserve"> </w:t>
      </w:r>
      <w:r w:rsidRPr="00106C04">
        <w:rPr>
          <w:rFonts w:ascii="Malgun Gothic" w:eastAsia="Malgun Gothic" w:hAnsi="Malgun Gothic" w:cs="Malgun Gothic" w:hint="eastAsia"/>
          <w:szCs w:val="22"/>
          <w:lang w:val="es-MX"/>
        </w:rPr>
        <w:t>당신의</w:t>
      </w:r>
      <w:r w:rsidRPr="00106C04">
        <w:rPr>
          <w:szCs w:val="22"/>
          <w:lang w:val="es-MX"/>
        </w:rPr>
        <w:t xml:space="preserve"> </w:t>
      </w:r>
      <w:r w:rsidRPr="00106C04">
        <w:rPr>
          <w:rFonts w:ascii="Malgun Gothic" w:eastAsia="Malgun Gothic" w:hAnsi="Malgun Gothic" w:cs="Malgun Gothic" w:hint="eastAsia"/>
          <w:szCs w:val="22"/>
          <w:lang w:val="es-MX"/>
        </w:rPr>
        <w:t>식수에</w:t>
      </w:r>
      <w:r w:rsidRPr="00106C04">
        <w:rPr>
          <w:szCs w:val="22"/>
          <w:lang w:val="es-MX"/>
        </w:rPr>
        <w:t xml:space="preserve"> </w:t>
      </w:r>
      <w:r w:rsidRPr="00106C04">
        <w:rPr>
          <w:rFonts w:ascii="Malgun Gothic" w:eastAsia="Malgun Gothic" w:hAnsi="Malgun Gothic" w:cs="Malgun Gothic" w:hint="eastAsia"/>
          <w:szCs w:val="22"/>
          <w:lang w:val="es-MX"/>
        </w:rPr>
        <w:t>관한</w:t>
      </w:r>
      <w:r w:rsidRPr="00106C04">
        <w:rPr>
          <w:szCs w:val="22"/>
          <w:lang w:val="es-MX"/>
        </w:rPr>
        <w:t xml:space="preserve"> </w:t>
      </w:r>
      <w:r w:rsidRPr="00106C04">
        <w:rPr>
          <w:rFonts w:ascii="Malgun Gothic" w:eastAsia="Malgun Gothic" w:hAnsi="Malgun Gothic" w:cs="Malgun Gothic" w:hint="eastAsia"/>
          <w:szCs w:val="22"/>
          <w:lang w:val="es-MX"/>
        </w:rPr>
        <w:t>중요한</w:t>
      </w:r>
      <w:r w:rsidRPr="00106C04">
        <w:rPr>
          <w:szCs w:val="22"/>
          <w:lang w:val="es-MX"/>
        </w:rPr>
        <w:t xml:space="preserve"> </w:t>
      </w:r>
      <w:r w:rsidRPr="00106C04">
        <w:rPr>
          <w:rFonts w:ascii="Malgun Gothic" w:eastAsia="Malgun Gothic" w:hAnsi="Malgun Gothic" w:cs="Malgun Gothic" w:hint="eastAsia"/>
          <w:szCs w:val="22"/>
          <w:lang w:val="es-MX"/>
        </w:rPr>
        <w:t>정보를</w:t>
      </w:r>
      <w:r w:rsidRPr="00106C04">
        <w:rPr>
          <w:szCs w:val="22"/>
          <w:lang w:val="es-MX"/>
        </w:rPr>
        <w:t xml:space="preserve"> </w:t>
      </w:r>
      <w:r w:rsidRPr="00106C04">
        <w:rPr>
          <w:rFonts w:ascii="Malgun Gothic" w:eastAsia="Malgun Gothic" w:hAnsi="Malgun Gothic" w:cs="Malgun Gothic" w:hint="eastAsia"/>
          <w:szCs w:val="22"/>
          <w:lang w:val="es-MX"/>
        </w:rPr>
        <w:t>포함하고</w:t>
      </w:r>
      <w:r w:rsidRPr="00106C04">
        <w:rPr>
          <w:szCs w:val="22"/>
          <w:lang w:val="es-MX"/>
        </w:rPr>
        <w:t xml:space="preserve"> </w:t>
      </w:r>
      <w:r w:rsidRPr="00106C04">
        <w:rPr>
          <w:rFonts w:ascii="Malgun Gothic" w:eastAsia="Malgun Gothic" w:hAnsi="Malgun Gothic" w:cs="Malgun Gothic" w:hint="eastAsia"/>
          <w:szCs w:val="22"/>
          <w:lang w:val="es-MX"/>
        </w:rPr>
        <w:t>있습니다</w:t>
      </w:r>
      <w:r w:rsidRPr="00106C04">
        <w:rPr>
          <w:szCs w:val="22"/>
          <w:lang w:val="es-MX"/>
        </w:rPr>
        <w:t xml:space="preserve">. </w:t>
      </w:r>
      <w:r w:rsidRPr="00106C04">
        <w:rPr>
          <w:rFonts w:ascii="Malgun Gothic" w:eastAsia="Malgun Gothic" w:hAnsi="Malgun Gothic" w:cs="Malgun Gothic" w:hint="eastAsia"/>
          <w:szCs w:val="22"/>
          <w:lang w:val="es-MX"/>
        </w:rPr>
        <w:t>한국어로</w:t>
      </w:r>
      <w:r w:rsidRPr="00106C04">
        <w:rPr>
          <w:szCs w:val="22"/>
          <w:lang w:val="es-MX"/>
        </w:rPr>
        <w:t xml:space="preserve"> </w:t>
      </w:r>
      <w:r w:rsidRPr="00106C04">
        <w:rPr>
          <w:rFonts w:ascii="Malgun Gothic" w:eastAsia="Malgun Gothic" w:hAnsi="Malgun Gothic" w:cs="Malgun Gothic" w:hint="eastAsia"/>
          <w:szCs w:val="22"/>
          <w:lang w:val="es-MX"/>
        </w:rPr>
        <w:t>된</w:t>
      </w:r>
      <w:r w:rsidRPr="00106C04">
        <w:rPr>
          <w:szCs w:val="22"/>
          <w:lang w:val="es-MX"/>
        </w:rPr>
        <w:t xml:space="preserve"> </w:t>
      </w:r>
      <w:r w:rsidRPr="00106C04">
        <w:rPr>
          <w:rFonts w:ascii="Malgun Gothic" w:eastAsia="Malgun Gothic" w:hAnsi="Malgun Gothic" w:cs="Malgun Gothic" w:hint="eastAsia"/>
          <w:szCs w:val="22"/>
          <w:lang w:val="es-MX"/>
        </w:rPr>
        <w:t>도움을</w:t>
      </w:r>
      <w:r w:rsidRPr="00106C04">
        <w:rPr>
          <w:szCs w:val="22"/>
          <w:lang w:val="es-MX"/>
        </w:rPr>
        <w:t xml:space="preserve"> </w:t>
      </w:r>
      <w:r w:rsidRPr="00106C04">
        <w:rPr>
          <w:rFonts w:ascii="Malgun Gothic" w:eastAsia="Malgun Gothic" w:hAnsi="Malgun Gothic" w:cs="Malgun Gothic" w:hint="eastAsia"/>
          <w:szCs w:val="22"/>
          <w:lang w:val="es-MX"/>
        </w:rPr>
        <w:t>원하시면</w:t>
      </w:r>
      <w:r w:rsidRPr="00106C04">
        <w:rPr>
          <w:szCs w:val="22"/>
          <w:lang w:val="es-MX"/>
        </w:rPr>
        <w:t xml:space="preserve"> </w:t>
      </w:r>
      <w:r w:rsidRPr="00106C04">
        <w:rPr>
          <w:rFonts w:ascii="Arial" w:hAnsi="Arial" w:cs="Arial"/>
          <w:sz w:val="22"/>
          <w:lang w:val="es-MX"/>
        </w:rPr>
        <w:t>[</w:t>
      </w:r>
      <w:r w:rsidRPr="00106C04">
        <w:rPr>
          <w:rFonts w:ascii="Arial" w:hAnsi="Arial" w:cs="Arial"/>
          <w:b/>
          <w:i/>
          <w:lang w:val="es-MX"/>
        </w:rPr>
        <w:t>Enter Water System’s Name, with Address or Phone Number Here</w:t>
      </w:r>
      <w:r w:rsidRPr="00106C04">
        <w:rPr>
          <w:rFonts w:ascii="Arial" w:hAnsi="Arial" w:cs="Arial"/>
          <w:sz w:val="22"/>
          <w:lang w:val="es-MX"/>
        </w:rPr>
        <w:t>]</w:t>
      </w:r>
      <w:r w:rsidRPr="00D442E9">
        <w:rPr>
          <w:sz w:val="22"/>
          <w:lang w:val="es-MX"/>
        </w:rPr>
        <w:t xml:space="preserve"> </w:t>
      </w:r>
      <w:r w:rsidRPr="00106C04">
        <w:rPr>
          <w:rFonts w:ascii="Malgun Gothic" w:eastAsia="Malgun Gothic" w:hAnsi="Malgun Gothic" w:cs="Malgun Gothic" w:hint="eastAsia"/>
          <w:szCs w:val="22"/>
          <w:lang w:val="es-MX"/>
        </w:rPr>
        <w:t>로</w:t>
      </w:r>
      <w:r w:rsidRPr="00106C04">
        <w:rPr>
          <w:szCs w:val="22"/>
          <w:lang w:val="es-MX"/>
        </w:rPr>
        <w:t xml:space="preserve"> </w:t>
      </w:r>
      <w:r w:rsidRPr="00106C04">
        <w:rPr>
          <w:rFonts w:ascii="Malgun Gothic" w:eastAsia="Malgun Gothic" w:hAnsi="Malgun Gothic" w:cs="Malgun Gothic" w:hint="eastAsia"/>
          <w:szCs w:val="22"/>
          <w:lang w:val="es-MX"/>
        </w:rPr>
        <w:t>문의</w:t>
      </w:r>
      <w:r w:rsidRPr="00106C04">
        <w:rPr>
          <w:szCs w:val="22"/>
          <w:lang w:val="es-MX"/>
        </w:rPr>
        <w:t xml:space="preserve"> </w:t>
      </w:r>
      <w:r w:rsidRPr="00106C04">
        <w:rPr>
          <w:rFonts w:ascii="Malgun Gothic" w:eastAsia="Malgun Gothic" w:hAnsi="Malgun Gothic" w:cs="Malgun Gothic" w:hint="eastAsia"/>
          <w:szCs w:val="22"/>
          <w:lang w:val="es-MX"/>
        </w:rPr>
        <w:t>하시기</w:t>
      </w:r>
      <w:r w:rsidRPr="00106C04">
        <w:rPr>
          <w:szCs w:val="22"/>
          <w:lang w:val="es-MX"/>
        </w:rPr>
        <w:t xml:space="preserve"> </w:t>
      </w:r>
      <w:r w:rsidRPr="00106C04">
        <w:rPr>
          <w:rFonts w:ascii="Malgun Gothic" w:eastAsia="Malgun Gothic" w:hAnsi="Malgun Gothic" w:cs="Malgun Gothic" w:hint="eastAsia"/>
          <w:szCs w:val="22"/>
          <w:lang w:val="es-MX"/>
        </w:rPr>
        <w:t>바랍니다</w:t>
      </w:r>
      <w:r w:rsidRPr="00106C04">
        <w:rPr>
          <w:szCs w:val="22"/>
          <w:lang w:val="es-MX"/>
        </w:rPr>
        <w:t>.</w:t>
      </w:r>
    </w:p>
    <w:bookmarkEnd w:id="157"/>
    <w:p w14:paraId="5C416759" w14:textId="77777777" w:rsidR="00B62054" w:rsidRPr="00CA5EF7" w:rsidRDefault="00B62054" w:rsidP="00B62054">
      <w:pPr>
        <w:keepNext/>
        <w:keepLines/>
        <w:spacing w:after="120"/>
        <w:jc w:val="left"/>
        <w:rPr>
          <w:rFonts w:ascii="Arial" w:eastAsia="Microsoft JhengHei" w:hAnsi="Arial" w:cs="Arial"/>
          <w:b/>
          <w:kern w:val="2"/>
          <w:szCs w:val="40"/>
        </w:rPr>
      </w:pPr>
      <w:r w:rsidRPr="00106C04">
        <w:rPr>
          <w:rFonts w:ascii="Arial" w:hAnsi="Arial" w:cs="Arial"/>
          <w:b/>
          <w:szCs w:val="24"/>
        </w:rPr>
        <w:t>Mandarin</w:t>
      </w:r>
      <w:r w:rsidRPr="00CA5EF7">
        <w:rPr>
          <w:rFonts w:ascii="Arial" w:eastAsia="Microsoft JhengHei" w:hAnsi="Arial" w:cs="Arial"/>
          <w:b/>
          <w:kern w:val="2"/>
          <w:szCs w:val="40"/>
        </w:rPr>
        <w:t xml:space="preserve"> (Simplified)</w:t>
      </w:r>
    </w:p>
    <w:p w14:paraId="54269A59" w14:textId="77777777" w:rsidR="00B62054" w:rsidRPr="00106C04" w:rsidRDefault="00B62054" w:rsidP="00B62054">
      <w:pPr>
        <w:ind w:left="720"/>
        <w:jc w:val="left"/>
        <w:rPr>
          <w:rFonts w:ascii="Arial" w:hAnsi="Arial" w:cs="Arial"/>
          <w:sz w:val="28"/>
          <w:lang w:eastAsia="zh-CN"/>
        </w:rPr>
      </w:pPr>
      <w:bookmarkStart w:id="158" w:name="_Hlk536001086"/>
      <w:r w:rsidRPr="000D62AC">
        <w:rPr>
          <w:rFonts w:hint="eastAsia"/>
          <w:sz w:val="28"/>
          <w:lang w:eastAsia="zh-CN"/>
        </w:rPr>
        <w:t>这份报告含有关于您的饮用水的重要讯息。请用以下地址和电话联系</w:t>
      </w:r>
      <w:r w:rsidRPr="000D62AC">
        <w:rPr>
          <w:sz w:val="28"/>
          <w:lang w:eastAsia="zh-CN"/>
        </w:rPr>
        <w:t xml:space="preserve"> </w:t>
      </w:r>
      <w:r w:rsidRPr="00106C04">
        <w:rPr>
          <w:rFonts w:ascii="Arial" w:hAnsi="Arial" w:cs="Arial"/>
          <w:lang w:eastAsia="zh-CN"/>
        </w:rPr>
        <w:t>[</w:t>
      </w:r>
      <w:r w:rsidRPr="00106C04">
        <w:rPr>
          <w:rFonts w:ascii="Arial" w:hAnsi="Arial" w:cs="Arial"/>
          <w:b/>
          <w:i/>
          <w:lang w:eastAsia="zh-CN"/>
        </w:rPr>
        <w:t>Enter Water System’s Name Here</w:t>
      </w:r>
      <w:r w:rsidRPr="00106C04">
        <w:rPr>
          <w:rFonts w:ascii="Arial" w:hAnsi="Arial" w:cs="Arial"/>
          <w:lang w:eastAsia="zh-CN"/>
        </w:rPr>
        <w:t>]</w:t>
      </w:r>
      <w:r w:rsidRPr="000D62AC">
        <w:rPr>
          <w:rFonts w:hint="eastAsia"/>
          <w:sz w:val="28"/>
          <w:lang w:eastAsia="zh-CN"/>
        </w:rPr>
        <w:t>以获得</w:t>
      </w:r>
      <w:r w:rsidRPr="00A21D36">
        <w:rPr>
          <w:rFonts w:hint="eastAsia"/>
          <w:sz w:val="28"/>
          <w:lang w:eastAsia="zh-CN"/>
        </w:rPr>
        <w:t>中文</w:t>
      </w:r>
      <w:r w:rsidRPr="000D62AC">
        <w:rPr>
          <w:rFonts w:hint="eastAsia"/>
          <w:sz w:val="28"/>
          <w:lang w:eastAsia="zh-CN"/>
        </w:rPr>
        <w:t>的帮助</w:t>
      </w:r>
      <w:r w:rsidRPr="000D62AC">
        <w:rPr>
          <w:sz w:val="28"/>
          <w:lang w:eastAsia="zh-CN"/>
        </w:rPr>
        <w:t>:</w:t>
      </w:r>
      <w:r w:rsidRPr="00106C04">
        <w:rPr>
          <w:rFonts w:ascii="Arial" w:hAnsi="Arial" w:cs="Arial"/>
          <w:sz w:val="28"/>
          <w:lang w:eastAsia="zh-CN"/>
        </w:rPr>
        <w:t>[</w:t>
      </w:r>
      <w:r w:rsidRPr="00106C04">
        <w:rPr>
          <w:rFonts w:ascii="Arial" w:hAnsi="Arial" w:cs="Arial"/>
          <w:b/>
          <w:i/>
          <w:lang w:eastAsia="zh-CN"/>
        </w:rPr>
        <w:t>Enter Water System’s</w:t>
      </w:r>
      <w:r w:rsidRPr="00106C04">
        <w:rPr>
          <w:rFonts w:ascii="Arial" w:hAnsi="Arial" w:cs="Arial"/>
          <w:b/>
          <w:i/>
          <w:sz w:val="22"/>
          <w:lang w:eastAsia="zh-CN"/>
        </w:rPr>
        <w:t xml:space="preserve"> </w:t>
      </w:r>
      <w:r w:rsidRPr="00106C04">
        <w:rPr>
          <w:rFonts w:ascii="Arial" w:hAnsi="Arial" w:cs="Arial"/>
          <w:b/>
          <w:i/>
          <w:lang w:eastAsia="zh-CN"/>
        </w:rPr>
        <w:t>Address Here</w:t>
      </w:r>
      <w:r w:rsidRPr="00106C04">
        <w:rPr>
          <w:rFonts w:ascii="Arial" w:hAnsi="Arial" w:cs="Arial"/>
          <w:sz w:val="28"/>
          <w:lang w:eastAsia="zh-CN"/>
        </w:rPr>
        <w:t>][</w:t>
      </w:r>
      <w:r w:rsidRPr="00106C04">
        <w:rPr>
          <w:rFonts w:ascii="Arial" w:hAnsi="Arial" w:cs="Arial"/>
          <w:b/>
          <w:i/>
          <w:lang w:eastAsia="zh-CN"/>
        </w:rPr>
        <w:t xml:space="preserve">Enter Water System’s </w:t>
      </w:r>
      <w:r w:rsidRPr="00106C04">
        <w:rPr>
          <w:rFonts w:ascii="Arial" w:hAnsi="Arial" w:cs="Arial"/>
          <w:b/>
          <w:i/>
          <w:szCs w:val="24"/>
          <w:lang w:eastAsia="zh-CN"/>
        </w:rPr>
        <w:t>Phone Number Here</w:t>
      </w:r>
      <w:r w:rsidRPr="00106C04">
        <w:rPr>
          <w:rFonts w:ascii="Arial" w:hAnsi="Arial" w:cs="Arial"/>
          <w:sz w:val="28"/>
          <w:lang w:eastAsia="zh-CN"/>
        </w:rPr>
        <w:t xml:space="preserve">] </w:t>
      </w:r>
    </w:p>
    <w:bookmarkEnd w:id="158"/>
    <w:p w14:paraId="67FC1A14" w14:textId="77777777" w:rsidR="00B62054" w:rsidRPr="00106C04" w:rsidRDefault="00B62054" w:rsidP="00B62054">
      <w:pPr>
        <w:keepNext/>
        <w:keepLines/>
        <w:spacing w:after="120"/>
        <w:jc w:val="left"/>
        <w:rPr>
          <w:rFonts w:ascii="Arial" w:hAnsi="Arial" w:cs="Arial"/>
          <w:b/>
        </w:rPr>
      </w:pPr>
      <w:r w:rsidRPr="00106C04">
        <w:rPr>
          <w:rFonts w:ascii="Arial" w:hAnsi="Arial" w:cs="Arial"/>
          <w:b/>
          <w:szCs w:val="24"/>
        </w:rPr>
        <w:t>Mandarin</w:t>
      </w:r>
      <w:r w:rsidRPr="00106C04">
        <w:rPr>
          <w:rFonts w:ascii="Arial" w:hAnsi="Arial" w:cs="Arial"/>
          <w:b/>
        </w:rPr>
        <w:t xml:space="preserve"> (Traditional)</w:t>
      </w:r>
    </w:p>
    <w:p w14:paraId="4D81519F" w14:textId="77777777" w:rsidR="00B62054" w:rsidRDefault="00B62054" w:rsidP="00B62054">
      <w:pPr>
        <w:ind w:left="720"/>
        <w:jc w:val="left"/>
        <w:rPr>
          <w:b/>
          <w:kern w:val="2"/>
          <w:szCs w:val="24"/>
          <w:lang w:eastAsia="zh-TW"/>
        </w:rPr>
      </w:pPr>
      <w:bookmarkStart w:id="159" w:name="_Hlk536001111"/>
      <w:r w:rsidRPr="00CA5EF7">
        <w:rPr>
          <w:rFonts w:ascii="Microsoft JhengHei" w:hint="eastAsia"/>
          <w:kern w:val="2"/>
          <w:sz w:val="28"/>
          <w:szCs w:val="40"/>
          <w:lang w:eastAsia="zh-TW"/>
        </w:rPr>
        <w:t>這份報告含有關於您的飲用水的重要訊息。請用以下地址和電話聯繫</w:t>
      </w:r>
      <w:r w:rsidRPr="00CA5EF7">
        <w:rPr>
          <w:rFonts w:ascii="Microsoft JhengHei" w:hint="eastAsia"/>
          <w:kern w:val="2"/>
          <w:sz w:val="28"/>
          <w:szCs w:val="40"/>
          <w:lang w:eastAsia="zh-TW"/>
        </w:rPr>
        <w:t xml:space="preserve"> </w:t>
      </w:r>
      <w:r w:rsidRPr="00106C04">
        <w:rPr>
          <w:rFonts w:ascii="Arial" w:hAnsi="Arial" w:cs="Arial"/>
          <w:kern w:val="2"/>
          <w:szCs w:val="40"/>
          <w:lang w:eastAsia="zh-TW"/>
        </w:rPr>
        <w:t>[</w:t>
      </w:r>
      <w:r w:rsidRPr="00106C04">
        <w:rPr>
          <w:rFonts w:ascii="Arial" w:hAnsi="Arial" w:cs="Arial"/>
          <w:b/>
          <w:i/>
          <w:kern w:val="2"/>
          <w:szCs w:val="40"/>
          <w:lang w:eastAsia="zh-TW"/>
        </w:rPr>
        <w:t>Enter Water System’s Name Here</w:t>
      </w:r>
      <w:r w:rsidRPr="00106C04">
        <w:rPr>
          <w:rFonts w:ascii="Arial" w:hAnsi="Arial" w:cs="Arial"/>
          <w:kern w:val="2"/>
          <w:szCs w:val="40"/>
          <w:lang w:eastAsia="zh-TW"/>
        </w:rPr>
        <w:t>]</w:t>
      </w:r>
      <w:r w:rsidRPr="00CA5EF7">
        <w:rPr>
          <w:rFonts w:ascii="Microsoft JhengHei" w:hint="eastAsia"/>
          <w:kern w:val="2"/>
          <w:sz w:val="28"/>
          <w:szCs w:val="40"/>
          <w:lang w:eastAsia="zh-TW"/>
        </w:rPr>
        <w:t>以獲得中文的幫助</w:t>
      </w:r>
      <w:r w:rsidRPr="00106C04">
        <w:rPr>
          <w:rFonts w:ascii="Arial" w:hAnsi="Arial" w:cs="Arial"/>
          <w:kern w:val="2"/>
          <w:sz w:val="28"/>
          <w:szCs w:val="40"/>
          <w:lang w:eastAsia="zh-TW"/>
        </w:rPr>
        <w:t>:</w:t>
      </w:r>
      <w:r w:rsidRPr="00106C04">
        <w:rPr>
          <w:rFonts w:ascii="Arial" w:hAnsi="Arial" w:cs="Arial"/>
          <w:b/>
          <w:kern w:val="2"/>
          <w:szCs w:val="24"/>
          <w:lang w:eastAsia="zh-TW"/>
        </w:rPr>
        <w:t>[</w:t>
      </w:r>
      <w:r w:rsidRPr="00106C04">
        <w:rPr>
          <w:rFonts w:ascii="Arial" w:hAnsi="Arial" w:cs="Arial"/>
          <w:b/>
          <w:i/>
          <w:kern w:val="2"/>
          <w:szCs w:val="24"/>
          <w:lang w:eastAsia="zh-TW"/>
        </w:rPr>
        <w:t>Enter Water System’s Address Here</w:t>
      </w:r>
      <w:r w:rsidRPr="00106C04">
        <w:rPr>
          <w:rFonts w:ascii="Arial" w:hAnsi="Arial" w:cs="Arial"/>
          <w:b/>
          <w:kern w:val="2"/>
          <w:szCs w:val="24"/>
          <w:lang w:eastAsia="zh-TW"/>
        </w:rPr>
        <w:t>][</w:t>
      </w:r>
      <w:r w:rsidRPr="00106C04">
        <w:rPr>
          <w:rFonts w:ascii="Arial" w:hAnsi="Arial" w:cs="Arial"/>
          <w:b/>
          <w:i/>
          <w:kern w:val="2"/>
          <w:szCs w:val="24"/>
          <w:lang w:eastAsia="zh-TW"/>
        </w:rPr>
        <w:t>Enter Water System’s Phone Number Here</w:t>
      </w:r>
      <w:r w:rsidRPr="00106C04">
        <w:rPr>
          <w:rFonts w:ascii="Arial" w:hAnsi="Arial" w:cs="Arial"/>
          <w:b/>
          <w:kern w:val="2"/>
          <w:szCs w:val="24"/>
          <w:lang w:eastAsia="zh-TW"/>
        </w:rPr>
        <w:t>]</w:t>
      </w:r>
    </w:p>
    <w:p w14:paraId="7525313A" w14:textId="77777777" w:rsidR="00B62054" w:rsidRPr="00106C04" w:rsidRDefault="00B62054" w:rsidP="00B62054">
      <w:pPr>
        <w:keepNext/>
        <w:keepLines/>
        <w:spacing w:after="120"/>
        <w:jc w:val="left"/>
        <w:rPr>
          <w:rFonts w:ascii="Arial" w:hAnsi="Arial" w:cs="Arial"/>
          <w:b/>
          <w:lang w:val="es-MX"/>
        </w:rPr>
      </w:pPr>
      <w:bookmarkStart w:id="160" w:name="_Hlk525195906"/>
      <w:bookmarkEnd w:id="159"/>
      <w:r w:rsidRPr="00106C04">
        <w:rPr>
          <w:rFonts w:ascii="Arial" w:hAnsi="Arial" w:cs="Arial"/>
          <w:b/>
          <w:lang w:val="es-MX"/>
        </w:rPr>
        <w:t>Portuguese</w:t>
      </w:r>
      <w:bookmarkEnd w:id="160"/>
    </w:p>
    <w:p w14:paraId="2EDE7090" w14:textId="77777777" w:rsidR="00B62054" w:rsidRPr="00106C04" w:rsidRDefault="00B62054" w:rsidP="00B62054">
      <w:pPr>
        <w:ind w:left="720"/>
        <w:jc w:val="left"/>
        <w:rPr>
          <w:rFonts w:ascii="Arial" w:hAnsi="Arial" w:cs="Arial"/>
          <w:lang w:val="es-MX"/>
        </w:rPr>
      </w:pPr>
      <w:bookmarkStart w:id="161" w:name="_Hlk536001135"/>
      <w:r w:rsidRPr="00106C04">
        <w:rPr>
          <w:rFonts w:ascii="Arial" w:hAnsi="Arial" w:cs="Arial"/>
          <w:lang w:val="es-MX"/>
        </w:rPr>
        <w:t>Este relatório contém informação importante sobre sua água potável.  Por favor entre em contato com [</w:t>
      </w:r>
      <w:r w:rsidRPr="00106C04">
        <w:rPr>
          <w:rFonts w:ascii="Arial" w:hAnsi="Arial" w:cs="Arial"/>
          <w:b/>
          <w:i/>
          <w:iCs/>
        </w:rPr>
        <w:t xml:space="preserve">Enter </w:t>
      </w:r>
      <w:r w:rsidRPr="00106C04">
        <w:rPr>
          <w:rFonts w:ascii="Arial" w:hAnsi="Arial" w:cs="Arial"/>
          <w:b/>
          <w:bCs/>
          <w:i/>
          <w:lang w:val="ru-RU"/>
        </w:rPr>
        <w:t>Water System</w:t>
      </w:r>
      <w:r w:rsidRPr="00106C04">
        <w:rPr>
          <w:rFonts w:ascii="Arial" w:hAnsi="Arial" w:cs="Arial"/>
          <w:b/>
          <w:bCs/>
          <w:i/>
        </w:rPr>
        <w:t>’s Name Here</w:t>
      </w:r>
      <w:r w:rsidRPr="00106C04">
        <w:rPr>
          <w:rFonts w:ascii="Arial" w:hAnsi="Arial" w:cs="Arial"/>
          <w:lang w:val="es-MX"/>
        </w:rPr>
        <w:t>] a [</w:t>
      </w:r>
      <w:r w:rsidRPr="00106C04">
        <w:rPr>
          <w:rFonts w:ascii="Arial" w:hAnsi="Arial" w:cs="Arial"/>
          <w:b/>
          <w:i/>
          <w:iCs/>
        </w:rPr>
        <w:t xml:space="preserve">Enter </w:t>
      </w:r>
      <w:r w:rsidRPr="00106C04">
        <w:rPr>
          <w:rFonts w:ascii="Arial" w:hAnsi="Arial" w:cs="Arial"/>
          <w:b/>
          <w:bCs/>
          <w:i/>
          <w:lang w:val="ru-RU"/>
        </w:rPr>
        <w:t>Water System</w:t>
      </w:r>
      <w:r w:rsidRPr="00106C04">
        <w:rPr>
          <w:rFonts w:ascii="Arial" w:hAnsi="Arial" w:cs="Arial"/>
          <w:b/>
          <w:bCs/>
          <w:i/>
        </w:rPr>
        <w:t>’s Phone Number Here</w:t>
      </w:r>
      <w:r w:rsidRPr="00106C04">
        <w:rPr>
          <w:rFonts w:ascii="Arial" w:hAnsi="Arial" w:cs="Arial"/>
          <w:lang w:val="es-MX"/>
        </w:rPr>
        <w:t>] para auxílio em portugués.</w:t>
      </w:r>
    </w:p>
    <w:bookmarkEnd w:id="161"/>
    <w:p w14:paraId="26910CC5" w14:textId="77777777" w:rsidR="00B62054" w:rsidRPr="00106C04" w:rsidRDefault="00B62054" w:rsidP="00B62054">
      <w:pPr>
        <w:keepNext/>
        <w:keepLines/>
        <w:spacing w:after="120"/>
        <w:jc w:val="left"/>
        <w:rPr>
          <w:rFonts w:ascii="Arial" w:hAnsi="Arial" w:cs="Arial"/>
          <w:b/>
          <w:lang w:val="es-MX"/>
        </w:rPr>
      </w:pPr>
      <w:r w:rsidRPr="00106C04">
        <w:rPr>
          <w:rFonts w:ascii="Arial" w:hAnsi="Arial" w:cs="Arial"/>
          <w:b/>
          <w:lang w:val="es-MX"/>
        </w:rPr>
        <w:t>Punjabi</w:t>
      </w:r>
    </w:p>
    <w:p w14:paraId="25A3ADD8" w14:textId="77777777" w:rsidR="00B62054" w:rsidRPr="00F03F02" w:rsidRDefault="00B62054" w:rsidP="00B62054">
      <w:pPr>
        <w:ind w:left="720"/>
        <w:jc w:val="left"/>
        <w:rPr>
          <w:lang w:val="es-MX"/>
        </w:rPr>
      </w:pPr>
      <w:bookmarkStart w:id="162" w:name="_Hlk536001142"/>
      <w:r w:rsidRPr="00F03F02">
        <w:rPr>
          <w:rFonts w:ascii="Nirmala UI" w:hAnsi="Nirmala UI" w:cs="Nirmala UI"/>
          <w:lang w:val="es-MX"/>
        </w:rPr>
        <w:t>ਐੱਸ</w:t>
      </w:r>
      <w:r w:rsidRPr="00F03F02">
        <w:rPr>
          <w:lang w:val="es-MX"/>
        </w:rPr>
        <w:t xml:space="preserve"> </w:t>
      </w:r>
      <w:r w:rsidRPr="00F03F02">
        <w:rPr>
          <w:rFonts w:ascii="Nirmala UI" w:hAnsi="Nirmala UI" w:cs="Nirmala UI"/>
          <w:lang w:val="es-MX"/>
        </w:rPr>
        <w:t>ਰਿਪੋਟ</w:t>
      </w:r>
      <w:r w:rsidRPr="00F03F02">
        <w:rPr>
          <w:lang w:val="es-MX"/>
        </w:rPr>
        <w:t xml:space="preserve"> </w:t>
      </w:r>
      <w:r w:rsidRPr="00F03F02">
        <w:rPr>
          <w:rFonts w:ascii="Nirmala UI" w:hAnsi="Nirmala UI" w:cs="Nirmala UI"/>
          <w:lang w:val="es-MX"/>
        </w:rPr>
        <w:t>ਵਿਚ</w:t>
      </w:r>
      <w:r w:rsidRPr="00F03F02">
        <w:rPr>
          <w:lang w:val="es-MX"/>
        </w:rPr>
        <w:t xml:space="preserve"> </w:t>
      </w:r>
      <w:r w:rsidRPr="00F03F02">
        <w:rPr>
          <w:rFonts w:ascii="Nirmala UI" w:hAnsi="Nirmala UI" w:cs="Nirmala UI"/>
          <w:lang w:val="es-MX"/>
        </w:rPr>
        <w:t>ਤੁਵਾੜੇ</w:t>
      </w:r>
      <w:r w:rsidRPr="00F03F02">
        <w:rPr>
          <w:lang w:val="es-MX"/>
        </w:rPr>
        <w:t xml:space="preserve"> </w:t>
      </w:r>
      <w:r w:rsidRPr="00F03F02">
        <w:rPr>
          <w:rFonts w:ascii="Nirmala UI" w:hAnsi="Nirmala UI" w:cs="Nirmala UI"/>
          <w:lang w:val="es-MX"/>
        </w:rPr>
        <w:t>ਪੀਣੇ</w:t>
      </w:r>
      <w:r w:rsidRPr="00F03F02">
        <w:rPr>
          <w:lang w:val="es-MX"/>
        </w:rPr>
        <w:t xml:space="preserve"> </w:t>
      </w:r>
      <w:r w:rsidRPr="00F03F02">
        <w:rPr>
          <w:rFonts w:ascii="Nirmala UI" w:hAnsi="Nirmala UI" w:cs="Nirmala UI"/>
          <w:lang w:val="es-MX"/>
        </w:rPr>
        <w:t>ਦੇ</w:t>
      </w:r>
      <w:r w:rsidRPr="00F03F02">
        <w:rPr>
          <w:lang w:val="es-MX"/>
        </w:rPr>
        <w:t xml:space="preserve"> </w:t>
      </w:r>
      <w:r w:rsidRPr="00F03F02">
        <w:rPr>
          <w:rFonts w:ascii="Nirmala UI" w:hAnsi="Nirmala UI" w:cs="Nirmala UI"/>
          <w:lang w:val="es-MX"/>
        </w:rPr>
        <w:t>ਵਾਰੇ</w:t>
      </w:r>
      <w:r w:rsidRPr="00F03F02">
        <w:rPr>
          <w:lang w:val="es-MX"/>
        </w:rPr>
        <w:t xml:space="preserve"> </w:t>
      </w:r>
      <w:r w:rsidRPr="00F03F02">
        <w:rPr>
          <w:rFonts w:ascii="Nirmala UI" w:hAnsi="Nirmala UI" w:cs="Nirmala UI"/>
          <w:lang w:val="es-MX"/>
        </w:rPr>
        <w:t>ਮਹੱਤਵਪੂਰਨ</w:t>
      </w:r>
      <w:r w:rsidRPr="00F03F02">
        <w:rPr>
          <w:lang w:val="es-MX"/>
        </w:rPr>
        <w:t xml:space="preserve"> </w:t>
      </w:r>
      <w:r w:rsidRPr="00F03F02">
        <w:rPr>
          <w:rFonts w:ascii="Nirmala UI" w:hAnsi="Nirmala UI" w:cs="Nirmala UI"/>
          <w:lang w:val="es-MX"/>
        </w:rPr>
        <w:t>ਸੂਚਨਾ</w:t>
      </w:r>
      <w:r w:rsidRPr="00F03F02">
        <w:rPr>
          <w:lang w:val="es-MX"/>
        </w:rPr>
        <w:t xml:space="preserve"> </w:t>
      </w:r>
      <w:r w:rsidRPr="00F03F02">
        <w:rPr>
          <w:rFonts w:ascii="Nirmala UI" w:hAnsi="Nirmala UI" w:cs="Nirmala UI"/>
          <w:lang w:val="es-MX"/>
        </w:rPr>
        <w:t>ਹੈ</w:t>
      </w:r>
      <w:r w:rsidRPr="00F03F02">
        <w:rPr>
          <w:lang w:val="es-MX"/>
        </w:rPr>
        <w:t xml:space="preserve"> l </w:t>
      </w:r>
      <w:r>
        <w:rPr>
          <w:lang w:val="es-MX"/>
        </w:rPr>
        <w:t xml:space="preserve"> </w:t>
      </w:r>
      <w:r w:rsidRPr="00F03F02">
        <w:rPr>
          <w:rFonts w:ascii="Nirmala UI" w:hAnsi="Nirmala UI" w:cs="Nirmala UI"/>
          <w:lang w:val="es-MX"/>
        </w:rPr>
        <w:t>ਪੰਜਾਬੀ</w:t>
      </w:r>
      <w:r w:rsidRPr="00F03F02">
        <w:rPr>
          <w:lang w:val="es-MX"/>
        </w:rPr>
        <w:t xml:space="preserve"> </w:t>
      </w:r>
      <w:r w:rsidRPr="00F03F02">
        <w:rPr>
          <w:rFonts w:ascii="Nirmala UI" w:hAnsi="Nirmala UI" w:cs="Nirmala UI"/>
          <w:lang w:val="es-MX"/>
        </w:rPr>
        <w:t>ਵਿਚ</w:t>
      </w:r>
      <w:r w:rsidRPr="00F03F02">
        <w:rPr>
          <w:lang w:val="es-MX"/>
        </w:rPr>
        <w:t xml:space="preserve"> </w:t>
      </w:r>
      <w:r w:rsidRPr="00F03F02">
        <w:rPr>
          <w:rFonts w:ascii="Nirmala UI" w:hAnsi="Nirmala UI" w:cs="Nirmala UI"/>
          <w:lang w:val="es-MX"/>
        </w:rPr>
        <w:t>ਮਦਦ</w:t>
      </w:r>
      <w:r w:rsidRPr="00F03F02">
        <w:rPr>
          <w:lang w:val="es-MX"/>
        </w:rPr>
        <w:t xml:space="preserve"> </w:t>
      </w:r>
      <w:r w:rsidRPr="00F03F02">
        <w:rPr>
          <w:rFonts w:ascii="Nirmala UI" w:hAnsi="Nirmala UI" w:cs="Nirmala UI"/>
          <w:lang w:val="es-MX"/>
        </w:rPr>
        <w:t>ਲਈ</w:t>
      </w:r>
      <w:r w:rsidRPr="00106C04">
        <w:rPr>
          <w:rFonts w:ascii="Arial" w:hAnsi="Arial" w:cs="Arial"/>
          <w:lang w:val="es-MX"/>
        </w:rPr>
        <w:t xml:space="preserve">, </w:t>
      </w:r>
      <w:r w:rsidRPr="00106C04">
        <w:rPr>
          <w:rFonts w:ascii="Arial" w:hAnsi="Arial" w:cs="Arial"/>
          <w:sz w:val="28"/>
        </w:rPr>
        <w:t>[</w:t>
      </w:r>
      <w:r w:rsidRPr="00106C04">
        <w:rPr>
          <w:rFonts w:ascii="Arial" w:hAnsi="Arial" w:cs="Arial"/>
          <w:b/>
          <w:i/>
          <w:iCs/>
        </w:rPr>
        <w:t xml:space="preserve">Enter </w:t>
      </w:r>
      <w:r w:rsidRPr="00106C04">
        <w:rPr>
          <w:rFonts w:ascii="Arial" w:hAnsi="Arial" w:cs="Arial"/>
          <w:b/>
          <w:bCs/>
          <w:i/>
          <w:lang w:val="ru-RU"/>
        </w:rPr>
        <w:t>Water System</w:t>
      </w:r>
      <w:r w:rsidRPr="00106C04">
        <w:rPr>
          <w:rFonts w:ascii="Arial" w:hAnsi="Arial" w:cs="Arial"/>
          <w:b/>
          <w:bCs/>
          <w:i/>
        </w:rPr>
        <w:t>’s Name Here</w:t>
      </w:r>
      <w:r w:rsidRPr="00106C04">
        <w:rPr>
          <w:rFonts w:ascii="Arial" w:hAnsi="Arial" w:cs="Arial"/>
          <w:sz w:val="28"/>
        </w:rPr>
        <w:t>]</w:t>
      </w:r>
      <w:r w:rsidRPr="00F03F02">
        <w:rPr>
          <w:lang w:val="es-MX"/>
        </w:rPr>
        <w:t xml:space="preserve"> </w:t>
      </w:r>
      <w:r w:rsidRPr="00F03F02">
        <w:rPr>
          <w:rFonts w:ascii="Nirmala UI" w:hAnsi="Nirmala UI" w:cs="Nirmala UI"/>
          <w:lang w:val="es-MX"/>
        </w:rPr>
        <w:t>ਨੂੰ</w:t>
      </w:r>
      <w:r w:rsidRPr="00F03F02">
        <w:rPr>
          <w:lang w:val="es-MX"/>
        </w:rPr>
        <w:t xml:space="preserve"> </w:t>
      </w:r>
      <w:r w:rsidRPr="00106C04">
        <w:rPr>
          <w:rFonts w:ascii="Arial" w:hAnsi="Arial" w:cs="Arial"/>
          <w:sz w:val="28"/>
        </w:rPr>
        <w:t>[</w:t>
      </w:r>
      <w:r w:rsidRPr="00106C04">
        <w:rPr>
          <w:rFonts w:ascii="Arial" w:hAnsi="Arial" w:cs="Arial"/>
          <w:b/>
          <w:i/>
          <w:iCs/>
        </w:rPr>
        <w:t xml:space="preserve">Enter </w:t>
      </w:r>
      <w:r w:rsidRPr="00106C04">
        <w:rPr>
          <w:rFonts w:ascii="Arial" w:hAnsi="Arial" w:cs="Arial"/>
          <w:b/>
          <w:bCs/>
          <w:i/>
          <w:lang w:val="ru-RU"/>
        </w:rPr>
        <w:t>Water System</w:t>
      </w:r>
      <w:r w:rsidRPr="00106C04">
        <w:rPr>
          <w:rFonts w:ascii="Arial" w:hAnsi="Arial" w:cs="Arial"/>
          <w:b/>
          <w:bCs/>
          <w:i/>
        </w:rPr>
        <w:t>’s Address Here</w:t>
      </w:r>
      <w:r w:rsidRPr="00106C04">
        <w:rPr>
          <w:rFonts w:ascii="Arial" w:hAnsi="Arial" w:cs="Arial"/>
          <w:sz w:val="28"/>
        </w:rPr>
        <w:t>]</w:t>
      </w:r>
      <w:r w:rsidRPr="00F03F02">
        <w:rPr>
          <w:lang w:val="es-MX"/>
        </w:rPr>
        <w:t xml:space="preserve"> </w:t>
      </w:r>
      <w:r w:rsidRPr="00F03F02">
        <w:rPr>
          <w:rFonts w:ascii="Nirmala UI" w:hAnsi="Nirmala UI" w:cs="Nirmala UI"/>
          <w:lang w:val="es-MX"/>
        </w:rPr>
        <w:t>ਜਾਂ</w:t>
      </w:r>
      <w:r w:rsidRPr="00F03F02">
        <w:rPr>
          <w:lang w:val="es-MX"/>
        </w:rPr>
        <w:t xml:space="preserve"> </w:t>
      </w:r>
      <w:r w:rsidRPr="00106C04">
        <w:rPr>
          <w:rFonts w:ascii="Arial" w:hAnsi="Arial" w:cs="Arial"/>
          <w:sz w:val="28"/>
        </w:rPr>
        <w:t>[</w:t>
      </w:r>
      <w:r w:rsidRPr="00106C04">
        <w:rPr>
          <w:rFonts w:ascii="Arial" w:hAnsi="Arial" w:cs="Arial"/>
          <w:b/>
          <w:i/>
          <w:iCs/>
        </w:rPr>
        <w:t xml:space="preserve">Enter </w:t>
      </w:r>
      <w:r w:rsidRPr="00106C04">
        <w:rPr>
          <w:rFonts w:ascii="Arial" w:hAnsi="Arial" w:cs="Arial"/>
          <w:b/>
          <w:bCs/>
          <w:i/>
          <w:lang w:val="ru-RU"/>
        </w:rPr>
        <w:t>Water System</w:t>
      </w:r>
      <w:r w:rsidRPr="00106C04">
        <w:rPr>
          <w:rFonts w:ascii="Arial" w:hAnsi="Arial" w:cs="Arial"/>
          <w:b/>
          <w:bCs/>
          <w:i/>
        </w:rPr>
        <w:t xml:space="preserve">’s Phone Number </w:t>
      </w:r>
      <w:r w:rsidRPr="00106C04">
        <w:rPr>
          <w:rFonts w:ascii="Arial" w:hAnsi="Arial" w:cs="Arial"/>
          <w:b/>
          <w:i/>
          <w:iCs/>
        </w:rPr>
        <w:t>Enter</w:t>
      </w:r>
      <w:r w:rsidRPr="00106C04">
        <w:rPr>
          <w:rFonts w:ascii="Arial" w:hAnsi="Arial" w:cs="Arial"/>
          <w:sz w:val="28"/>
        </w:rPr>
        <w:t>]</w:t>
      </w:r>
      <w:r w:rsidRPr="00106C04">
        <w:rPr>
          <w:rFonts w:ascii="Arial" w:hAnsi="Arial" w:cs="Arial"/>
          <w:lang w:val="es-MX"/>
        </w:rPr>
        <w:t xml:space="preserve"> </w:t>
      </w:r>
      <w:r w:rsidRPr="00F03F02">
        <w:rPr>
          <w:rFonts w:ascii="Nirmala UI" w:hAnsi="Nirmala UI" w:cs="Nirmala UI"/>
          <w:lang w:val="es-MX"/>
        </w:rPr>
        <w:t>ਤੇ</w:t>
      </w:r>
      <w:r w:rsidRPr="00F03F02">
        <w:rPr>
          <w:lang w:val="es-MX"/>
        </w:rPr>
        <w:t xml:space="preserve"> </w:t>
      </w:r>
      <w:r w:rsidRPr="00F03F02">
        <w:rPr>
          <w:rFonts w:ascii="Nirmala UI" w:hAnsi="Nirmala UI" w:cs="Nirmala UI"/>
          <w:lang w:val="es-MX"/>
        </w:rPr>
        <w:t>ਸੰਪਰਕ</w:t>
      </w:r>
      <w:r w:rsidRPr="00F03F02">
        <w:rPr>
          <w:lang w:val="es-MX"/>
        </w:rPr>
        <w:t xml:space="preserve"> </w:t>
      </w:r>
      <w:r w:rsidRPr="00F03F02">
        <w:rPr>
          <w:rFonts w:ascii="Nirmala UI" w:hAnsi="Nirmala UI" w:cs="Nirmala UI"/>
          <w:lang w:val="es-MX"/>
        </w:rPr>
        <w:t>ਕਰੋ</w:t>
      </w:r>
      <w:r>
        <w:rPr>
          <w:rFonts w:ascii="Nirmala UI" w:hAnsi="Nirmala UI" w:cs="Nirmala UI"/>
          <w:lang w:val="es-MX"/>
        </w:rPr>
        <w:t xml:space="preserve"> </w:t>
      </w:r>
      <w:r>
        <w:rPr>
          <w:lang w:val="es-MX"/>
        </w:rPr>
        <w:t>|</w:t>
      </w:r>
    </w:p>
    <w:bookmarkEnd w:id="162"/>
    <w:p w14:paraId="13510DDD" w14:textId="77777777" w:rsidR="00B62054" w:rsidRPr="00106C04" w:rsidRDefault="00B62054" w:rsidP="00B62054">
      <w:pPr>
        <w:keepNext/>
        <w:keepLines/>
        <w:spacing w:after="120"/>
        <w:jc w:val="left"/>
        <w:rPr>
          <w:rFonts w:ascii="Arial" w:hAnsi="Arial" w:cs="Arial"/>
          <w:b/>
          <w:szCs w:val="32"/>
          <w:lang w:val="es-MX"/>
        </w:rPr>
      </w:pPr>
      <w:r w:rsidRPr="00106C04">
        <w:rPr>
          <w:rFonts w:ascii="Arial" w:hAnsi="Arial" w:cs="Arial"/>
          <w:b/>
          <w:szCs w:val="32"/>
          <w:lang w:val="es-MX"/>
        </w:rPr>
        <w:t>Russian</w:t>
      </w:r>
    </w:p>
    <w:p w14:paraId="278D9B52" w14:textId="77777777" w:rsidR="00B62054" w:rsidRPr="0041315F" w:rsidRDefault="00B62054" w:rsidP="00B62054">
      <w:pPr>
        <w:ind w:left="720"/>
        <w:jc w:val="left"/>
        <w:rPr>
          <w:rFonts w:ascii="Tahoma" w:hAnsi="Tahoma"/>
          <w:bCs/>
          <w:lang w:val="ru-RU"/>
        </w:rPr>
      </w:pPr>
      <w:bookmarkStart w:id="163" w:name="_Hlk536001150"/>
      <w:r w:rsidRPr="00CC14D9">
        <w:rPr>
          <w:rFonts w:ascii="Arial" w:hAnsi="Arial" w:cs="Arial"/>
          <w:bCs/>
          <w:lang w:val="ru-RU"/>
        </w:rPr>
        <w:t xml:space="preserve">Этот отчет содержит важную информацию о вашей питьевой воде. </w:t>
      </w:r>
      <w:r>
        <w:rPr>
          <w:rFonts w:ascii="Arial" w:hAnsi="Arial" w:cs="Arial"/>
          <w:bCs/>
        </w:rPr>
        <w:t xml:space="preserve"> </w:t>
      </w:r>
      <w:r w:rsidRPr="00CC14D9">
        <w:rPr>
          <w:rFonts w:ascii="Arial" w:hAnsi="Arial" w:cs="Arial"/>
          <w:bCs/>
          <w:lang w:val="ru-RU"/>
        </w:rPr>
        <w:t xml:space="preserve">Пожалуйста, свяжитесь с </w:t>
      </w:r>
      <w:r w:rsidRPr="00106C04">
        <w:rPr>
          <w:rFonts w:ascii="Arial" w:hAnsi="Arial" w:cs="Arial"/>
          <w:bCs/>
          <w:lang w:val="ru-RU"/>
        </w:rPr>
        <w:t>[</w:t>
      </w:r>
      <w:bookmarkStart w:id="164" w:name="_Hlk534981702"/>
      <w:r w:rsidRPr="00106C04">
        <w:rPr>
          <w:rFonts w:ascii="Arial" w:hAnsi="Arial" w:cs="Arial"/>
          <w:b/>
          <w:i/>
          <w:iCs/>
        </w:rPr>
        <w:t xml:space="preserve">Enter </w:t>
      </w:r>
      <w:r w:rsidRPr="00106C04">
        <w:rPr>
          <w:rFonts w:ascii="Arial" w:hAnsi="Arial" w:cs="Arial"/>
          <w:b/>
          <w:bCs/>
          <w:i/>
          <w:lang w:val="ru-RU"/>
        </w:rPr>
        <w:t>Water System</w:t>
      </w:r>
      <w:bookmarkEnd w:id="164"/>
      <w:r w:rsidRPr="00106C04">
        <w:rPr>
          <w:rFonts w:ascii="Arial" w:hAnsi="Arial" w:cs="Arial"/>
          <w:b/>
          <w:bCs/>
          <w:i/>
        </w:rPr>
        <w:t>’s Name Here</w:t>
      </w:r>
      <w:r w:rsidRPr="00106C04">
        <w:rPr>
          <w:rFonts w:ascii="Arial" w:hAnsi="Arial" w:cs="Arial"/>
          <w:bCs/>
          <w:lang w:val="ru-RU"/>
        </w:rPr>
        <w:t>] по [</w:t>
      </w:r>
      <w:r w:rsidRPr="00106C04">
        <w:rPr>
          <w:rFonts w:ascii="Arial" w:hAnsi="Arial" w:cs="Arial"/>
          <w:b/>
          <w:i/>
          <w:iCs/>
        </w:rPr>
        <w:t xml:space="preserve">Enter </w:t>
      </w:r>
      <w:r w:rsidRPr="00106C04">
        <w:rPr>
          <w:rFonts w:ascii="Arial" w:hAnsi="Arial" w:cs="Arial"/>
          <w:b/>
          <w:bCs/>
          <w:i/>
          <w:lang w:val="ru-RU"/>
        </w:rPr>
        <w:t xml:space="preserve">Water System’s </w:t>
      </w:r>
      <w:r w:rsidRPr="00106C04">
        <w:rPr>
          <w:rFonts w:ascii="Arial" w:hAnsi="Arial" w:cs="Arial"/>
          <w:b/>
          <w:bCs/>
          <w:i/>
        </w:rPr>
        <w:t>A</w:t>
      </w:r>
      <w:r w:rsidRPr="00106C04">
        <w:rPr>
          <w:rFonts w:ascii="Arial" w:hAnsi="Arial" w:cs="Arial"/>
          <w:b/>
          <w:bCs/>
          <w:i/>
          <w:lang w:val="ru-RU"/>
        </w:rPr>
        <w:t xml:space="preserve">ddress </w:t>
      </w:r>
      <w:r w:rsidRPr="00106C04">
        <w:rPr>
          <w:rFonts w:ascii="Arial" w:hAnsi="Arial" w:cs="Arial"/>
          <w:b/>
          <w:bCs/>
          <w:i/>
        </w:rPr>
        <w:t>or P</w:t>
      </w:r>
      <w:r w:rsidRPr="00106C04">
        <w:rPr>
          <w:rFonts w:ascii="Arial" w:hAnsi="Arial" w:cs="Arial"/>
          <w:b/>
          <w:bCs/>
          <w:i/>
          <w:lang w:val="ru-RU"/>
        </w:rPr>
        <w:t xml:space="preserve">hone </w:t>
      </w:r>
      <w:r w:rsidRPr="00106C04">
        <w:rPr>
          <w:rFonts w:ascii="Arial" w:hAnsi="Arial" w:cs="Arial"/>
          <w:b/>
          <w:bCs/>
          <w:i/>
        </w:rPr>
        <w:t>N</w:t>
      </w:r>
      <w:r w:rsidRPr="00106C04">
        <w:rPr>
          <w:rFonts w:ascii="Arial" w:hAnsi="Arial" w:cs="Arial"/>
          <w:b/>
          <w:bCs/>
          <w:i/>
          <w:lang w:val="ru-RU"/>
        </w:rPr>
        <w:t>umber</w:t>
      </w:r>
      <w:r w:rsidRPr="00106C04">
        <w:rPr>
          <w:rFonts w:ascii="Arial" w:hAnsi="Arial" w:cs="Arial"/>
          <w:b/>
          <w:bCs/>
          <w:i/>
        </w:rPr>
        <w:t xml:space="preserve"> </w:t>
      </w:r>
      <w:r w:rsidRPr="00106C04">
        <w:rPr>
          <w:rFonts w:ascii="Arial" w:hAnsi="Arial" w:cs="Arial"/>
          <w:b/>
          <w:i/>
          <w:iCs/>
        </w:rPr>
        <w:t>Enter</w:t>
      </w:r>
      <w:r w:rsidRPr="00106C04">
        <w:rPr>
          <w:rFonts w:ascii="Arial" w:hAnsi="Arial" w:cs="Arial"/>
          <w:bCs/>
          <w:lang w:val="ru-RU"/>
        </w:rPr>
        <w:t>]</w:t>
      </w:r>
      <w:r w:rsidRPr="00CC14D9">
        <w:rPr>
          <w:rFonts w:ascii="Arial" w:hAnsi="Arial" w:cs="Arial"/>
          <w:bCs/>
          <w:lang w:val="ru-RU"/>
        </w:rPr>
        <w:t xml:space="preserve"> для получения помощи на русском языке.</w:t>
      </w:r>
    </w:p>
    <w:bookmarkEnd w:id="163"/>
    <w:p w14:paraId="7E8C6FED" w14:textId="77777777" w:rsidR="00B62054" w:rsidRPr="00106C04" w:rsidRDefault="00B62054" w:rsidP="00B62054">
      <w:pPr>
        <w:keepNext/>
        <w:keepLines/>
        <w:spacing w:after="120"/>
        <w:jc w:val="left"/>
        <w:rPr>
          <w:rFonts w:ascii="Arial" w:hAnsi="Arial" w:cs="Arial"/>
          <w:b/>
        </w:rPr>
      </w:pPr>
      <w:r w:rsidRPr="00106C04">
        <w:rPr>
          <w:rFonts w:ascii="Arial" w:hAnsi="Arial" w:cs="Arial"/>
          <w:b/>
        </w:rPr>
        <w:t>Spanish</w:t>
      </w:r>
    </w:p>
    <w:p w14:paraId="6CAEE0D0" w14:textId="77777777" w:rsidR="00B62054" w:rsidRPr="00106C04" w:rsidRDefault="00B62054" w:rsidP="00B62054">
      <w:pPr>
        <w:tabs>
          <w:tab w:val="left" w:pos="0"/>
        </w:tabs>
        <w:ind w:left="720"/>
        <w:jc w:val="left"/>
        <w:rPr>
          <w:rFonts w:ascii="Arial" w:hAnsi="Arial" w:cs="Arial"/>
        </w:rPr>
      </w:pPr>
      <w:bookmarkStart w:id="165" w:name="_Hlk536001156"/>
      <w:r w:rsidRPr="00106C04">
        <w:rPr>
          <w:rFonts w:ascii="Arial" w:hAnsi="Arial" w:cs="Arial"/>
        </w:rPr>
        <w:t>Este informe contiene información muy importante sobre su agua para beber.  Favor de comunicarse [</w:t>
      </w:r>
      <w:r w:rsidRPr="00106C04">
        <w:rPr>
          <w:rFonts w:ascii="Arial" w:hAnsi="Arial" w:cs="Arial"/>
          <w:b/>
          <w:i/>
          <w:iCs/>
        </w:rPr>
        <w:t xml:space="preserve">Enter </w:t>
      </w:r>
      <w:r w:rsidRPr="00106C04">
        <w:rPr>
          <w:rFonts w:ascii="Arial" w:hAnsi="Arial" w:cs="Arial"/>
          <w:b/>
          <w:bCs/>
          <w:i/>
          <w:lang w:val="ru-RU"/>
        </w:rPr>
        <w:t>Water System</w:t>
      </w:r>
      <w:r w:rsidRPr="00106C04">
        <w:rPr>
          <w:rFonts w:ascii="Arial" w:hAnsi="Arial" w:cs="Arial"/>
          <w:b/>
          <w:bCs/>
          <w:i/>
        </w:rPr>
        <w:t>’s Name Here</w:t>
      </w:r>
      <w:r w:rsidRPr="00106C04">
        <w:rPr>
          <w:rFonts w:ascii="Arial" w:hAnsi="Arial" w:cs="Arial"/>
        </w:rPr>
        <w:t>] a [</w:t>
      </w:r>
      <w:r w:rsidRPr="00106C04">
        <w:rPr>
          <w:rFonts w:ascii="Arial" w:hAnsi="Arial" w:cs="Arial"/>
          <w:b/>
          <w:i/>
          <w:iCs/>
        </w:rPr>
        <w:t xml:space="preserve">Enter </w:t>
      </w:r>
      <w:r w:rsidRPr="00106C04">
        <w:rPr>
          <w:rFonts w:ascii="Arial" w:hAnsi="Arial" w:cs="Arial"/>
          <w:b/>
          <w:bCs/>
          <w:i/>
          <w:lang w:val="ru-RU"/>
        </w:rPr>
        <w:t xml:space="preserve">Water System’s </w:t>
      </w:r>
      <w:r w:rsidRPr="00106C04">
        <w:rPr>
          <w:rFonts w:ascii="Arial" w:hAnsi="Arial" w:cs="Arial"/>
          <w:b/>
          <w:bCs/>
          <w:i/>
        </w:rPr>
        <w:t>A</w:t>
      </w:r>
      <w:r w:rsidRPr="00106C04">
        <w:rPr>
          <w:rFonts w:ascii="Arial" w:hAnsi="Arial" w:cs="Arial"/>
          <w:b/>
          <w:bCs/>
          <w:i/>
          <w:lang w:val="ru-RU"/>
        </w:rPr>
        <w:t xml:space="preserve">ddress </w:t>
      </w:r>
      <w:r w:rsidRPr="00106C04">
        <w:rPr>
          <w:rFonts w:ascii="Arial" w:hAnsi="Arial" w:cs="Arial"/>
          <w:b/>
          <w:bCs/>
          <w:i/>
        </w:rPr>
        <w:t>or P</w:t>
      </w:r>
      <w:r w:rsidRPr="00106C04">
        <w:rPr>
          <w:rFonts w:ascii="Arial" w:hAnsi="Arial" w:cs="Arial"/>
          <w:b/>
          <w:bCs/>
          <w:i/>
          <w:lang w:val="ru-RU"/>
        </w:rPr>
        <w:t xml:space="preserve">hone </w:t>
      </w:r>
      <w:r w:rsidRPr="00106C04">
        <w:rPr>
          <w:rFonts w:ascii="Arial" w:hAnsi="Arial" w:cs="Arial"/>
          <w:b/>
          <w:bCs/>
          <w:i/>
        </w:rPr>
        <w:t>N</w:t>
      </w:r>
      <w:r w:rsidRPr="00106C04">
        <w:rPr>
          <w:rFonts w:ascii="Arial" w:hAnsi="Arial" w:cs="Arial"/>
          <w:b/>
          <w:bCs/>
          <w:i/>
          <w:lang w:val="ru-RU"/>
        </w:rPr>
        <w:t>umber</w:t>
      </w:r>
      <w:r w:rsidRPr="00106C04">
        <w:rPr>
          <w:rFonts w:ascii="Arial" w:hAnsi="Arial" w:cs="Arial"/>
          <w:b/>
          <w:bCs/>
          <w:i/>
        </w:rPr>
        <w:t xml:space="preserve"> Here</w:t>
      </w:r>
      <w:r w:rsidRPr="00106C04">
        <w:rPr>
          <w:rFonts w:ascii="Arial" w:hAnsi="Arial" w:cs="Arial"/>
        </w:rPr>
        <w:t>] para asistirlo en español.</w:t>
      </w:r>
    </w:p>
    <w:bookmarkEnd w:id="165"/>
    <w:p w14:paraId="0BF38660" w14:textId="77777777" w:rsidR="00B62054" w:rsidRPr="00106C04" w:rsidRDefault="00B62054" w:rsidP="00B62054">
      <w:pPr>
        <w:keepNext/>
        <w:keepLines/>
        <w:spacing w:after="120"/>
        <w:jc w:val="left"/>
        <w:rPr>
          <w:rFonts w:ascii="Arial" w:hAnsi="Arial" w:cs="Arial"/>
          <w:b/>
          <w:lang w:val="ru-RU"/>
        </w:rPr>
      </w:pPr>
      <w:r w:rsidRPr="00106C04">
        <w:rPr>
          <w:rFonts w:ascii="Arial" w:hAnsi="Arial" w:cs="Arial"/>
          <w:b/>
        </w:rPr>
        <w:t>Tagalog</w:t>
      </w:r>
    </w:p>
    <w:p w14:paraId="1876B944" w14:textId="77777777" w:rsidR="00B62054" w:rsidRPr="00106C04" w:rsidRDefault="00B62054" w:rsidP="00B62054">
      <w:pPr>
        <w:ind w:left="720"/>
        <w:jc w:val="left"/>
        <w:rPr>
          <w:rFonts w:ascii="Arial" w:hAnsi="Arial" w:cs="Arial"/>
          <w:bCs/>
          <w:lang w:val="ru-RU"/>
        </w:rPr>
      </w:pPr>
      <w:bookmarkStart w:id="166" w:name="_Hlk536001162"/>
      <w:r w:rsidRPr="00106C04">
        <w:rPr>
          <w:rFonts w:ascii="Arial" w:hAnsi="Arial" w:cs="Arial"/>
          <w:bCs/>
        </w:rPr>
        <w:t>Ang pag-uulat na ito ay naglalaman ng mahalagang impormasyon tungkol sa inyong inuming tubig.  Mangyaring makipag-ugnayan sa [</w:t>
      </w:r>
      <w:r w:rsidRPr="00106C04">
        <w:rPr>
          <w:rFonts w:ascii="Arial" w:hAnsi="Arial" w:cs="Arial"/>
          <w:b/>
          <w:bCs/>
          <w:i/>
        </w:rPr>
        <w:t xml:space="preserve">Enter Water System’s </w:t>
      </w:r>
      <w:r w:rsidRPr="00106C04">
        <w:rPr>
          <w:rFonts w:ascii="Arial" w:hAnsi="Arial" w:cs="Arial"/>
          <w:b/>
          <w:bCs/>
          <w:i/>
        </w:rPr>
        <w:lastRenderedPageBreak/>
        <w:t>Name and Address Here</w:t>
      </w:r>
      <w:r w:rsidRPr="00106C04">
        <w:rPr>
          <w:rFonts w:ascii="Arial" w:hAnsi="Arial" w:cs="Arial"/>
          <w:bCs/>
        </w:rPr>
        <w:t>] o tumawag sa [</w:t>
      </w:r>
      <w:r w:rsidRPr="00106C04">
        <w:rPr>
          <w:rFonts w:ascii="Arial" w:hAnsi="Arial" w:cs="Arial"/>
          <w:b/>
          <w:bCs/>
          <w:i/>
        </w:rPr>
        <w:t>Enter Water System’s Phone Number Here</w:t>
      </w:r>
      <w:r w:rsidRPr="00106C04">
        <w:rPr>
          <w:rFonts w:ascii="Arial" w:hAnsi="Arial" w:cs="Arial"/>
          <w:bCs/>
        </w:rPr>
        <w:t>] para matulungan sa wikang Tagalog.</w:t>
      </w:r>
    </w:p>
    <w:bookmarkEnd w:id="166"/>
    <w:p w14:paraId="1DAE1583" w14:textId="77777777" w:rsidR="00B62054" w:rsidRPr="00106C04" w:rsidRDefault="00B62054" w:rsidP="00B62054">
      <w:pPr>
        <w:keepNext/>
        <w:keepLines/>
        <w:spacing w:after="120"/>
        <w:jc w:val="left"/>
        <w:rPr>
          <w:rFonts w:ascii="Arial" w:hAnsi="Arial" w:cs="Arial"/>
          <w:b/>
          <w:lang w:val="ru-RU"/>
        </w:rPr>
      </w:pPr>
      <w:r w:rsidRPr="00106C04">
        <w:rPr>
          <w:rFonts w:ascii="Arial" w:hAnsi="Arial" w:cs="Arial"/>
          <w:b/>
        </w:rPr>
        <w:t>Thai</w:t>
      </w:r>
    </w:p>
    <w:p w14:paraId="3A7BF1B8" w14:textId="77777777" w:rsidR="00B62054" w:rsidRPr="00CA5EF7" w:rsidRDefault="00B62054" w:rsidP="00B62054">
      <w:pPr>
        <w:ind w:left="720"/>
        <w:jc w:val="left"/>
        <w:rPr>
          <w:rFonts w:asciiTheme="minorHAnsi" w:hAnsiTheme="minorHAnsi" w:cs="Leelawadee UI"/>
          <w:sz w:val="28"/>
          <w:lang w:val="ru-RU"/>
        </w:rPr>
      </w:pPr>
      <w:bookmarkStart w:id="167" w:name="_Hlk536001173"/>
      <w:r w:rsidRPr="006467EE">
        <w:rPr>
          <w:rFonts w:ascii="Leelawadee UI" w:hAnsi="Leelawadee UI" w:cs="Leelawadee UI"/>
          <w:sz w:val="28"/>
          <w:lang w:val="ru-RU"/>
        </w:rPr>
        <w:t>รายงานฉบับนี้มีข้อมูลที่สำคัญเกี่ยวกับน้ำประปาของท่าน</w:t>
      </w:r>
      <w:r w:rsidRPr="00CA5EF7">
        <w:rPr>
          <w:rFonts w:asciiTheme="minorHAnsi" w:hAnsiTheme="minorHAnsi" w:cs="Leelawadee UI"/>
          <w:sz w:val="28"/>
          <w:lang w:val="ru-RU"/>
        </w:rPr>
        <w:br/>
      </w:r>
      <w:r w:rsidRPr="006467EE">
        <w:rPr>
          <w:rFonts w:ascii="Leelawadee UI" w:hAnsi="Leelawadee UI" w:cs="Leelawadee UI"/>
          <w:sz w:val="28"/>
          <w:lang w:val="ru-RU"/>
        </w:rPr>
        <w:t>กรุณาติดต่อ</w:t>
      </w:r>
      <w:r w:rsidRPr="00CA5EF7">
        <w:rPr>
          <w:rFonts w:asciiTheme="minorHAnsi" w:hAnsiTheme="minorHAnsi" w:cs="Leelawadee UI"/>
          <w:sz w:val="28"/>
          <w:lang w:val="ru-RU"/>
        </w:rPr>
        <w:t xml:space="preserve"> </w:t>
      </w:r>
      <w:r w:rsidRPr="00106C04">
        <w:rPr>
          <w:rFonts w:ascii="Arial" w:hAnsi="Arial" w:cs="Arial"/>
          <w:lang w:val="ru-RU"/>
        </w:rPr>
        <w:t>[</w:t>
      </w:r>
      <w:r w:rsidRPr="00106C04">
        <w:rPr>
          <w:rFonts w:ascii="Arial" w:hAnsi="Arial" w:cs="Arial"/>
          <w:b/>
          <w:i/>
          <w:iCs/>
        </w:rPr>
        <w:t xml:space="preserve">Enter </w:t>
      </w:r>
      <w:r w:rsidRPr="00106C04">
        <w:rPr>
          <w:rFonts w:ascii="Arial" w:hAnsi="Arial" w:cs="Arial"/>
          <w:b/>
          <w:i/>
          <w:lang w:val="ru-RU"/>
        </w:rPr>
        <w:t>Water System</w:t>
      </w:r>
      <w:r w:rsidRPr="00106C04">
        <w:rPr>
          <w:rFonts w:ascii="Arial" w:hAnsi="Arial" w:cs="Arial"/>
          <w:b/>
          <w:i/>
        </w:rPr>
        <w:t>’s Name Here</w:t>
      </w:r>
      <w:r w:rsidRPr="00106C04">
        <w:rPr>
          <w:rFonts w:ascii="Arial" w:hAnsi="Arial" w:cs="Arial"/>
          <w:lang w:val="ru-RU"/>
        </w:rPr>
        <w:t>]</w:t>
      </w:r>
      <w:r w:rsidRPr="00CA5EF7">
        <w:rPr>
          <w:rFonts w:asciiTheme="minorHAnsi" w:hAnsiTheme="minorHAnsi" w:cs="Leelawadee UI"/>
          <w:sz w:val="28"/>
          <w:lang w:val="ru-RU"/>
        </w:rPr>
        <w:t xml:space="preserve"> </w:t>
      </w:r>
      <w:r w:rsidRPr="006467EE">
        <w:rPr>
          <w:rFonts w:ascii="Leelawadee UI" w:hAnsi="Leelawadee UI" w:cs="Leelawadee UI"/>
          <w:sz w:val="28"/>
          <w:lang w:val="ru-RU"/>
        </w:rPr>
        <w:t>ที่</w:t>
      </w:r>
      <w:r w:rsidRPr="00106C04">
        <w:rPr>
          <w:rFonts w:ascii="Arial" w:hAnsi="Arial" w:cs="Arial"/>
          <w:sz w:val="28"/>
          <w:lang w:val="ru-RU"/>
        </w:rPr>
        <w:t xml:space="preserve"> </w:t>
      </w:r>
      <w:r w:rsidRPr="00106C04">
        <w:rPr>
          <w:rFonts w:ascii="Arial" w:hAnsi="Arial" w:cs="Arial"/>
          <w:lang w:val="ru-RU"/>
        </w:rPr>
        <w:t>[</w:t>
      </w:r>
      <w:r w:rsidRPr="00106C04">
        <w:rPr>
          <w:rFonts w:ascii="Arial" w:hAnsi="Arial" w:cs="Arial"/>
          <w:b/>
          <w:i/>
          <w:iCs/>
        </w:rPr>
        <w:t xml:space="preserve">Enter </w:t>
      </w:r>
      <w:r w:rsidRPr="00106C04">
        <w:rPr>
          <w:rFonts w:ascii="Arial" w:hAnsi="Arial" w:cs="Arial"/>
          <w:b/>
          <w:i/>
          <w:lang w:val="ru-RU"/>
        </w:rPr>
        <w:t xml:space="preserve">Water System’s </w:t>
      </w:r>
      <w:r w:rsidRPr="00106C04">
        <w:rPr>
          <w:rFonts w:ascii="Arial" w:hAnsi="Arial" w:cs="Arial"/>
          <w:b/>
          <w:i/>
        </w:rPr>
        <w:t>A</w:t>
      </w:r>
      <w:r w:rsidRPr="00106C04">
        <w:rPr>
          <w:rFonts w:ascii="Arial" w:hAnsi="Arial" w:cs="Arial"/>
          <w:b/>
          <w:i/>
          <w:lang w:val="ru-RU"/>
        </w:rPr>
        <w:t xml:space="preserve">ddress </w:t>
      </w:r>
      <w:r w:rsidRPr="00106C04">
        <w:rPr>
          <w:rFonts w:ascii="Arial" w:hAnsi="Arial" w:cs="Arial"/>
          <w:b/>
          <w:i/>
        </w:rPr>
        <w:t>or</w:t>
      </w:r>
      <w:r w:rsidRPr="00106C04">
        <w:rPr>
          <w:rFonts w:ascii="Arial" w:hAnsi="Arial" w:cs="Arial"/>
          <w:b/>
          <w:i/>
          <w:lang w:val="ru-RU"/>
        </w:rPr>
        <w:t xml:space="preserve"> </w:t>
      </w:r>
      <w:r w:rsidRPr="00106C04">
        <w:rPr>
          <w:rFonts w:ascii="Arial" w:hAnsi="Arial" w:cs="Arial"/>
          <w:b/>
          <w:i/>
        </w:rPr>
        <w:t>P</w:t>
      </w:r>
      <w:r w:rsidRPr="00106C04">
        <w:rPr>
          <w:rFonts w:ascii="Arial" w:hAnsi="Arial" w:cs="Arial"/>
          <w:b/>
          <w:i/>
          <w:lang w:val="ru-RU"/>
        </w:rPr>
        <w:t xml:space="preserve">hone </w:t>
      </w:r>
      <w:r w:rsidRPr="00106C04">
        <w:rPr>
          <w:rFonts w:ascii="Arial" w:hAnsi="Arial" w:cs="Arial"/>
          <w:b/>
          <w:i/>
        </w:rPr>
        <w:t>N</w:t>
      </w:r>
      <w:r w:rsidRPr="00106C04">
        <w:rPr>
          <w:rFonts w:ascii="Arial" w:hAnsi="Arial" w:cs="Arial"/>
          <w:b/>
          <w:i/>
          <w:lang w:val="ru-RU"/>
        </w:rPr>
        <w:t>umber</w:t>
      </w:r>
      <w:r w:rsidRPr="00106C04">
        <w:rPr>
          <w:rFonts w:ascii="Arial" w:hAnsi="Arial" w:cs="Arial"/>
          <w:b/>
          <w:i/>
        </w:rPr>
        <w:t xml:space="preserve"> Here</w:t>
      </w:r>
      <w:r w:rsidRPr="00106C04">
        <w:rPr>
          <w:rFonts w:ascii="Arial" w:hAnsi="Arial" w:cs="Arial"/>
          <w:lang w:val="ru-RU"/>
        </w:rPr>
        <w:t>]</w:t>
      </w:r>
      <w:r w:rsidRPr="00106C04">
        <w:rPr>
          <w:rFonts w:ascii="Arial" w:hAnsi="Arial" w:cs="Arial"/>
          <w:sz w:val="28"/>
          <w:lang w:val="ru-RU"/>
        </w:rPr>
        <w:t xml:space="preserve"> </w:t>
      </w:r>
      <w:r w:rsidRPr="006467EE">
        <w:rPr>
          <w:rFonts w:ascii="Leelawadee UI" w:hAnsi="Leelawadee UI" w:cs="Leelawadee UI"/>
          <w:sz w:val="28"/>
          <w:lang w:val="ru-RU"/>
        </w:rPr>
        <w:t>เพื่อการช่วยเหลือในภาษาไทย</w:t>
      </w:r>
    </w:p>
    <w:bookmarkEnd w:id="167"/>
    <w:p w14:paraId="3FF50359" w14:textId="77777777" w:rsidR="00B62054" w:rsidRPr="00106C04" w:rsidRDefault="00B62054" w:rsidP="00B62054">
      <w:pPr>
        <w:keepNext/>
        <w:keepLines/>
        <w:spacing w:after="120"/>
        <w:jc w:val="left"/>
        <w:rPr>
          <w:rFonts w:ascii="Arial" w:hAnsi="Arial" w:cs="Arial"/>
          <w:b/>
        </w:rPr>
      </w:pPr>
      <w:r w:rsidRPr="00106C04">
        <w:rPr>
          <w:rFonts w:ascii="Arial" w:hAnsi="Arial" w:cs="Arial"/>
          <w:b/>
        </w:rPr>
        <w:t>Vietnamese</w:t>
      </w:r>
    </w:p>
    <w:p w14:paraId="0A342021" w14:textId="358E4F90" w:rsidR="003D5CA0" w:rsidRPr="00A1216F" w:rsidRDefault="00B62054" w:rsidP="00B62054">
      <w:pPr>
        <w:rPr>
          <w:rFonts w:ascii="Arial" w:hAnsi="Arial" w:cs="Arial"/>
          <w:b/>
          <w:szCs w:val="24"/>
        </w:rPr>
      </w:pPr>
      <w:r w:rsidRPr="00106C04">
        <w:rPr>
          <w:rFonts w:ascii="Arial" w:hAnsi="Arial" w:cs="Arial"/>
        </w:rPr>
        <w:t>Báo cáo này chứa thông tin quan trọng về nước uống của bạn.  Xin vui lòng liên hệ [</w:t>
      </w:r>
      <w:r w:rsidRPr="00106C04">
        <w:rPr>
          <w:rFonts w:ascii="Arial" w:hAnsi="Arial" w:cs="Arial"/>
          <w:b/>
          <w:i/>
          <w:iCs/>
        </w:rPr>
        <w:t xml:space="preserve">Enter </w:t>
      </w:r>
      <w:r w:rsidRPr="00106C04">
        <w:rPr>
          <w:rFonts w:ascii="Arial" w:hAnsi="Arial" w:cs="Arial"/>
          <w:b/>
          <w:i/>
        </w:rPr>
        <w:t xml:space="preserve">Water System’s </w:t>
      </w:r>
      <w:r w:rsidRPr="00106C04">
        <w:rPr>
          <w:rFonts w:ascii="Arial" w:hAnsi="Arial" w:cs="Arial"/>
          <w:b/>
          <w:bCs/>
          <w:i/>
        </w:rPr>
        <w:t>Name Here</w:t>
      </w:r>
      <w:r w:rsidRPr="00106C04">
        <w:rPr>
          <w:rFonts w:ascii="Arial" w:hAnsi="Arial" w:cs="Arial"/>
        </w:rPr>
        <w:t>] tại [</w:t>
      </w:r>
      <w:r w:rsidRPr="00106C04">
        <w:rPr>
          <w:rFonts w:ascii="Arial" w:hAnsi="Arial" w:cs="Arial"/>
          <w:b/>
          <w:i/>
          <w:iCs/>
        </w:rPr>
        <w:t xml:space="preserve">Enter </w:t>
      </w:r>
      <w:r w:rsidRPr="00106C04">
        <w:rPr>
          <w:rFonts w:ascii="Arial" w:hAnsi="Arial" w:cs="Arial"/>
          <w:b/>
          <w:i/>
        </w:rPr>
        <w:t>Water System’s Address or Phone Number Here</w:t>
      </w:r>
      <w:r w:rsidRPr="00106C04">
        <w:rPr>
          <w:rFonts w:ascii="Arial" w:hAnsi="Arial" w:cs="Arial"/>
        </w:rPr>
        <w:t>] để được trợ giúp bằng tiếng</w:t>
      </w:r>
    </w:p>
    <w:p w14:paraId="4D7DECF5" w14:textId="28C0B67D" w:rsidR="006A13E6" w:rsidRPr="00A1216F" w:rsidRDefault="006A13E6" w:rsidP="009157B8">
      <w:pPr>
        <w:rPr>
          <w:rFonts w:ascii="Arial" w:hAnsi="Arial" w:cs="Arial"/>
          <w:szCs w:val="24"/>
        </w:rPr>
        <w:sectPr w:rsidR="006A13E6" w:rsidRPr="00A1216F" w:rsidSect="00E6061F">
          <w:type w:val="continuous"/>
          <w:pgSz w:w="12240" w:h="15840" w:code="1"/>
          <w:pgMar w:top="1440" w:right="1440" w:bottom="1440" w:left="1440" w:header="720" w:footer="720" w:gutter="0"/>
          <w:paperSrc w:first="15" w:other="15"/>
          <w:cols w:space="720"/>
        </w:sectPr>
      </w:pPr>
    </w:p>
    <w:p w14:paraId="027784BC" w14:textId="659A5C05" w:rsidR="00E6061F" w:rsidRPr="00A1216F" w:rsidRDefault="00004110" w:rsidP="00CA5656">
      <w:pPr>
        <w:pStyle w:val="Heading3"/>
      </w:pPr>
      <w:bookmarkStart w:id="168" w:name="_Toc64107638"/>
      <w:r w:rsidRPr="00A1216F">
        <w:lastRenderedPageBreak/>
        <w:t xml:space="preserve">APPENDIX </w:t>
      </w:r>
      <w:r w:rsidR="00BE022F" w:rsidRPr="00A1216F">
        <w:t>I</w:t>
      </w:r>
      <w:r w:rsidR="00E6061F" w:rsidRPr="00A1216F">
        <w:t>:  Source Water Protection and Water Conservation Tips for Consumers</w:t>
      </w:r>
      <w:bookmarkEnd w:id="168"/>
    </w:p>
    <w:p w14:paraId="3E2BD798" w14:textId="4BFF8F9E" w:rsidR="00BD1870" w:rsidRPr="00A1216F" w:rsidRDefault="00495413" w:rsidP="00BD1870">
      <w:pPr>
        <w:rPr>
          <w:rFonts w:ascii="Arial" w:hAnsi="Arial" w:cs="Arial"/>
          <w:szCs w:val="24"/>
        </w:rPr>
      </w:pPr>
      <w:r w:rsidRPr="00A1216F">
        <w:rPr>
          <w:rFonts w:ascii="Arial" w:hAnsi="Arial" w:cs="Arial"/>
          <w:szCs w:val="24"/>
        </w:rPr>
        <w:t>E</w:t>
      </w:r>
      <w:r w:rsidR="00BD1870" w:rsidRPr="00A1216F">
        <w:rPr>
          <w:rFonts w:ascii="Arial" w:hAnsi="Arial" w:cs="Arial"/>
          <w:szCs w:val="24"/>
        </w:rPr>
        <w:t>xampl</w:t>
      </w:r>
      <w:r w:rsidRPr="00A1216F">
        <w:rPr>
          <w:rFonts w:ascii="Arial" w:hAnsi="Arial" w:cs="Arial"/>
          <w:szCs w:val="24"/>
        </w:rPr>
        <w:t>es</w:t>
      </w:r>
      <w:r w:rsidR="00BD1870" w:rsidRPr="00A1216F">
        <w:rPr>
          <w:rFonts w:ascii="Arial" w:hAnsi="Arial" w:cs="Arial"/>
          <w:szCs w:val="24"/>
        </w:rPr>
        <w:t xml:space="preserve"> of </w:t>
      </w:r>
      <w:r w:rsidR="00C94D68" w:rsidRPr="00A1216F">
        <w:rPr>
          <w:rFonts w:ascii="Arial" w:hAnsi="Arial" w:cs="Arial"/>
          <w:szCs w:val="24"/>
        </w:rPr>
        <w:t xml:space="preserve">tips for </w:t>
      </w:r>
      <w:r w:rsidR="00BD1870" w:rsidRPr="00A1216F">
        <w:rPr>
          <w:rFonts w:ascii="Arial" w:hAnsi="Arial" w:cs="Arial"/>
          <w:szCs w:val="24"/>
        </w:rPr>
        <w:t xml:space="preserve">source water protection and water conservations </w:t>
      </w:r>
      <w:r w:rsidR="00C94D68" w:rsidRPr="00A1216F">
        <w:rPr>
          <w:rFonts w:ascii="Arial" w:hAnsi="Arial" w:cs="Arial"/>
          <w:szCs w:val="24"/>
        </w:rPr>
        <w:t xml:space="preserve">that </w:t>
      </w:r>
      <w:r w:rsidR="00BD1870" w:rsidRPr="00A1216F">
        <w:rPr>
          <w:rFonts w:ascii="Arial" w:hAnsi="Arial" w:cs="Arial"/>
          <w:szCs w:val="24"/>
        </w:rPr>
        <w:t>could appear in a CCR are shown in the tables below.</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0E5032" w:rsidRPr="00A1216F" w14:paraId="585830C3" w14:textId="77777777" w:rsidTr="0053426D">
        <w:tc>
          <w:tcPr>
            <w:tcW w:w="10800" w:type="dxa"/>
          </w:tcPr>
          <w:p w14:paraId="32FABE02" w14:textId="78A1FBB9" w:rsidR="000E5032" w:rsidRPr="00A1216F" w:rsidRDefault="00C94D68" w:rsidP="00734641">
            <w:pPr>
              <w:spacing w:before="60" w:after="60"/>
              <w:jc w:val="center"/>
              <w:rPr>
                <w:rFonts w:ascii="Arial" w:hAnsi="Arial" w:cs="Arial"/>
                <w:b/>
                <w:szCs w:val="24"/>
              </w:rPr>
            </w:pPr>
            <w:r w:rsidRPr="00A1216F">
              <w:rPr>
                <w:rFonts w:ascii="Arial" w:hAnsi="Arial" w:cs="Arial"/>
                <w:b/>
                <w:szCs w:val="24"/>
              </w:rPr>
              <w:t xml:space="preserve">Examples of </w:t>
            </w:r>
            <w:r w:rsidR="000E5032" w:rsidRPr="00A1216F">
              <w:rPr>
                <w:rFonts w:ascii="Arial" w:hAnsi="Arial" w:cs="Arial"/>
                <w:b/>
                <w:szCs w:val="24"/>
              </w:rPr>
              <w:t>Source Water Protection Tips for Consumers</w:t>
            </w:r>
          </w:p>
        </w:tc>
      </w:tr>
      <w:tr w:rsidR="000E5032" w:rsidRPr="00A1216F" w14:paraId="7F17EF5A" w14:textId="77777777" w:rsidTr="0053426D">
        <w:tc>
          <w:tcPr>
            <w:tcW w:w="10800" w:type="dxa"/>
          </w:tcPr>
          <w:p w14:paraId="4A53811B" w14:textId="77777777" w:rsidR="000E5032" w:rsidRPr="00A1216F" w:rsidRDefault="000E5032" w:rsidP="00234C15">
            <w:pPr>
              <w:spacing w:before="40" w:after="40"/>
              <w:rPr>
                <w:rFonts w:ascii="Arial" w:hAnsi="Arial" w:cs="Arial"/>
                <w:szCs w:val="24"/>
              </w:rPr>
            </w:pPr>
            <w:r w:rsidRPr="00A1216F">
              <w:rPr>
                <w:rFonts w:ascii="Arial" w:hAnsi="Arial" w:cs="Arial"/>
                <w:szCs w:val="24"/>
              </w:rPr>
              <w:t>Protection of drinking water is everyone’s responsibility.  You can help protect your community’s drinking water source in several ways:</w:t>
            </w:r>
          </w:p>
          <w:p w14:paraId="008CC19A" w14:textId="77777777" w:rsidR="000E5032" w:rsidRPr="00A1216F" w:rsidRDefault="000E5032" w:rsidP="00234C15">
            <w:pPr>
              <w:numPr>
                <w:ilvl w:val="0"/>
                <w:numId w:val="42"/>
              </w:numPr>
              <w:spacing w:before="40" w:after="40"/>
              <w:rPr>
                <w:rFonts w:ascii="Arial" w:hAnsi="Arial" w:cs="Arial"/>
                <w:szCs w:val="24"/>
              </w:rPr>
            </w:pPr>
            <w:r w:rsidRPr="00A1216F">
              <w:rPr>
                <w:rFonts w:ascii="Arial" w:hAnsi="Arial" w:cs="Arial"/>
                <w:szCs w:val="24"/>
              </w:rPr>
              <w:t>Eliminate excess use of law</w:t>
            </w:r>
            <w:r w:rsidR="00B5202E" w:rsidRPr="00A1216F">
              <w:rPr>
                <w:rFonts w:ascii="Arial" w:hAnsi="Arial" w:cs="Arial"/>
                <w:szCs w:val="24"/>
              </w:rPr>
              <w:t>n</w:t>
            </w:r>
            <w:r w:rsidRPr="00A1216F">
              <w:rPr>
                <w:rFonts w:ascii="Arial" w:hAnsi="Arial" w:cs="Arial"/>
                <w:szCs w:val="24"/>
              </w:rPr>
              <w:t xml:space="preserve"> and garden fertilizers and pesticides – they contain hazardous chemicals that can reach your drinking water source.</w:t>
            </w:r>
          </w:p>
          <w:p w14:paraId="32EBEDCA" w14:textId="77777777" w:rsidR="000E5032" w:rsidRPr="00A1216F" w:rsidRDefault="000E5032" w:rsidP="00234C15">
            <w:pPr>
              <w:numPr>
                <w:ilvl w:val="0"/>
                <w:numId w:val="42"/>
              </w:numPr>
              <w:spacing w:before="40" w:after="40"/>
              <w:rPr>
                <w:rFonts w:ascii="Arial" w:hAnsi="Arial" w:cs="Arial"/>
                <w:szCs w:val="24"/>
              </w:rPr>
            </w:pPr>
            <w:r w:rsidRPr="00A1216F">
              <w:rPr>
                <w:rFonts w:ascii="Arial" w:hAnsi="Arial" w:cs="Arial"/>
                <w:szCs w:val="24"/>
              </w:rPr>
              <w:t>Pick up after your pets.</w:t>
            </w:r>
          </w:p>
          <w:p w14:paraId="200E24BE" w14:textId="77777777" w:rsidR="000E5032" w:rsidRPr="00A1216F" w:rsidRDefault="000E5032" w:rsidP="00234C15">
            <w:pPr>
              <w:numPr>
                <w:ilvl w:val="0"/>
                <w:numId w:val="42"/>
              </w:numPr>
              <w:spacing w:before="40" w:after="40"/>
              <w:rPr>
                <w:rFonts w:ascii="Arial" w:hAnsi="Arial" w:cs="Arial"/>
                <w:szCs w:val="24"/>
              </w:rPr>
            </w:pPr>
            <w:r w:rsidRPr="00A1216F">
              <w:rPr>
                <w:rFonts w:ascii="Arial" w:hAnsi="Arial" w:cs="Arial"/>
                <w:szCs w:val="24"/>
              </w:rPr>
              <w:t>If you have your own septic system, properly maintain your system to reduce leaching to water sources or consider connecting to a public water system.</w:t>
            </w:r>
          </w:p>
          <w:p w14:paraId="59A46181" w14:textId="77777777" w:rsidR="000E5032" w:rsidRPr="00A1216F" w:rsidRDefault="000E5032" w:rsidP="00234C15">
            <w:pPr>
              <w:numPr>
                <w:ilvl w:val="0"/>
                <w:numId w:val="42"/>
              </w:numPr>
              <w:spacing w:before="40" w:after="40"/>
              <w:rPr>
                <w:rFonts w:ascii="Arial" w:hAnsi="Arial" w:cs="Arial"/>
                <w:szCs w:val="24"/>
              </w:rPr>
            </w:pPr>
            <w:r w:rsidRPr="00A1216F">
              <w:rPr>
                <w:rFonts w:ascii="Arial" w:hAnsi="Arial" w:cs="Arial"/>
                <w:szCs w:val="24"/>
              </w:rPr>
              <w:t>Dispose of chemicals properly; take used motor oil to a recycling center.</w:t>
            </w:r>
          </w:p>
          <w:p w14:paraId="123D7735" w14:textId="67B00ADE" w:rsidR="000E5032" w:rsidRPr="00A1216F" w:rsidRDefault="000E5032" w:rsidP="00234C15">
            <w:pPr>
              <w:numPr>
                <w:ilvl w:val="0"/>
                <w:numId w:val="42"/>
              </w:numPr>
              <w:spacing w:before="40" w:after="40"/>
              <w:rPr>
                <w:rFonts w:ascii="Arial" w:hAnsi="Arial" w:cs="Arial"/>
                <w:szCs w:val="24"/>
              </w:rPr>
            </w:pPr>
            <w:r w:rsidRPr="00A1216F">
              <w:rPr>
                <w:rFonts w:ascii="Arial" w:hAnsi="Arial" w:cs="Arial"/>
                <w:szCs w:val="24"/>
              </w:rPr>
              <w:t xml:space="preserve">Volunteer in your community.  Find a watershed or wellhead protection organization in your community and volunteer to help.  If there are no active groups, consider starting one.  Use </w:t>
            </w:r>
            <w:r w:rsidR="00B5202E" w:rsidRPr="00A1216F">
              <w:rPr>
                <w:rFonts w:ascii="Arial" w:hAnsi="Arial" w:cs="Arial"/>
                <w:szCs w:val="24"/>
              </w:rPr>
              <w:t>U</w:t>
            </w:r>
            <w:r w:rsidR="00B9123F" w:rsidRPr="00A1216F">
              <w:rPr>
                <w:rFonts w:ascii="Arial" w:hAnsi="Arial" w:cs="Arial"/>
                <w:szCs w:val="24"/>
              </w:rPr>
              <w:t>.</w:t>
            </w:r>
            <w:r w:rsidR="00B5202E" w:rsidRPr="00A1216F">
              <w:rPr>
                <w:rFonts w:ascii="Arial" w:hAnsi="Arial" w:cs="Arial"/>
                <w:szCs w:val="24"/>
              </w:rPr>
              <w:t>S</w:t>
            </w:r>
            <w:r w:rsidR="00B9123F" w:rsidRPr="00A1216F">
              <w:rPr>
                <w:rFonts w:ascii="Arial" w:hAnsi="Arial" w:cs="Arial"/>
                <w:szCs w:val="24"/>
              </w:rPr>
              <w:t xml:space="preserve">. </w:t>
            </w:r>
            <w:r w:rsidRPr="00A1216F">
              <w:rPr>
                <w:rFonts w:ascii="Arial" w:hAnsi="Arial" w:cs="Arial"/>
                <w:szCs w:val="24"/>
              </w:rPr>
              <w:t>EPA’s Adopt Your Watershed to locate groups in your community, or visit the Watershed Information Network’s How to Start a Watershed Team.</w:t>
            </w:r>
          </w:p>
          <w:p w14:paraId="5B12E63F" w14:textId="77777777" w:rsidR="000E5032" w:rsidRPr="00A1216F" w:rsidRDefault="000E5032" w:rsidP="00234C15">
            <w:pPr>
              <w:numPr>
                <w:ilvl w:val="0"/>
                <w:numId w:val="42"/>
              </w:numPr>
              <w:spacing w:before="40" w:after="40"/>
              <w:rPr>
                <w:rFonts w:ascii="Arial" w:hAnsi="Arial" w:cs="Arial"/>
                <w:szCs w:val="24"/>
              </w:rPr>
            </w:pPr>
            <w:r w:rsidRPr="00A1216F">
              <w:rPr>
                <w:rFonts w:ascii="Arial" w:hAnsi="Arial" w:cs="Arial"/>
                <w:szCs w:val="24"/>
              </w:rPr>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tc>
      </w:tr>
    </w:tbl>
    <w:p w14:paraId="5F9DCC2D" w14:textId="77777777" w:rsidR="00D80603" w:rsidRPr="00A1216F" w:rsidRDefault="00D80603" w:rsidP="00D80603">
      <w:pPr>
        <w:spacing w:after="0"/>
        <w:rPr>
          <w:rFonts w:ascii="Arial" w:hAnsi="Arial" w:cs="Arial"/>
          <w:szCs w:val="24"/>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0E5032" w:rsidRPr="00A1216F" w14:paraId="2665F3E5" w14:textId="77777777" w:rsidTr="00B62054">
        <w:trPr>
          <w:tblHeader/>
        </w:trPr>
        <w:tc>
          <w:tcPr>
            <w:tcW w:w="10800" w:type="dxa"/>
          </w:tcPr>
          <w:p w14:paraId="5446422F" w14:textId="77777777" w:rsidR="000E5032" w:rsidRPr="00A1216F" w:rsidRDefault="000E5032" w:rsidP="005705A7">
            <w:pPr>
              <w:keepNext/>
              <w:keepLines/>
              <w:spacing w:before="60" w:after="60"/>
              <w:jc w:val="center"/>
              <w:rPr>
                <w:rFonts w:ascii="Arial" w:hAnsi="Arial" w:cs="Arial"/>
                <w:b/>
              </w:rPr>
            </w:pPr>
            <w:r w:rsidRPr="00A1216F">
              <w:rPr>
                <w:rFonts w:ascii="Arial" w:hAnsi="Arial" w:cs="Arial"/>
                <w:b/>
              </w:rPr>
              <w:t xml:space="preserve">Water </w:t>
            </w:r>
            <w:r w:rsidR="00747CF7" w:rsidRPr="00A1216F">
              <w:rPr>
                <w:rFonts w:ascii="Arial" w:hAnsi="Arial" w:cs="Arial"/>
                <w:b/>
              </w:rPr>
              <w:t>C</w:t>
            </w:r>
            <w:r w:rsidRPr="00A1216F">
              <w:rPr>
                <w:rFonts w:ascii="Arial" w:hAnsi="Arial" w:cs="Arial"/>
                <w:b/>
              </w:rPr>
              <w:t>onservation Tips for Consumers – Example Language</w:t>
            </w:r>
          </w:p>
        </w:tc>
      </w:tr>
      <w:tr w:rsidR="000E5032" w:rsidRPr="00A1216F" w14:paraId="4E56BD11" w14:textId="77777777" w:rsidTr="00B62054">
        <w:tc>
          <w:tcPr>
            <w:tcW w:w="10800" w:type="dxa"/>
          </w:tcPr>
          <w:p w14:paraId="304A6478" w14:textId="458E29F1" w:rsidR="000E5032" w:rsidRPr="00A1216F" w:rsidRDefault="000E5032" w:rsidP="00234C15">
            <w:pPr>
              <w:spacing w:before="40" w:after="40"/>
              <w:rPr>
                <w:rFonts w:ascii="Arial" w:hAnsi="Arial" w:cs="Arial"/>
              </w:rPr>
            </w:pPr>
            <w:r w:rsidRPr="00A1216F">
              <w:rPr>
                <w:rFonts w:ascii="Arial" w:hAnsi="Arial" w:cs="Arial"/>
              </w:rPr>
              <w:t>Did you know that the average U.S. household uses approximately 400 gallons of water per day or 100</w:t>
            </w:r>
            <w:r w:rsidR="00BE3652" w:rsidRPr="00A1216F">
              <w:rPr>
                <w:rFonts w:ascii="Arial" w:hAnsi="Arial" w:cs="Arial"/>
              </w:rPr>
              <w:t> </w:t>
            </w:r>
            <w:r w:rsidRPr="00A1216F">
              <w:rPr>
                <w:rFonts w:ascii="Arial" w:hAnsi="Arial" w:cs="Arial"/>
              </w:rPr>
              <w:t>gallons per person per day?  Luckily, there are many low-cost and no-cost ways to conserve water.  Small changes can make a big difference – try one today and soon it will become second nature.</w:t>
            </w:r>
            <w:r w:rsidR="003E0615" w:rsidRPr="00A1216F">
              <w:rPr>
                <w:rFonts w:ascii="Arial" w:hAnsi="Arial" w:cs="Arial"/>
              </w:rPr>
              <w:t xml:space="preserve">  </w:t>
            </w:r>
          </w:p>
          <w:p w14:paraId="7C087BEB" w14:textId="77777777" w:rsidR="00DE602D" w:rsidRDefault="000E5032" w:rsidP="00DE602D">
            <w:pPr>
              <w:numPr>
                <w:ilvl w:val="0"/>
                <w:numId w:val="43"/>
              </w:numPr>
              <w:spacing w:before="40" w:after="40"/>
              <w:rPr>
                <w:rFonts w:ascii="Arial" w:hAnsi="Arial" w:cs="Arial"/>
              </w:rPr>
            </w:pPr>
            <w:r w:rsidRPr="00A1216F">
              <w:rPr>
                <w:rFonts w:ascii="Arial" w:hAnsi="Arial" w:cs="Arial"/>
              </w:rPr>
              <w:t>Take short showers – a 5 minutes shower uses 4 to 5 gallons of water compared to up to 50</w:t>
            </w:r>
            <w:r w:rsidR="00BE3652" w:rsidRPr="00A1216F">
              <w:rPr>
                <w:rFonts w:ascii="Arial" w:hAnsi="Arial" w:cs="Arial"/>
              </w:rPr>
              <w:t> </w:t>
            </w:r>
            <w:r w:rsidRPr="00A1216F">
              <w:rPr>
                <w:rFonts w:ascii="Arial" w:hAnsi="Arial" w:cs="Arial"/>
              </w:rPr>
              <w:t>gallons for a bath.</w:t>
            </w:r>
          </w:p>
          <w:p w14:paraId="7AA71EF1" w14:textId="4F333F19" w:rsidR="000E5032" w:rsidRPr="00DE602D" w:rsidRDefault="000E5032" w:rsidP="00DE602D">
            <w:pPr>
              <w:numPr>
                <w:ilvl w:val="0"/>
                <w:numId w:val="43"/>
              </w:numPr>
              <w:spacing w:before="40" w:after="40"/>
              <w:rPr>
                <w:rFonts w:ascii="Arial" w:hAnsi="Arial" w:cs="Arial"/>
              </w:rPr>
            </w:pPr>
            <w:r w:rsidRPr="00DE602D">
              <w:rPr>
                <w:rFonts w:ascii="Arial" w:hAnsi="Arial" w:cs="Arial"/>
              </w:rPr>
              <w:t>Shut off water while brushing your teeth, washing your hair</w:t>
            </w:r>
            <w:r w:rsidR="00413089" w:rsidRPr="00DE602D">
              <w:rPr>
                <w:rFonts w:ascii="Arial" w:hAnsi="Arial" w:cs="Arial"/>
              </w:rPr>
              <w:t>,</w:t>
            </w:r>
            <w:r w:rsidRPr="00DE602D">
              <w:rPr>
                <w:rFonts w:ascii="Arial" w:hAnsi="Arial" w:cs="Arial"/>
              </w:rPr>
              <w:t xml:space="preserve"> and shaving and save up to 500</w:t>
            </w:r>
            <w:r w:rsidR="00BE3652" w:rsidRPr="00DE602D">
              <w:rPr>
                <w:rFonts w:ascii="Arial" w:hAnsi="Arial" w:cs="Arial"/>
              </w:rPr>
              <w:t> </w:t>
            </w:r>
            <w:r w:rsidRPr="00DE602D">
              <w:rPr>
                <w:rFonts w:ascii="Arial" w:hAnsi="Arial" w:cs="Arial"/>
              </w:rPr>
              <w:t>gallons a month.</w:t>
            </w:r>
          </w:p>
          <w:p w14:paraId="785B010D" w14:textId="77A2B08F" w:rsidR="000E5032" w:rsidRPr="00A1216F" w:rsidRDefault="000E5032" w:rsidP="00234C15">
            <w:pPr>
              <w:numPr>
                <w:ilvl w:val="0"/>
                <w:numId w:val="43"/>
              </w:numPr>
              <w:spacing w:before="40" w:after="40"/>
              <w:rPr>
                <w:rFonts w:ascii="Arial" w:hAnsi="Arial" w:cs="Arial"/>
              </w:rPr>
            </w:pPr>
            <w:r w:rsidRPr="00A1216F">
              <w:rPr>
                <w:rFonts w:ascii="Arial" w:hAnsi="Arial" w:cs="Arial"/>
              </w:rPr>
              <w:t xml:space="preserve">Use a water-efficient showerhead.  They are inexpensive, easy to </w:t>
            </w:r>
            <w:r w:rsidR="00797F07" w:rsidRPr="00A1216F">
              <w:rPr>
                <w:rFonts w:ascii="Arial" w:hAnsi="Arial" w:cs="Arial"/>
              </w:rPr>
              <w:t>install, and</w:t>
            </w:r>
            <w:r w:rsidRPr="00A1216F">
              <w:rPr>
                <w:rFonts w:ascii="Arial" w:hAnsi="Arial" w:cs="Arial"/>
              </w:rPr>
              <w:t xml:space="preserve"> can save you up to 750</w:t>
            </w:r>
            <w:r w:rsidR="00BE3652" w:rsidRPr="00A1216F">
              <w:rPr>
                <w:rFonts w:ascii="Arial" w:hAnsi="Arial" w:cs="Arial"/>
              </w:rPr>
              <w:t> </w:t>
            </w:r>
            <w:r w:rsidRPr="00A1216F">
              <w:rPr>
                <w:rFonts w:ascii="Arial" w:hAnsi="Arial" w:cs="Arial"/>
              </w:rPr>
              <w:t>gallons a month.</w:t>
            </w:r>
          </w:p>
          <w:p w14:paraId="56445984" w14:textId="6C921B8D" w:rsidR="000E5032" w:rsidRPr="00A1216F" w:rsidRDefault="000E5032" w:rsidP="00234C15">
            <w:pPr>
              <w:numPr>
                <w:ilvl w:val="0"/>
                <w:numId w:val="43"/>
              </w:numPr>
              <w:spacing w:before="40" w:after="40"/>
              <w:rPr>
                <w:rFonts w:ascii="Arial" w:hAnsi="Arial" w:cs="Arial"/>
              </w:rPr>
            </w:pPr>
            <w:r w:rsidRPr="00A1216F">
              <w:rPr>
                <w:rFonts w:ascii="Arial" w:hAnsi="Arial" w:cs="Arial"/>
              </w:rPr>
              <w:t>Run your clothes washer and dishwasher only when they are full.  You can save up to 1,000</w:t>
            </w:r>
            <w:r w:rsidR="00BE3652" w:rsidRPr="00A1216F">
              <w:rPr>
                <w:rFonts w:ascii="Arial" w:hAnsi="Arial" w:cs="Arial"/>
              </w:rPr>
              <w:t> </w:t>
            </w:r>
            <w:r w:rsidRPr="00A1216F">
              <w:rPr>
                <w:rFonts w:ascii="Arial" w:hAnsi="Arial" w:cs="Arial"/>
              </w:rPr>
              <w:t>gallons a month.</w:t>
            </w:r>
          </w:p>
          <w:p w14:paraId="172AF84B" w14:textId="77777777" w:rsidR="000E5032" w:rsidRPr="00A1216F" w:rsidRDefault="000E5032" w:rsidP="00234C15">
            <w:pPr>
              <w:numPr>
                <w:ilvl w:val="0"/>
                <w:numId w:val="43"/>
              </w:numPr>
              <w:spacing w:before="40" w:after="40"/>
              <w:rPr>
                <w:rFonts w:ascii="Arial" w:hAnsi="Arial" w:cs="Arial"/>
              </w:rPr>
            </w:pPr>
            <w:r w:rsidRPr="00A1216F">
              <w:rPr>
                <w:rFonts w:ascii="Arial" w:hAnsi="Arial" w:cs="Arial"/>
              </w:rPr>
              <w:t>Water plants only when necessary.</w:t>
            </w:r>
          </w:p>
          <w:p w14:paraId="6FF49524" w14:textId="77777777" w:rsidR="00DE602D" w:rsidRDefault="000E5032" w:rsidP="00DE602D">
            <w:pPr>
              <w:numPr>
                <w:ilvl w:val="0"/>
                <w:numId w:val="43"/>
              </w:numPr>
              <w:spacing w:before="40" w:after="40"/>
              <w:rPr>
                <w:rFonts w:ascii="Arial" w:hAnsi="Arial" w:cs="Arial"/>
              </w:rPr>
            </w:pPr>
            <w:r w:rsidRPr="00A1216F">
              <w:rPr>
                <w:rFonts w:ascii="Arial" w:hAnsi="Arial" w:cs="Arial"/>
              </w:rPr>
              <w:t xml:space="preserve">Fix leaking toilets and faucets.  Faucet washers are inexpensive and take only a few minutes to replace.  To check your toilet for a leak, place a few drops of food coloring in the tank and </w:t>
            </w:r>
            <w:r w:rsidRPr="00A1216F">
              <w:rPr>
                <w:rFonts w:ascii="Arial" w:hAnsi="Arial" w:cs="Arial"/>
              </w:rPr>
              <w:lastRenderedPageBreak/>
              <w:t>wait.  If it seeps into the toilet bowl without flushing, you have a leak.  Fixing it or replacing it with a new, more efficient model can save up to 1,000 gallons a month.</w:t>
            </w:r>
          </w:p>
          <w:p w14:paraId="74B97712" w14:textId="274DD517" w:rsidR="000E5032" w:rsidRPr="00DE602D" w:rsidRDefault="000E5032" w:rsidP="00DE602D">
            <w:pPr>
              <w:numPr>
                <w:ilvl w:val="0"/>
                <w:numId w:val="43"/>
              </w:numPr>
              <w:spacing w:before="40" w:after="40"/>
              <w:rPr>
                <w:rFonts w:ascii="Arial" w:hAnsi="Arial" w:cs="Arial"/>
              </w:rPr>
            </w:pPr>
            <w:r w:rsidRPr="00DE602D">
              <w:rPr>
                <w:rFonts w:ascii="Arial" w:hAnsi="Arial" w:cs="Arial"/>
              </w:rPr>
              <w:t>Adjust sprinklers so only your lawn is watered.  Apply water only as fast as the soil can absorb it and during the cooler parts of the day to reduce evaporation.</w:t>
            </w:r>
          </w:p>
          <w:p w14:paraId="0A19E9A0" w14:textId="77777777" w:rsidR="000E5032" w:rsidRPr="00A1216F" w:rsidRDefault="000E5032" w:rsidP="00234C15">
            <w:pPr>
              <w:numPr>
                <w:ilvl w:val="0"/>
                <w:numId w:val="43"/>
              </w:numPr>
              <w:spacing w:before="40" w:after="40"/>
              <w:rPr>
                <w:rFonts w:ascii="Arial" w:hAnsi="Arial" w:cs="Arial"/>
              </w:rPr>
            </w:pPr>
            <w:r w:rsidRPr="00A1216F">
              <w:rPr>
                <w:rFonts w:ascii="Arial" w:hAnsi="Arial" w:cs="Arial"/>
              </w:rPr>
              <w:t xml:space="preserve">Teach your kids about water conservation to ensure a future generation that uses water wisely.  Make it a family effort to reduce next </w:t>
            </w:r>
            <w:r w:rsidR="00797F07" w:rsidRPr="00A1216F">
              <w:rPr>
                <w:rFonts w:ascii="Arial" w:hAnsi="Arial" w:cs="Arial"/>
              </w:rPr>
              <w:t>month’s</w:t>
            </w:r>
            <w:r w:rsidRPr="00A1216F">
              <w:rPr>
                <w:rFonts w:ascii="Arial" w:hAnsi="Arial" w:cs="Arial"/>
              </w:rPr>
              <w:t xml:space="preserve"> water bill!</w:t>
            </w:r>
          </w:p>
          <w:p w14:paraId="1F244ACF" w14:textId="4FA3E4AE" w:rsidR="000E5032" w:rsidRPr="00A1216F" w:rsidRDefault="000E5032" w:rsidP="00234C15">
            <w:pPr>
              <w:numPr>
                <w:ilvl w:val="0"/>
                <w:numId w:val="43"/>
              </w:numPr>
              <w:spacing w:before="40" w:after="40"/>
              <w:rPr>
                <w:rFonts w:ascii="Arial" w:hAnsi="Arial" w:cs="Arial"/>
              </w:rPr>
            </w:pPr>
            <w:r w:rsidRPr="00A1216F">
              <w:rPr>
                <w:rFonts w:ascii="Arial" w:hAnsi="Arial" w:cs="Arial"/>
              </w:rPr>
              <w:t xml:space="preserve">Visit </w:t>
            </w:r>
            <w:r w:rsidR="00BE3652" w:rsidRPr="00A1216F">
              <w:rPr>
                <w:rStyle w:val="Hyperlink"/>
                <w:rFonts w:ascii="Arial" w:hAnsi="Arial" w:cs="Arial"/>
              </w:rPr>
              <w:t>https://www.epa.gov/watersense</w:t>
            </w:r>
            <w:r w:rsidRPr="00A1216F">
              <w:rPr>
                <w:rFonts w:ascii="Arial" w:hAnsi="Arial" w:cs="Arial"/>
              </w:rPr>
              <w:t xml:space="preserve"> for more information.</w:t>
            </w:r>
          </w:p>
        </w:tc>
      </w:tr>
    </w:tbl>
    <w:p w14:paraId="70A01528" w14:textId="0D78510A" w:rsidR="000771FC" w:rsidRPr="00A1216F" w:rsidRDefault="000771FC" w:rsidP="00110D4B">
      <w:pPr>
        <w:rPr>
          <w:rFonts w:ascii="Arial" w:hAnsi="Arial" w:cs="Arial"/>
          <w:szCs w:val="24"/>
        </w:rPr>
      </w:pPr>
    </w:p>
    <w:sectPr w:rsidR="000771FC" w:rsidRPr="00A1216F" w:rsidSect="00234C15">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2EE29" w14:textId="77777777" w:rsidR="002054B5" w:rsidRDefault="002054B5">
      <w:r>
        <w:separator/>
      </w:r>
    </w:p>
  </w:endnote>
  <w:endnote w:type="continuationSeparator" w:id="0">
    <w:p w14:paraId="2F14E8E6" w14:textId="77777777" w:rsidR="002054B5" w:rsidRDefault="0020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Leelawadee UI">
    <w:panose1 w:val="020B0502040204020203"/>
    <w:charset w:val="00"/>
    <w:family w:val="swiss"/>
    <w:pitch w:val="variable"/>
    <w:sig w:usb0="A3000003" w:usb1="00000000" w:usb2="00010000" w:usb3="00000000" w:csb0="000101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0CCC8" w14:textId="1235AF4E" w:rsidR="002054B5" w:rsidRPr="00393E98" w:rsidRDefault="002054B5" w:rsidP="00412304">
    <w:pPr>
      <w:pStyle w:val="Footer"/>
      <w:tabs>
        <w:tab w:val="clear" w:pos="8640"/>
        <w:tab w:val="center" w:pos="0"/>
        <w:tab w:val="right" w:pos="9360"/>
      </w:tabs>
      <w:spacing w:after="0"/>
      <w:jc w:val="left"/>
      <w:rPr>
        <w:rStyle w:val="PageNumber"/>
        <w:rFonts w:ascii="Arial" w:hAnsi="Arial" w:cs="Arial"/>
        <w:i/>
        <w:szCs w:val="24"/>
      </w:rPr>
    </w:pPr>
    <w:r w:rsidRPr="00393E98">
      <w:rPr>
        <w:rStyle w:val="PageNumber"/>
        <w:rFonts w:ascii="Arial" w:hAnsi="Arial" w:cs="Arial"/>
        <w:i/>
        <w:szCs w:val="24"/>
      </w:rPr>
      <w:t>Reference Manual</w:t>
    </w:r>
  </w:p>
  <w:p w14:paraId="6ED90C03" w14:textId="46C61867" w:rsidR="002054B5" w:rsidRPr="00704ED2" w:rsidRDefault="002054B5" w:rsidP="00412304">
    <w:pPr>
      <w:pStyle w:val="Footer"/>
      <w:tabs>
        <w:tab w:val="clear" w:pos="8640"/>
        <w:tab w:val="center" w:pos="0"/>
        <w:tab w:val="right" w:pos="9360"/>
      </w:tabs>
      <w:spacing w:after="0"/>
      <w:jc w:val="left"/>
      <w:rPr>
        <w:sz w:val="20"/>
      </w:rPr>
    </w:pPr>
    <w:r w:rsidRPr="00393E98">
      <w:rPr>
        <w:rStyle w:val="PageNumber"/>
        <w:rFonts w:ascii="Arial" w:hAnsi="Arial" w:cs="Arial"/>
        <w:i/>
        <w:szCs w:val="24"/>
      </w:rPr>
      <w:t xml:space="preserve">Revised </w:t>
    </w:r>
    <w:r w:rsidR="00F70F1E">
      <w:rPr>
        <w:rStyle w:val="PageNumber"/>
        <w:rFonts w:ascii="Arial" w:hAnsi="Arial" w:cs="Arial"/>
        <w:i/>
        <w:szCs w:val="24"/>
      </w:rPr>
      <w:t>February</w:t>
    </w:r>
    <w:r w:rsidRPr="00393E98">
      <w:rPr>
        <w:rStyle w:val="PageNumber"/>
        <w:rFonts w:ascii="Arial" w:hAnsi="Arial" w:cs="Arial"/>
        <w:i/>
        <w:szCs w:val="24"/>
      </w:rPr>
      <w:t xml:space="preserve"> </w:t>
    </w:r>
    <w:r w:rsidRPr="00393E98">
      <w:rPr>
        <w:rStyle w:val="PageNumber"/>
        <w:rFonts w:ascii="Arial" w:hAnsi="Arial" w:cs="Arial"/>
        <w:i/>
        <w:szCs w:val="24"/>
        <w:highlight w:val="yellow"/>
      </w:rPr>
      <w:t>2021</w:t>
    </w:r>
    <w:r w:rsidRPr="00704ED2">
      <w:rPr>
        <w:rStyle w:val="PageNumber"/>
        <w:sz w:val="20"/>
      </w:rPr>
      <w:tab/>
    </w:r>
    <w:r>
      <w:rPr>
        <w:rStyle w:val="PageNumber"/>
        <w:sz w:val="20"/>
      </w:rPr>
      <w:tab/>
    </w:r>
    <w:sdt>
      <w:sdtPr>
        <w:rPr>
          <w:rFonts w:ascii="Arial" w:hAnsi="Arial" w:cs="Arial"/>
          <w:szCs w:val="24"/>
        </w:rPr>
        <w:id w:val="1084804505"/>
        <w:docPartObj>
          <w:docPartGallery w:val="Page Numbers (Bottom of Page)"/>
          <w:docPartUnique/>
        </w:docPartObj>
      </w:sdtPr>
      <w:sdtEndPr>
        <w:rPr>
          <w:noProof/>
        </w:rPr>
      </w:sdtEndPr>
      <w:sdtContent>
        <w:r w:rsidRPr="00001004">
          <w:rPr>
            <w:rFonts w:ascii="Arial" w:hAnsi="Arial" w:cs="Arial"/>
            <w:szCs w:val="24"/>
          </w:rPr>
          <w:fldChar w:fldCharType="begin"/>
        </w:r>
        <w:r w:rsidRPr="00001004">
          <w:rPr>
            <w:rFonts w:ascii="Arial" w:hAnsi="Arial" w:cs="Arial"/>
            <w:szCs w:val="24"/>
          </w:rPr>
          <w:instrText xml:space="preserve"> PAGE   \* MERGEFORMAT </w:instrText>
        </w:r>
        <w:r w:rsidRPr="00001004">
          <w:rPr>
            <w:rFonts w:ascii="Arial" w:hAnsi="Arial" w:cs="Arial"/>
            <w:szCs w:val="24"/>
          </w:rPr>
          <w:fldChar w:fldCharType="separate"/>
        </w:r>
        <w:r w:rsidRPr="00001004">
          <w:rPr>
            <w:rFonts w:ascii="Arial" w:hAnsi="Arial" w:cs="Arial"/>
            <w:noProof/>
            <w:szCs w:val="24"/>
          </w:rPr>
          <w:t>2</w:t>
        </w:r>
        <w:r w:rsidRPr="00001004">
          <w:rPr>
            <w:rFonts w:ascii="Arial" w:hAnsi="Arial" w:cs="Arial"/>
            <w:noProof/>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34C78" w14:textId="0C4BCF48" w:rsidR="002054B5" w:rsidRPr="00906D39" w:rsidRDefault="002054B5" w:rsidP="008F1408">
    <w:pPr>
      <w:pStyle w:val="Footer"/>
      <w:spacing w:after="0"/>
      <w:jc w:val="left"/>
      <w:rPr>
        <w:rStyle w:val="PageNumber"/>
        <w:rFonts w:ascii="Arial" w:hAnsi="Arial" w:cs="Arial"/>
        <w:i/>
        <w:szCs w:val="24"/>
      </w:rPr>
    </w:pPr>
    <w:r w:rsidRPr="00906D39">
      <w:rPr>
        <w:rStyle w:val="PageNumber"/>
        <w:rFonts w:ascii="Arial" w:hAnsi="Arial" w:cs="Arial"/>
        <w:i/>
        <w:szCs w:val="24"/>
      </w:rPr>
      <w:t xml:space="preserve">Reference Manual </w:t>
    </w:r>
  </w:p>
  <w:p w14:paraId="6A884893" w14:textId="05A68650" w:rsidR="002054B5" w:rsidRPr="00906D39" w:rsidRDefault="002054B5" w:rsidP="008F1408">
    <w:pPr>
      <w:pStyle w:val="Footer"/>
      <w:spacing w:after="0"/>
      <w:jc w:val="left"/>
      <w:rPr>
        <w:rFonts w:ascii="Arial" w:hAnsi="Arial" w:cs="Arial"/>
        <w:szCs w:val="24"/>
      </w:rPr>
    </w:pPr>
    <w:r w:rsidRPr="00906D39">
      <w:rPr>
        <w:rStyle w:val="PageNumber"/>
        <w:rFonts w:ascii="Arial" w:hAnsi="Arial" w:cs="Arial"/>
        <w:i/>
        <w:szCs w:val="24"/>
      </w:rPr>
      <w:t xml:space="preserve">Revised </w:t>
    </w:r>
    <w:r w:rsidR="00F70F1E">
      <w:rPr>
        <w:rStyle w:val="PageNumber"/>
        <w:rFonts w:ascii="Arial" w:hAnsi="Arial" w:cs="Arial"/>
        <w:i/>
        <w:szCs w:val="24"/>
      </w:rPr>
      <w:t>February</w:t>
    </w:r>
    <w:r w:rsidRPr="00906D39">
      <w:rPr>
        <w:rStyle w:val="PageNumber"/>
        <w:rFonts w:ascii="Arial" w:hAnsi="Arial" w:cs="Arial"/>
        <w:i/>
        <w:szCs w:val="24"/>
      </w:rPr>
      <w:t xml:space="preserve"> </w:t>
    </w:r>
    <w:r w:rsidRPr="00906D39">
      <w:rPr>
        <w:rStyle w:val="PageNumber"/>
        <w:rFonts w:ascii="Arial" w:hAnsi="Arial" w:cs="Arial"/>
        <w:i/>
        <w:szCs w:val="24"/>
        <w:highlight w:val="yellow"/>
      </w:rPr>
      <w:t>2021</w:t>
    </w:r>
    <w:r w:rsidRPr="00906D39">
      <w:rPr>
        <w:rFonts w:ascii="Arial" w:hAnsi="Arial" w:cs="Arial"/>
        <w:szCs w:val="24"/>
      </w:rPr>
      <w:ptab w:relativeTo="margin" w:alignment="center" w:leader="none"/>
    </w:r>
    <w:r w:rsidRPr="00906D39">
      <w:rPr>
        <w:rFonts w:ascii="Arial" w:hAnsi="Arial" w:cs="Arial"/>
        <w:szCs w:val="24"/>
      </w:rPr>
      <w:ptab w:relativeTo="margin" w:alignment="right" w:leader="none"/>
    </w:r>
    <w:r w:rsidRPr="00906D39">
      <w:rPr>
        <w:rFonts w:ascii="Arial" w:hAnsi="Arial" w:cs="Arial"/>
        <w:szCs w:val="24"/>
      </w:rPr>
      <w:fldChar w:fldCharType="begin"/>
    </w:r>
    <w:r w:rsidRPr="00906D39">
      <w:rPr>
        <w:rFonts w:ascii="Arial" w:hAnsi="Arial" w:cs="Arial"/>
        <w:szCs w:val="24"/>
      </w:rPr>
      <w:instrText xml:space="preserve"> PAGE   \* MERGEFORMAT </w:instrText>
    </w:r>
    <w:r w:rsidRPr="00906D39">
      <w:rPr>
        <w:rFonts w:ascii="Arial" w:hAnsi="Arial" w:cs="Arial"/>
        <w:szCs w:val="24"/>
      </w:rPr>
      <w:fldChar w:fldCharType="separate"/>
    </w:r>
    <w:r w:rsidRPr="00906D39">
      <w:rPr>
        <w:rFonts w:ascii="Arial" w:hAnsi="Arial" w:cs="Arial"/>
        <w:noProof/>
        <w:szCs w:val="24"/>
      </w:rPr>
      <w:t>1</w:t>
    </w:r>
    <w:r w:rsidRPr="00906D39">
      <w:rPr>
        <w:rFonts w:ascii="Arial" w:hAnsi="Arial" w:cs="Arial"/>
        <w:noProof/>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E186F" w14:textId="77777777" w:rsidR="002054B5" w:rsidRDefault="00205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FC42A0" w14:textId="77777777" w:rsidR="002054B5" w:rsidRDefault="002054B5">
    <w:pPr>
      <w:pStyle w:val="Footer"/>
      <w:rPr>
        <w:sz w:val="18"/>
        <w:lang w:val="fr-FR"/>
      </w:rPr>
    </w:pPr>
    <w:r>
      <w:rPr>
        <w:sz w:val="18"/>
        <w:lang w:val="fr-FR"/>
      </w:rPr>
      <w:t>DHS MEU 001-G OA (04/04)</w:t>
    </w:r>
  </w:p>
  <w:p w14:paraId="0F94C7F9" w14:textId="77777777" w:rsidR="002054B5" w:rsidRDefault="002054B5">
    <w:pPr>
      <w:pStyle w:val="Footer"/>
    </w:pPr>
    <w: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934C0" w14:textId="5F9DA9AA" w:rsidR="002054B5" w:rsidRPr="00CA5656" w:rsidRDefault="002054B5" w:rsidP="00314CEB">
    <w:pPr>
      <w:pStyle w:val="Footer"/>
      <w:tabs>
        <w:tab w:val="center" w:pos="0"/>
      </w:tabs>
      <w:spacing w:after="0"/>
      <w:jc w:val="left"/>
      <w:rPr>
        <w:rStyle w:val="PageNumber"/>
        <w:rFonts w:ascii="Arial" w:hAnsi="Arial" w:cs="Arial"/>
        <w:i/>
        <w:szCs w:val="24"/>
      </w:rPr>
    </w:pPr>
    <w:r w:rsidRPr="00CA5656">
      <w:rPr>
        <w:rStyle w:val="PageNumber"/>
        <w:rFonts w:ascii="Arial" w:hAnsi="Arial" w:cs="Arial"/>
        <w:i/>
        <w:szCs w:val="24"/>
      </w:rPr>
      <w:t>Reference Manual</w:t>
    </w:r>
  </w:p>
  <w:p w14:paraId="7601878D" w14:textId="2BD793BC" w:rsidR="002054B5" w:rsidRPr="00704ED2" w:rsidRDefault="002054B5" w:rsidP="00412304">
    <w:pPr>
      <w:pStyle w:val="Footer"/>
      <w:tabs>
        <w:tab w:val="clear" w:pos="8640"/>
        <w:tab w:val="center" w:pos="0"/>
        <w:tab w:val="right" w:pos="9360"/>
      </w:tabs>
      <w:spacing w:after="0"/>
      <w:jc w:val="left"/>
      <w:rPr>
        <w:sz w:val="20"/>
      </w:rPr>
    </w:pPr>
    <w:r w:rsidRPr="00CA5656">
      <w:rPr>
        <w:rStyle w:val="PageNumber"/>
        <w:rFonts w:ascii="Arial" w:hAnsi="Arial" w:cs="Arial"/>
        <w:i/>
        <w:szCs w:val="24"/>
      </w:rPr>
      <w:t xml:space="preserve">Revised </w:t>
    </w:r>
    <w:r w:rsidR="00F70F1E">
      <w:rPr>
        <w:rStyle w:val="PageNumber"/>
        <w:rFonts w:ascii="Arial" w:hAnsi="Arial" w:cs="Arial"/>
        <w:i/>
        <w:szCs w:val="24"/>
      </w:rPr>
      <w:t>Februar</w:t>
    </w:r>
    <w:r w:rsidRPr="00CA5656">
      <w:rPr>
        <w:rStyle w:val="PageNumber"/>
        <w:rFonts w:ascii="Arial" w:hAnsi="Arial" w:cs="Arial"/>
        <w:i/>
        <w:szCs w:val="24"/>
      </w:rPr>
      <w:t xml:space="preserve">y </w:t>
    </w:r>
    <w:r w:rsidRPr="00CA5656">
      <w:rPr>
        <w:rStyle w:val="PageNumber"/>
        <w:rFonts w:ascii="Arial" w:hAnsi="Arial" w:cs="Arial"/>
        <w:i/>
        <w:szCs w:val="24"/>
        <w:highlight w:val="yellow"/>
      </w:rPr>
      <w:t>2021</w:t>
    </w:r>
    <w:r w:rsidRPr="00704ED2">
      <w:rPr>
        <w:rStyle w:val="PageNumber"/>
        <w:sz w:val="20"/>
      </w:rPr>
      <w:tab/>
    </w:r>
    <w:r>
      <w:rPr>
        <w:rStyle w:val="PageNumber"/>
        <w:sz w:val="20"/>
      </w:rPr>
      <w:tab/>
    </w:r>
    <w:sdt>
      <w:sdtPr>
        <w:rPr>
          <w:rFonts w:ascii="Arial" w:hAnsi="Arial" w:cs="Arial"/>
          <w:szCs w:val="24"/>
        </w:rPr>
        <w:id w:val="-1935662192"/>
        <w:docPartObj>
          <w:docPartGallery w:val="Page Numbers (Bottom of Page)"/>
          <w:docPartUnique/>
        </w:docPartObj>
      </w:sdtPr>
      <w:sdtEndPr>
        <w:rPr>
          <w:noProof/>
        </w:rPr>
      </w:sdtEndPr>
      <w:sdtContent>
        <w:r w:rsidRPr="00831020">
          <w:rPr>
            <w:rFonts w:ascii="Arial" w:hAnsi="Arial" w:cs="Arial"/>
            <w:szCs w:val="24"/>
          </w:rPr>
          <w:fldChar w:fldCharType="begin"/>
        </w:r>
        <w:r w:rsidRPr="00831020">
          <w:rPr>
            <w:rFonts w:ascii="Arial" w:hAnsi="Arial" w:cs="Arial"/>
            <w:szCs w:val="24"/>
          </w:rPr>
          <w:instrText xml:space="preserve"> PAGE   \* MERGEFORMAT </w:instrText>
        </w:r>
        <w:r w:rsidRPr="00831020">
          <w:rPr>
            <w:rFonts w:ascii="Arial" w:hAnsi="Arial" w:cs="Arial"/>
            <w:szCs w:val="24"/>
          </w:rPr>
          <w:fldChar w:fldCharType="separate"/>
        </w:r>
        <w:r w:rsidRPr="00831020">
          <w:rPr>
            <w:rFonts w:ascii="Arial" w:hAnsi="Arial" w:cs="Arial"/>
            <w:szCs w:val="24"/>
          </w:rPr>
          <w:t>52</w:t>
        </w:r>
        <w:r w:rsidRPr="00831020">
          <w:rPr>
            <w:rFonts w:ascii="Arial" w:hAnsi="Arial" w:cs="Arial"/>
            <w:noProof/>
            <w:szCs w:val="24"/>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713AC" w14:textId="77777777" w:rsidR="002054B5" w:rsidRDefault="002054B5">
    <w:pPr>
      <w:pStyle w:val="Footer"/>
      <w:rPr>
        <w:sz w:val="18"/>
        <w:lang w:val="fr-FR"/>
      </w:rPr>
    </w:pPr>
    <w:r>
      <w:rPr>
        <w:sz w:val="18"/>
        <w:lang w:val="fr-FR"/>
      </w:rPr>
      <w:t>CDHS MEU 001-G OA (06/06)</w:t>
    </w:r>
  </w:p>
  <w:p w14:paraId="73EA6574" w14:textId="6EEDB704" w:rsidR="002054B5" w:rsidRDefault="002054B5">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66CD8" w14:textId="77777777" w:rsidR="002054B5" w:rsidRDefault="002054B5">
      <w:r>
        <w:separator/>
      </w:r>
    </w:p>
  </w:footnote>
  <w:footnote w:type="continuationSeparator" w:id="0">
    <w:p w14:paraId="78C4A923" w14:textId="77777777" w:rsidR="002054B5" w:rsidRDefault="002054B5">
      <w:r>
        <w:continuationSeparator/>
      </w:r>
    </w:p>
  </w:footnote>
  <w:footnote w:id="1">
    <w:p w14:paraId="03A20529" w14:textId="6C50BFA5" w:rsidR="002054B5" w:rsidRPr="00950804" w:rsidRDefault="002054B5" w:rsidP="00C61B69">
      <w:pPr>
        <w:pStyle w:val="FootnoteText"/>
        <w:spacing w:after="60"/>
        <w:jc w:val="left"/>
        <w:rPr>
          <w:rFonts w:ascii="Arial" w:hAnsi="Arial" w:cs="Arial"/>
          <w:szCs w:val="24"/>
        </w:rPr>
      </w:pPr>
      <w:r w:rsidRPr="00950804">
        <w:rPr>
          <w:rStyle w:val="FootnoteReference"/>
          <w:rFonts w:ascii="Arial" w:hAnsi="Arial" w:cs="Arial"/>
          <w:szCs w:val="24"/>
        </w:rPr>
        <w:footnoteRef/>
      </w:r>
      <w:r w:rsidRPr="00950804">
        <w:rPr>
          <w:rFonts w:ascii="Arial" w:hAnsi="Arial" w:cs="Arial"/>
          <w:szCs w:val="24"/>
        </w:rPr>
        <w:t xml:space="preserve"> From the Demographic Statistical Atlas of the United States, September 4, 2018, https://statisticalatlas.com/state/California/Languages.</w:t>
      </w:r>
    </w:p>
  </w:footnote>
  <w:footnote w:id="2">
    <w:p w14:paraId="6E2BDC50" w14:textId="644A0A7C" w:rsidR="002054B5" w:rsidRPr="00111E4B" w:rsidRDefault="002054B5" w:rsidP="00101F83">
      <w:pPr>
        <w:pStyle w:val="FootnoteText"/>
        <w:spacing w:after="0"/>
        <w:ind w:left="187" w:hanging="187"/>
        <w:rPr>
          <w:sz w:val="20"/>
        </w:rPr>
      </w:pPr>
      <w:r w:rsidRPr="007A0F8B">
        <w:rPr>
          <w:rStyle w:val="FootnoteReference"/>
          <w:rFonts w:ascii="Arial" w:hAnsi="Arial" w:cs="Arial"/>
          <w:szCs w:val="24"/>
        </w:rPr>
        <w:footnoteRef/>
      </w:r>
      <w:r w:rsidRPr="007A0F8B">
        <w:rPr>
          <w:rFonts w:ascii="Arial" w:hAnsi="Arial" w:cs="Arial"/>
          <w:szCs w:val="24"/>
        </w:rPr>
        <w:t xml:space="preserve"> U.S. EPA is essentially silent on the issue of reporting federal UCMR contaminants beyond the previous calendar year’s detections, other than to say it is not required and that data older than five years need not be reported.  As a result, the </w:t>
      </w:r>
      <w:r w:rsidRPr="007A0F8B">
        <w:rPr>
          <w:rFonts w:ascii="Arial" w:hAnsi="Arial" w:cs="Arial"/>
          <w:color w:val="000000"/>
          <w:szCs w:val="24"/>
        </w:rPr>
        <w:t>State Water Board</w:t>
      </w:r>
      <w:r w:rsidRPr="007A0F8B">
        <w:rPr>
          <w:rFonts w:ascii="Arial" w:hAnsi="Arial" w:cs="Arial"/>
          <w:szCs w:val="24"/>
        </w:rPr>
        <w:t xml:space="preserve"> recommends systems to report data for five years from the date of the last sampling</w:t>
      </w:r>
      <w:r w:rsidRPr="00C23230">
        <w:rPr>
          <w:sz w:val="20"/>
        </w:rPr>
        <w:t>.</w:t>
      </w:r>
    </w:p>
  </w:footnote>
  <w:footnote w:id="3">
    <w:p w14:paraId="78DC14B4" w14:textId="799FB3A8" w:rsidR="002054B5" w:rsidRPr="009938A6" w:rsidRDefault="002054B5" w:rsidP="00101F83">
      <w:pPr>
        <w:pStyle w:val="FootnoteText"/>
        <w:spacing w:after="0"/>
        <w:ind w:left="144" w:hanging="144"/>
        <w:rPr>
          <w:rFonts w:ascii="Arial" w:hAnsi="Arial" w:cs="Arial"/>
          <w:szCs w:val="24"/>
        </w:rPr>
      </w:pPr>
      <w:r w:rsidRPr="009938A6">
        <w:rPr>
          <w:rStyle w:val="FootnoteReference"/>
          <w:rFonts w:ascii="Arial" w:hAnsi="Arial" w:cs="Arial"/>
          <w:szCs w:val="24"/>
        </w:rPr>
        <w:footnoteRef/>
      </w:r>
      <w:r w:rsidRPr="009938A6">
        <w:rPr>
          <w:rFonts w:ascii="Arial" w:hAnsi="Arial" w:cs="Arial"/>
          <w:szCs w:val="24"/>
        </w:rPr>
        <w:t xml:space="preserve"> Under the federal RTCR, a seasonal system means a non-community water system (</w:t>
      </w:r>
      <w:r w:rsidRPr="009938A6">
        <w:rPr>
          <w:rFonts w:ascii="Arial" w:hAnsi="Arial" w:cs="Arial"/>
          <w:i/>
          <w:szCs w:val="24"/>
        </w:rPr>
        <w:t>i.e.</w:t>
      </w:r>
      <w:r w:rsidRPr="009938A6">
        <w:rPr>
          <w:rFonts w:ascii="Arial" w:hAnsi="Arial" w:cs="Arial"/>
          <w:szCs w:val="24"/>
        </w:rPr>
        <w:t>, nontransient-noncommunity water system or a transient-noncommunity water system) that is not operated as a public water system on a year-round basis and starts up and shuts down at the beginning and end of each operating session.</w:t>
      </w:r>
    </w:p>
  </w:footnote>
  <w:footnote w:id="4">
    <w:p w14:paraId="2E134709" w14:textId="0D89E52B" w:rsidR="002054B5" w:rsidRPr="00673559" w:rsidRDefault="002054B5" w:rsidP="00285AE6">
      <w:pPr>
        <w:pStyle w:val="FootnoteText"/>
        <w:spacing w:after="0"/>
        <w:ind w:left="144" w:hanging="144"/>
        <w:rPr>
          <w:strike/>
          <w:sz w:val="20"/>
        </w:rPr>
      </w:pPr>
      <w:r w:rsidRPr="006B121A">
        <w:rPr>
          <w:rStyle w:val="FootnoteReference"/>
          <w:sz w:val="20"/>
        </w:rPr>
        <w:footnoteRef/>
      </w:r>
      <w:r w:rsidRPr="006B121A">
        <w:rPr>
          <w:sz w:val="20"/>
        </w:rPr>
        <w:t xml:space="preserve"> Federal RTCR mandatory language revised to omit “that we conducted” at the end of the sentence because the State </w:t>
      </w:r>
      <w:r w:rsidRPr="000B7669">
        <w:rPr>
          <w:sz w:val="20"/>
        </w:rPr>
        <w:t>Water Board</w:t>
      </w:r>
      <w:r w:rsidRPr="006B121A">
        <w:rPr>
          <w:sz w:val="20"/>
        </w:rPr>
        <w:t xml:space="preserve"> is conducting the Level 2 </w:t>
      </w:r>
      <w:r>
        <w:rPr>
          <w:sz w:val="20"/>
        </w:rPr>
        <w:t>A</w:t>
      </w:r>
      <w:r w:rsidRPr="006B121A">
        <w:rPr>
          <w:sz w:val="20"/>
        </w:rPr>
        <w:t>ssessment.</w:t>
      </w:r>
    </w:p>
  </w:footnote>
  <w:footnote w:id="5">
    <w:p w14:paraId="3498F1AC" w14:textId="46783029" w:rsidR="002054B5" w:rsidRPr="005114F1" w:rsidRDefault="002054B5" w:rsidP="000E7F35">
      <w:pPr>
        <w:pStyle w:val="FootnoteText"/>
        <w:spacing w:after="0"/>
        <w:ind w:left="144" w:hanging="144"/>
        <w:rPr>
          <w:rFonts w:ascii="Arial" w:hAnsi="Arial" w:cs="Arial"/>
          <w:strike/>
          <w:szCs w:val="24"/>
        </w:rPr>
      </w:pPr>
      <w:r w:rsidRPr="005114F1">
        <w:rPr>
          <w:rStyle w:val="FootnoteReference"/>
          <w:rFonts w:ascii="Arial" w:hAnsi="Arial" w:cs="Arial"/>
          <w:szCs w:val="24"/>
        </w:rPr>
        <w:footnoteRef/>
      </w:r>
      <w:r w:rsidRPr="005114F1">
        <w:rPr>
          <w:rFonts w:ascii="Arial" w:hAnsi="Arial" w:cs="Arial"/>
          <w:szCs w:val="24"/>
        </w:rPr>
        <w:t xml:space="preserve">  In a previous rulemaking, “Department” was inadvertently changed to “State Water Board.”  The mandatory language will be updated as follows in a future rulemaking, and water systems may use this language in their CCRs in the interim:  </w:t>
      </w:r>
      <w:r w:rsidRPr="005114F1">
        <w:rPr>
          <w:rFonts w:ascii="Arial" w:hAnsi="Arial" w:cs="Arial"/>
          <w:i/>
          <w:szCs w:val="24"/>
        </w:rPr>
        <w:t>“The U.S. Food and Drug Administration regulations and California law also establish limits for contaminants in bottled water that provide the same protection for public health.”</w:t>
      </w:r>
      <w:r w:rsidRPr="005114F1">
        <w:rPr>
          <w:rFonts w:ascii="Arial" w:hAnsi="Arial" w:cs="Arial"/>
          <w:szCs w:val="24"/>
        </w:rPr>
        <w:t xml:space="preserve">  Additional information on bottled water is available on California Department of Public Health’s website at </w:t>
      </w:r>
      <w:hyperlink r:id="rId1" w:history="1">
        <w:r w:rsidRPr="005114F1">
          <w:rPr>
            <w:rStyle w:val="Hyperlink"/>
            <w:rFonts w:ascii="Arial" w:hAnsi="Arial" w:cs="Arial"/>
            <w:szCs w:val="24"/>
          </w:rPr>
          <w:t>https://www.cdph.ca.gov/Programs/CEH/DFDCS/Pages/FDBPrograms/FoodSafetyProgram/Water.aspx</w:t>
        </w:r>
      </w:hyperlink>
      <w:r w:rsidRPr="005114F1">
        <w:rPr>
          <w:rFonts w:ascii="Arial" w:hAnsi="Arial" w:cs="Arial"/>
          <w:szCs w:val="24"/>
        </w:rPr>
        <w:t>.</w:t>
      </w:r>
    </w:p>
  </w:footnote>
  <w:footnote w:id="6">
    <w:p w14:paraId="5A44B54F" w14:textId="54BD7D2D" w:rsidR="002054B5" w:rsidRPr="002B32F6" w:rsidRDefault="002054B5" w:rsidP="00203217">
      <w:pPr>
        <w:pStyle w:val="FootnoteText"/>
        <w:spacing w:after="0"/>
        <w:rPr>
          <w:rFonts w:ascii="Arial" w:hAnsi="Arial" w:cs="Arial"/>
          <w:sz w:val="20"/>
        </w:rPr>
      </w:pPr>
      <w:r w:rsidRPr="002B32F6">
        <w:rPr>
          <w:rStyle w:val="FootnoteReference"/>
          <w:rFonts w:ascii="Arial" w:hAnsi="Arial" w:cs="Arial"/>
          <w:szCs w:val="24"/>
        </w:rPr>
        <w:footnoteRef/>
      </w:r>
      <w:r w:rsidRPr="002B32F6">
        <w:rPr>
          <w:rFonts w:ascii="Arial" w:hAnsi="Arial" w:cs="Arial"/>
          <w:szCs w:val="24"/>
        </w:rPr>
        <w:t xml:space="preserve"> All water systems are required to comply with the state LCR.  Water systems are also required to comply with the federal LCR, and its revisions and corrections.  The 2007 Short-term Revisions of the LCR included mandatory language requirements that have not yet been adopted by the State Water Board. </w:t>
      </w:r>
    </w:p>
  </w:footnote>
  <w:footnote w:id="7">
    <w:p w14:paraId="40DEEA9A" w14:textId="64504223" w:rsidR="002054B5" w:rsidRPr="00D13BCC" w:rsidRDefault="002054B5" w:rsidP="004A0887">
      <w:pPr>
        <w:pStyle w:val="FootnoteText"/>
        <w:spacing w:before="60" w:after="60"/>
        <w:rPr>
          <w:rFonts w:ascii="Arial" w:hAnsi="Arial" w:cs="Arial"/>
          <w:i/>
          <w:szCs w:val="24"/>
        </w:rPr>
      </w:pPr>
      <w:r w:rsidRPr="000141F9">
        <w:rPr>
          <w:rStyle w:val="FootnoteReference"/>
          <w:rFonts w:ascii="Arial" w:hAnsi="Arial" w:cs="Arial"/>
          <w:szCs w:val="24"/>
        </w:rPr>
        <w:footnoteRef/>
      </w:r>
      <w:r w:rsidRPr="000141F9">
        <w:rPr>
          <w:rFonts w:ascii="Arial" w:hAnsi="Arial" w:cs="Arial"/>
          <w:szCs w:val="24"/>
        </w:rPr>
        <w:t xml:space="preserve"> </w:t>
      </w:r>
      <w:r>
        <w:rPr>
          <w:rFonts w:ascii="Arial" w:hAnsi="Arial" w:cs="Arial"/>
          <w:szCs w:val="24"/>
        </w:rPr>
        <w:t xml:space="preserve">Routine and repeat samples are total coliform-positive and either is </w:t>
      </w:r>
      <w:r>
        <w:rPr>
          <w:rFonts w:ascii="Arial" w:hAnsi="Arial" w:cs="Arial"/>
          <w:i/>
          <w:szCs w:val="24"/>
        </w:rPr>
        <w:t>E. coli</w:t>
      </w:r>
      <w:r>
        <w:rPr>
          <w:rFonts w:ascii="Arial" w:hAnsi="Arial" w:cs="Arial"/>
          <w:szCs w:val="24"/>
        </w:rPr>
        <w:t xml:space="preserve">-positive or system fails to take repeat samples following </w:t>
      </w:r>
      <w:r>
        <w:rPr>
          <w:rFonts w:ascii="Arial" w:hAnsi="Arial" w:cs="Arial"/>
          <w:i/>
          <w:szCs w:val="24"/>
        </w:rPr>
        <w:t>E. coli</w:t>
      </w:r>
      <w:r>
        <w:rPr>
          <w:rFonts w:ascii="Arial" w:hAnsi="Arial" w:cs="Arial"/>
          <w:szCs w:val="24"/>
        </w:rPr>
        <w:t xml:space="preserve">-positive routine sample or system fails to analyze total coliform-positive repeat sample for </w:t>
      </w:r>
      <w:r>
        <w:rPr>
          <w:rFonts w:ascii="Arial" w:hAnsi="Arial" w:cs="Arial"/>
          <w:i/>
          <w:szCs w:val="24"/>
        </w:rPr>
        <w:t>E. coli.</w:t>
      </w:r>
    </w:p>
  </w:footnote>
  <w:footnote w:id="8">
    <w:p w14:paraId="2CEBCA95" w14:textId="77777777" w:rsidR="002054B5" w:rsidRPr="00BE5E27" w:rsidRDefault="002054B5" w:rsidP="004A0887">
      <w:pPr>
        <w:pStyle w:val="FootnoteText"/>
        <w:spacing w:before="60" w:after="60"/>
        <w:rPr>
          <w:rFonts w:ascii="Arial" w:hAnsi="Arial" w:cs="Arial"/>
          <w:szCs w:val="24"/>
        </w:rPr>
      </w:pPr>
      <w:r w:rsidRPr="00BE5E27">
        <w:rPr>
          <w:rStyle w:val="FootnoteReference"/>
          <w:rFonts w:ascii="Arial" w:hAnsi="Arial" w:cs="Arial"/>
          <w:szCs w:val="24"/>
        </w:rPr>
        <w:footnoteRef/>
      </w:r>
      <w:r w:rsidRPr="00BE5E27">
        <w:rPr>
          <w:rFonts w:ascii="Arial" w:hAnsi="Arial" w:cs="Arial"/>
          <w:szCs w:val="24"/>
        </w:rPr>
        <w:t xml:space="preserve"> Effective June 11, 2006, the gross beta particle activity MCL is 4 millirem/year annual dose equivalent to the total body or any internal organ.  50 pCi/L is used as a screening level.</w:t>
      </w:r>
    </w:p>
  </w:footnote>
  <w:footnote w:id="9">
    <w:p w14:paraId="6CC78912" w14:textId="77777777" w:rsidR="002054B5" w:rsidRPr="00480F50" w:rsidRDefault="002054B5" w:rsidP="004A0887">
      <w:pPr>
        <w:spacing w:before="60" w:after="60"/>
        <w:rPr>
          <w:rFonts w:ascii="Arial" w:hAnsi="Arial" w:cs="Arial"/>
          <w:szCs w:val="24"/>
        </w:rPr>
      </w:pPr>
      <w:r w:rsidRPr="00480F50">
        <w:rPr>
          <w:rStyle w:val="FootnoteReference"/>
          <w:rFonts w:ascii="Arial" w:hAnsi="Arial" w:cs="Arial"/>
          <w:szCs w:val="24"/>
        </w:rPr>
        <w:footnoteRef/>
      </w:r>
      <w:r w:rsidRPr="00480F50">
        <w:rPr>
          <w:rFonts w:ascii="Arial" w:hAnsi="Arial" w:cs="Arial"/>
          <w:szCs w:val="24"/>
        </w:rPr>
        <w:t xml:space="preserve"> If reporting results for Ra-226 and Ra-228 as individual constituents, the PHG is 0.05 pCi/L for Ra-226 and 0.019 pCi/L for Ra-228.</w:t>
      </w:r>
    </w:p>
  </w:footnote>
  <w:footnote w:id="10">
    <w:p w14:paraId="4E3093CE" w14:textId="3AE6AA68" w:rsidR="002054B5" w:rsidRPr="00B62054" w:rsidRDefault="002054B5" w:rsidP="00A136EF">
      <w:pPr>
        <w:pStyle w:val="FootnoteText"/>
        <w:spacing w:after="0"/>
        <w:jc w:val="left"/>
        <w:rPr>
          <w:rFonts w:ascii="Arial" w:hAnsi="Arial" w:cs="Arial"/>
          <w:szCs w:val="24"/>
        </w:rPr>
      </w:pPr>
      <w:r w:rsidRPr="00B62054">
        <w:rPr>
          <w:rStyle w:val="FootnoteReference"/>
          <w:rFonts w:ascii="Arial" w:hAnsi="Arial" w:cs="Arial"/>
          <w:szCs w:val="24"/>
        </w:rPr>
        <w:footnoteRef/>
      </w:r>
      <w:r w:rsidRPr="00B62054">
        <w:rPr>
          <w:rFonts w:ascii="Arial" w:hAnsi="Arial" w:cs="Arial"/>
          <w:szCs w:val="24"/>
        </w:rPr>
        <w:t xml:space="preserve"> From the Demographic Statistical Atlas of the United States, September 4, 2018, </w:t>
      </w:r>
      <w:hyperlink r:id="rId2" w:history="1">
        <w:r w:rsidRPr="00B62054">
          <w:rPr>
            <w:rStyle w:val="Hyperlink"/>
            <w:rFonts w:ascii="Arial" w:hAnsi="Arial" w:cs="Arial"/>
            <w:szCs w:val="24"/>
          </w:rPr>
          <w:t>https://statisticalatlas.com/state/California/Languages</w:t>
        </w:r>
      </w:hyperlink>
    </w:p>
    <w:p w14:paraId="3E243092" w14:textId="77777777" w:rsidR="002054B5" w:rsidRPr="009A2346" w:rsidRDefault="002054B5" w:rsidP="00A136EF">
      <w:pPr>
        <w:pStyle w:val="FootnoteText"/>
        <w:spacing w:after="0"/>
        <w:jc w:val="left"/>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674B9" w14:textId="350B19CF" w:rsidR="002054B5" w:rsidRPr="007F6BEE" w:rsidRDefault="002054B5" w:rsidP="007F6BEE">
    <w:pPr>
      <w:pStyle w:val="Footer"/>
      <w:spacing w:after="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CEDE2" w14:textId="70F6AC88" w:rsidR="002054B5" w:rsidRPr="007F6BEE" w:rsidRDefault="002054B5" w:rsidP="007F6BEE">
    <w:pPr>
      <w:pStyle w:val="Footer"/>
      <w:spacing w:after="0"/>
      <w:jc w:val="left"/>
      <w:rPr>
        <w:rFonts w:ascii="Arial" w:hAnsi="Arial" w:cs="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51751" w14:textId="77777777" w:rsidR="002054B5" w:rsidRDefault="002054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B88D6" w14:textId="77777777" w:rsidR="002054B5" w:rsidRDefault="002054B5">
    <w:pPr>
      <w:pStyle w:val="Header"/>
      <w:jc w:val="center"/>
      <w:rPr>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A840" w14:textId="77777777" w:rsidR="002054B5" w:rsidRDefault="00205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F175D1"/>
    <w:multiLevelType w:val="hybridMultilevel"/>
    <w:tmpl w:val="68AAA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FE7C4E"/>
    <w:multiLevelType w:val="hybridMultilevel"/>
    <w:tmpl w:val="1C2AC1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2F766B5"/>
    <w:multiLevelType w:val="hybridMultilevel"/>
    <w:tmpl w:val="3E56F97C"/>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9"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607E9D"/>
    <w:multiLevelType w:val="hybridMultilevel"/>
    <w:tmpl w:val="DC58CFCA"/>
    <w:lvl w:ilvl="0" w:tplc="04090001">
      <w:start w:val="1"/>
      <w:numFmt w:val="bullet"/>
      <w:lvlText w:val=""/>
      <w:lvlJc w:val="left"/>
      <w:pPr>
        <w:tabs>
          <w:tab w:val="num" w:pos="1080"/>
        </w:tabs>
        <w:ind w:left="108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800"/>
        </w:tabs>
        <w:ind w:left="1800" w:hanging="360"/>
      </w:pPr>
      <w:rPr>
        <w:rFonts w:ascii="Wingdings" w:hAnsi="Wingdings"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402C54"/>
    <w:multiLevelType w:val="hybridMultilevel"/>
    <w:tmpl w:val="3B6AC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AC23810"/>
    <w:multiLevelType w:val="hybridMultilevel"/>
    <w:tmpl w:val="D3668B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B8B4749"/>
    <w:multiLevelType w:val="hybridMultilevel"/>
    <w:tmpl w:val="F90CD7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E22193"/>
    <w:multiLevelType w:val="hybridMultilevel"/>
    <w:tmpl w:val="6A26B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7"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7"/>
  </w:num>
  <w:num w:numId="3">
    <w:abstractNumId w:val="54"/>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8"/>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23"/>
  </w:num>
  <w:num w:numId="18">
    <w:abstractNumId w:val="58"/>
  </w:num>
  <w:num w:numId="19">
    <w:abstractNumId w:val="20"/>
  </w:num>
  <w:num w:numId="20">
    <w:abstractNumId w:val="42"/>
  </w:num>
  <w:num w:numId="21">
    <w:abstractNumId w:val="21"/>
  </w:num>
  <w:num w:numId="22">
    <w:abstractNumId w:val="29"/>
  </w:num>
  <w:num w:numId="23">
    <w:abstractNumId w:val="18"/>
  </w:num>
  <w:num w:numId="24">
    <w:abstractNumId w:val="16"/>
  </w:num>
  <w:num w:numId="25">
    <w:abstractNumId w:val="24"/>
  </w:num>
  <w:num w:numId="26">
    <w:abstractNumId w:val="39"/>
  </w:num>
  <w:num w:numId="27">
    <w:abstractNumId w:val="19"/>
  </w:num>
  <w:num w:numId="28">
    <w:abstractNumId w:val="31"/>
  </w:num>
  <w:num w:numId="29">
    <w:abstractNumId w:val="51"/>
  </w:num>
  <w:num w:numId="30">
    <w:abstractNumId w:val="40"/>
  </w:num>
  <w:num w:numId="31">
    <w:abstractNumId w:val="35"/>
  </w:num>
  <w:num w:numId="32">
    <w:abstractNumId w:val="38"/>
  </w:num>
  <w:num w:numId="33">
    <w:abstractNumId w:val="45"/>
  </w:num>
  <w:num w:numId="34">
    <w:abstractNumId w:val="30"/>
  </w:num>
  <w:num w:numId="35">
    <w:abstractNumId w:val="50"/>
  </w:num>
  <w:num w:numId="36">
    <w:abstractNumId w:val="47"/>
  </w:num>
  <w:num w:numId="37">
    <w:abstractNumId w:val="15"/>
  </w:num>
  <w:num w:numId="38">
    <w:abstractNumId w:val="26"/>
  </w:num>
  <w:num w:numId="39">
    <w:abstractNumId w:val="53"/>
  </w:num>
  <w:num w:numId="40">
    <w:abstractNumId w:val="49"/>
  </w:num>
  <w:num w:numId="41">
    <w:abstractNumId w:val="25"/>
  </w:num>
  <w:num w:numId="42">
    <w:abstractNumId w:val="33"/>
  </w:num>
  <w:num w:numId="43">
    <w:abstractNumId w:val="43"/>
  </w:num>
  <w:num w:numId="44">
    <w:abstractNumId w:val="27"/>
  </w:num>
  <w:num w:numId="45">
    <w:abstractNumId w:val="14"/>
  </w:num>
  <w:num w:numId="46">
    <w:abstractNumId w:val="37"/>
  </w:num>
  <w:num w:numId="47">
    <w:abstractNumId w:val="41"/>
  </w:num>
  <w:num w:numId="48">
    <w:abstractNumId w:val="17"/>
  </w:num>
  <w:num w:numId="49">
    <w:abstractNumId w:val="32"/>
  </w:num>
  <w:num w:numId="50">
    <w:abstractNumId w:val="48"/>
  </w:num>
  <w:num w:numId="51">
    <w:abstractNumId w:val="56"/>
  </w:num>
  <w:num w:numId="52">
    <w:abstractNumId w:val="12"/>
  </w:num>
  <w:num w:numId="53">
    <w:abstractNumId w:val="55"/>
  </w:num>
  <w:num w:numId="54">
    <w:abstractNumId w:val="52"/>
  </w:num>
  <w:num w:numId="55">
    <w:abstractNumId w:val="46"/>
  </w:num>
  <w:num w:numId="56">
    <w:abstractNumId w:val="13"/>
  </w:num>
  <w:num w:numId="57">
    <w:abstractNumId w:val="34"/>
  </w:num>
  <w:num w:numId="58">
    <w:abstractNumId w:val="44"/>
  </w:num>
  <w:num w:numId="59">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04"/>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6E15"/>
    <w:rsid w:val="000371DC"/>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B08"/>
    <w:rsid w:val="00053EDB"/>
    <w:rsid w:val="00053FC9"/>
    <w:rsid w:val="000544A7"/>
    <w:rsid w:val="000553AD"/>
    <w:rsid w:val="00055796"/>
    <w:rsid w:val="000557F5"/>
    <w:rsid w:val="000562E3"/>
    <w:rsid w:val="00057A9A"/>
    <w:rsid w:val="0006022A"/>
    <w:rsid w:val="0006086D"/>
    <w:rsid w:val="0006162E"/>
    <w:rsid w:val="000617D8"/>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77CF1"/>
    <w:rsid w:val="000828D1"/>
    <w:rsid w:val="00082946"/>
    <w:rsid w:val="0008398F"/>
    <w:rsid w:val="00083BCA"/>
    <w:rsid w:val="00083DC7"/>
    <w:rsid w:val="00083E0A"/>
    <w:rsid w:val="00084592"/>
    <w:rsid w:val="000845C3"/>
    <w:rsid w:val="00084980"/>
    <w:rsid w:val="00084B91"/>
    <w:rsid w:val="00084C94"/>
    <w:rsid w:val="00085785"/>
    <w:rsid w:val="0009023C"/>
    <w:rsid w:val="00090E26"/>
    <w:rsid w:val="00092233"/>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6AE4"/>
    <w:rsid w:val="000A7239"/>
    <w:rsid w:val="000A72C3"/>
    <w:rsid w:val="000A7603"/>
    <w:rsid w:val="000A7ADB"/>
    <w:rsid w:val="000A7C03"/>
    <w:rsid w:val="000B10E3"/>
    <w:rsid w:val="000B2AC5"/>
    <w:rsid w:val="000B2C42"/>
    <w:rsid w:val="000B4C63"/>
    <w:rsid w:val="000B4DF6"/>
    <w:rsid w:val="000B55CE"/>
    <w:rsid w:val="000B564C"/>
    <w:rsid w:val="000B5C30"/>
    <w:rsid w:val="000B5FFD"/>
    <w:rsid w:val="000B622B"/>
    <w:rsid w:val="000B6AA2"/>
    <w:rsid w:val="000B7669"/>
    <w:rsid w:val="000B7861"/>
    <w:rsid w:val="000C06D9"/>
    <w:rsid w:val="000C1829"/>
    <w:rsid w:val="000C2CDF"/>
    <w:rsid w:val="000C2E3F"/>
    <w:rsid w:val="000C3D06"/>
    <w:rsid w:val="000C3F2F"/>
    <w:rsid w:val="000C4A76"/>
    <w:rsid w:val="000C5002"/>
    <w:rsid w:val="000C5408"/>
    <w:rsid w:val="000C6DAA"/>
    <w:rsid w:val="000C795A"/>
    <w:rsid w:val="000D20A1"/>
    <w:rsid w:val="000D2144"/>
    <w:rsid w:val="000D3380"/>
    <w:rsid w:val="000D3C8F"/>
    <w:rsid w:val="000D41C8"/>
    <w:rsid w:val="000D5B9A"/>
    <w:rsid w:val="000D62AC"/>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4EE"/>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27502"/>
    <w:rsid w:val="001276E4"/>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1EE"/>
    <w:rsid w:val="0014529F"/>
    <w:rsid w:val="0014556B"/>
    <w:rsid w:val="00145844"/>
    <w:rsid w:val="00146519"/>
    <w:rsid w:val="0015004E"/>
    <w:rsid w:val="001506A2"/>
    <w:rsid w:val="0015099D"/>
    <w:rsid w:val="00151653"/>
    <w:rsid w:val="001517B0"/>
    <w:rsid w:val="0015245F"/>
    <w:rsid w:val="0015381E"/>
    <w:rsid w:val="001538E8"/>
    <w:rsid w:val="00154561"/>
    <w:rsid w:val="00154580"/>
    <w:rsid w:val="00156C29"/>
    <w:rsid w:val="0016187C"/>
    <w:rsid w:val="001619DD"/>
    <w:rsid w:val="00161B75"/>
    <w:rsid w:val="00161F3A"/>
    <w:rsid w:val="0016203E"/>
    <w:rsid w:val="001624A4"/>
    <w:rsid w:val="001631E7"/>
    <w:rsid w:val="00163E71"/>
    <w:rsid w:val="001640CE"/>
    <w:rsid w:val="00164B1F"/>
    <w:rsid w:val="00165E85"/>
    <w:rsid w:val="00165F24"/>
    <w:rsid w:val="00167666"/>
    <w:rsid w:val="001679B7"/>
    <w:rsid w:val="001679E9"/>
    <w:rsid w:val="00167A05"/>
    <w:rsid w:val="00167BC6"/>
    <w:rsid w:val="001701C9"/>
    <w:rsid w:val="001704AE"/>
    <w:rsid w:val="001715D5"/>
    <w:rsid w:val="0017371E"/>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6D21"/>
    <w:rsid w:val="001872E4"/>
    <w:rsid w:val="001874E0"/>
    <w:rsid w:val="00187E81"/>
    <w:rsid w:val="0019003A"/>
    <w:rsid w:val="0019103D"/>
    <w:rsid w:val="00191D6A"/>
    <w:rsid w:val="00192AD2"/>
    <w:rsid w:val="00192F33"/>
    <w:rsid w:val="001939F0"/>
    <w:rsid w:val="0019456F"/>
    <w:rsid w:val="001948D0"/>
    <w:rsid w:val="00195216"/>
    <w:rsid w:val="001952D3"/>
    <w:rsid w:val="001955B4"/>
    <w:rsid w:val="00195604"/>
    <w:rsid w:val="00195A75"/>
    <w:rsid w:val="00195DEA"/>
    <w:rsid w:val="00195F9E"/>
    <w:rsid w:val="001960A6"/>
    <w:rsid w:val="001970F1"/>
    <w:rsid w:val="001977D7"/>
    <w:rsid w:val="001A0097"/>
    <w:rsid w:val="001A0699"/>
    <w:rsid w:val="001A0785"/>
    <w:rsid w:val="001A0EDD"/>
    <w:rsid w:val="001A14C0"/>
    <w:rsid w:val="001A3932"/>
    <w:rsid w:val="001A4502"/>
    <w:rsid w:val="001A457F"/>
    <w:rsid w:val="001A45EA"/>
    <w:rsid w:val="001A4FFE"/>
    <w:rsid w:val="001A5600"/>
    <w:rsid w:val="001A64B1"/>
    <w:rsid w:val="001A68F5"/>
    <w:rsid w:val="001A76DF"/>
    <w:rsid w:val="001A7D5A"/>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20AA"/>
    <w:rsid w:val="001E239A"/>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C5E"/>
    <w:rsid w:val="00204D3B"/>
    <w:rsid w:val="00204EB1"/>
    <w:rsid w:val="002054B5"/>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803"/>
    <w:rsid w:val="00226DF8"/>
    <w:rsid w:val="00227E28"/>
    <w:rsid w:val="002304BF"/>
    <w:rsid w:val="002304DC"/>
    <w:rsid w:val="002317BD"/>
    <w:rsid w:val="00231EE2"/>
    <w:rsid w:val="0023224F"/>
    <w:rsid w:val="002324BC"/>
    <w:rsid w:val="002325BF"/>
    <w:rsid w:val="00233898"/>
    <w:rsid w:val="00234C15"/>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128"/>
    <w:rsid w:val="00261243"/>
    <w:rsid w:val="00261517"/>
    <w:rsid w:val="00261620"/>
    <w:rsid w:val="00261953"/>
    <w:rsid w:val="00261F51"/>
    <w:rsid w:val="00263AC6"/>
    <w:rsid w:val="00263AD0"/>
    <w:rsid w:val="0026406B"/>
    <w:rsid w:val="002641D4"/>
    <w:rsid w:val="002649CA"/>
    <w:rsid w:val="00264AE5"/>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390"/>
    <w:rsid w:val="00283E22"/>
    <w:rsid w:val="00284088"/>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3DF"/>
    <w:rsid w:val="002A4A26"/>
    <w:rsid w:val="002A4AC5"/>
    <w:rsid w:val="002A4DF4"/>
    <w:rsid w:val="002A4F5B"/>
    <w:rsid w:val="002A5315"/>
    <w:rsid w:val="002A6251"/>
    <w:rsid w:val="002A69E9"/>
    <w:rsid w:val="002A764A"/>
    <w:rsid w:val="002A7A49"/>
    <w:rsid w:val="002A7C9C"/>
    <w:rsid w:val="002B031D"/>
    <w:rsid w:val="002B1166"/>
    <w:rsid w:val="002B2610"/>
    <w:rsid w:val="002B2940"/>
    <w:rsid w:val="002B29AB"/>
    <w:rsid w:val="002B32F6"/>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2F621A"/>
    <w:rsid w:val="002F6C32"/>
    <w:rsid w:val="002F72FC"/>
    <w:rsid w:val="00300076"/>
    <w:rsid w:val="00300A63"/>
    <w:rsid w:val="00301923"/>
    <w:rsid w:val="00301E5D"/>
    <w:rsid w:val="003027DF"/>
    <w:rsid w:val="0030281E"/>
    <w:rsid w:val="00303209"/>
    <w:rsid w:val="003033CF"/>
    <w:rsid w:val="00304950"/>
    <w:rsid w:val="0030562E"/>
    <w:rsid w:val="00305A77"/>
    <w:rsid w:val="00306254"/>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4F8"/>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2743D"/>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A30"/>
    <w:rsid w:val="00341EAC"/>
    <w:rsid w:val="0034215B"/>
    <w:rsid w:val="003422DE"/>
    <w:rsid w:val="0034268B"/>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E22"/>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3E98"/>
    <w:rsid w:val="0039479D"/>
    <w:rsid w:val="00394882"/>
    <w:rsid w:val="00394CAB"/>
    <w:rsid w:val="003951F1"/>
    <w:rsid w:val="003961FF"/>
    <w:rsid w:val="00396788"/>
    <w:rsid w:val="00396872"/>
    <w:rsid w:val="00396980"/>
    <w:rsid w:val="00396EA8"/>
    <w:rsid w:val="0039701F"/>
    <w:rsid w:val="0039759B"/>
    <w:rsid w:val="003A075C"/>
    <w:rsid w:val="003A0E67"/>
    <w:rsid w:val="003A10DF"/>
    <w:rsid w:val="003A1186"/>
    <w:rsid w:val="003A18BF"/>
    <w:rsid w:val="003A2072"/>
    <w:rsid w:val="003A2A55"/>
    <w:rsid w:val="003A3673"/>
    <w:rsid w:val="003A3956"/>
    <w:rsid w:val="003A3E49"/>
    <w:rsid w:val="003A41F5"/>
    <w:rsid w:val="003A56BE"/>
    <w:rsid w:val="003A6286"/>
    <w:rsid w:val="003B0824"/>
    <w:rsid w:val="003B1123"/>
    <w:rsid w:val="003B159C"/>
    <w:rsid w:val="003B213B"/>
    <w:rsid w:val="003B2170"/>
    <w:rsid w:val="003B2540"/>
    <w:rsid w:val="003B346B"/>
    <w:rsid w:val="003B385A"/>
    <w:rsid w:val="003B3A17"/>
    <w:rsid w:val="003B3D49"/>
    <w:rsid w:val="003B422B"/>
    <w:rsid w:val="003B4FB8"/>
    <w:rsid w:val="003B50F4"/>
    <w:rsid w:val="003B592B"/>
    <w:rsid w:val="003B63E2"/>
    <w:rsid w:val="003B7ACA"/>
    <w:rsid w:val="003B7BF0"/>
    <w:rsid w:val="003C043D"/>
    <w:rsid w:val="003C1676"/>
    <w:rsid w:val="003C21F3"/>
    <w:rsid w:val="003C2740"/>
    <w:rsid w:val="003C3831"/>
    <w:rsid w:val="003C45B0"/>
    <w:rsid w:val="003C4F51"/>
    <w:rsid w:val="003C5AFF"/>
    <w:rsid w:val="003C7215"/>
    <w:rsid w:val="003D023C"/>
    <w:rsid w:val="003D11E9"/>
    <w:rsid w:val="003D1D7B"/>
    <w:rsid w:val="003D2EA0"/>
    <w:rsid w:val="003D2F71"/>
    <w:rsid w:val="003D2FD9"/>
    <w:rsid w:val="003D3792"/>
    <w:rsid w:val="003D442B"/>
    <w:rsid w:val="003D5CA0"/>
    <w:rsid w:val="003D6393"/>
    <w:rsid w:val="003D65D3"/>
    <w:rsid w:val="003E00FC"/>
    <w:rsid w:val="003E0615"/>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74"/>
    <w:rsid w:val="004000E0"/>
    <w:rsid w:val="004005F8"/>
    <w:rsid w:val="004029BB"/>
    <w:rsid w:val="00402BD7"/>
    <w:rsid w:val="00402CBB"/>
    <w:rsid w:val="0040308E"/>
    <w:rsid w:val="004035D0"/>
    <w:rsid w:val="004039EF"/>
    <w:rsid w:val="00403D36"/>
    <w:rsid w:val="00403D60"/>
    <w:rsid w:val="004041F0"/>
    <w:rsid w:val="0040496C"/>
    <w:rsid w:val="00405567"/>
    <w:rsid w:val="00406BF2"/>
    <w:rsid w:val="00406DF0"/>
    <w:rsid w:val="00407A04"/>
    <w:rsid w:val="0041020F"/>
    <w:rsid w:val="00410C8B"/>
    <w:rsid w:val="00410CDF"/>
    <w:rsid w:val="00411C34"/>
    <w:rsid w:val="00412304"/>
    <w:rsid w:val="00412C6A"/>
    <w:rsid w:val="0041304D"/>
    <w:rsid w:val="00413089"/>
    <w:rsid w:val="00413215"/>
    <w:rsid w:val="00413A1D"/>
    <w:rsid w:val="004148B8"/>
    <w:rsid w:val="004156B5"/>
    <w:rsid w:val="004158D0"/>
    <w:rsid w:val="00416326"/>
    <w:rsid w:val="00416AC9"/>
    <w:rsid w:val="0042040C"/>
    <w:rsid w:val="00420E8C"/>
    <w:rsid w:val="00421D2B"/>
    <w:rsid w:val="004249A3"/>
    <w:rsid w:val="00424D61"/>
    <w:rsid w:val="004254D2"/>
    <w:rsid w:val="00425F2B"/>
    <w:rsid w:val="00426B7D"/>
    <w:rsid w:val="00426E76"/>
    <w:rsid w:val="00427047"/>
    <w:rsid w:val="00427F7E"/>
    <w:rsid w:val="0043134D"/>
    <w:rsid w:val="004316FD"/>
    <w:rsid w:val="00433404"/>
    <w:rsid w:val="004337C2"/>
    <w:rsid w:val="0043627B"/>
    <w:rsid w:val="00437EAD"/>
    <w:rsid w:val="0044042A"/>
    <w:rsid w:val="004404B0"/>
    <w:rsid w:val="004421C2"/>
    <w:rsid w:val="00443277"/>
    <w:rsid w:val="0044361E"/>
    <w:rsid w:val="004436F4"/>
    <w:rsid w:val="004461E4"/>
    <w:rsid w:val="004463A2"/>
    <w:rsid w:val="00450429"/>
    <w:rsid w:val="00450547"/>
    <w:rsid w:val="004506AF"/>
    <w:rsid w:val="004506F7"/>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0B2"/>
    <w:rsid w:val="00485A69"/>
    <w:rsid w:val="00485B0A"/>
    <w:rsid w:val="00485D07"/>
    <w:rsid w:val="00490173"/>
    <w:rsid w:val="00491F97"/>
    <w:rsid w:val="004932D8"/>
    <w:rsid w:val="00493C7C"/>
    <w:rsid w:val="004941F6"/>
    <w:rsid w:val="0049468B"/>
    <w:rsid w:val="00494BF4"/>
    <w:rsid w:val="00495413"/>
    <w:rsid w:val="00495487"/>
    <w:rsid w:val="00495A9F"/>
    <w:rsid w:val="004964D7"/>
    <w:rsid w:val="004969D7"/>
    <w:rsid w:val="00496ED5"/>
    <w:rsid w:val="00497E99"/>
    <w:rsid w:val="004A0887"/>
    <w:rsid w:val="004A19D2"/>
    <w:rsid w:val="004A2525"/>
    <w:rsid w:val="004A3319"/>
    <w:rsid w:val="004A3763"/>
    <w:rsid w:val="004A4001"/>
    <w:rsid w:val="004A4C2F"/>
    <w:rsid w:val="004A5261"/>
    <w:rsid w:val="004A5B4B"/>
    <w:rsid w:val="004A63DD"/>
    <w:rsid w:val="004A6871"/>
    <w:rsid w:val="004A7204"/>
    <w:rsid w:val="004A73E5"/>
    <w:rsid w:val="004A7A23"/>
    <w:rsid w:val="004A7B02"/>
    <w:rsid w:val="004B03D7"/>
    <w:rsid w:val="004B0AAE"/>
    <w:rsid w:val="004B10B0"/>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0DB"/>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14F1"/>
    <w:rsid w:val="0051225B"/>
    <w:rsid w:val="005123C0"/>
    <w:rsid w:val="00512412"/>
    <w:rsid w:val="00512D7F"/>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0D09"/>
    <w:rsid w:val="0053147B"/>
    <w:rsid w:val="00531E14"/>
    <w:rsid w:val="00532197"/>
    <w:rsid w:val="0053226E"/>
    <w:rsid w:val="005327F0"/>
    <w:rsid w:val="0053281D"/>
    <w:rsid w:val="00532B66"/>
    <w:rsid w:val="00532C14"/>
    <w:rsid w:val="00532CD8"/>
    <w:rsid w:val="00532EBB"/>
    <w:rsid w:val="005334A1"/>
    <w:rsid w:val="005338BA"/>
    <w:rsid w:val="00533CB3"/>
    <w:rsid w:val="0053426D"/>
    <w:rsid w:val="00534AFD"/>
    <w:rsid w:val="0053568A"/>
    <w:rsid w:val="005359F6"/>
    <w:rsid w:val="00535C87"/>
    <w:rsid w:val="00540388"/>
    <w:rsid w:val="0054047A"/>
    <w:rsid w:val="0054168C"/>
    <w:rsid w:val="00543E57"/>
    <w:rsid w:val="0054658D"/>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0F43"/>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459E"/>
    <w:rsid w:val="00586BCD"/>
    <w:rsid w:val="00586C27"/>
    <w:rsid w:val="00586E5F"/>
    <w:rsid w:val="0058759F"/>
    <w:rsid w:val="00587971"/>
    <w:rsid w:val="00587C4C"/>
    <w:rsid w:val="00587DE0"/>
    <w:rsid w:val="0059047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4437"/>
    <w:rsid w:val="005A5327"/>
    <w:rsid w:val="005A58F1"/>
    <w:rsid w:val="005A7801"/>
    <w:rsid w:val="005A7ECF"/>
    <w:rsid w:val="005B00CB"/>
    <w:rsid w:val="005B09A3"/>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24EF"/>
    <w:rsid w:val="005C58CE"/>
    <w:rsid w:val="005C647D"/>
    <w:rsid w:val="005C6B36"/>
    <w:rsid w:val="005C74B5"/>
    <w:rsid w:val="005C7680"/>
    <w:rsid w:val="005C7891"/>
    <w:rsid w:val="005C7E1A"/>
    <w:rsid w:val="005D0A9B"/>
    <w:rsid w:val="005D0B7D"/>
    <w:rsid w:val="005D1904"/>
    <w:rsid w:val="005D2685"/>
    <w:rsid w:val="005D47B5"/>
    <w:rsid w:val="005D5B7F"/>
    <w:rsid w:val="005D71B2"/>
    <w:rsid w:val="005E0749"/>
    <w:rsid w:val="005E0F20"/>
    <w:rsid w:val="005E106A"/>
    <w:rsid w:val="005E1E0E"/>
    <w:rsid w:val="005E2314"/>
    <w:rsid w:val="005E2398"/>
    <w:rsid w:val="005E32EF"/>
    <w:rsid w:val="005E4575"/>
    <w:rsid w:val="005E59FE"/>
    <w:rsid w:val="005E5F3A"/>
    <w:rsid w:val="005E65EF"/>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1D36"/>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80F"/>
    <w:rsid w:val="0062398C"/>
    <w:rsid w:val="006250BD"/>
    <w:rsid w:val="00625628"/>
    <w:rsid w:val="006259C2"/>
    <w:rsid w:val="00626BCD"/>
    <w:rsid w:val="0062731A"/>
    <w:rsid w:val="006276F5"/>
    <w:rsid w:val="0062799C"/>
    <w:rsid w:val="00627E1A"/>
    <w:rsid w:val="006301DA"/>
    <w:rsid w:val="006310BC"/>
    <w:rsid w:val="00631502"/>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22"/>
    <w:rsid w:val="00686ADB"/>
    <w:rsid w:val="00686D5E"/>
    <w:rsid w:val="00690069"/>
    <w:rsid w:val="00690B42"/>
    <w:rsid w:val="0069109C"/>
    <w:rsid w:val="00691983"/>
    <w:rsid w:val="006920F1"/>
    <w:rsid w:val="006923EB"/>
    <w:rsid w:val="0069307A"/>
    <w:rsid w:val="006931DF"/>
    <w:rsid w:val="0069359C"/>
    <w:rsid w:val="00693D00"/>
    <w:rsid w:val="0069574C"/>
    <w:rsid w:val="00695D52"/>
    <w:rsid w:val="00695E46"/>
    <w:rsid w:val="006961B7"/>
    <w:rsid w:val="006972E6"/>
    <w:rsid w:val="00697FD4"/>
    <w:rsid w:val="006A09C8"/>
    <w:rsid w:val="006A0B82"/>
    <w:rsid w:val="006A0C28"/>
    <w:rsid w:val="006A0F65"/>
    <w:rsid w:val="006A117E"/>
    <w:rsid w:val="006A13E6"/>
    <w:rsid w:val="006A1ED9"/>
    <w:rsid w:val="006A2194"/>
    <w:rsid w:val="006A2373"/>
    <w:rsid w:val="006A34C4"/>
    <w:rsid w:val="006A38CD"/>
    <w:rsid w:val="006A3AF6"/>
    <w:rsid w:val="006A48FD"/>
    <w:rsid w:val="006A6DB5"/>
    <w:rsid w:val="006A6FA4"/>
    <w:rsid w:val="006A75E5"/>
    <w:rsid w:val="006A7A4F"/>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0980"/>
    <w:rsid w:val="006C1013"/>
    <w:rsid w:val="006C11A9"/>
    <w:rsid w:val="006C2F9E"/>
    <w:rsid w:val="006C3CAB"/>
    <w:rsid w:val="006C3EFC"/>
    <w:rsid w:val="006C5FFA"/>
    <w:rsid w:val="006C6513"/>
    <w:rsid w:val="006C68F5"/>
    <w:rsid w:val="006C6AF4"/>
    <w:rsid w:val="006C7177"/>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03C"/>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16E7"/>
    <w:rsid w:val="00722F80"/>
    <w:rsid w:val="00723145"/>
    <w:rsid w:val="00723293"/>
    <w:rsid w:val="007243CC"/>
    <w:rsid w:val="00724669"/>
    <w:rsid w:val="00724DEE"/>
    <w:rsid w:val="007279E6"/>
    <w:rsid w:val="007279FE"/>
    <w:rsid w:val="00731523"/>
    <w:rsid w:val="00731766"/>
    <w:rsid w:val="007318E8"/>
    <w:rsid w:val="00731F4C"/>
    <w:rsid w:val="00732465"/>
    <w:rsid w:val="00733BE5"/>
    <w:rsid w:val="00734641"/>
    <w:rsid w:val="00734A9F"/>
    <w:rsid w:val="0073513A"/>
    <w:rsid w:val="0073572F"/>
    <w:rsid w:val="007360EB"/>
    <w:rsid w:val="0073668B"/>
    <w:rsid w:val="00737B0B"/>
    <w:rsid w:val="0074048D"/>
    <w:rsid w:val="0074230B"/>
    <w:rsid w:val="00742A73"/>
    <w:rsid w:val="007435F1"/>
    <w:rsid w:val="00744900"/>
    <w:rsid w:val="00744CB6"/>
    <w:rsid w:val="007452E8"/>
    <w:rsid w:val="007461FD"/>
    <w:rsid w:val="00746C7F"/>
    <w:rsid w:val="007474F7"/>
    <w:rsid w:val="00747C78"/>
    <w:rsid w:val="00747CF7"/>
    <w:rsid w:val="007500FE"/>
    <w:rsid w:val="007515F9"/>
    <w:rsid w:val="00752FCF"/>
    <w:rsid w:val="00752FD7"/>
    <w:rsid w:val="0075335C"/>
    <w:rsid w:val="0075347F"/>
    <w:rsid w:val="007534F6"/>
    <w:rsid w:val="007538DB"/>
    <w:rsid w:val="00754D26"/>
    <w:rsid w:val="00756921"/>
    <w:rsid w:val="00757125"/>
    <w:rsid w:val="00757CA7"/>
    <w:rsid w:val="0076144E"/>
    <w:rsid w:val="00761D5F"/>
    <w:rsid w:val="00761EFB"/>
    <w:rsid w:val="00762118"/>
    <w:rsid w:val="00762889"/>
    <w:rsid w:val="00762C6C"/>
    <w:rsid w:val="00763483"/>
    <w:rsid w:val="00763700"/>
    <w:rsid w:val="00763968"/>
    <w:rsid w:val="00763C21"/>
    <w:rsid w:val="0076410F"/>
    <w:rsid w:val="007645A8"/>
    <w:rsid w:val="007657EF"/>
    <w:rsid w:val="007660A2"/>
    <w:rsid w:val="00767217"/>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83D"/>
    <w:rsid w:val="00782E3F"/>
    <w:rsid w:val="00782F8C"/>
    <w:rsid w:val="00784BF4"/>
    <w:rsid w:val="00785468"/>
    <w:rsid w:val="0078557F"/>
    <w:rsid w:val="007859E1"/>
    <w:rsid w:val="007861A4"/>
    <w:rsid w:val="0078671E"/>
    <w:rsid w:val="00786CE1"/>
    <w:rsid w:val="00786FB4"/>
    <w:rsid w:val="007902BC"/>
    <w:rsid w:val="00790690"/>
    <w:rsid w:val="00791102"/>
    <w:rsid w:val="00793103"/>
    <w:rsid w:val="007937C2"/>
    <w:rsid w:val="00793FA4"/>
    <w:rsid w:val="00794C0B"/>
    <w:rsid w:val="00795753"/>
    <w:rsid w:val="00795E15"/>
    <w:rsid w:val="00796DDD"/>
    <w:rsid w:val="00796DE2"/>
    <w:rsid w:val="007972FE"/>
    <w:rsid w:val="00797649"/>
    <w:rsid w:val="00797F07"/>
    <w:rsid w:val="007A0065"/>
    <w:rsid w:val="007A03C3"/>
    <w:rsid w:val="007A0F8B"/>
    <w:rsid w:val="007A10B0"/>
    <w:rsid w:val="007A1D28"/>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4FDA"/>
    <w:rsid w:val="007B6CC8"/>
    <w:rsid w:val="007B7186"/>
    <w:rsid w:val="007C058D"/>
    <w:rsid w:val="007C0B4A"/>
    <w:rsid w:val="007C16B4"/>
    <w:rsid w:val="007C1D95"/>
    <w:rsid w:val="007C2CF2"/>
    <w:rsid w:val="007C2DE7"/>
    <w:rsid w:val="007C3D77"/>
    <w:rsid w:val="007C40F3"/>
    <w:rsid w:val="007C44E2"/>
    <w:rsid w:val="007C4D13"/>
    <w:rsid w:val="007C4E60"/>
    <w:rsid w:val="007C5347"/>
    <w:rsid w:val="007C563D"/>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6BEE"/>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020"/>
    <w:rsid w:val="00831CCC"/>
    <w:rsid w:val="008321FD"/>
    <w:rsid w:val="008325DA"/>
    <w:rsid w:val="00832738"/>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08CE"/>
    <w:rsid w:val="00881BA5"/>
    <w:rsid w:val="00883BA1"/>
    <w:rsid w:val="00883BDC"/>
    <w:rsid w:val="008845CD"/>
    <w:rsid w:val="008850B7"/>
    <w:rsid w:val="008855B2"/>
    <w:rsid w:val="0088583C"/>
    <w:rsid w:val="00885B42"/>
    <w:rsid w:val="00887839"/>
    <w:rsid w:val="0089009C"/>
    <w:rsid w:val="00891382"/>
    <w:rsid w:val="0089180C"/>
    <w:rsid w:val="008923C8"/>
    <w:rsid w:val="00892713"/>
    <w:rsid w:val="008939E4"/>
    <w:rsid w:val="00894332"/>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37C4"/>
    <w:rsid w:val="008B4043"/>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8D2"/>
    <w:rsid w:val="008D4BDE"/>
    <w:rsid w:val="008D4C96"/>
    <w:rsid w:val="008D5E27"/>
    <w:rsid w:val="008D62A3"/>
    <w:rsid w:val="008D662C"/>
    <w:rsid w:val="008D6911"/>
    <w:rsid w:val="008E02DC"/>
    <w:rsid w:val="008E157F"/>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DF5"/>
    <w:rsid w:val="008F7E67"/>
    <w:rsid w:val="0090098A"/>
    <w:rsid w:val="00900BEF"/>
    <w:rsid w:val="009051BD"/>
    <w:rsid w:val="00905716"/>
    <w:rsid w:val="0090696C"/>
    <w:rsid w:val="00906D39"/>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281A"/>
    <w:rsid w:val="0092302E"/>
    <w:rsid w:val="009240B0"/>
    <w:rsid w:val="0092493D"/>
    <w:rsid w:val="009259A3"/>
    <w:rsid w:val="00925AE8"/>
    <w:rsid w:val="0092646B"/>
    <w:rsid w:val="009265D0"/>
    <w:rsid w:val="0092662F"/>
    <w:rsid w:val="00926B05"/>
    <w:rsid w:val="00930704"/>
    <w:rsid w:val="00930992"/>
    <w:rsid w:val="00931404"/>
    <w:rsid w:val="009315BC"/>
    <w:rsid w:val="009317CE"/>
    <w:rsid w:val="009319AE"/>
    <w:rsid w:val="00931A2D"/>
    <w:rsid w:val="009321CE"/>
    <w:rsid w:val="0093275D"/>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04"/>
    <w:rsid w:val="00950842"/>
    <w:rsid w:val="0095086E"/>
    <w:rsid w:val="009508BF"/>
    <w:rsid w:val="00951105"/>
    <w:rsid w:val="00951AA2"/>
    <w:rsid w:val="00951C8B"/>
    <w:rsid w:val="00952B22"/>
    <w:rsid w:val="009535F3"/>
    <w:rsid w:val="009540A7"/>
    <w:rsid w:val="00955ADE"/>
    <w:rsid w:val="009564A6"/>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A9F"/>
    <w:rsid w:val="00982FFF"/>
    <w:rsid w:val="009832C3"/>
    <w:rsid w:val="00983663"/>
    <w:rsid w:val="00983D00"/>
    <w:rsid w:val="00983F64"/>
    <w:rsid w:val="0098464E"/>
    <w:rsid w:val="00985385"/>
    <w:rsid w:val="00986106"/>
    <w:rsid w:val="00986214"/>
    <w:rsid w:val="00986EEC"/>
    <w:rsid w:val="00986F13"/>
    <w:rsid w:val="0098705D"/>
    <w:rsid w:val="009870E4"/>
    <w:rsid w:val="009872A4"/>
    <w:rsid w:val="00987717"/>
    <w:rsid w:val="00990E78"/>
    <w:rsid w:val="00990F06"/>
    <w:rsid w:val="00990FEB"/>
    <w:rsid w:val="009911C6"/>
    <w:rsid w:val="009913BB"/>
    <w:rsid w:val="00991503"/>
    <w:rsid w:val="00992F7D"/>
    <w:rsid w:val="009938A6"/>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A676F"/>
    <w:rsid w:val="009A7A16"/>
    <w:rsid w:val="009B0B00"/>
    <w:rsid w:val="009B0CB7"/>
    <w:rsid w:val="009B228D"/>
    <w:rsid w:val="009B2600"/>
    <w:rsid w:val="009B2688"/>
    <w:rsid w:val="009B270A"/>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766A"/>
    <w:rsid w:val="009D7F72"/>
    <w:rsid w:val="009E0213"/>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90C"/>
    <w:rsid w:val="009E6BD4"/>
    <w:rsid w:val="009E780D"/>
    <w:rsid w:val="009E7DCB"/>
    <w:rsid w:val="009F0D33"/>
    <w:rsid w:val="009F10C1"/>
    <w:rsid w:val="009F162B"/>
    <w:rsid w:val="009F2828"/>
    <w:rsid w:val="009F2E94"/>
    <w:rsid w:val="009F2F7B"/>
    <w:rsid w:val="009F31EC"/>
    <w:rsid w:val="009F3A73"/>
    <w:rsid w:val="009F3D9D"/>
    <w:rsid w:val="009F4A28"/>
    <w:rsid w:val="009F6F2D"/>
    <w:rsid w:val="009F7635"/>
    <w:rsid w:val="009F7DD3"/>
    <w:rsid w:val="009F7F54"/>
    <w:rsid w:val="00A00A83"/>
    <w:rsid w:val="00A00AF0"/>
    <w:rsid w:val="00A00DF3"/>
    <w:rsid w:val="00A02FB8"/>
    <w:rsid w:val="00A02FD3"/>
    <w:rsid w:val="00A0336D"/>
    <w:rsid w:val="00A039EE"/>
    <w:rsid w:val="00A03FD4"/>
    <w:rsid w:val="00A06983"/>
    <w:rsid w:val="00A06B64"/>
    <w:rsid w:val="00A07443"/>
    <w:rsid w:val="00A07652"/>
    <w:rsid w:val="00A07E05"/>
    <w:rsid w:val="00A10862"/>
    <w:rsid w:val="00A10F6E"/>
    <w:rsid w:val="00A11487"/>
    <w:rsid w:val="00A11D11"/>
    <w:rsid w:val="00A1216F"/>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155A"/>
    <w:rsid w:val="00A421B1"/>
    <w:rsid w:val="00A42CDE"/>
    <w:rsid w:val="00A43A08"/>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A45"/>
    <w:rsid w:val="00A55E5C"/>
    <w:rsid w:val="00A56C1B"/>
    <w:rsid w:val="00A56C66"/>
    <w:rsid w:val="00A60B7A"/>
    <w:rsid w:val="00A610C5"/>
    <w:rsid w:val="00A639B7"/>
    <w:rsid w:val="00A64394"/>
    <w:rsid w:val="00A64B5B"/>
    <w:rsid w:val="00A65428"/>
    <w:rsid w:val="00A658B1"/>
    <w:rsid w:val="00A66906"/>
    <w:rsid w:val="00A6766A"/>
    <w:rsid w:val="00A71316"/>
    <w:rsid w:val="00A72755"/>
    <w:rsid w:val="00A72E45"/>
    <w:rsid w:val="00A730E8"/>
    <w:rsid w:val="00A732F6"/>
    <w:rsid w:val="00A737CA"/>
    <w:rsid w:val="00A74464"/>
    <w:rsid w:val="00A74BC3"/>
    <w:rsid w:val="00A74BFC"/>
    <w:rsid w:val="00A756F1"/>
    <w:rsid w:val="00A75DDD"/>
    <w:rsid w:val="00A75F5E"/>
    <w:rsid w:val="00A77F93"/>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5D9"/>
    <w:rsid w:val="00A95C0E"/>
    <w:rsid w:val="00A96655"/>
    <w:rsid w:val="00A96ADB"/>
    <w:rsid w:val="00A972BA"/>
    <w:rsid w:val="00A973DE"/>
    <w:rsid w:val="00AA0AAB"/>
    <w:rsid w:val="00AA1007"/>
    <w:rsid w:val="00AA136A"/>
    <w:rsid w:val="00AA2831"/>
    <w:rsid w:val="00AA2ECE"/>
    <w:rsid w:val="00AA3832"/>
    <w:rsid w:val="00AA3884"/>
    <w:rsid w:val="00AA50CD"/>
    <w:rsid w:val="00AA5972"/>
    <w:rsid w:val="00AA5A57"/>
    <w:rsid w:val="00AA5C0D"/>
    <w:rsid w:val="00AA6CD6"/>
    <w:rsid w:val="00AA7834"/>
    <w:rsid w:val="00AA7CD6"/>
    <w:rsid w:val="00AB0833"/>
    <w:rsid w:val="00AB0CD8"/>
    <w:rsid w:val="00AB1770"/>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C79A4"/>
    <w:rsid w:val="00AD16F9"/>
    <w:rsid w:val="00AD214E"/>
    <w:rsid w:val="00AD286A"/>
    <w:rsid w:val="00AD49AE"/>
    <w:rsid w:val="00AD4C2C"/>
    <w:rsid w:val="00AD4CA7"/>
    <w:rsid w:val="00AD57BD"/>
    <w:rsid w:val="00AD5B2E"/>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35D"/>
    <w:rsid w:val="00B31494"/>
    <w:rsid w:val="00B32C34"/>
    <w:rsid w:val="00B33FBD"/>
    <w:rsid w:val="00B3476C"/>
    <w:rsid w:val="00B363DC"/>
    <w:rsid w:val="00B36407"/>
    <w:rsid w:val="00B36CD2"/>
    <w:rsid w:val="00B36D2B"/>
    <w:rsid w:val="00B36DB6"/>
    <w:rsid w:val="00B37ABA"/>
    <w:rsid w:val="00B404E6"/>
    <w:rsid w:val="00B42737"/>
    <w:rsid w:val="00B42B1E"/>
    <w:rsid w:val="00B43347"/>
    <w:rsid w:val="00B4364A"/>
    <w:rsid w:val="00B43BEB"/>
    <w:rsid w:val="00B4487A"/>
    <w:rsid w:val="00B44CE9"/>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054"/>
    <w:rsid w:val="00B622CD"/>
    <w:rsid w:val="00B6261D"/>
    <w:rsid w:val="00B63286"/>
    <w:rsid w:val="00B632F4"/>
    <w:rsid w:val="00B64118"/>
    <w:rsid w:val="00B64591"/>
    <w:rsid w:val="00B649C5"/>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CDF"/>
    <w:rsid w:val="00BA5178"/>
    <w:rsid w:val="00BA707F"/>
    <w:rsid w:val="00BA7844"/>
    <w:rsid w:val="00BA7DB6"/>
    <w:rsid w:val="00BA7F0C"/>
    <w:rsid w:val="00BB0726"/>
    <w:rsid w:val="00BB1057"/>
    <w:rsid w:val="00BB136B"/>
    <w:rsid w:val="00BB1553"/>
    <w:rsid w:val="00BB2005"/>
    <w:rsid w:val="00BB2231"/>
    <w:rsid w:val="00BB258B"/>
    <w:rsid w:val="00BB2C11"/>
    <w:rsid w:val="00BB318F"/>
    <w:rsid w:val="00BB31CF"/>
    <w:rsid w:val="00BB3ED5"/>
    <w:rsid w:val="00BB4973"/>
    <w:rsid w:val="00BB59FC"/>
    <w:rsid w:val="00BB684E"/>
    <w:rsid w:val="00BB7192"/>
    <w:rsid w:val="00BB7E03"/>
    <w:rsid w:val="00BC03DD"/>
    <w:rsid w:val="00BC161B"/>
    <w:rsid w:val="00BC1D61"/>
    <w:rsid w:val="00BC1DB0"/>
    <w:rsid w:val="00BC22D6"/>
    <w:rsid w:val="00BC2ADA"/>
    <w:rsid w:val="00BC5252"/>
    <w:rsid w:val="00BC5B91"/>
    <w:rsid w:val="00BC60CF"/>
    <w:rsid w:val="00BC6986"/>
    <w:rsid w:val="00BC6AF1"/>
    <w:rsid w:val="00BC6D9A"/>
    <w:rsid w:val="00BC701D"/>
    <w:rsid w:val="00BC70A5"/>
    <w:rsid w:val="00BC7246"/>
    <w:rsid w:val="00BC778E"/>
    <w:rsid w:val="00BD0480"/>
    <w:rsid w:val="00BD15E3"/>
    <w:rsid w:val="00BD1643"/>
    <w:rsid w:val="00BD1870"/>
    <w:rsid w:val="00BD3CA2"/>
    <w:rsid w:val="00BD3DC5"/>
    <w:rsid w:val="00BD4104"/>
    <w:rsid w:val="00BD41E8"/>
    <w:rsid w:val="00BD444E"/>
    <w:rsid w:val="00BD4450"/>
    <w:rsid w:val="00BD46E8"/>
    <w:rsid w:val="00BD5BAB"/>
    <w:rsid w:val="00BD607F"/>
    <w:rsid w:val="00BD6267"/>
    <w:rsid w:val="00BD65C1"/>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697"/>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15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05D0"/>
    <w:rsid w:val="00C522AD"/>
    <w:rsid w:val="00C531C9"/>
    <w:rsid w:val="00C53326"/>
    <w:rsid w:val="00C53A3F"/>
    <w:rsid w:val="00C53CCB"/>
    <w:rsid w:val="00C547B6"/>
    <w:rsid w:val="00C548A2"/>
    <w:rsid w:val="00C54A8B"/>
    <w:rsid w:val="00C55209"/>
    <w:rsid w:val="00C5542B"/>
    <w:rsid w:val="00C56255"/>
    <w:rsid w:val="00C57E3A"/>
    <w:rsid w:val="00C60CF9"/>
    <w:rsid w:val="00C61B6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5FF0"/>
    <w:rsid w:val="00C77456"/>
    <w:rsid w:val="00C77840"/>
    <w:rsid w:val="00C81A5A"/>
    <w:rsid w:val="00C81B28"/>
    <w:rsid w:val="00C8265D"/>
    <w:rsid w:val="00C83849"/>
    <w:rsid w:val="00C83ABB"/>
    <w:rsid w:val="00C85013"/>
    <w:rsid w:val="00C8525A"/>
    <w:rsid w:val="00C85AEA"/>
    <w:rsid w:val="00C85DC1"/>
    <w:rsid w:val="00C862E6"/>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3DCA"/>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656"/>
    <w:rsid w:val="00CA5AB4"/>
    <w:rsid w:val="00CA5EF7"/>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39CF"/>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E7318"/>
    <w:rsid w:val="00CE78AD"/>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554"/>
    <w:rsid w:val="00D07A33"/>
    <w:rsid w:val="00D07DF8"/>
    <w:rsid w:val="00D10862"/>
    <w:rsid w:val="00D117E7"/>
    <w:rsid w:val="00D1224A"/>
    <w:rsid w:val="00D1374D"/>
    <w:rsid w:val="00D13BCC"/>
    <w:rsid w:val="00D14CF2"/>
    <w:rsid w:val="00D14D6E"/>
    <w:rsid w:val="00D14E84"/>
    <w:rsid w:val="00D16396"/>
    <w:rsid w:val="00D16428"/>
    <w:rsid w:val="00D167AC"/>
    <w:rsid w:val="00D16F1C"/>
    <w:rsid w:val="00D1709D"/>
    <w:rsid w:val="00D20C7F"/>
    <w:rsid w:val="00D20D56"/>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BCA"/>
    <w:rsid w:val="00D35C6F"/>
    <w:rsid w:val="00D369F3"/>
    <w:rsid w:val="00D3726A"/>
    <w:rsid w:val="00D374BE"/>
    <w:rsid w:val="00D375F9"/>
    <w:rsid w:val="00D37F1F"/>
    <w:rsid w:val="00D40487"/>
    <w:rsid w:val="00D412F1"/>
    <w:rsid w:val="00D417A4"/>
    <w:rsid w:val="00D428D4"/>
    <w:rsid w:val="00D44055"/>
    <w:rsid w:val="00D44168"/>
    <w:rsid w:val="00D44543"/>
    <w:rsid w:val="00D44852"/>
    <w:rsid w:val="00D44B64"/>
    <w:rsid w:val="00D45B04"/>
    <w:rsid w:val="00D4729B"/>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20D"/>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0603"/>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58F5"/>
    <w:rsid w:val="00D96199"/>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2FA"/>
    <w:rsid w:val="00DC24CE"/>
    <w:rsid w:val="00DC2738"/>
    <w:rsid w:val="00DC2BC7"/>
    <w:rsid w:val="00DC2C4D"/>
    <w:rsid w:val="00DC2F06"/>
    <w:rsid w:val="00DC38DA"/>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5DB3"/>
    <w:rsid w:val="00DD6B1F"/>
    <w:rsid w:val="00DD72A6"/>
    <w:rsid w:val="00DD797D"/>
    <w:rsid w:val="00DD7AE9"/>
    <w:rsid w:val="00DE1384"/>
    <w:rsid w:val="00DE1FFD"/>
    <w:rsid w:val="00DE2298"/>
    <w:rsid w:val="00DE3FEB"/>
    <w:rsid w:val="00DE46FA"/>
    <w:rsid w:val="00DE4B36"/>
    <w:rsid w:val="00DE602D"/>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052"/>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5F1A"/>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17A"/>
    <w:rsid w:val="00E53967"/>
    <w:rsid w:val="00E541F8"/>
    <w:rsid w:val="00E54878"/>
    <w:rsid w:val="00E54CBF"/>
    <w:rsid w:val="00E54D21"/>
    <w:rsid w:val="00E55E14"/>
    <w:rsid w:val="00E5669F"/>
    <w:rsid w:val="00E56728"/>
    <w:rsid w:val="00E56E3C"/>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7540B"/>
    <w:rsid w:val="00E75683"/>
    <w:rsid w:val="00E77CDC"/>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87149"/>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2F7"/>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D7575"/>
    <w:rsid w:val="00EE00D9"/>
    <w:rsid w:val="00EE0955"/>
    <w:rsid w:val="00EE13E7"/>
    <w:rsid w:val="00EE143A"/>
    <w:rsid w:val="00EE1C13"/>
    <w:rsid w:val="00EE203D"/>
    <w:rsid w:val="00EE2709"/>
    <w:rsid w:val="00EE37F6"/>
    <w:rsid w:val="00EE3C57"/>
    <w:rsid w:val="00EE4EA4"/>
    <w:rsid w:val="00EE6312"/>
    <w:rsid w:val="00EE659A"/>
    <w:rsid w:val="00EE7B31"/>
    <w:rsid w:val="00EF00F2"/>
    <w:rsid w:val="00EF0171"/>
    <w:rsid w:val="00EF03A0"/>
    <w:rsid w:val="00EF2956"/>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471"/>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0F1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56"/>
    <w:rsid w:val="00FA148A"/>
    <w:rsid w:val="00FA17F8"/>
    <w:rsid w:val="00FA1D82"/>
    <w:rsid w:val="00FA3F61"/>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1F41"/>
    <w:rsid w:val="00FB3657"/>
    <w:rsid w:val="00FB36D5"/>
    <w:rsid w:val="00FB3888"/>
    <w:rsid w:val="00FB4083"/>
    <w:rsid w:val="00FB4710"/>
    <w:rsid w:val="00FB54DD"/>
    <w:rsid w:val="00FB5733"/>
    <w:rsid w:val="00FB5CEE"/>
    <w:rsid w:val="00FB6DB0"/>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2DA2"/>
    <w:rsid w:val="00FD308D"/>
    <w:rsid w:val="00FD347D"/>
    <w:rsid w:val="00FD3B93"/>
    <w:rsid w:val="00FD4273"/>
    <w:rsid w:val="00FD43E7"/>
    <w:rsid w:val="00FD5C47"/>
    <w:rsid w:val="00FD5E1F"/>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link w:val="Heading1Char"/>
    <w:qFormat/>
    <w:rsid w:val="00186D21"/>
    <w:pPr>
      <w:keepNext/>
      <w:widowControl w:val="0"/>
      <w:outlineLvl w:val="0"/>
    </w:pPr>
    <w:rPr>
      <w:rFonts w:ascii="Arial" w:hAnsi="Arial"/>
      <w:b/>
      <w:snapToGrid w:val="0"/>
      <w:color w:val="000000" w:themeColor="text1"/>
      <w:sz w:val="72"/>
    </w:rPr>
  </w:style>
  <w:style w:type="paragraph" w:styleId="Heading2">
    <w:name w:val="heading 2"/>
    <w:basedOn w:val="Normal"/>
    <w:next w:val="Normal"/>
    <w:link w:val="Heading2Char"/>
    <w:qFormat/>
    <w:rsid w:val="00950804"/>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rFonts w:ascii="Arial" w:hAnsi="Arial"/>
      <w:b/>
      <w:snapToGrid w:val="0"/>
      <w:color w:val="0000FF"/>
      <w:sz w:val="32"/>
    </w:rPr>
  </w:style>
  <w:style w:type="paragraph" w:styleId="Heading3">
    <w:name w:val="heading 3"/>
    <w:basedOn w:val="Normal"/>
    <w:next w:val="Normal"/>
    <w:link w:val="Heading3Char"/>
    <w:qFormat/>
    <w:rsid w:val="00950804"/>
    <w:pPr>
      <w:keepNext/>
      <w:tabs>
        <w:tab w:val="left" w:pos="0"/>
      </w:tabs>
      <w:spacing w:before="240"/>
      <w:outlineLvl w:val="2"/>
    </w:pPr>
    <w:rPr>
      <w:rFonts w:ascii="Arial" w:hAnsi="Arial"/>
      <w:b/>
      <w:color w:val="000000" w:themeColor="text1"/>
      <w:sz w:val="28"/>
    </w:rPr>
  </w:style>
  <w:style w:type="paragraph" w:styleId="Heading4">
    <w:name w:val="heading 4"/>
    <w:basedOn w:val="Normal"/>
    <w:next w:val="Normal"/>
    <w:link w:val="Heading4Char"/>
    <w:qFormat/>
    <w:rsid w:val="00950804"/>
    <w:pPr>
      <w:keepNext/>
      <w:outlineLvl w:val="3"/>
    </w:pPr>
    <w:rPr>
      <w:rFonts w:ascii="Arial" w:hAnsi="Arial"/>
      <w:b/>
      <w:color w:val="0000FF"/>
    </w:rPr>
  </w:style>
  <w:style w:type="paragraph" w:styleId="Heading5">
    <w:name w:val="heading 5"/>
    <w:basedOn w:val="Normal"/>
    <w:next w:val="Normal"/>
    <w:link w:val="Heading5Char"/>
    <w:qFormat/>
    <w:rsid w:val="000A6A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ascii="Arial" w:hAnsi="Arial"/>
      <w:b/>
    </w:rPr>
  </w:style>
  <w:style w:type="paragraph" w:styleId="Heading6">
    <w:name w:val="heading 6"/>
    <w:basedOn w:val="Normal"/>
    <w:next w:val="Normal"/>
    <w:link w:val="Heading6Char"/>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link w:val="Heading7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link w:val="Heading8Char"/>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link w:val="Heading9Char"/>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0887"/>
    <w:rPr>
      <w:rFonts w:ascii="Arial" w:hAnsi="Arial"/>
      <w:b/>
      <w:snapToGrid w:val="0"/>
      <w:color w:val="000000" w:themeColor="text1"/>
      <w:sz w:val="72"/>
    </w:rPr>
  </w:style>
  <w:style w:type="character" w:customStyle="1" w:styleId="Heading2Char">
    <w:name w:val="Heading 2 Char"/>
    <w:link w:val="Heading2"/>
    <w:rsid w:val="00950804"/>
    <w:rPr>
      <w:rFonts w:ascii="Arial" w:hAnsi="Arial"/>
      <w:b/>
      <w:snapToGrid w:val="0"/>
      <w:color w:val="0000FF"/>
      <w:sz w:val="32"/>
    </w:rPr>
  </w:style>
  <w:style w:type="character" w:customStyle="1" w:styleId="Heading3Char">
    <w:name w:val="Heading 3 Char"/>
    <w:basedOn w:val="DefaultParagraphFont"/>
    <w:link w:val="Heading3"/>
    <w:rsid w:val="004A0887"/>
    <w:rPr>
      <w:rFonts w:ascii="Arial" w:hAnsi="Arial"/>
      <w:b/>
      <w:color w:val="000000" w:themeColor="text1"/>
      <w:sz w:val="28"/>
    </w:rPr>
  </w:style>
  <w:style w:type="character" w:customStyle="1" w:styleId="Heading4Char">
    <w:name w:val="Heading 4 Char"/>
    <w:basedOn w:val="DefaultParagraphFont"/>
    <w:link w:val="Heading4"/>
    <w:rsid w:val="004A0887"/>
    <w:rPr>
      <w:rFonts w:ascii="Arial" w:hAnsi="Arial"/>
      <w:b/>
      <w:color w:val="0000FF"/>
      <w:sz w:val="24"/>
    </w:rPr>
  </w:style>
  <w:style w:type="character" w:customStyle="1" w:styleId="Heading5Char">
    <w:name w:val="Heading 5 Char"/>
    <w:basedOn w:val="DefaultParagraphFont"/>
    <w:link w:val="Heading5"/>
    <w:rsid w:val="004A0887"/>
    <w:rPr>
      <w:rFonts w:ascii="Arial" w:hAnsi="Arial"/>
      <w:b/>
      <w:sz w:val="24"/>
    </w:rPr>
  </w:style>
  <w:style w:type="character" w:customStyle="1" w:styleId="Heading6Char">
    <w:name w:val="Heading 6 Char"/>
    <w:basedOn w:val="DefaultParagraphFont"/>
    <w:link w:val="Heading6"/>
    <w:rsid w:val="004A0887"/>
    <w:rPr>
      <w:sz w:val="24"/>
    </w:rPr>
  </w:style>
  <w:style w:type="character" w:customStyle="1" w:styleId="Heading7Char">
    <w:name w:val="Heading 7 Char"/>
    <w:basedOn w:val="DefaultParagraphFont"/>
    <w:link w:val="Heading7"/>
    <w:rsid w:val="004A0887"/>
    <w:rPr>
      <w:sz w:val="24"/>
    </w:rPr>
  </w:style>
  <w:style w:type="character" w:customStyle="1" w:styleId="Heading8Char">
    <w:name w:val="Heading 8 Char"/>
    <w:basedOn w:val="DefaultParagraphFont"/>
    <w:link w:val="Heading8"/>
    <w:rsid w:val="004A0887"/>
    <w:rPr>
      <w:rFonts w:ascii="Arial" w:hAnsi="Arial"/>
      <w:b/>
      <w:color w:val="000000"/>
      <w:sz w:val="26"/>
    </w:rPr>
  </w:style>
  <w:style w:type="character" w:customStyle="1" w:styleId="Heading9Char">
    <w:name w:val="Heading 9 Char"/>
    <w:basedOn w:val="DefaultParagraphFont"/>
    <w:link w:val="Heading9"/>
    <w:rsid w:val="004A0887"/>
    <w:rPr>
      <w:rFonts w:ascii="Arial" w:hAnsi="Arial"/>
      <w:b/>
      <w:color w:val="000000"/>
      <w:sz w:val="72"/>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link w:val="Body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customStyle="1" w:styleId="BodyTextChar">
    <w:name w:val="Body Text Char"/>
    <w:basedOn w:val="DefaultParagraphFont"/>
    <w:link w:val="BodyText"/>
    <w:rsid w:val="004A0887"/>
    <w:rPr>
      <w:b/>
      <w:color w:val="000000"/>
      <w:sz w:val="24"/>
    </w:rPr>
  </w:style>
  <w:style w:type="character" w:styleId="Strong">
    <w:name w:val="Strong"/>
    <w:qFormat/>
    <w:rPr>
      <w:b/>
    </w:rPr>
  </w:style>
  <w:style w:type="paragraph" w:styleId="BodyText2">
    <w:name w:val="Body Text 2"/>
    <w:basedOn w:val="Normal"/>
    <w:link w:val="BodyText2Cha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character" w:customStyle="1" w:styleId="BodyText2Char">
    <w:name w:val="Body Text 2 Char"/>
    <w:basedOn w:val="DefaultParagraphFont"/>
    <w:link w:val="BodyText2"/>
    <w:rsid w:val="004A0887"/>
    <w:rPr>
      <w:snapToGrid w:val="0"/>
      <w:color w:val="000000"/>
      <w:sz w:val="24"/>
    </w:rPr>
  </w:style>
  <w:style w:type="paragraph" w:styleId="TOC1">
    <w:name w:val="toc 1"/>
    <w:basedOn w:val="Normal"/>
    <w:next w:val="Normal"/>
    <w:autoRedefine/>
    <w:uiPriority w:val="39"/>
    <w:pPr>
      <w:spacing w:before="360" w:after="0"/>
      <w:jc w:val="left"/>
    </w:pPr>
    <w:rPr>
      <w:b/>
      <w:bCs/>
      <w:caps/>
      <w:szCs w:val="24"/>
    </w:rPr>
  </w:style>
  <w:style w:type="paragraph" w:styleId="TOC2">
    <w:name w:val="toc 2"/>
    <w:basedOn w:val="Normal"/>
    <w:next w:val="Normal"/>
    <w:autoRedefine/>
    <w:uiPriority w:val="39"/>
    <w:pPr>
      <w:spacing w:before="240" w:after="0"/>
      <w:jc w:val="left"/>
    </w:pPr>
    <w:rPr>
      <w:b/>
      <w:bCs/>
      <w:sz w:val="20"/>
    </w:rPr>
  </w:style>
  <w:style w:type="paragraph" w:styleId="TOC3">
    <w:name w:val="toc 3"/>
    <w:basedOn w:val="Normal"/>
    <w:next w:val="Normal"/>
    <w:autoRedefine/>
    <w:uiPriority w:val="39"/>
    <w:rsid w:val="009F2F7B"/>
    <w:pPr>
      <w:spacing w:after="0"/>
      <w:ind w:left="240"/>
      <w:jc w:val="left"/>
    </w:pPr>
    <w:rPr>
      <w:sz w:val="20"/>
    </w:rPr>
  </w:style>
  <w:style w:type="paragraph" w:styleId="TOC4">
    <w:name w:val="toc 4"/>
    <w:basedOn w:val="Normal"/>
    <w:next w:val="Normal"/>
    <w:autoRedefine/>
    <w:uiPriority w:val="39"/>
    <w:pPr>
      <w:spacing w:after="0"/>
      <w:ind w:left="480"/>
      <w:jc w:val="left"/>
    </w:pPr>
    <w:rPr>
      <w:sz w:val="20"/>
    </w:rPr>
  </w:style>
  <w:style w:type="paragraph" w:styleId="TOC5">
    <w:name w:val="toc 5"/>
    <w:basedOn w:val="Normal"/>
    <w:next w:val="Normal"/>
    <w:autoRedefine/>
    <w:semiHidden/>
    <w:pPr>
      <w:spacing w:after="0"/>
      <w:ind w:left="720"/>
      <w:jc w:val="left"/>
    </w:pPr>
    <w:rPr>
      <w:sz w:val="20"/>
    </w:rPr>
  </w:style>
  <w:style w:type="paragraph" w:styleId="TOC6">
    <w:name w:val="toc 6"/>
    <w:basedOn w:val="Normal"/>
    <w:next w:val="Normal"/>
    <w:autoRedefine/>
    <w:semiHidden/>
    <w:pPr>
      <w:spacing w:after="0"/>
      <w:ind w:left="960"/>
      <w:jc w:val="left"/>
    </w:pPr>
    <w:rPr>
      <w:sz w:val="20"/>
    </w:rPr>
  </w:style>
  <w:style w:type="paragraph" w:styleId="TOC7">
    <w:name w:val="toc 7"/>
    <w:basedOn w:val="Normal"/>
    <w:next w:val="Normal"/>
    <w:autoRedefine/>
    <w:semiHidden/>
    <w:pPr>
      <w:spacing w:after="0"/>
      <w:ind w:left="1200"/>
      <w:jc w:val="left"/>
    </w:pPr>
    <w:rPr>
      <w:sz w:val="20"/>
    </w:rPr>
  </w:style>
  <w:style w:type="paragraph" w:styleId="TOC8">
    <w:name w:val="toc 8"/>
    <w:basedOn w:val="Normal"/>
    <w:next w:val="Normal"/>
    <w:autoRedefine/>
    <w:semiHidden/>
    <w:pPr>
      <w:spacing w:after="0"/>
      <w:ind w:left="1440"/>
      <w:jc w:val="left"/>
    </w:pPr>
    <w:rPr>
      <w:sz w:val="20"/>
    </w:rPr>
  </w:style>
  <w:style w:type="paragraph" w:styleId="TOC9">
    <w:name w:val="toc 9"/>
    <w:basedOn w:val="Normal"/>
    <w:next w:val="Normal"/>
    <w:autoRedefine/>
    <w:semiHidden/>
    <w:pPr>
      <w:spacing w:after="0"/>
      <w:ind w:left="1680"/>
      <w:jc w:val="left"/>
    </w:pPr>
    <w:rPr>
      <w:sz w:val="20"/>
    </w:rPr>
  </w:style>
  <w:style w:type="paragraph" w:styleId="BodyTextIndent">
    <w:name w:val="Body Text Indent"/>
    <w:basedOn w:val="Normal"/>
    <w:link w:val="BodyTextIndentChar"/>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character" w:customStyle="1" w:styleId="BodyTextIndentChar">
    <w:name w:val="Body Text Indent Char"/>
    <w:basedOn w:val="DefaultParagraphFont"/>
    <w:link w:val="BodyTextIndent"/>
    <w:rsid w:val="004A0887"/>
    <w:rPr>
      <w:color w:val="000000"/>
      <w:sz w:val="24"/>
    </w:rPr>
  </w:style>
  <w:style w:type="paragraph" w:styleId="BodyTextIndent2">
    <w:name w:val="Body Text Indent 2"/>
    <w:basedOn w:val="Normal"/>
    <w:link w:val="BodyTextIndent2Char"/>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character" w:customStyle="1" w:styleId="BodyTextIndent2Char">
    <w:name w:val="Body Text Indent 2 Char"/>
    <w:basedOn w:val="DefaultParagraphFont"/>
    <w:link w:val="BodyTextIndent2"/>
    <w:rsid w:val="004A0887"/>
    <w:rPr>
      <w:rFonts w:ascii="Garamond" w:hAnsi="Garamond"/>
      <w:color w:val="000000"/>
      <w:sz w:val="24"/>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4A0887"/>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704ED2"/>
    <w:rPr>
      <w:sz w:val="24"/>
    </w:rPr>
  </w:style>
  <w:style w:type="character" w:styleId="PageNumber">
    <w:name w:val="page number"/>
    <w:basedOn w:val="DefaultParagraphFont"/>
  </w:style>
  <w:style w:type="paragraph" w:styleId="BodyTextIndent3">
    <w:name w:val="Body Text Indent 3"/>
    <w:basedOn w:val="Normal"/>
    <w:link w:val="BodyTextIndent3Char"/>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character" w:customStyle="1" w:styleId="BodyTextIndent3Char">
    <w:name w:val="Body Text Indent 3 Char"/>
    <w:basedOn w:val="DefaultParagraphFont"/>
    <w:link w:val="BodyTextIndent3"/>
    <w:rsid w:val="004A0887"/>
    <w:rPr>
      <w:i/>
      <w:sz w:val="24"/>
    </w:rPr>
  </w:style>
  <w:style w:type="paragraph" w:styleId="BodyText3">
    <w:name w:val="Body Text 3"/>
    <w:basedOn w:val="Normal"/>
    <w:link w:val="BodyText3Char"/>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character" w:customStyle="1" w:styleId="BodyText3Char">
    <w:name w:val="Body Text 3 Char"/>
    <w:basedOn w:val="DefaultParagraphFont"/>
    <w:link w:val="BodyText3"/>
    <w:rsid w:val="004A0887"/>
    <w:rPr>
      <w:sz w:val="24"/>
    </w:rPr>
  </w:style>
  <w:style w:type="paragraph" w:styleId="BlockText">
    <w:name w:val="Block Text"/>
    <w:basedOn w:val="Normal"/>
    <w:pPr>
      <w:spacing w:after="120"/>
      <w:ind w:left="1440" w:right="1440"/>
    </w:pPr>
  </w:style>
  <w:style w:type="paragraph" w:styleId="BodyTextFirstIndent">
    <w:name w:val="Body Text First Indent"/>
    <w:basedOn w:val="BodyText"/>
    <w:link w:val="BodyTextFirstIndentChar"/>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character" w:customStyle="1" w:styleId="BodyTextFirstIndentChar">
    <w:name w:val="Body Text First Indent Char"/>
    <w:basedOn w:val="BodyTextChar"/>
    <w:link w:val="BodyTextFirstIndent"/>
    <w:rsid w:val="004A0887"/>
    <w:rPr>
      <w:b w:val="0"/>
      <w:color w:val="000000"/>
      <w:sz w:val="24"/>
    </w:rPr>
  </w:style>
  <w:style w:type="paragraph" w:styleId="BodyTextFirstIndent2">
    <w:name w:val="Body Text First Indent 2"/>
    <w:basedOn w:val="BodyTextIndent"/>
    <w:link w:val="BodyTextFirstIndent2Char"/>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character" w:customStyle="1" w:styleId="BodyTextFirstIndent2Char">
    <w:name w:val="Body Text First Indent 2 Char"/>
    <w:basedOn w:val="BodyTextIndentChar"/>
    <w:link w:val="BodyTextFirstIndent2"/>
    <w:rsid w:val="004A0887"/>
    <w:rPr>
      <w:color w:val="000000"/>
      <w:sz w:val="24"/>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320"/>
    </w:pPr>
  </w:style>
  <w:style w:type="character" w:customStyle="1" w:styleId="ClosingChar">
    <w:name w:val="Closing Char"/>
    <w:basedOn w:val="DefaultParagraphFont"/>
    <w:link w:val="Closing"/>
    <w:rsid w:val="004A0887"/>
    <w:rPr>
      <w:sz w:val="24"/>
    </w:rPr>
  </w:style>
  <w:style w:type="paragraph" w:styleId="CommentText">
    <w:name w:val="annotation text"/>
    <w:basedOn w:val="Normal"/>
    <w:link w:val="CommentTextChar"/>
  </w:style>
  <w:style w:type="character" w:customStyle="1" w:styleId="CommentTextChar">
    <w:name w:val="Comment Text Char"/>
    <w:link w:val="CommentText"/>
    <w:rsid w:val="007E66E8"/>
    <w:rPr>
      <w:sz w:val="24"/>
    </w:rPr>
  </w:style>
  <w:style w:type="paragraph" w:styleId="Date">
    <w:name w:val="Date"/>
    <w:basedOn w:val="Normal"/>
    <w:next w:val="Normal"/>
    <w:link w:val="DateChar"/>
  </w:style>
  <w:style w:type="character" w:customStyle="1" w:styleId="DateChar">
    <w:name w:val="Date Char"/>
    <w:basedOn w:val="DefaultParagraphFont"/>
    <w:link w:val="Date"/>
    <w:rsid w:val="004A0887"/>
    <w:rPr>
      <w:sz w:val="24"/>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basedOn w:val="DefaultParagraphFont"/>
    <w:link w:val="DocumentMap"/>
    <w:semiHidden/>
    <w:rsid w:val="004A0887"/>
    <w:rPr>
      <w:rFonts w:ascii="Tahoma" w:hAnsi="Tahoma" w:cs="Tahoma"/>
      <w:sz w:val="24"/>
      <w:shd w:val="clear" w:color="auto" w:fill="00008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sid w:val="004A0887"/>
    <w:rPr>
      <w:sz w:val="24"/>
    </w:rPr>
  </w:style>
  <w:style w:type="paragraph" w:styleId="EndnoteText">
    <w:name w:val="endnote text"/>
    <w:basedOn w:val="Normal"/>
    <w:link w:val="EndnoteTextChar"/>
    <w:semiHidden/>
  </w:style>
  <w:style w:type="character" w:customStyle="1" w:styleId="EndnoteTextChar">
    <w:name w:val="Endnote Text Char"/>
    <w:basedOn w:val="DefaultParagraphFont"/>
    <w:link w:val="EndnoteText"/>
    <w:semiHidden/>
    <w:rsid w:val="004A0887"/>
    <w:rPr>
      <w:sz w:val="24"/>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link w:val="FootnoteTextChar"/>
    <w:semiHidden/>
  </w:style>
  <w:style w:type="character" w:customStyle="1" w:styleId="FootnoteTextChar">
    <w:name w:val="Footnote Text Char"/>
    <w:basedOn w:val="DefaultParagraphFont"/>
    <w:link w:val="FootnoteText"/>
    <w:semiHidden/>
    <w:rsid w:val="004A0887"/>
    <w:rPr>
      <w:sz w:val="24"/>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sid w:val="004A0887"/>
    <w:rPr>
      <w:i/>
      <w:iCs/>
      <w:sz w:val="24"/>
    </w:rPr>
  </w:style>
  <w:style w:type="paragraph" w:styleId="HTMLPreformatted">
    <w:name w:val="HTML Preformatted"/>
    <w:basedOn w:val="Normal"/>
    <w:link w:val="HTMLPreformattedChar"/>
    <w:rPr>
      <w:rFonts w:ascii="Courier New" w:hAnsi="Courier New" w:cs="Courier New"/>
    </w:rPr>
  </w:style>
  <w:style w:type="character" w:customStyle="1" w:styleId="HTMLPreformattedChar">
    <w:name w:val="HTML Preformatted Char"/>
    <w:basedOn w:val="DefaultParagraphFont"/>
    <w:link w:val="HTMLPreformatted"/>
    <w:rsid w:val="004A0887"/>
    <w:rPr>
      <w:rFonts w:ascii="Courier New" w:hAnsi="Courier New" w:cs="Courier New"/>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tabs>
        <w:tab w:val="clear" w:pos="1440"/>
        <w:tab w:val="num" w:pos="1800"/>
      </w:tabs>
      <w:ind w:left="1800"/>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4A0887"/>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rsid w:val="004A0887"/>
    <w:rPr>
      <w:rFonts w:ascii="Arial" w:hAnsi="Arial" w:cs="Arial"/>
      <w:sz w:val="24"/>
      <w:szCs w:val="24"/>
      <w:shd w:val="pct20" w:color="auto" w:fill="auto"/>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sid w:val="004A0887"/>
    <w:rPr>
      <w:sz w:val="24"/>
    </w:rPr>
  </w:style>
  <w:style w:type="paragraph" w:styleId="PlainText">
    <w:name w:val="Plain Text"/>
    <w:basedOn w:val="Normal"/>
    <w:link w:val="PlainTextChar"/>
    <w:rPr>
      <w:rFonts w:ascii="Courier New" w:hAnsi="Courier New" w:cs="Courier New"/>
    </w:rPr>
  </w:style>
  <w:style w:type="character" w:customStyle="1" w:styleId="PlainTextChar">
    <w:name w:val="Plain Text Char"/>
    <w:basedOn w:val="DefaultParagraphFont"/>
    <w:link w:val="PlainText"/>
    <w:rsid w:val="004A0887"/>
    <w:rPr>
      <w:rFonts w:ascii="Courier New" w:hAnsi="Courier New" w:cs="Courier New"/>
      <w:sz w:val="24"/>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sid w:val="004A0887"/>
    <w:rPr>
      <w:sz w:val="24"/>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sid w:val="004A0887"/>
    <w:rPr>
      <w:sz w:val="24"/>
    </w:rPr>
  </w:style>
  <w:style w:type="paragraph" w:styleId="Subtitle">
    <w:name w:val="Subtitle"/>
    <w:basedOn w:val="Normal"/>
    <w:link w:val="SubtitleChar"/>
    <w:qFormat/>
    <w:pPr>
      <w:spacing w:after="60"/>
      <w:jc w:val="center"/>
      <w:outlineLvl w:val="1"/>
    </w:pPr>
    <w:rPr>
      <w:rFonts w:ascii="Arial" w:hAnsi="Arial" w:cs="Arial"/>
      <w:szCs w:val="24"/>
    </w:rPr>
  </w:style>
  <w:style w:type="character" w:customStyle="1" w:styleId="SubtitleChar">
    <w:name w:val="Subtitle Char"/>
    <w:basedOn w:val="DefaultParagraphFont"/>
    <w:link w:val="Subtitle"/>
    <w:rsid w:val="004A0887"/>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A0887"/>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sid w:val="004A0887"/>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link w:val="CommentSubjectChar"/>
    <w:semiHidden/>
    <w:rsid w:val="00921591"/>
    <w:rPr>
      <w:b/>
      <w:bCs/>
    </w:rPr>
  </w:style>
  <w:style w:type="character" w:customStyle="1" w:styleId="CommentSubjectChar">
    <w:name w:val="Comment Subject Char"/>
    <w:basedOn w:val="CommentTextChar"/>
    <w:link w:val="CommentSubject"/>
    <w:semiHidden/>
    <w:rsid w:val="004A0887"/>
    <w:rPr>
      <w:b/>
      <w:bCs/>
      <w:sz w:val="24"/>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paragraph" w:styleId="Revision">
    <w:name w:val="Revision"/>
    <w:hidden/>
    <w:uiPriority w:val="99"/>
    <w:semiHidden/>
    <w:rsid w:val="00FD2DA2"/>
    <w:rPr>
      <w:sz w:val="24"/>
    </w:rPr>
  </w:style>
  <w:style w:type="table" w:styleId="TableGridLight">
    <w:name w:val="Grid Table Light"/>
    <w:basedOn w:val="TableNormal"/>
    <w:uiPriority w:val="40"/>
    <w:rsid w:val="008327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A4155A"/>
    <w:pPr>
      <w:jc w:val="both"/>
    </w:pPr>
    <w:rPr>
      <w:sz w:val="24"/>
    </w:rPr>
  </w:style>
  <w:style w:type="table" w:styleId="PlainTable1">
    <w:name w:val="Plain Table 1"/>
    <w:basedOn w:val="TableNormal"/>
    <w:uiPriority w:val="41"/>
    <w:rsid w:val="00570F43"/>
    <w:rPr>
      <w:rFonts w:eastAsia="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Department" TargetMode="External"/><Relationship Id="rId18" Type="http://schemas.openxmlformats.org/officeDocument/2006/relationships/hyperlink" Target="http://www.waterboards.ca.gov/drinking_water/certlic/drinkingwater/Fluoridation.shtm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swrcb.ca.gov/drinking_water/certlic/drinkingwater/CCR.s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Department" TargetMode="External"/><Relationship Id="rId17" Type="http://schemas.openxmlformats.org/officeDocument/2006/relationships/hyperlink" Target="http://www.epa.gov/lead" TargetMode="External"/><Relationship Id="rId25" Type="http://schemas.openxmlformats.org/officeDocument/2006/relationships/footer" Target="footer4.xml"/><Relationship Id="rId33" Type="http://schemas.openxmlformats.org/officeDocument/2006/relationships/hyperlink" Target="mailto:Melissa.Hall@waterboards.ca.gov" TargetMode="External"/><Relationship Id="rId2" Type="http://schemas.openxmlformats.org/officeDocument/2006/relationships/numbering" Target="numbering.xml"/><Relationship Id="rId16" Type="http://schemas.openxmlformats.org/officeDocument/2006/relationships/hyperlink" Target="http://www.swrcb.ca.gov/drinking_water/certlic/drinkingwater/NotificationLevels.shtml" TargetMode="External"/><Relationship Id="rId20" Type="http://schemas.openxmlformats.org/officeDocument/2006/relationships/hyperlink" Target="https://www.epa.gov/ccr/how-water-systems-comply-ccr-requirements"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terboards.ca.gov/drinking_water/certlic/drinkingwater/CCR.html" TargetMode="External"/><Relationship Id="rId24" Type="http://schemas.openxmlformats.org/officeDocument/2006/relationships/footer" Target="footer3.xml"/><Relationship Id="rId32" Type="http://schemas.openxmlformats.org/officeDocument/2006/relationships/hyperlink" Target="https://www.waterboards.ca.gov/drinking_water/certlic/drinkingwater/CCR.html" TargetMode="External"/><Relationship Id="rId5" Type="http://schemas.openxmlformats.org/officeDocument/2006/relationships/webSettings" Target="webSettings.xml"/><Relationship Id="rId15" Type="http://schemas.openxmlformats.org/officeDocument/2006/relationships/hyperlink" Target="http://www.swrcb.ca.gov/drinking_water/certlic/drinkingwater/NotificationLevels.shtml" TargetMode="External"/><Relationship Id="rId23" Type="http://schemas.openxmlformats.org/officeDocument/2006/relationships/header" Target="header3.xml"/><Relationship Id="rId28" Type="http://schemas.openxmlformats.org/officeDocument/2006/relationships/hyperlink" Target="http://www.swrcb.ca.gov/drinking_water/certlic/drinkingwater/Fluoridation.shtml" TargetMode="External"/><Relationship Id="rId10" Type="http://schemas.openxmlformats.org/officeDocument/2006/relationships/footer" Target="footer1.xml"/><Relationship Id="rId19" Type="http://schemas.openxmlformats.org/officeDocument/2006/relationships/hyperlink" Target="https://www.epa.gov/ground-water-and-drinking-water" TargetMode="External"/><Relationship Id="rId31" Type="http://schemas.openxmlformats.org/officeDocument/2006/relationships/hyperlink" Target="http://www.swrcb.ca.gov/drinking_water/certlic/drinkingwater/CCR.s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aterboards.ca.gov/drinking_water/certlic/drinkingwater/CCR.html" TargetMode="External"/><Relationship Id="rId22" Type="http://schemas.openxmlformats.org/officeDocument/2006/relationships/footer" Target="footer2.xml"/><Relationship Id="rId27" Type="http://schemas.openxmlformats.org/officeDocument/2006/relationships/hyperlink" Target="http://www.swrcb.ca.gov/drinking_water/certlic/drinkingwater/EDT.shtml"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tatisticalatlas.com/state/California/Languages" TargetMode="External"/><Relationship Id="rId1" Type="http://schemas.openxmlformats.org/officeDocument/2006/relationships/hyperlink" Target="https://www.cdph.ca.gov/Programs/CEH/DFDCS/Pages/FDBPrograms/FoodSafetyProgram/Wat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DA1FA-FB4C-48FD-84D8-06476AF9F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8009</TotalTime>
  <Pages>103</Pages>
  <Words>26717</Words>
  <Characters>152291</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CCR Reference Manual</vt:lpstr>
    </vt:vector>
  </TitlesOfParts>
  <Company>SWRCB</Company>
  <LinksUpToDate>false</LinksUpToDate>
  <CharactersWithSpaces>178651</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Reference Manual</dc:title>
  <dc:subject>Reference Manual</dc:subject>
  <dc:creator>RDU-NBENIPAL</dc:creator>
  <cp:keywords>CCR, California Consumer Confidence </cp:keywords>
  <cp:lastModifiedBy>Sim, Alison@Waterboards</cp:lastModifiedBy>
  <cp:revision>82</cp:revision>
  <cp:lastPrinted>2021-02-13T19:56:00Z</cp:lastPrinted>
  <dcterms:created xsi:type="dcterms:W3CDTF">2020-12-02T00:18:00Z</dcterms:created>
  <dcterms:modified xsi:type="dcterms:W3CDTF">2021-02-18T01:22:00Z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