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0548F" w14:textId="77777777" w:rsidR="00C81BDA" w:rsidRDefault="00C81BDA">
      <w:pPr>
        <w:pStyle w:val="Header"/>
        <w:tabs>
          <w:tab w:val="clear" w:pos="4320"/>
          <w:tab w:val="clear" w:pos="8640"/>
        </w:tabs>
        <w:jc w:val="center"/>
        <w:rPr>
          <w:rFonts w:ascii="Arial" w:hAnsi="Arial" w:cs="Arial"/>
          <w:sz w:val="24"/>
        </w:rPr>
      </w:pPr>
    </w:p>
    <w:p w14:paraId="6D18DA8E" w14:textId="7EC5A1E2" w:rsidR="00E22BCB" w:rsidRPr="00544A53" w:rsidRDefault="005C1C96">
      <w:pPr>
        <w:pStyle w:val="Header"/>
        <w:tabs>
          <w:tab w:val="clear" w:pos="4320"/>
          <w:tab w:val="clear" w:pos="8640"/>
        </w:tabs>
        <w:jc w:val="center"/>
        <w:rPr>
          <w:rFonts w:ascii="Arial" w:hAnsi="Arial" w:cs="Arial"/>
          <w:sz w:val="24"/>
        </w:rPr>
      </w:pPr>
      <w:r w:rsidRPr="00544A53">
        <w:rPr>
          <w:rFonts w:ascii="Arial" w:hAnsi="Arial" w:cs="Arial"/>
          <w:sz w:val="24"/>
        </w:rPr>
        <w:t>State Water Resources Control Board</w:t>
      </w:r>
    </w:p>
    <w:p w14:paraId="6D85737E" w14:textId="77777777" w:rsidR="00E22BCB" w:rsidRPr="00544A53" w:rsidRDefault="005C1C96">
      <w:pPr>
        <w:pStyle w:val="Header"/>
        <w:tabs>
          <w:tab w:val="clear" w:pos="4320"/>
          <w:tab w:val="clear" w:pos="8640"/>
        </w:tabs>
        <w:jc w:val="center"/>
        <w:rPr>
          <w:rFonts w:ascii="Arial" w:hAnsi="Arial" w:cs="Arial"/>
          <w:sz w:val="24"/>
        </w:rPr>
      </w:pPr>
      <w:r w:rsidRPr="00544A53">
        <w:rPr>
          <w:rFonts w:ascii="Arial" w:hAnsi="Arial" w:cs="Arial"/>
          <w:sz w:val="24"/>
        </w:rPr>
        <w:t xml:space="preserve">Division of </w:t>
      </w:r>
      <w:r w:rsidR="00E22BCB" w:rsidRPr="00544A53">
        <w:rPr>
          <w:rFonts w:ascii="Arial" w:hAnsi="Arial" w:cs="Arial"/>
          <w:sz w:val="24"/>
        </w:rPr>
        <w:t>Drinking Water</w:t>
      </w:r>
    </w:p>
    <w:p w14:paraId="5811E790" w14:textId="77777777" w:rsidR="00ED6130" w:rsidRDefault="00ED6130" w:rsidP="00ED6130">
      <w:pPr>
        <w:jc w:val="center"/>
        <w:rPr>
          <w:rFonts w:ascii="Arial" w:hAnsi="Arial" w:cs="Arial"/>
          <w:b/>
          <w:bCs/>
          <w:color w:val="0000FF"/>
          <w:sz w:val="40"/>
          <w:szCs w:val="40"/>
        </w:rPr>
      </w:pPr>
    </w:p>
    <w:p w14:paraId="115911DD" w14:textId="56C4D450" w:rsidR="00E22BCB" w:rsidRPr="00ED6130" w:rsidRDefault="00E22BCB" w:rsidP="00ED6130">
      <w:pPr>
        <w:jc w:val="center"/>
        <w:rPr>
          <w:rFonts w:ascii="Arial" w:hAnsi="Arial" w:cs="Arial"/>
          <w:b/>
          <w:bCs/>
          <w:color w:val="0000FF"/>
          <w:sz w:val="40"/>
          <w:szCs w:val="40"/>
        </w:rPr>
      </w:pPr>
      <w:r w:rsidRPr="00ED6130">
        <w:rPr>
          <w:rFonts w:ascii="Arial" w:hAnsi="Arial" w:cs="Arial"/>
          <w:b/>
          <w:bCs/>
          <w:color w:val="0000FF"/>
          <w:sz w:val="40"/>
          <w:szCs w:val="40"/>
        </w:rPr>
        <w:t>Instructions for Completing the</w:t>
      </w:r>
      <w:r w:rsidR="005073D3" w:rsidRPr="00ED6130">
        <w:rPr>
          <w:rFonts w:ascii="Arial" w:hAnsi="Arial" w:cs="Arial"/>
          <w:b/>
          <w:bCs/>
          <w:color w:val="0000FF"/>
          <w:sz w:val="40"/>
          <w:szCs w:val="40"/>
        </w:rPr>
        <w:t xml:space="preserve"> </w:t>
      </w:r>
      <w:r w:rsidR="00C43498" w:rsidRPr="00ED6130">
        <w:rPr>
          <w:rFonts w:ascii="Arial" w:hAnsi="Arial" w:cs="Arial"/>
          <w:b/>
          <w:bCs/>
          <w:color w:val="0000FF"/>
          <w:sz w:val="40"/>
          <w:szCs w:val="40"/>
          <w:highlight w:val="yellow"/>
        </w:rPr>
        <w:t>20</w:t>
      </w:r>
      <w:r w:rsidR="006877D8" w:rsidRPr="00ED6130">
        <w:rPr>
          <w:rFonts w:ascii="Arial" w:hAnsi="Arial" w:cs="Arial"/>
          <w:b/>
          <w:bCs/>
          <w:color w:val="0000FF"/>
          <w:sz w:val="40"/>
          <w:szCs w:val="40"/>
          <w:highlight w:val="yellow"/>
        </w:rPr>
        <w:t>20</w:t>
      </w:r>
      <w:r w:rsidR="00C43498" w:rsidRPr="00ED6130">
        <w:rPr>
          <w:rFonts w:ascii="Arial" w:hAnsi="Arial" w:cs="Arial"/>
          <w:b/>
          <w:bCs/>
          <w:color w:val="0000FF"/>
          <w:sz w:val="40"/>
          <w:szCs w:val="40"/>
        </w:rPr>
        <w:t xml:space="preserve"> </w:t>
      </w:r>
      <w:r w:rsidRPr="00ED6130">
        <w:rPr>
          <w:rFonts w:ascii="Arial" w:hAnsi="Arial" w:cs="Arial"/>
          <w:b/>
          <w:bCs/>
          <w:color w:val="0000FF"/>
          <w:sz w:val="40"/>
          <w:szCs w:val="40"/>
        </w:rPr>
        <w:t>Consumer</w:t>
      </w:r>
      <w:r w:rsidR="005073D3" w:rsidRPr="00ED6130">
        <w:rPr>
          <w:rFonts w:ascii="Arial" w:hAnsi="Arial" w:cs="Arial"/>
          <w:b/>
          <w:bCs/>
          <w:color w:val="0000FF"/>
          <w:sz w:val="40"/>
          <w:szCs w:val="40"/>
        </w:rPr>
        <w:t xml:space="preserve"> </w:t>
      </w:r>
      <w:r w:rsidRPr="00ED6130">
        <w:rPr>
          <w:rFonts w:ascii="Arial" w:hAnsi="Arial" w:cs="Arial"/>
          <w:b/>
          <w:bCs/>
          <w:color w:val="0000FF"/>
          <w:sz w:val="40"/>
          <w:szCs w:val="40"/>
        </w:rPr>
        <w:t>Confidence Report (CCR)</w:t>
      </w:r>
      <w:r w:rsidR="005073D3" w:rsidRPr="00ED6130">
        <w:rPr>
          <w:rFonts w:ascii="Arial" w:hAnsi="Arial" w:cs="Arial"/>
          <w:b/>
          <w:bCs/>
          <w:color w:val="0000FF"/>
          <w:sz w:val="40"/>
          <w:szCs w:val="40"/>
        </w:rPr>
        <w:t xml:space="preserve"> </w:t>
      </w:r>
      <w:r w:rsidRPr="00ED6130">
        <w:rPr>
          <w:rFonts w:ascii="Arial" w:hAnsi="Arial" w:cs="Arial"/>
          <w:b/>
          <w:bCs/>
          <w:color w:val="0000FF"/>
          <w:sz w:val="40"/>
          <w:szCs w:val="40"/>
        </w:rPr>
        <w:t>for Small Water</w:t>
      </w:r>
      <w:r w:rsidR="005073D3" w:rsidRPr="00ED6130">
        <w:rPr>
          <w:rFonts w:ascii="Arial" w:hAnsi="Arial" w:cs="Arial"/>
          <w:b/>
          <w:bCs/>
          <w:color w:val="0000FF"/>
          <w:sz w:val="40"/>
          <w:szCs w:val="40"/>
        </w:rPr>
        <w:t xml:space="preserve"> </w:t>
      </w:r>
      <w:r w:rsidRPr="00ED6130">
        <w:rPr>
          <w:rFonts w:ascii="Arial" w:hAnsi="Arial" w:cs="Arial"/>
          <w:b/>
          <w:bCs/>
          <w:color w:val="0000FF"/>
          <w:sz w:val="40"/>
          <w:szCs w:val="40"/>
        </w:rPr>
        <w:t>Systems</w:t>
      </w:r>
    </w:p>
    <w:p w14:paraId="7ECCA603" w14:textId="0C09B755" w:rsidR="003336A6" w:rsidRPr="00544A53" w:rsidRDefault="003336A6" w:rsidP="003336A6">
      <w:pPr>
        <w:rPr>
          <w:rFonts w:ascii="Arial" w:hAnsi="Arial" w:cs="Arial"/>
          <w:sz w:val="24"/>
        </w:rPr>
      </w:pPr>
    </w:p>
    <w:p w14:paraId="2C18C308" w14:textId="22968DB8" w:rsidR="003336A6" w:rsidRPr="00ED6130" w:rsidRDefault="003336A6" w:rsidP="00ED6130">
      <w:pPr>
        <w:pStyle w:val="Heading1"/>
        <w:rPr>
          <w:rFonts w:ascii="Arial" w:hAnsi="Arial" w:cs="Arial"/>
        </w:rPr>
      </w:pPr>
      <w:bookmarkStart w:id="0" w:name="_Toc536185588"/>
      <w:bookmarkStart w:id="1" w:name="_Toc63953834"/>
      <w:r w:rsidRPr="00ED6130">
        <w:rPr>
          <w:rFonts w:ascii="Arial" w:hAnsi="Arial" w:cs="Arial"/>
        </w:rPr>
        <w:t>C</w:t>
      </w:r>
      <w:bookmarkEnd w:id="0"/>
      <w:r w:rsidR="001C7540" w:rsidRPr="00ED6130">
        <w:rPr>
          <w:rFonts w:ascii="Arial" w:hAnsi="Arial" w:cs="Arial"/>
        </w:rPr>
        <w:t>ONTENTS</w:t>
      </w:r>
      <w:bookmarkEnd w:id="1"/>
    </w:p>
    <w:sdt>
      <w:sdtPr>
        <w:rPr>
          <w:rFonts w:ascii="Arial" w:hAnsi="Arial" w:cs="Arial"/>
          <w:caps/>
          <w:sz w:val="24"/>
          <w:szCs w:val="24"/>
        </w:rPr>
        <w:id w:val="1285238350"/>
        <w:docPartObj>
          <w:docPartGallery w:val="Table of Contents"/>
          <w:docPartUnique/>
        </w:docPartObj>
      </w:sdtPr>
      <w:sdtEndPr>
        <w:rPr>
          <w:b/>
          <w:bCs/>
          <w:caps w:val="0"/>
          <w:noProof/>
        </w:rPr>
      </w:sdtEndPr>
      <w:sdtContent>
        <w:p w14:paraId="03CC5621" w14:textId="18AB8D05" w:rsidR="00CB4204" w:rsidRPr="003503BE" w:rsidRDefault="003336A6">
          <w:pPr>
            <w:pStyle w:val="TOC1"/>
            <w:tabs>
              <w:tab w:val="right" w:leader="dot" w:pos="10070"/>
            </w:tabs>
            <w:rPr>
              <w:rFonts w:ascii="Arial" w:eastAsiaTheme="minorEastAsia" w:hAnsi="Arial" w:cs="Arial"/>
              <w:noProof/>
              <w:sz w:val="24"/>
              <w:szCs w:val="24"/>
            </w:rPr>
          </w:pPr>
          <w:r w:rsidRPr="003503BE">
            <w:rPr>
              <w:rFonts w:ascii="Arial" w:eastAsiaTheme="majorEastAsia" w:hAnsi="Arial" w:cs="Arial"/>
              <w:b/>
              <w:bCs/>
              <w:caps/>
              <w:noProof/>
              <w:sz w:val="24"/>
              <w:szCs w:val="24"/>
            </w:rPr>
            <w:fldChar w:fldCharType="begin"/>
          </w:r>
          <w:r w:rsidRPr="003503BE">
            <w:rPr>
              <w:rFonts w:ascii="Arial" w:hAnsi="Arial" w:cs="Arial"/>
              <w:b/>
              <w:bCs/>
              <w:noProof/>
              <w:sz w:val="24"/>
              <w:szCs w:val="24"/>
            </w:rPr>
            <w:instrText xml:space="preserve"> TOC \o "1-3" \h \z \u </w:instrText>
          </w:r>
          <w:r w:rsidRPr="003503BE">
            <w:rPr>
              <w:rFonts w:ascii="Arial" w:eastAsiaTheme="majorEastAsia" w:hAnsi="Arial" w:cs="Arial"/>
              <w:b/>
              <w:bCs/>
              <w:caps/>
              <w:noProof/>
              <w:sz w:val="24"/>
              <w:szCs w:val="24"/>
            </w:rPr>
            <w:fldChar w:fldCharType="separate"/>
          </w:r>
          <w:hyperlink w:anchor="_Toc63953834" w:tooltip="Systems that collect 40 or more samples per month:  5.0% of monthly samples are positive. Systems that collect less than 40 samples per month:  1 positive monthly sample." w:history="1">
            <w:r w:rsidR="00CB4204" w:rsidRPr="002344D0">
              <w:rPr>
                <w:rStyle w:val="Hyperlink"/>
                <w:rFonts w:ascii="Arial" w:hAnsi="Arial" w:cs="Arial"/>
                <w:noProof/>
                <w:sz w:val="24"/>
                <w:szCs w:val="24"/>
              </w:rPr>
              <w:t>CONTENTS</w:t>
            </w:r>
            <w:r w:rsidR="00CB4204" w:rsidRPr="002344D0">
              <w:rPr>
                <w:rStyle w:val="Hyperlink"/>
                <w:rFonts w:ascii="Arial" w:hAnsi="Arial" w:cs="Arial"/>
                <w:noProof/>
                <w:webHidden/>
                <w:sz w:val="24"/>
                <w:szCs w:val="24"/>
              </w:rPr>
              <w:tab/>
            </w:r>
            <w:r w:rsidR="00CB4204" w:rsidRPr="002344D0">
              <w:rPr>
                <w:rStyle w:val="Hyperlink"/>
                <w:rFonts w:ascii="Arial" w:hAnsi="Arial" w:cs="Arial"/>
                <w:noProof/>
                <w:webHidden/>
                <w:sz w:val="24"/>
                <w:szCs w:val="24"/>
              </w:rPr>
              <w:fldChar w:fldCharType="begin"/>
            </w:r>
            <w:r w:rsidR="00CB4204" w:rsidRPr="002344D0">
              <w:rPr>
                <w:rStyle w:val="Hyperlink"/>
                <w:rFonts w:ascii="Arial" w:hAnsi="Arial" w:cs="Arial"/>
                <w:noProof/>
                <w:webHidden/>
                <w:sz w:val="24"/>
                <w:szCs w:val="24"/>
              </w:rPr>
              <w:instrText xml:space="preserve"> PAGEREF _Toc63953834 \h </w:instrText>
            </w:r>
            <w:r w:rsidR="00CB4204" w:rsidRPr="002344D0">
              <w:rPr>
                <w:rStyle w:val="Hyperlink"/>
                <w:rFonts w:ascii="Arial" w:hAnsi="Arial" w:cs="Arial"/>
                <w:noProof/>
                <w:webHidden/>
                <w:sz w:val="24"/>
                <w:szCs w:val="24"/>
              </w:rPr>
            </w:r>
            <w:r w:rsidR="00CB4204" w:rsidRPr="002344D0">
              <w:rPr>
                <w:rStyle w:val="Hyperlink"/>
                <w:rFonts w:ascii="Arial" w:hAnsi="Arial" w:cs="Arial"/>
                <w:noProof/>
                <w:webHidden/>
                <w:sz w:val="24"/>
                <w:szCs w:val="24"/>
              </w:rPr>
              <w:fldChar w:fldCharType="separate"/>
            </w:r>
            <w:r w:rsidR="002344D0">
              <w:rPr>
                <w:rStyle w:val="Hyperlink"/>
                <w:rFonts w:ascii="Arial" w:hAnsi="Arial" w:cs="Arial"/>
                <w:noProof/>
                <w:webHidden/>
                <w:sz w:val="24"/>
                <w:szCs w:val="24"/>
              </w:rPr>
              <w:t>1</w:t>
            </w:r>
            <w:r w:rsidR="00CB4204" w:rsidRPr="002344D0">
              <w:rPr>
                <w:rStyle w:val="Hyperlink"/>
                <w:rFonts w:ascii="Arial" w:hAnsi="Arial" w:cs="Arial"/>
                <w:noProof/>
                <w:webHidden/>
                <w:sz w:val="24"/>
                <w:szCs w:val="24"/>
              </w:rPr>
              <w:fldChar w:fldCharType="end"/>
            </w:r>
          </w:hyperlink>
        </w:p>
        <w:p w14:paraId="5110DEBE" w14:textId="08FFF34F" w:rsidR="00CB4204" w:rsidRPr="003503BE" w:rsidRDefault="003606D1">
          <w:pPr>
            <w:pStyle w:val="TOC2"/>
            <w:tabs>
              <w:tab w:val="right" w:leader="dot" w:pos="10070"/>
            </w:tabs>
            <w:rPr>
              <w:rFonts w:ascii="Arial" w:eastAsiaTheme="minorEastAsia" w:hAnsi="Arial" w:cs="Arial"/>
              <w:szCs w:val="24"/>
            </w:rPr>
          </w:pPr>
          <w:hyperlink w:anchor="_Toc63953835" w:tooltip="Systems that collect 40 or more samples per month:  5.0% of monthly samples are positive. Systems that collect less than 40 samples per month:  1 positive monthly sample." w:history="1">
            <w:r w:rsidR="00CB4204" w:rsidRPr="002344D0">
              <w:rPr>
                <w:rStyle w:val="Hyperlink"/>
                <w:rFonts w:ascii="Arial" w:hAnsi="Arial" w:cs="Arial"/>
                <w:szCs w:val="24"/>
              </w:rPr>
              <w:t>INTRODUCTION</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_Toc63953835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1</w:t>
            </w:r>
            <w:r w:rsidR="00CB4204" w:rsidRPr="002344D0">
              <w:rPr>
                <w:rStyle w:val="Hyperlink"/>
                <w:rFonts w:ascii="Arial" w:hAnsi="Arial" w:cs="Arial"/>
                <w:webHidden/>
                <w:szCs w:val="24"/>
              </w:rPr>
              <w:fldChar w:fldCharType="end"/>
            </w:r>
          </w:hyperlink>
        </w:p>
        <w:p w14:paraId="0F3E060E" w14:textId="69CB548E" w:rsidR="00CB4204" w:rsidRPr="003503BE" w:rsidRDefault="003606D1">
          <w:pPr>
            <w:pStyle w:val="TOC2"/>
            <w:tabs>
              <w:tab w:val="right" w:leader="dot" w:pos="10070"/>
            </w:tabs>
            <w:rPr>
              <w:rFonts w:ascii="Arial" w:eastAsiaTheme="minorEastAsia" w:hAnsi="Arial" w:cs="Arial"/>
              <w:szCs w:val="24"/>
            </w:rPr>
          </w:pPr>
          <w:hyperlink w:anchor="_Toc63953836" w:tooltip="A routine sample and a repeat sample are total coliform positive, and one of these is also fecal coliform or E. coli positive." w:history="1">
            <w:r w:rsidR="00CB4204" w:rsidRPr="002344D0">
              <w:rPr>
                <w:rStyle w:val="Hyperlink"/>
                <w:rFonts w:ascii="Arial" w:hAnsi="Arial" w:cs="Arial"/>
                <w:szCs w:val="24"/>
              </w:rPr>
              <w:t>SPECIAL NOTES</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_Toc63953836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2</w:t>
            </w:r>
            <w:r w:rsidR="00CB4204" w:rsidRPr="002344D0">
              <w:rPr>
                <w:rStyle w:val="Hyperlink"/>
                <w:rFonts w:ascii="Arial" w:hAnsi="Arial" w:cs="Arial"/>
                <w:webHidden/>
                <w:szCs w:val="24"/>
              </w:rPr>
              <w:fldChar w:fldCharType="end"/>
            </w:r>
          </w:hyperlink>
        </w:p>
        <w:p w14:paraId="597AF132" w14:textId="642B7493" w:rsidR="00CB4204" w:rsidRPr="003503BE" w:rsidRDefault="003606D1">
          <w:pPr>
            <w:pStyle w:val="TOC2"/>
            <w:tabs>
              <w:tab w:val="right" w:leader="dot" w:pos="10070"/>
            </w:tabs>
            <w:rPr>
              <w:rFonts w:ascii="Arial" w:eastAsiaTheme="minorEastAsia" w:hAnsi="Arial" w:cs="Arial"/>
              <w:szCs w:val="24"/>
            </w:rPr>
          </w:pPr>
          <w:hyperlink w:anchor="_Toc63953837" w:tooltip="A system is in compliance with the E.coli MCL unless any of the following conditions occurs: routine and repeat samples are total coliform-positive or routine and repeat samples are E. coli-positive or system fails to take repeat samples following E. coli-posi" w:history="1">
            <w:r w:rsidR="00CB4204" w:rsidRPr="002344D0">
              <w:rPr>
                <w:rStyle w:val="Hyperlink"/>
                <w:rFonts w:ascii="Arial" w:hAnsi="Arial" w:cs="Arial"/>
                <w:szCs w:val="24"/>
              </w:rPr>
              <w:t>INSTRUCTIONS</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_Toc63953837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3</w:t>
            </w:r>
            <w:r w:rsidR="00CB4204" w:rsidRPr="002344D0">
              <w:rPr>
                <w:rStyle w:val="Hyperlink"/>
                <w:rFonts w:ascii="Arial" w:hAnsi="Arial" w:cs="Arial"/>
                <w:webHidden/>
                <w:szCs w:val="24"/>
              </w:rPr>
              <w:fldChar w:fldCharType="end"/>
            </w:r>
          </w:hyperlink>
        </w:p>
        <w:p w14:paraId="5C83E826" w14:textId="6CDE16B1" w:rsidR="00CB4204" w:rsidRPr="003503BE" w:rsidRDefault="003606D1">
          <w:pPr>
            <w:pStyle w:val="TOC2"/>
            <w:tabs>
              <w:tab w:val="right" w:leader="dot" w:pos="10070"/>
            </w:tabs>
            <w:rPr>
              <w:rFonts w:ascii="Arial" w:eastAsiaTheme="minorEastAsia" w:hAnsi="Arial" w:cs="Arial"/>
              <w:szCs w:val="24"/>
            </w:rPr>
          </w:pPr>
          <w:hyperlink w:anchor="_Toc63953838" w:history="1">
            <w:r w:rsidR="00CB4204" w:rsidRPr="002344D0">
              <w:rPr>
                <w:rStyle w:val="Hyperlink"/>
                <w:rFonts w:ascii="Arial" w:hAnsi="Arial" w:cs="Arial"/>
                <w:szCs w:val="24"/>
              </w:rPr>
              <w:t>DISTRIBUTING THE CCR</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_Toc63953838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16</w:t>
            </w:r>
            <w:r w:rsidR="00CB4204" w:rsidRPr="002344D0">
              <w:rPr>
                <w:rStyle w:val="Hyperlink"/>
                <w:rFonts w:ascii="Arial" w:hAnsi="Arial" w:cs="Arial"/>
                <w:webHidden/>
                <w:szCs w:val="24"/>
              </w:rPr>
              <w:fldChar w:fldCharType="end"/>
            </w:r>
          </w:hyperlink>
        </w:p>
        <w:p w14:paraId="4B6DE39A" w14:textId="2CF2492B" w:rsidR="00CB4204" w:rsidRPr="003503BE" w:rsidRDefault="003606D1">
          <w:pPr>
            <w:pStyle w:val="TOC2"/>
            <w:tabs>
              <w:tab w:val="right" w:leader="dot" w:pos="10070"/>
            </w:tabs>
            <w:rPr>
              <w:rFonts w:ascii="Arial" w:eastAsiaTheme="minorEastAsia" w:hAnsi="Arial" w:cs="Arial"/>
              <w:szCs w:val="24"/>
            </w:rPr>
          </w:pPr>
          <w:hyperlink w:anchor="_Toc63953839" w:history="1">
            <w:r w:rsidR="00CB4204" w:rsidRPr="002344D0">
              <w:rPr>
                <w:rStyle w:val="Hyperlink"/>
                <w:rFonts w:ascii="Arial" w:hAnsi="Arial" w:cs="Arial"/>
                <w:szCs w:val="24"/>
              </w:rPr>
              <w:t>APPENDIX A: Regulated Contaminants with Primary Drinking Water Standards</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_Toc63953839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17</w:t>
            </w:r>
            <w:r w:rsidR="00CB4204" w:rsidRPr="002344D0">
              <w:rPr>
                <w:rStyle w:val="Hyperlink"/>
                <w:rFonts w:ascii="Arial" w:hAnsi="Arial" w:cs="Arial"/>
                <w:webHidden/>
                <w:szCs w:val="24"/>
              </w:rPr>
              <w:fldChar w:fldCharType="end"/>
            </w:r>
          </w:hyperlink>
        </w:p>
        <w:p w14:paraId="51C17711" w14:textId="6E7A3B03" w:rsidR="00CB4204" w:rsidRPr="003503BE" w:rsidRDefault="003606D1">
          <w:pPr>
            <w:pStyle w:val="TOC2"/>
            <w:tabs>
              <w:tab w:val="right" w:leader="dot" w:pos="10070"/>
            </w:tabs>
            <w:rPr>
              <w:rFonts w:ascii="Arial" w:eastAsiaTheme="minorEastAsia" w:hAnsi="Arial" w:cs="Arial"/>
              <w:szCs w:val="24"/>
            </w:rPr>
          </w:pPr>
          <w:hyperlink w:anchor="_Toc63953840" w:history="1">
            <w:r w:rsidR="00CB4204" w:rsidRPr="002344D0">
              <w:rPr>
                <w:rStyle w:val="Hyperlink"/>
                <w:rFonts w:ascii="Arial" w:hAnsi="Arial" w:cs="Arial"/>
                <w:szCs w:val="24"/>
              </w:rPr>
              <w:t>APPENDIX B:  Regulated Contaminants with Secondary Drinking Water Standards</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_Toc63953840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40</w:t>
            </w:r>
            <w:r w:rsidR="00CB4204" w:rsidRPr="002344D0">
              <w:rPr>
                <w:rStyle w:val="Hyperlink"/>
                <w:rFonts w:ascii="Arial" w:hAnsi="Arial" w:cs="Arial"/>
                <w:webHidden/>
                <w:szCs w:val="24"/>
              </w:rPr>
              <w:fldChar w:fldCharType="end"/>
            </w:r>
          </w:hyperlink>
        </w:p>
        <w:p w14:paraId="0601A524" w14:textId="6CCB1D7A" w:rsidR="00CB4204" w:rsidRPr="003503BE" w:rsidRDefault="003606D1">
          <w:pPr>
            <w:pStyle w:val="TOC2"/>
            <w:tabs>
              <w:tab w:val="right" w:leader="dot" w:pos="10070"/>
            </w:tabs>
            <w:rPr>
              <w:rFonts w:ascii="Arial" w:eastAsiaTheme="minorEastAsia" w:hAnsi="Arial" w:cs="Arial"/>
              <w:szCs w:val="24"/>
            </w:rPr>
          </w:pPr>
          <w:hyperlink w:anchor="_Toc63953841" w:history="1">
            <w:r w:rsidR="00CB4204" w:rsidRPr="002344D0">
              <w:rPr>
                <w:rStyle w:val="Hyperlink"/>
                <w:rFonts w:ascii="Arial" w:hAnsi="Arial" w:cs="Arial"/>
                <w:szCs w:val="24"/>
              </w:rPr>
              <w:t>APPENDIX C:  Monitored Contaminants with No MCLs</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_Toc63953841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41</w:t>
            </w:r>
            <w:r w:rsidR="00CB4204" w:rsidRPr="002344D0">
              <w:rPr>
                <w:rStyle w:val="Hyperlink"/>
                <w:rFonts w:ascii="Arial" w:hAnsi="Arial" w:cs="Arial"/>
                <w:webHidden/>
                <w:szCs w:val="24"/>
              </w:rPr>
              <w:fldChar w:fldCharType="end"/>
            </w:r>
          </w:hyperlink>
        </w:p>
        <w:p w14:paraId="08290104" w14:textId="1D756EFA" w:rsidR="00CB4204" w:rsidRPr="003503BE" w:rsidRDefault="003606D1">
          <w:pPr>
            <w:pStyle w:val="TOC3"/>
            <w:tabs>
              <w:tab w:val="right" w:leader="dot" w:pos="10070"/>
            </w:tabs>
            <w:rPr>
              <w:rFonts w:ascii="Arial" w:eastAsiaTheme="minorEastAsia" w:hAnsi="Arial" w:cs="Arial"/>
              <w:noProof/>
              <w:sz w:val="24"/>
              <w:szCs w:val="24"/>
            </w:rPr>
          </w:pPr>
          <w:hyperlink w:anchor="_Toc63953842" w:history="1">
            <w:r w:rsidR="00CB4204" w:rsidRPr="002344D0">
              <w:rPr>
                <w:rStyle w:val="Hyperlink"/>
                <w:rFonts w:ascii="Arial" w:hAnsi="Arial" w:cs="Arial"/>
                <w:noProof/>
                <w:sz w:val="24"/>
                <w:szCs w:val="24"/>
              </w:rPr>
              <w:t>Background</w:t>
            </w:r>
            <w:r w:rsidR="00CB4204" w:rsidRPr="002344D0">
              <w:rPr>
                <w:rStyle w:val="Hyperlink"/>
                <w:rFonts w:ascii="Arial" w:hAnsi="Arial" w:cs="Arial"/>
                <w:noProof/>
                <w:webHidden/>
                <w:sz w:val="24"/>
                <w:szCs w:val="24"/>
              </w:rPr>
              <w:tab/>
            </w:r>
            <w:r w:rsidR="00CB4204" w:rsidRPr="002344D0">
              <w:rPr>
                <w:rStyle w:val="Hyperlink"/>
                <w:rFonts w:ascii="Arial" w:hAnsi="Arial" w:cs="Arial"/>
                <w:noProof/>
                <w:webHidden/>
                <w:sz w:val="24"/>
                <w:szCs w:val="24"/>
              </w:rPr>
              <w:fldChar w:fldCharType="begin"/>
            </w:r>
            <w:r w:rsidR="00CB4204" w:rsidRPr="002344D0">
              <w:rPr>
                <w:rStyle w:val="Hyperlink"/>
                <w:rFonts w:ascii="Arial" w:hAnsi="Arial" w:cs="Arial"/>
                <w:noProof/>
                <w:webHidden/>
                <w:sz w:val="24"/>
                <w:szCs w:val="24"/>
              </w:rPr>
              <w:instrText xml:space="preserve"> PAGEREF _Toc63953842 \h </w:instrText>
            </w:r>
            <w:r w:rsidR="00CB4204" w:rsidRPr="002344D0">
              <w:rPr>
                <w:rStyle w:val="Hyperlink"/>
                <w:rFonts w:ascii="Arial" w:hAnsi="Arial" w:cs="Arial"/>
                <w:noProof/>
                <w:webHidden/>
                <w:sz w:val="24"/>
                <w:szCs w:val="24"/>
              </w:rPr>
            </w:r>
            <w:r w:rsidR="00CB4204" w:rsidRPr="002344D0">
              <w:rPr>
                <w:rStyle w:val="Hyperlink"/>
                <w:rFonts w:ascii="Arial" w:hAnsi="Arial" w:cs="Arial"/>
                <w:noProof/>
                <w:webHidden/>
                <w:sz w:val="24"/>
                <w:szCs w:val="24"/>
              </w:rPr>
              <w:fldChar w:fldCharType="separate"/>
            </w:r>
            <w:r w:rsidR="002344D0">
              <w:rPr>
                <w:rStyle w:val="Hyperlink"/>
                <w:rFonts w:ascii="Arial" w:hAnsi="Arial" w:cs="Arial"/>
                <w:noProof/>
                <w:webHidden/>
                <w:sz w:val="24"/>
                <w:szCs w:val="24"/>
              </w:rPr>
              <w:t>41</w:t>
            </w:r>
            <w:r w:rsidR="00CB4204" w:rsidRPr="002344D0">
              <w:rPr>
                <w:rStyle w:val="Hyperlink"/>
                <w:rFonts w:ascii="Arial" w:hAnsi="Arial" w:cs="Arial"/>
                <w:noProof/>
                <w:webHidden/>
                <w:sz w:val="24"/>
                <w:szCs w:val="24"/>
              </w:rPr>
              <w:fldChar w:fldCharType="end"/>
            </w:r>
          </w:hyperlink>
        </w:p>
        <w:p w14:paraId="2818AD01" w14:textId="575DCE18" w:rsidR="00CB4204" w:rsidRPr="003503BE" w:rsidRDefault="003606D1">
          <w:pPr>
            <w:pStyle w:val="TOC3"/>
            <w:tabs>
              <w:tab w:val="right" w:leader="dot" w:pos="10070"/>
            </w:tabs>
            <w:rPr>
              <w:rFonts w:ascii="Arial" w:eastAsiaTheme="minorEastAsia" w:hAnsi="Arial" w:cs="Arial"/>
              <w:noProof/>
              <w:sz w:val="24"/>
              <w:szCs w:val="24"/>
            </w:rPr>
          </w:pPr>
          <w:hyperlink w:anchor="_Toc63953843" w:history="1">
            <w:r w:rsidR="00CB4204" w:rsidRPr="002344D0">
              <w:rPr>
                <w:rStyle w:val="Hyperlink"/>
                <w:rFonts w:ascii="Arial" w:hAnsi="Arial" w:cs="Arial"/>
                <w:noProof/>
                <w:sz w:val="24"/>
                <w:szCs w:val="24"/>
              </w:rPr>
              <w:t>Federal UCMR 1 (2001 – 2003 Monitoring)</w:t>
            </w:r>
            <w:r w:rsidR="00CB4204" w:rsidRPr="002344D0">
              <w:rPr>
                <w:rStyle w:val="Hyperlink"/>
                <w:rFonts w:ascii="Arial" w:hAnsi="Arial" w:cs="Arial"/>
                <w:noProof/>
                <w:webHidden/>
                <w:sz w:val="24"/>
                <w:szCs w:val="24"/>
              </w:rPr>
              <w:tab/>
            </w:r>
            <w:r w:rsidR="00CB4204" w:rsidRPr="002344D0">
              <w:rPr>
                <w:rStyle w:val="Hyperlink"/>
                <w:rFonts w:ascii="Arial" w:hAnsi="Arial" w:cs="Arial"/>
                <w:noProof/>
                <w:webHidden/>
                <w:sz w:val="24"/>
                <w:szCs w:val="24"/>
              </w:rPr>
              <w:fldChar w:fldCharType="begin"/>
            </w:r>
            <w:r w:rsidR="00CB4204" w:rsidRPr="002344D0">
              <w:rPr>
                <w:rStyle w:val="Hyperlink"/>
                <w:rFonts w:ascii="Arial" w:hAnsi="Arial" w:cs="Arial"/>
                <w:noProof/>
                <w:webHidden/>
                <w:sz w:val="24"/>
                <w:szCs w:val="24"/>
              </w:rPr>
              <w:instrText xml:space="preserve"> PAGEREF _Toc63953843 \h </w:instrText>
            </w:r>
            <w:r w:rsidR="00CB4204" w:rsidRPr="002344D0">
              <w:rPr>
                <w:rStyle w:val="Hyperlink"/>
                <w:rFonts w:ascii="Arial" w:hAnsi="Arial" w:cs="Arial"/>
                <w:noProof/>
                <w:webHidden/>
                <w:sz w:val="24"/>
                <w:szCs w:val="24"/>
              </w:rPr>
            </w:r>
            <w:r w:rsidR="00CB4204" w:rsidRPr="002344D0">
              <w:rPr>
                <w:rStyle w:val="Hyperlink"/>
                <w:rFonts w:ascii="Arial" w:hAnsi="Arial" w:cs="Arial"/>
                <w:noProof/>
                <w:webHidden/>
                <w:sz w:val="24"/>
                <w:szCs w:val="24"/>
              </w:rPr>
              <w:fldChar w:fldCharType="separate"/>
            </w:r>
            <w:r w:rsidR="002344D0">
              <w:rPr>
                <w:rStyle w:val="Hyperlink"/>
                <w:rFonts w:ascii="Arial" w:hAnsi="Arial" w:cs="Arial"/>
                <w:noProof/>
                <w:webHidden/>
                <w:sz w:val="24"/>
                <w:szCs w:val="24"/>
              </w:rPr>
              <w:t>41</w:t>
            </w:r>
            <w:r w:rsidR="00CB4204" w:rsidRPr="002344D0">
              <w:rPr>
                <w:rStyle w:val="Hyperlink"/>
                <w:rFonts w:ascii="Arial" w:hAnsi="Arial" w:cs="Arial"/>
                <w:noProof/>
                <w:webHidden/>
                <w:sz w:val="24"/>
                <w:szCs w:val="24"/>
              </w:rPr>
              <w:fldChar w:fldCharType="end"/>
            </w:r>
          </w:hyperlink>
        </w:p>
        <w:p w14:paraId="55B1BBD4" w14:textId="6F4B2A85" w:rsidR="00CB4204" w:rsidRPr="003503BE" w:rsidRDefault="003606D1">
          <w:pPr>
            <w:pStyle w:val="TOC3"/>
            <w:tabs>
              <w:tab w:val="right" w:leader="dot" w:pos="10070"/>
            </w:tabs>
            <w:rPr>
              <w:rFonts w:ascii="Arial" w:eastAsiaTheme="minorEastAsia" w:hAnsi="Arial" w:cs="Arial"/>
              <w:noProof/>
              <w:sz w:val="24"/>
              <w:szCs w:val="24"/>
            </w:rPr>
          </w:pPr>
          <w:hyperlink w:anchor="_Toc63953844" w:history="1">
            <w:r w:rsidR="00CB4204" w:rsidRPr="002344D0">
              <w:rPr>
                <w:rStyle w:val="Hyperlink"/>
                <w:rFonts w:ascii="Arial" w:hAnsi="Arial" w:cs="Arial"/>
                <w:noProof/>
                <w:sz w:val="24"/>
                <w:szCs w:val="24"/>
              </w:rPr>
              <w:t>Federal UCMR 2 (2008 – 2010 Monitoring)</w:t>
            </w:r>
            <w:r w:rsidR="00CB4204" w:rsidRPr="002344D0">
              <w:rPr>
                <w:rStyle w:val="Hyperlink"/>
                <w:rFonts w:ascii="Arial" w:hAnsi="Arial" w:cs="Arial"/>
                <w:noProof/>
                <w:webHidden/>
                <w:sz w:val="24"/>
                <w:szCs w:val="24"/>
              </w:rPr>
              <w:tab/>
            </w:r>
            <w:r w:rsidR="00CB4204" w:rsidRPr="002344D0">
              <w:rPr>
                <w:rStyle w:val="Hyperlink"/>
                <w:rFonts w:ascii="Arial" w:hAnsi="Arial" w:cs="Arial"/>
                <w:noProof/>
                <w:webHidden/>
                <w:sz w:val="24"/>
                <w:szCs w:val="24"/>
              </w:rPr>
              <w:fldChar w:fldCharType="begin"/>
            </w:r>
            <w:r w:rsidR="00CB4204" w:rsidRPr="002344D0">
              <w:rPr>
                <w:rStyle w:val="Hyperlink"/>
                <w:rFonts w:ascii="Arial" w:hAnsi="Arial" w:cs="Arial"/>
                <w:noProof/>
                <w:webHidden/>
                <w:sz w:val="24"/>
                <w:szCs w:val="24"/>
              </w:rPr>
              <w:instrText xml:space="preserve"> PAGEREF _Toc63953844 \h </w:instrText>
            </w:r>
            <w:r w:rsidR="00CB4204" w:rsidRPr="002344D0">
              <w:rPr>
                <w:rStyle w:val="Hyperlink"/>
                <w:rFonts w:ascii="Arial" w:hAnsi="Arial" w:cs="Arial"/>
                <w:noProof/>
                <w:webHidden/>
                <w:sz w:val="24"/>
                <w:szCs w:val="24"/>
              </w:rPr>
            </w:r>
            <w:r w:rsidR="00CB4204" w:rsidRPr="002344D0">
              <w:rPr>
                <w:rStyle w:val="Hyperlink"/>
                <w:rFonts w:ascii="Arial" w:hAnsi="Arial" w:cs="Arial"/>
                <w:noProof/>
                <w:webHidden/>
                <w:sz w:val="24"/>
                <w:szCs w:val="24"/>
              </w:rPr>
              <w:fldChar w:fldCharType="separate"/>
            </w:r>
            <w:r w:rsidR="002344D0">
              <w:rPr>
                <w:rStyle w:val="Hyperlink"/>
                <w:rFonts w:ascii="Arial" w:hAnsi="Arial" w:cs="Arial"/>
                <w:noProof/>
                <w:webHidden/>
                <w:sz w:val="24"/>
                <w:szCs w:val="24"/>
              </w:rPr>
              <w:t>42</w:t>
            </w:r>
            <w:r w:rsidR="00CB4204" w:rsidRPr="002344D0">
              <w:rPr>
                <w:rStyle w:val="Hyperlink"/>
                <w:rFonts w:ascii="Arial" w:hAnsi="Arial" w:cs="Arial"/>
                <w:noProof/>
                <w:webHidden/>
                <w:sz w:val="24"/>
                <w:szCs w:val="24"/>
              </w:rPr>
              <w:fldChar w:fldCharType="end"/>
            </w:r>
          </w:hyperlink>
        </w:p>
        <w:p w14:paraId="1E7FA443" w14:textId="0E65DC2B" w:rsidR="00CB4204" w:rsidRPr="003503BE" w:rsidRDefault="003606D1">
          <w:pPr>
            <w:pStyle w:val="TOC3"/>
            <w:tabs>
              <w:tab w:val="right" w:leader="dot" w:pos="10070"/>
            </w:tabs>
            <w:rPr>
              <w:rFonts w:ascii="Arial" w:eastAsiaTheme="minorEastAsia" w:hAnsi="Arial" w:cs="Arial"/>
              <w:noProof/>
              <w:sz w:val="24"/>
              <w:szCs w:val="24"/>
            </w:rPr>
          </w:pPr>
          <w:hyperlink w:anchor="_Toc63953845" w:history="1">
            <w:r w:rsidR="00CB4204" w:rsidRPr="002344D0">
              <w:rPr>
                <w:rStyle w:val="Hyperlink"/>
                <w:rFonts w:ascii="Arial" w:hAnsi="Arial" w:cs="Arial"/>
                <w:noProof/>
                <w:sz w:val="24"/>
                <w:szCs w:val="24"/>
              </w:rPr>
              <w:t>Federal UCMR 3 (2013 – 2015 Monitoring)</w:t>
            </w:r>
            <w:r w:rsidR="00CB4204" w:rsidRPr="002344D0">
              <w:rPr>
                <w:rStyle w:val="Hyperlink"/>
                <w:rFonts w:ascii="Arial" w:hAnsi="Arial" w:cs="Arial"/>
                <w:noProof/>
                <w:webHidden/>
                <w:sz w:val="24"/>
                <w:szCs w:val="24"/>
              </w:rPr>
              <w:tab/>
            </w:r>
            <w:r w:rsidR="00CB4204" w:rsidRPr="002344D0">
              <w:rPr>
                <w:rStyle w:val="Hyperlink"/>
                <w:rFonts w:ascii="Arial" w:hAnsi="Arial" w:cs="Arial"/>
                <w:noProof/>
                <w:webHidden/>
                <w:sz w:val="24"/>
                <w:szCs w:val="24"/>
              </w:rPr>
              <w:fldChar w:fldCharType="begin"/>
            </w:r>
            <w:r w:rsidR="00CB4204" w:rsidRPr="002344D0">
              <w:rPr>
                <w:rStyle w:val="Hyperlink"/>
                <w:rFonts w:ascii="Arial" w:hAnsi="Arial" w:cs="Arial"/>
                <w:noProof/>
                <w:webHidden/>
                <w:sz w:val="24"/>
                <w:szCs w:val="24"/>
              </w:rPr>
              <w:instrText xml:space="preserve"> PAGEREF _Toc63953845 \h </w:instrText>
            </w:r>
            <w:r w:rsidR="00CB4204" w:rsidRPr="002344D0">
              <w:rPr>
                <w:rStyle w:val="Hyperlink"/>
                <w:rFonts w:ascii="Arial" w:hAnsi="Arial" w:cs="Arial"/>
                <w:noProof/>
                <w:webHidden/>
                <w:sz w:val="24"/>
                <w:szCs w:val="24"/>
              </w:rPr>
            </w:r>
            <w:r w:rsidR="00CB4204" w:rsidRPr="002344D0">
              <w:rPr>
                <w:rStyle w:val="Hyperlink"/>
                <w:rFonts w:ascii="Arial" w:hAnsi="Arial" w:cs="Arial"/>
                <w:noProof/>
                <w:webHidden/>
                <w:sz w:val="24"/>
                <w:szCs w:val="24"/>
              </w:rPr>
              <w:fldChar w:fldCharType="separate"/>
            </w:r>
            <w:r w:rsidR="002344D0">
              <w:rPr>
                <w:rStyle w:val="Hyperlink"/>
                <w:rFonts w:ascii="Arial" w:hAnsi="Arial" w:cs="Arial"/>
                <w:noProof/>
                <w:webHidden/>
                <w:sz w:val="24"/>
                <w:szCs w:val="24"/>
              </w:rPr>
              <w:t>43</w:t>
            </w:r>
            <w:r w:rsidR="00CB4204" w:rsidRPr="002344D0">
              <w:rPr>
                <w:rStyle w:val="Hyperlink"/>
                <w:rFonts w:ascii="Arial" w:hAnsi="Arial" w:cs="Arial"/>
                <w:noProof/>
                <w:webHidden/>
                <w:sz w:val="24"/>
                <w:szCs w:val="24"/>
              </w:rPr>
              <w:fldChar w:fldCharType="end"/>
            </w:r>
          </w:hyperlink>
        </w:p>
        <w:p w14:paraId="21CD5590" w14:textId="6FDFC71F" w:rsidR="00CB4204" w:rsidRPr="003503BE" w:rsidRDefault="003606D1">
          <w:pPr>
            <w:pStyle w:val="TOC3"/>
            <w:tabs>
              <w:tab w:val="right" w:leader="dot" w:pos="10070"/>
            </w:tabs>
            <w:rPr>
              <w:rFonts w:ascii="Arial" w:eastAsiaTheme="minorEastAsia" w:hAnsi="Arial" w:cs="Arial"/>
              <w:noProof/>
              <w:sz w:val="24"/>
              <w:szCs w:val="24"/>
            </w:rPr>
          </w:pPr>
          <w:hyperlink w:anchor="_Toc63953846" w:history="1">
            <w:r w:rsidR="00CB4204" w:rsidRPr="002344D0">
              <w:rPr>
                <w:rStyle w:val="Hyperlink"/>
                <w:rFonts w:ascii="Arial" w:hAnsi="Arial" w:cs="Arial"/>
                <w:noProof/>
                <w:sz w:val="24"/>
                <w:szCs w:val="24"/>
              </w:rPr>
              <w:t>Federal UCMR 4 (2018 – 2020 Monitoring)</w:t>
            </w:r>
            <w:r w:rsidR="00CB4204" w:rsidRPr="002344D0">
              <w:rPr>
                <w:rStyle w:val="Hyperlink"/>
                <w:rFonts w:ascii="Arial" w:hAnsi="Arial" w:cs="Arial"/>
                <w:noProof/>
                <w:webHidden/>
                <w:sz w:val="24"/>
                <w:szCs w:val="24"/>
              </w:rPr>
              <w:tab/>
            </w:r>
            <w:r w:rsidR="00CB4204" w:rsidRPr="002344D0">
              <w:rPr>
                <w:rStyle w:val="Hyperlink"/>
                <w:rFonts w:ascii="Arial" w:hAnsi="Arial" w:cs="Arial"/>
                <w:noProof/>
                <w:webHidden/>
                <w:sz w:val="24"/>
                <w:szCs w:val="24"/>
              </w:rPr>
              <w:fldChar w:fldCharType="begin"/>
            </w:r>
            <w:r w:rsidR="00CB4204" w:rsidRPr="002344D0">
              <w:rPr>
                <w:rStyle w:val="Hyperlink"/>
                <w:rFonts w:ascii="Arial" w:hAnsi="Arial" w:cs="Arial"/>
                <w:noProof/>
                <w:webHidden/>
                <w:sz w:val="24"/>
                <w:szCs w:val="24"/>
              </w:rPr>
              <w:instrText xml:space="preserve"> PAGEREF _Toc63953846 \h </w:instrText>
            </w:r>
            <w:r w:rsidR="00CB4204" w:rsidRPr="002344D0">
              <w:rPr>
                <w:rStyle w:val="Hyperlink"/>
                <w:rFonts w:ascii="Arial" w:hAnsi="Arial" w:cs="Arial"/>
                <w:noProof/>
                <w:webHidden/>
                <w:sz w:val="24"/>
                <w:szCs w:val="24"/>
              </w:rPr>
            </w:r>
            <w:r w:rsidR="00CB4204" w:rsidRPr="002344D0">
              <w:rPr>
                <w:rStyle w:val="Hyperlink"/>
                <w:rFonts w:ascii="Arial" w:hAnsi="Arial" w:cs="Arial"/>
                <w:noProof/>
                <w:webHidden/>
                <w:sz w:val="24"/>
                <w:szCs w:val="24"/>
              </w:rPr>
              <w:fldChar w:fldCharType="separate"/>
            </w:r>
            <w:r w:rsidR="002344D0">
              <w:rPr>
                <w:rStyle w:val="Hyperlink"/>
                <w:rFonts w:ascii="Arial" w:hAnsi="Arial" w:cs="Arial"/>
                <w:noProof/>
                <w:webHidden/>
                <w:sz w:val="24"/>
                <w:szCs w:val="24"/>
              </w:rPr>
              <w:t>44</w:t>
            </w:r>
            <w:r w:rsidR="00CB4204" w:rsidRPr="002344D0">
              <w:rPr>
                <w:rStyle w:val="Hyperlink"/>
                <w:rFonts w:ascii="Arial" w:hAnsi="Arial" w:cs="Arial"/>
                <w:noProof/>
                <w:webHidden/>
                <w:sz w:val="24"/>
                <w:szCs w:val="24"/>
              </w:rPr>
              <w:fldChar w:fldCharType="end"/>
            </w:r>
          </w:hyperlink>
        </w:p>
        <w:p w14:paraId="5D584A21" w14:textId="0FFDCC85" w:rsidR="00CB4204" w:rsidRPr="003503BE" w:rsidRDefault="003606D1">
          <w:pPr>
            <w:pStyle w:val="TOC3"/>
            <w:tabs>
              <w:tab w:val="right" w:leader="dot" w:pos="10070"/>
            </w:tabs>
            <w:rPr>
              <w:rFonts w:ascii="Arial" w:eastAsiaTheme="minorEastAsia" w:hAnsi="Arial" w:cs="Arial"/>
              <w:noProof/>
              <w:sz w:val="24"/>
              <w:szCs w:val="24"/>
            </w:rPr>
          </w:pPr>
          <w:hyperlink w:anchor="_Toc63953847" w:history="1">
            <w:r w:rsidR="00CB4204" w:rsidRPr="002344D0">
              <w:rPr>
                <w:rStyle w:val="Hyperlink"/>
                <w:rFonts w:ascii="Arial" w:hAnsi="Arial" w:cs="Arial"/>
                <w:noProof/>
                <w:sz w:val="24"/>
                <w:szCs w:val="24"/>
              </w:rPr>
              <w:t>Reporting</w:t>
            </w:r>
            <w:r w:rsidR="00CB4204" w:rsidRPr="002344D0">
              <w:rPr>
                <w:rStyle w:val="Hyperlink"/>
                <w:rFonts w:ascii="Arial" w:hAnsi="Arial" w:cs="Arial"/>
                <w:noProof/>
                <w:webHidden/>
                <w:sz w:val="24"/>
                <w:szCs w:val="24"/>
              </w:rPr>
              <w:tab/>
            </w:r>
            <w:r w:rsidR="00CB4204" w:rsidRPr="002344D0">
              <w:rPr>
                <w:rStyle w:val="Hyperlink"/>
                <w:rFonts w:ascii="Arial" w:hAnsi="Arial" w:cs="Arial"/>
                <w:noProof/>
                <w:webHidden/>
                <w:sz w:val="24"/>
                <w:szCs w:val="24"/>
              </w:rPr>
              <w:fldChar w:fldCharType="begin"/>
            </w:r>
            <w:r w:rsidR="00CB4204" w:rsidRPr="002344D0">
              <w:rPr>
                <w:rStyle w:val="Hyperlink"/>
                <w:rFonts w:ascii="Arial" w:hAnsi="Arial" w:cs="Arial"/>
                <w:noProof/>
                <w:webHidden/>
                <w:sz w:val="24"/>
                <w:szCs w:val="24"/>
              </w:rPr>
              <w:instrText xml:space="preserve"> PAGEREF _Toc63953847 \h </w:instrText>
            </w:r>
            <w:r w:rsidR="00CB4204" w:rsidRPr="002344D0">
              <w:rPr>
                <w:rStyle w:val="Hyperlink"/>
                <w:rFonts w:ascii="Arial" w:hAnsi="Arial" w:cs="Arial"/>
                <w:noProof/>
                <w:webHidden/>
                <w:sz w:val="24"/>
                <w:szCs w:val="24"/>
              </w:rPr>
            </w:r>
            <w:r w:rsidR="00CB4204" w:rsidRPr="002344D0">
              <w:rPr>
                <w:rStyle w:val="Hyperlink"/>
                <w:rFonts w:ascii="Arial" w:hAnsi="Arial" w:cs="Arial"/>
                <w:noProof/>
                <w:webHidden/>
                <w:sz w:val="24"/>
                <w:szCs w:val="24"/>
              </w:rPr>
              <w:fldChar w:fldCharType="separate"/>
            </w:r>
            <w:r w:rsidR="002344D0">
              <w:rPr>
                <w:rStyle w:val="Hyperlink"/>
                <w:rFonts w:ascii="Arial" w:hAnsi="Arial" w:cs="Arial"/>
                <w:noProof/>
                <w:webHidden/>
                <w:sz w:val="24"/>
                <w:szCs w:val="24"/>
              </w:rPr>
              <w:t>46</w:t>
            </w:r>
            <w:r w:rsidR="00CB4204" w:rsidRPr="002344D0">
              <w:rPr>
                <w:rStyle w:val="Hyperlink"/>
                <w:rFonts w:ascii="Arial" w:hAnsi="Arial" w:cs="Arial"/>
                <w:noProof/>
                <w:webHidden/>
                <w:sz w:val="24"/>
                <w:szCs w:val="24"/>
              </w:rPr>
              <w:fldChar w:fldCharType="end"/>
            </w:r>
          </w:hyperlink>
        </w:p>
        <w:p w14:paraId="1F20C582" w14:textId="73817BBD" w:rsidR="00CB4204" w:rsidRPr="003503BE" w:rsidRDefault="003606D1">
          <w:pPr>
            <w:pStyle w:val="TOC2"/>
            <w:tabs>
              <w:tab w:val="right" w:leader="dot" w:pos="10070"/>
            </w:tabs>
            <w:rPr>
              <w:rFonts w:ascii="Arial" w:eastAsiaTheme="minorEastAsia" w:hAnsi="Arial" w:cs="Arial"/>
              <w:szCs w:val="24"/>
            </w:rPr>
          </w:pPr>
          <w:hyperlink w:anchor="_Toc63953848" w:history="1">
            <w:r w:rsidR="00CB4204" w:rsidRPr="002344D0">
              <w:rPr>
                <w:rStyle w:val="Hyperlink"/>
                <w:rFonts w:ascii="Arial" w:hAnsi="Arial" w:cs="Arial"/>
                <w:szCs w:val="24"/>
              </w:rPr>
              <w:t>APPENDIX D:  State Contaminants with Notification Levels</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_Toc63953848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47</w:t>
            </w:r>
            <w:r w:rsidR="00CB4204" w:rsidRPr="002344D0">
              <w:rPr>
                <w:rStyle w:val="Hyperlink"/>
                <w:rFonts w:ascii="Arial" w:hAnsi="Arial" w:cs="Arial"/>
                <w:webHidden/>
                <w:szCs w:val="24"/>
              </w:rPr>
              <w:fldChar w:fldCharType="end"/>
            </w:r>
          </w:hyperlink>
        </w:p>
        <w:p w14:paraId="4745C6D2" w14:textId="262EEB8E" w:rsidR="00CB4204" w:rsidRPr="003503BE" w:rsidRDefault="003606D1">
          <w:pPr>
            <w:pStyle w:val="TOC2"/>
            <w:tabs>
              <w:tab w:val="right" w:leader="dot" w:pos="10070"/>
            </w:tabs>
            <w:rPr>
              <w:rFonts w:ascii="Arial" w:eastAsiaTheme="minorEastAsia" w:hAnsi="Arial" w:cs="Arial"/>
              <w:szCs w:val="24"/>
            </w:rPr>
          </w:pPr>
          <w:hyperlink w:anchor="_Toc63953849" w:history="1">
            <w:r w:rsidR="00CB4204" w:rsidRPr="002344D0">
              <w:rPr>
                <w:rStyle w:val="Hyperlink"/>
                <w:rFonts w:ascii="Arial" w:hAnsi="Arial" w:cs="Arial"/>
                <w:szCs w:val="24"/>
              </w:rPr>
              <w:t xml:space="preserve">APPENDIX E:  Special Language for Nitrate, Arsenic, Lead, Radon, </w:t>
            </w:r>
            <w:r w:rsidR="00CB4204" w:rsidRPr="002344D0">
              <w:rPr>
                <w:rStyle w:val="Hyperlink"/>
                <w:rFonts w:ascii="Arial" w:hAnsi="Arial" w:cs="Arial"/>
                <w:i/>
                <w:szCs w:val="24"/>
              </w:rPr>
              <w:t>Cryptosporidium</w:t>
            </w:r>
            <w:r w:rsidR="00CB4204" w:rsidRPr="002344D0">
              <w:rPr>
                <w:rStyle w:val="Hyperlink"/>
                <w:rFonts w:ascii="Arial" w:hAnsi="Arial" w:cs="Arial"/>
                <w:szCs w:val="24"/>
              </w:rPr>
              <w:t>, Ground Water Systems, and Surface Water Systems</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_Toc63953849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50</w:t>
            </w:r>
            <w:r w:rsidR="00CB4204" w:rsidRPr="002344D0">
              <w:rPr>
                <w:rStyle w:val="Hyperlink"/>
                <w:rFonts w:ascii="Arial" w:hAnsi="Arial" w:cs="Arial"/>
                <w:webHidden/>
                <w:szCs w:val="24"/>
              </w:rPr>
              <w:fldChar w:fldCharType="end"/>
            </w:r>
          </w:hyperlink>
        </w:p>
        <w:p w14:paraId="5AE941C6" w14:textId="77FE66F4" w:rsidR="00CB4204" w:rsidRPr="003503BE" w:rsidRDefault="003606D1">
          <w:pPr>
            <w:pStyle w:val="TOC2"/>
            <w:tabs>
              <w:tab w:val="right" w:leader="dot" w:pos="10070"/>
            </w:tabs>
            <w:rPr>
              <w:rFonts w:ascii="Arial" w:eastAsiaTheme="minorEastAsia" w:hAnsi="Arial" w:cs="Arial"/>
              <w:szCs w:val="24"/>
            </w:rPr>
          </w:pPr>
          <w:hyperlink w:anchor="_Toc63953850" w:history="1">
            <w:r w:rsidR="00CB4204" w:rsidRPr="002344D0">
              <w:rPr>
                <w:rStyle w:val="Hyperlink"/>
                <w:rFonts w:ascii="Arial" w:hAnsi="Arial" w:cs="Arial"/>
                <w:szCs w:val="24"/>
              </w:rPr>
              <w:t>APPENDIX F:  Certification Form (Suggested Format)</w:t>
            </w:r>
            <w:r w:rsidR="00CB4204" w:rsidRPr="002344D0">
              <w:rPr>
                <w:rStyle w:val="Hyperlink"/>
                <w:rFonts w:ascii="Arial" w:hAnsi="Arial" w:cs="Arial"/>
                <w:webHidden/>
                <w:szCs w:val="24"/>
              </w:rPr>
              <w:tab/>
            </w:r>
            <w:r w:rsidR="00CB4204" w:rsidRPr="002344D0">
              <w:rPr>
                <w:rStyle w:val="Hyperlink"/>
                <w:rFonts w:ascii="Arial" w:hAnsi="Arial" w:cs="Arial"/>
                <w:webHidden/>
                <w:szCs w:val="24"/>
              </w:rPr>
              <w:fldChar w:fldCharType="begin"/>
            </w:r>
            <w:r w:rsidR="00CB4204" w:rsidRPr="002344D0">
              <w:rPr>
                <w:rStyle w:val="Hyperlink"/>
                <w:rFonts w:ascii="Arial" w:hAnsi="Arial" w:cs="Arial"/>
                <w:webHidden/>
                <w:szCs w:val="24"/>
              </w:rPr>
              <w:instrText xml:space="preserve"> PAGEREF _Toc63953850 \h </w:instrText>
            </w:r>
            <w:r w:rsidR="00CB4204" w:rsidRPr="002344D0">
              <w:rPr>
                <w:rStyle w:val="Hyperlink"/>
                <w:rFonts w:ascii="Arial" w:hAnsi="Arial" w:cs="Arial"/>
                <w:webHidden/>
                <w:szCs w:val="24"/>
              </w:rPr>
            </w:r>
            <w:r w:rsidR="00CB4204" w:rsidRPr="002344D0">
              <w:rPr>
                <w:rStyle w:val="Hyperlink"/>
                <w:rFonts w:ascii="Arial" w:hAnsi="Arial" w:cs="Arial"/>
                <w:webHidden/>
                <w:szCs w:val="24"/>
              </w:rPr>
              <w:fldChar w:fldCharType="separate"/>
            </w:r>
            <w:r w:rsidR="002344D0">
              <w:rPr>
                <w:rStyle w:val="Hyperlink"/>
                <w:rFonts w:ascii="Arial" w:hAnsi="Arial" w:cs="Arial"/>
                <w:webHidden/>
                <w:szCs w:val="24"/>
              </w:rPr>
              <w:t>54</w:t>
            </w:r>
            <w:r w:rsidR="00CB4204" w:rsidRPr="002344D0">
              <w:rPr>
                <w:rStyle w:val="Hyperlink"/>
                <w:rFonts w:ascii="Arial" w:hAnsi="Arial" w:cs="Arial"/>
                <w:webHidden/>
                <w:szCs w:val="24"/>
              </w:rPr>
              <w:fldChar w:fldCharType="end"/>
            </w:r>
          </w:hyperlink>
        </w:p>
        <w:p w14:paraId="64FEBB66" w14:textId="418D40D1" w:rsidR="003336A6" w:rsidRPr="00544A53" w:rsidRDefault="003336A6" w:rsidP="00296CA9">
          <w:pPr>
            <w:ind w:left="720" w:hanging="720"/>
            <w:rPr>
              <w:rFonts w:ascii="Arial" w:hAnsi="Arial" w:cs="Arial"/>
              <w:sz w:val="24"/>
              <w:szCs w:val="24"/>
            </w:rPr>
          </w:pPr>
          <w:r w:rsidRPr="003503BE">
            <w:rPr>
              <w:rFonts w:ascii="Arial" w:hAnsi="Arial" w:cs="Arial"/>
              <w:b/>
              <w:bCs/>
              <w:noProof/>
              <w:sz w:val="24"/>
              <w:szCs w:val="24"/>
            </w:rPr>
            <w:fldChar w:fldCharType="end"/>
          </w:r>
        </w:p>
      </w:sdtContent>
    </w:sdt>
    <w:p w14:paraId="210F0043" w14:textId="0785DF2C" w:rsidR="001E4F41" w:rsidRDefault="00F77557" w:rsidP="001C7540">
      <w:pPr>
        <w:pStyle w:val="Heading2"/>
        <w:rPr>
          <w:rFonts w:cs="Arial"/>
          <w:szCs w:val="32"/>
        </w:rPr>
      </w:pPr>
      <w:bookmarkStart w:id="2" w:name="_Toc63953835"/>
      <w:r w:rsidRPr="001C7540">
        <w:rPr>
          <w:rFonts w:cs="Arial"/>
          <w:szCs w:val="32"/>
        </w:rPr>
        <w:t>I</w:t>
      </w:r>
      <w:r w:rsidR="001C7540">
        <w:rPr>
          <w:rFonts w:cs="Arial"/>
          <w:szCs w:val="32"/>
        </w:rPr>
        <w:t>NTRODUCTION</w:t>
      </w:r>
      <w:bookmarkEnd w:id="2"/>
    </w:p>
    <w:p w14:paraId="35CF5F2C" w14:textId="77777777" w:rsidR="001C7540" w:rsidRPr="001C7540" w:rsidRDefault="001C7540" w:rsidP="001C7540"/>
    <w:p w14:paraId="5789CDED" w14:textId="15A88DDD" w:rsidR="001B0763" w:rsidRPr="00544A53" w:rsidRDefault="001B0763" w:rsidP="00562589">
      <w:pPr>
        <w:pStyle w:val="BodyText"/>
        <w:spacing w:before="0" w:after="240"/>
        <w:rPr>
          <w:rFonts w:ascii="Arial" w:hAnsi="Arial" w:cs="Arial"/>
          <w:bCs/>
          <w:sz w:val="24"/>
        </w:rPr>
      </w:pPr>
      <w:r w:rsidRPr="00544A53">
        <w:rPr>
          <w:rFonts w:ascii="Arial" w:hAnsi="Arial" w:cs="Arial"/>
          <w:bCs/>
          <w:sz w:val="24"/>
        </w:rPr>
        <w:t xml:space="preserve">State regulations require community water systems </w:t>
      </w:r>
      <w:r w:rsidR="00FB7A54" w:rsidRPr="00544A53">
        <w:rPr>
          <w:rFonts w:ascii="Arial" w:hAnsi="Arial" w:cs="Arial"/>
          <w:bCs/>
          <w:sz w:val="24"/>
        </w:rPr>
        <w:t xml:space="preserve">(CWSs) </w:t>
      </w:r>
      <w:r w:rsidRPr="00544A53">
        <w:rPr>
          <w:rFonts w:ascii="Arial" w:hAnsi="Arial" w:cs="Arial"/>
          <w:bCs/>
          <w:sz w:val="24"/>
        </w:rPr>
        <w:t xml:space="preserve">and nontransient-noncommunity water systems </w:t>
      </w:r>
      <w:r w:rsidR="00FB7A54" w:rsidRPr="00544A53">
        <w:rPr>
          <w:rFonts w:ascii="Arial" w:hAnsi="Arial" w:cs="Arial"/>
          <w:bCs/>
          <w:sz w:val="24"/>
        </w:rPr>
        <w:t xml:space="preserve">(NTNCWSs) </w:t>
      </w:r>
      <w:r w:rsidRPr="00544A53">
        <w:rPr>
          <w:rFonts w:ascii="Arial" w:hAnsi="Arial" w:cs="Arial"/>
          <w:bCs/>
          <w:sz w:val="24"/>
        </w:rPr>
        <w:t>to provide consumers with an annual Consumer Confidence Report (CCR).  The CCR includes information about the water system, water sources, definitions, levels of detected contaminants, water quality compliance</w:t>
      </w:r>
      <w:r w:rsidR="003E5F63" w:rsidRPr="00544A53">
        <w:rPr>
          <w:rFonts w:ascii="Arial" w:hAnsi="Arial" w:cs="Arial"/>
          <w:bCs/>
          <w:sz w:val="24"/>
        </w:rPr>
        <w:t>/violations</w:t>
      </w:r>
      <w:r w:rsidRPr="00544A53">
        <w:rPr>
          <w:rFonts w:ascii="Arial" w:hAnsi="Arial" w:cs="Arial"/>
          <w:bCs/>
          <w:sz w:val="24"/>
        </w:rPr>
        <w:t>, and some educational information.</w:t>
      </w:r>
      <w:r w:rsidR="003E5F63" w:rsidRPr="00544A53">
        <w:rPr>
          <w:rFonts w:ascii="Arial" w:hAnsi="Arial" w:cs="Arial"/>
          <w:bCs/>
          <w:sz w:val="24"/>
        </w:rPr>
        <w:t xml:space="preserve">  </w:t>
      </w:r>
      <w:r w:rsidR="00E22BCB" w:rsidRPr="00544A53">
        <w:rPr>
          <w:rFonts w:ascii="Arial" w:hAnsi="Arial" w:cs="Arial"/>
          <w:sz w:val="24"/>
        </w:rPr>
        <w:t>The deadline for distributing the CCR to your consumers is July 1</w:t>
      </w:r>
      <w:r w:rsidR="00E22BCB" w:rsidRPr="00544A53">
        <w:rPr>
          <w:rFonts w:ascii="Arial" w:hAnsi="Arial" w:cs="Arial"/>
          <w:sz w:val="24"/>
          <w:vertAlign w:val="superscript"/>
        </w:rPr>
        <w:t>st</w:t>
      </w:r>
      <w:r w:rsidR="00E22BCB" w:rsidRPr="00544A53">
        <w:rPr>
          <w:rFonts w:ascii="Arial" w:hAnsi="Arial" w:cs="Arial"/>
          <w:sz w:val="24"/>
        </w:rPr>
        <w:t xml:space="preserve"> of each year.</w:t>
      </w:r>
      <w:r w:rsidR="003E5F63" w:rsidRPr="00544A53">
        <w:rPr>
          <w:rFonts w:ascii="Arial" w:hAnsi="Arial" w:cs="Arial"/>
          <w:sz w:val="24"/>
        </w:rPr>
        <w:t xml:space="preserve">  </w:t>
      </w:r>
      <w:r w:rsidR="00ED4440" w:rsidRPr="00544A53">
        <w:rPr>
          <w:rFonts w:ascii="Arial" w:hAnsi="Arial" w:cs="Arial"/>
          <w:sz w:val="24"/>
        </w:rPr>
        <w:t>In addition to these instructions, t</w:t>
      </w:r>
      <w:r w:rsidR="007D1523" w:rsidRPr="00544A53">
        <w:rPr>
          <w:rFonts w:ascii="Arial" w:hAnsi="Arial" w:cs="Arial"/>
          <w:bCs/>
          <w:sz w:val="24"/>
        </w:rPr>
        <w:t xml:space="preserve">he </w:t>
      </w:r>
      <w:r w:rsidR="005C1C96" w:rsidRPr="00544A53">
        <w:rPr>
          <w:rFonts w:ascii="Arial" w:hAnsi="Arial" w:cs="Arial"/>
          <w:bCs/>
          <w:sz w:val="24"/>
        </w:rPr>
        <w:t>State Water Resources Control Board</w:t>
      </w:r>
      <w:r w:rsidR="007D1523" w:rsidRPr="00544A53">
        <w:rPr>
          <w:rFonts w:ascii="Arial" w:hAnsi="Arial" w:cs="Arial"/>
          <w:bCs/>
          <w:sz w:val="24"/>
        </w:rPr>
        <w:t xml:space="preserve"> (</w:t>
      </w:r>
      <w:r w:rsidR="005C1C96" w:rsidRPr="00544A53">
        <w:rPr>
          <w:rFonts w:ascii="Arial" w:hAnsi="Arial" w:cs="Arial"/>
          <w:bCs/>
          <w:sz w:val="24"/>
        </w:rPr>
        <w:t>State</w:t>
      </w:r>
      <w:r w:rsidR="00195A30" w:rsidRPr="00544A53">
        <w:rPr>
          <w:rFonts w:ascii="Arial" w:hAnsi="Arial" w:cs="Arial"/>
          <w:bCs/>
          <w:sz w:val="24"/>
        </w:rPr>
        <w:t xml:space="preserve"> Water</w:t>
      </w:r>
      <w:r w:rsidR="005C1C96" w:rsidRPr="00544A53">
        <w:rPr>
          <w:rFonts w:ascii="Arial" w:hAnsi="Arial" w:cs="Arial"/>
          <w:bCs/>
          <w:sz w:val="24"/>
        </w:rPr>
        <w:t xml:space="preserve"> Board</w:t>
      </w:r>
      <w:r w:rsidR="007D1523" w:rsidRPr="00544A53">
        <w:rPr>
          <w:rFonts w:ascii="Arial" w:hAnsi="Arial" w:cs="Arial"/>
          <w:bCs/>
          <w:sz w:val="24"/>
        </w:rPr>
        <w:t xml:space="preserve">) </w:t>
      </w:r>
      <w:r w:rsidR="007D1523" w:rsidRPr="00544A53">
        <w:rPr>
          <w:rFonts w:ascii="Arial" w:hAnsi="Arial" w:cs="Arial"/>
          <w:bCs/>
          <w:sz w:val="24"/>
        </w:rPr>
        <w:lastRenderedPageBreak/>
        <w:t xml:space="preserve">has developed </w:t>
      </w:r>
      <w:r w:rsidR="00ED4440" w:rsidRPr="00544A53">
        <w:rPr>
          <w:rFonts w:ascii="Arial" w:hAnsi="Arial" w:cs="Arial"/>
          <w:bCs/>
          <w:sz w:val="24"/>
        </w:rPr>
        <w:t xml:space="preserve">CCR </w:t>
      </w:r>
      <w:r w:rsidR="00222113" w:rsidRPr="00544A53">
        <w:rPr>
          <w:rFonts w:ascii="Arial" w:hAnsi="Arial" w:cs="Arial"/>
          <w:bCs/>
          <w:sz w:val="24"/>
        </w:rPr>
        <w:t xml:space="preserve">templates </w:t>
      </w:r>
      <w:r w:rsidR="007D1523" w:rsidRPr="00544A53">
        <w:rPr>
          <w:rFonts w:ascii="Arial" w:hAnsi="Arial" w:cs="Arial"/>
          <w:bCs/>
          <w:sz w:val="24"/>
        </w:rPr>
        <w:t>to help small water systems meet the CCR requirements.</w:t>
      </w:r>
      <w:r w:rsidRPr="00544A53">
        <w:rPr>
          <w:rFonts w:ascii="Arial" w:hAnsi="Arial" w:cs="Arial"/>
          <w:bCs/>
          <w:sz w:val="24"/>
        </w:rPr>
        <w:t xml:space="preserve">  </w:t>
      </w:r>
      <w:r w:rsidR="00ED4440" w:rsidRPr="00544A53">
        <w:rPr>
          <w:rFonts w:ascii="Arial" w:hAnsi="Arial" w:cs="Arial"/>
          <w:bCs/>
          <w:sz w:val="24"/>
        </w:rPr>
        <w:t>T</w:t>
      </w:r>
      <w:r w:rsidR="001604F0" w:rsidRPr="00544A53">
        <w:rPr>
          <w:rFonts w:ascii="Arial" w:hAnsi="Arial" w:cs="Arial"/>
          <w:bCs/>
          <w:sz w:val="24"/>
        </w:rPr>
        <w:t>he</w:t>
      </w:r>
      <w:r w:rsidR="007B73D1" w:rsidRPr="00544A53">
        <w:rPr>
          <w:rFonts w:ascii="Arial" w:hAnsi="Arial" w:cs="Arial"/>
          <w:bCs/>
          <w:sz w:val="24"/>
        </w:rPr>
        <w:t>se</w:t>
      </w:r>
      <w:r w:rsidR="00ED4440" w:rsidRPr="00544A53">
        <w:rPr>
          <w:rFonts w:ascii="Arial" w:hAnsi="Arial" w:cs="Arial"/>
          <w:bCs/>
          <w:sz w:val="24"/>
        </w:rPr>
        <w:t xml:space="preserve"> templates</w:t>
      </w:r>
      <w:r w:rsidR="0080286A" w:rsidRPr="00544A53">
        <w:rPr>
          <w:rFonts w:ascii="Arial" w:hAnsi="Arial" w:cs="Arial"/>
          <w:bCs/>
          <w:sz w:val="24"/>
        </w:rPr>
        <w:t>,</w:t>
      </w:r>
      <w:r w:rsidR="00ED4440" w:rsidRPr="00544A53">
        <w:rPr>
          <w:rFonts w:ascii="Arial" w:hAnsi="Arial" w:cs="Arial"/>
          <w:bCs/>
          <w:sz w:val="24"/>
        </w:rPr>
        <w:t xml:space="preserve"> </w:t>
      </w:r>
      <w:r w:rsidR="007B73D1" w:rsidRPr="00544A53">
        <w:rPr>
          <w:rFonts w:ascii="Arial" w:hAnsi="Arial" w:cs="Arial"/>
          <w:bCs/>
          <w:sz w:val="24"/>
        </w:rPr>
        <w:t xml:space="preserve">along with the </w:t>
      </w:r>
      <w:r w:rsidR="0080286A" w:rsidRPr="00544A53">
        <w:rPr>
          <w:rFonts w:ascii="Arial" w:hAnsi="Arial" w:cs="Arial"/>
          <w:bCs/>
          <w:sz w:val="24"/>
        </w:rPr>
        <w:t xml:space="preserve">State </w:t>
      </w:r>
      <w:r w:rsidR="00195A30" w:rsidRPr="00544A53">
        <w:rPr>
          <w:rFonts w:ascii="Arial" w:hAnsi="Arial" w:cs="Arial"/>
          <w:bCs/>
          <w:sz w:val="24"/>
        </w:rPr>
        <w:t xml:space="preserve">Water </w:t>
      </w:r>
      <w:r w:rsidR="0080286A" w:rsidRPr="00544A53">
        <w:rPr>
          <w:rFonts w:ascii="Arial" w:hAnsi="Arial" w:cs="Arial"/>
          <w:bCs/>
          <w:sz w:val="24"/>
        </w:rPr>
        <w:t xml:space="preserve">Board’s </w:t>
      </w:r>
      <w:r w:rsidR="001A4026" w:rsidRPr="00544A53">
        <w:rPr>
          <w:rFonts w:ascii="Arial" w:hAnsi="Arial" w:cs="Arial"/>
          <w:bCs/>
          <w:sz w:val="24"/>
        </w:rPr>
        <w:t xml:space="preserve">document </w:t>
      </w:r>
      <w:r w:rsidR="0080286A" w:rsidRPr="00544A53">
        <w:rPr>
          <w:rFonts w:ascii="Arial" w:hAnsi="Arial" w:cs="Arial"/>
          <w:bCs/>
          <w:sz w:val="24"/>
        </w:rPr>
        <w:t xml:space="preserve">titled </w:t>
      </w:r>
      <w:r w:rsidR="0080286A" w:rsidRPr="00544A53">
        <w:rPr>
          <w:rFonts w:ascii="Arial" w:hAnsi="Arial" w:cs="Arial"/>
          <w:bCs/>
          <w:i/>
          <w:sz w:val="24"/>
        </w:rPr>
        <w:t xml:space="preserve">Preparing Your California Drinking Water Consumer Confidence Report, </w:t>
      </w:r>
      <w:r w:rsidR="001A4026" w:rsidRPr="00544A53">
        <w:rPr>
          <w:rFonts w:ascii="Arial" w:hAnsi="Arial" w:cs="Arial"/>
          <w:bCs/>
          <w:i/>
          <w:sz w:val="24"/>
        </w:rPr>
        <w:t xml:space="preserve">Reference Manual </w:t>
      </w:r>
      <w:r w:rsidR="0080286A" w:rsidRPr="00544A53">
        <w:rPr>
          <w:rFonts w:ascii="Arial" w:hAnsi="Arial" w:cs="Arial"/>
          <w:bCs/>
          <w:i/>
          <w:sz w:val="24"/>
        </w:rPr>
        <w:t>for Water Suppliers</w:t>
      </w:r>
      <w:r w:rsidR="0080286A" w:rsidRPr="00544A53">
        <w:rPr>
          <w:rFonts w:ascii="Arial" w:hAnsi="Arial" w:cs="Arial"/>
          <w:bCs/>
          <w:sz w:val="24"/>
        </w:rPr>
        <w:t xml:space="preserve"> </w:t>
      </w:r>
      <w:r w:rsidR="007B73D1" w:rsidRPr="00544A53">
        <w:rPr>
          <w:rFonts w:ascii="Arial" w:hAnsi="Arial" w:cs="Arial"/>
          <w:bCs/>
          <w:sz w:val="24"/>
        </w:rPr>
        <w:t xml:space="preserve">and its appendices, </w:t>
      </w:r>
      <w:r w:rsidR="00ED4440" w:rsidRPr="00544A53">
        <w:rPr>
          <w:rFonts w:ascii="Arial" w:hAnsi="Arial" w:cs="Arial"/>
          <w:bCs/>
          <w:sz w:val="24"/>
        </w:rPr>
        <w:t xml:space="preserve">are available on the </w:t>
      </w:r>
      <w:r w:rsidR="001A4026" w:rsidRPr="00544A53">
        <w:rPr>
          <w:rFonts w:ascii="Arial" w:hAnsi="Arial" w:cs="Arial"/>
          <w:bCs/>
          <w:sz w:val="24"/>
        </w:rPr>
        <w:t>State</w:t>
      </w:r>
      <w:r w:rsidR="00195A30" w:rsidRPr="00544A53">
        <w:rPr>
          <w:rFonts w:ascii="Arial" w:hAnsi="Arial" w:cs="Arial"/>
          <w:bCs/>
          <w:sz w:val="24"/>
        </w:rPr>
        <w:t xml:space="preserve"> Water</w:t>
      </w:r>
      <w:r w:rsidR="001A4026" w:rsidRPr="00544A53">
        <w:rPr>
          <w:rFonts w:ascii="Arial" w:hAnsi="Arial" w:cs="Arial"/>
          <w:bCs/>
          <w:sz w:val="24"/>
        </w:rPr>
        <w:t xml:space="preserve"> Board’s </w:t>
      </w:r>
      <w:r w:rsidR="00ED4440" w:rsidRPr="00544A53">
        <w:rPr>
          <w:rFonts w:ascii="Arial" w:hAnsi="Arial" w:cs="Arial"/>
          <w:bCs/>
          <w:sz w:val="24"/>
        </w:rPr>
        <w:t>Consumer Confidence Reports (CCRs) website (</w:t>
      </w:r>
      <w:hyperlink r:id="rId8" w:history="1">
        <w:r w:rsidR="00ED4440" w:rsidRPr="00544A53">
          <w:rPr>
            <w:rStyle w:val="Hyperlink"/>
            <w:rFonts w:ascii="Arial" w:hAnsi="Arial" w:cs="Arial"/>
            <w:bCs/>
            <w:sz w:val="24"/>
          </w:rPr>
          <w:t>https://www.waterboards.ca.gov/drinking_water/certlic/drinkingwater/CCR.html</w:t>
        </w:r>
      </w:hyperlink>
      <w:r w:rsidR="00ED4440" w:rsidRPr="00544A53">
        <w:rPr>
          <w:rFonts w:ascii="Arial" w:hAnsi="Arial" w:cs="Arial"/>
          <w:bCs/>
          <w:sz w:val="24"/>
        </w:rPr>
        <w:t>)</w:t>
      </w:r>
      <w:r w:rsidR="001604F0" w:rsidRPr="00544A53">
        <w:rPr>
          <w:rFonts w:ascii="Arial" w:hAnsi="Arial" w:cs="Arial"/>
          <w:bCs/>
          <w:sz w:val="24"/>
        </w:rPr>
        <w:t>:</w:t>
      </w:r>
    </w:p>
    <w:p w14:paraId="5CADD0CB" w14:textId="0B0E9C71" w:rsidR="00E22BCB" w:rsidRPr="00544A53" w:rsidRDefault="00E22BCB" w:rsidP="00F3310A">
      <w:pPr>
        <w:pStyle w:val="BodyText"/>
        <w:numPr>
          <w:ilvl w:val="0"/>
          <w:numId w:val="1"/>
        </w:numPr>
        <w:tabs>
          <w:tab w:val="clear" w:pos="360"/>
          <w:tab w:val="left" w:pos="720"/>
        </w:tabs>
        <w:spacing w:before="0"/>
        <w:ind w:left="720"/>
        <w:rPr>
          <w:rFonts w:ascii="Arial" w:hAnsi="Arial" w:cs="Arial"/>
          <w:sz w:val="24"/>
        </w:rPr>
      </w:pPr>
      <w:r w:rsidRPr="00544A53">
        <w:rPr>
          <w:rFonts w:ascii="Arial" w:hAnsi="Arial" w:cs="Arial"/>
          <w:sz w:val="24"/>
          <w:highlight w:val="yellow"/>
        </w:rPr>
        <w:t>20</w:t>
      </w:r>
      <w:r w:rsidR="006877D8" w:rsidRPr="00544A53">
        <w:rPr>
          <w:rFonts w:ascii="Arial" w:hAnsi="Arial" w:cs="Arial"/>
          <w:sz w:val="24"/>
          <w:highlight w:val="yellow"/>
        </w:rPr>
        <w:t>20</w:t>
      </w:r>
      <w:r w:rsidR="001B2209" w:rsidRPr="00544A53">
        <w:rPr>
          <w:rFonts w:ascii="Arial" w:hAnsi="Arial" w:cs="Arial"/>
          <w:sz w:val="24"/>
        </w:rPr>
        <w:t xml:space="preserve"> CCR</w:t>
      </w:r>
      <w:r w:rsidRPr="00544A53">
        <w:rPr>
          <w:rFonts w:ascii="Arial" w:hAnsi="Arial" w:cs="Arial"/>
          <w:sz w:val="24"/>
        </w:rPr>
        <w:t xml:space="preserve"> </w:t>
      </w:r>
      <w:r w:rsidR="001B2209" w:rsidRPr="00544A53">
        <w:rPr>
          <w:rFonts w:ascii="Arial" w:hAnsi="Arial" w:cs="Arial"/>
          <w:sz w:val="24"/>
        </w:rPr>
        <w:t>template</w:t>
      </w:r>
      <w:r w:rsidR="0092610D" w:rsidRPr="00544A53">
        <w:rPr>
          <w:rFonts w:ascii="Arial" w:hAnsi="Arial" w:cs="Arial"/>
          <w:sz w:val="24"/>
        </w:rPr>
        <w:t>;</w:t>
      </w:r>
    </w:p>
    <w:p w14:paraId="132FD178" w14:textId="000DCD84" w:rsidR="00E22BCB" w:rsidRPr="00544A53" w:rsidRDefault="005578CA" w:rsidP="00F3310A">
      <w:pPr>
        <w:pStyle w:val="BodyText"/>
        <w:numPr>
          <w:ilvl w:val="0"/>
          <w:numId w:val="1"/>
        </w:numPr>
        <w:tabs>
          <w:tab w:val="clear" w:pos="360"/>
          <w:tab w:val="left" w:pos="720"/>
        </w:tabs>
        <w:spacing w:before="0"/>
        <w:ind w:left="720"/>
        <w:rPr>
          <w:rFonts w:ascii="Arial" w:hAnsi="Arial" w:cs="Arial"/>
          <w:sz w:val="24"/>
        </w:rPr>
      </w:pPr>
      <w:r w:rsidRPr="00544A53">
        <w:rPr>
          <w:rFonts w:ascii="Arial" w:hAnsi="Arial" w:cs="Arial"/>
          <w:sz w:val="24"/>
        </w:rPr>
        <w:t>Appendix A</w:t>
      </w:r>
      <w:r w:rsidR="00E22BCB" w:rsidRPr="00544A53">
        <w:rPr>
          <w:rFonts w:ascii="Arial" w:hAnsi="Arial" w:cs="Arial"/>
          <w:sz w:val="24"/>
        </w:rPr>
        <w:t xml:space="preserve"> – Regulated Contaminants with Primary Drinking Water Standards</w:t>
      </w:r>
      <w:r w:rsidR="0092610D" w:rsidRPr="00544A53">
        <w:rPr>
          <w:rFonts w:ascii="Arial" w:hAnsi="Arial" w:cs="Arial"/>
          <w:sz w:val="24"/>
        </w:rPr>
        <w:t>;</w:t>
      </w:r>
    </w:p>
    <w:p w14:paraId="2C839447" w14:textId="07528D20" w:rsidR="00E22BCB" w:rsidRPr="00544A53" w:rsidRDefault="005578CA" w:rsidP="00F3310A">
      <w:pPr>
        <w:pStyle w:val="BodyText"/>
        <w:numPr>
          <w:ilvl w:val="0"/>
          <w:numId w:val="1"/>
        </w:numPr>
        <w:tabs>
          <w:tab w:val="clear" w:pos="360"/>
          <w:tab w:val="left" w:pos="720"/>
        </w:tabs>
        <w:spacing w:before="0"/>
        <w:ind w:left="720"/>
        <w:rPr>
          <w:rFonts w:ascii="Arial" w:hAnsi="Arial" w:cs="Arial"/>
          <w:iCs/>
          <w:sz w:val="24"/>
        </w:rPr>
      </w:pPr>
      <w:r w:rsidRPr="00544A53">
        <w:rPr>
          <w:rFonts w:ascii="Arial" w:hAnsi="Arial" w:cs="Arial"/>
          <w:sz w:val="24"/>
        </w:rPr>
        <w:t>Appendix B</w:t>
      </w:r>
      <w:r w:rsidR="00E22BCB" w:rsidRPr="00544A53">
        <w:rPr>
          <w:rFonts w:ascii="Arial" w:hAnsi="Arial" w:cs="Arial"/>
          <w:sz w:val="24"/>
        </w:rPr>
        <w:t xml:space="preserve"> – Regulated Contaminants with Secondary Drinking Water Standards</w:t>
      </w:r>
      <w:r w:rsidR="0092610D" w:rsidRPr="00544A53">
        <w:rPr>
          <w:rFonts w:ascii="Arial" w:hAnsi="Arial" w:cs="Arial"/>
          <w:sz w:val="24"/>
        </w:rPr>
        <w:t>;</w:t>
      </w:r>
    </w:p>
    <w:p w14:paraId="4EDC3DA9" w14:textId="2BF7CAD1" w:rsidR="00E22BCB" w:rsidRPr="00544A53" w:rsidRDefault="005578CA" w:rsidP="00F3310A">
      <w:pPr>
        <w:pStyle w:val="BodyText"/>
        <w:numPr>
          <w:ilvl w:val="0"/>
          <w:numId w:val="1"/>
        </w:numPr>
        <w:tabs>
          <w:tab w:val="clear" w:pos="360"/>
          <w:tab w:val="left" w:pos="720"/>
        </w:tabs>
        <w:spacing w:before="0"/>
        <w:ind w:left="720"/>
        <w:rPr>
          <w:rFonts w:ascii="Arial" w:hAnsi="Arial" w:cs="Arial"/>
          <w:iCs/>
          <w:sz w:val="24"/>
        </w:rPr>
      </w:pPr>
      <w:r w:rsidRPr="00544A53">
        <w:rPr>
          <w:rFonts w:ascii="Arial" w:hAnsi="Arial" w:cs="Arial"/>
          <w:sz w:val="24"/>
        </w:rPr>
        <w:t>Appendix C</w:t>
      </w:r>
      <w:r w:rsidR="00E22BCB" w:rsidRPr="00544A53">
        <w:rPr>
          <w:rFonts w:ascii="Arial" w:hAnsi="Arial" w:cs="Arial"/>
          <w:sz w:val="24"/>
        </w:rPr>
        <w:t xml:space="preserve"> </w:t>
      </w:r>
      <w:r w:rsidR="00E22BCB" w:rsidRPr="00544A53">
        <w:rPr>
          <w:rFonts w:ascii="Arial" w:hAnsi="Arial" w:cs="Arial"/>
          <w:iCs/>
          <w:sz w:val="24"/>
        </w:rPr>
        <w:t>–</w:t>
      </w:r>
      <w:r w:rsidR="0051004D" w:rsidRPr="00544A53">
        <w:rPr>
          <w:rFonts w:ascii="Arial" w:hAnsi="Arial" w:cs="Arial"/>
          <w:iCs/>
          <w:sz w:val="24"/>
        </w:rPr>
        <w:t xml:space="preserve"> </w:t>
      </w:r>
      <w:r w:rsidR="006A17DC" w:rsidRPr="00544A53">
        <w:rPr>
          <w:rFonts w:ascii="Arial" w:hAnsi="Arial" w:cs="Arial"/>
          <w:iCs/>
          <w:sz w:val="24"/>
        </w:rPr>
        <w:t>Monitored</w:t>
      </w:r>
      <w:r w:rsidR="00E22BCB" w:rsidRPr="00544A53">
        <w:rPr>
          <w:rFonts w:ascii="Arial" w:hAnsi="Arial" w:cs="Arial"/>
          <w:iCs/>
          <w:sz w:val="24"/>
        </w:rPr>
        <w:t xml:space="preserve"> Contaminants </w:t>
      </w:r>
      <w:r w:rsidR="00C51608" w:rsidRPr="00544A53">
        <w:rPr>
          <w:rFonts w:ascii="Arial" w:hAnsi="Arial" w:cs="Arial"/>
          <w:iCs/>
          <w:sz w:val="24"/>
        </w:rPr>
        <w:t xml:space="preserve">with </w:t>
      </w:r>
      <w:r w:rsidR="00E22BCB" w:rsidRPr="00544A53">
        <w:rPr>
          <w:rFonts w:ascii="Arial" w:hAnsi="Arial" w:cs="Arial"/>
          <w:iCs/>
          <w:sz w:val="24"/>
        </w:rPr>
        <w:t>No Maximum Contaminant Levels (</w:t>
      </w:r>
      <w:r w:rsidR="00E22BCB" w:rsidRPr="00544A53">
        <w:rPr>
          <w:rFonts w:ascii="Arial" w:hAnsi="Arial" w:cs="Arial"/>
          <w:i/>
          <w:iCs/>
          <w:sz w:val="24"/>
        </w:rPr>
        <w:t>i.e.</w:t>
      </w:r>
      <w:r w:rsidR="00E22BCB" w:rsidRPr="00544A53">
        <w:rPr>
          <w:rFonts w:ascii="Arial" w:hAnsi="Arial" w:cs="Arial"/>
          <w:iCs/>
          <w:sz w:val="24"/>
        </w:rPr>
        <w:t>,</w:t>
      </w:r>
      <w:r w:rsidR="008D59CE" w:rsidRPr="00544A53">
        <w:rPr>
          <w:rFonts w:ascii="Arial" w:hAnsi="Arial" w:cs="Arial"/>
          <w:iCs/>
          <w:sz w:val="24"/>
        </w:rPr>
        <w:t> </w:t>
      </w:r>
      <w:r w:rsidR="0051004D" w:rsidRPr="00544A53">
        <w:rPr>
          <w:rFonts w:ascii="Arial" w:hAnsi="Arial" w:cs="Arial"/>
          <w:iCs/>
          <w:sz w:val="24"/>
        </w:rPr>
        <w:t xml:space="preserve">State </w:t>
      </w:r>
      <w:r w:rsidR="00E22BCB" w:rsidRPr="00544A53">
        <w:rPr>
          <w:rFonts w:ascii="Arial" w:hAnsi="Arial" w:cs="Arial"/>
          <w:iCs/>
          <w:sz w:val="24"/>
        </w:rPr>
        <w:t>Unregulated Chemicals</w:t>
      </w:r>
      <w:r w:rsidR="0051004D" w:rsidRPr="00544A53">
        <w:rPr>
          <w:rFonts w:ascii="Arial" w:hAnsi="Arial" w:cs="Arial"/>
          <w:iCs/>
          <w:sz w:val="24"/>
        </w:rPr>
        <w:t>, and Federal Unregulated Contaminant Monitoring Rule</w:t>
      </w:r>
      <w:r w:rsidRPr="00544A53">
        <w:rPr>
          <w:rFonts w:ascii="Arial" w:hAnsi="Arial" w:cs="Arial"/>
          <w:iCs/>
          <w:sz w:val="24"/>
        </w:rPr>
        <w:t xml:space="preserve"> [UCMR]</w:t>
      </w:r>
      <w:r w:rsidR="00E22BCB" w:rsidRPr="00544A53">
        <w:rPr>
          <w:rFonts w:ascii="Arial" w:hAnsi="Arial" w:cs="Arial"/>
          <w:iCs/>
          <w:sz w:val="24"/>
        </w:rPr>
        <w:t>)</w:t>
      </w:r>
      <w:r w:rsidR="0092610D" w:rsidRPr="00544A53">
        <w:rPr>
          <w:rFonts w:ascii="Arial" w:hAnsi="Arial" w:cs="Arial"/>
          <w:iCs/>
          <w:sz w:val="24"/>
        </w:rPr>
        <w:t>;</w:t>
      </w:r>
    </w:p>
    <w:p w14:paraId="2A82C2DE" w14:textId="359D4135" w:rsidR="00552BA5" w:rsidRPr="00544A53" w:rsidRDefault="005578CA" w:rsidP="00F3310A">
      <w:pPr>
        <w:pStyle w:val="BodyText"/>
        <w:numPr>
          <w:ilvl w:val="0"/>
          <w:numId w:val="1"/>
        </w:numPr>
        <w:tabs>
          <w:tab w:val="clear" w:pos="360"/>
          <w:tab w:val="left" w:pos="720"/>
        </w:tabs>
        <w:spacing w:before="0"/>
        <w:ind w:left="720"/>
        <w:rPr>
          <w:rFonts w:ascii="Arial" w:hAnsi="Arial" w:cs="Arial"/>
          <w:iCs/>
          <w:sz w:val="24"/>
        </w:rPr>
      </w:pPr>
      <w:r w:rsidRPr="00544A53">
        <w:rPr>
          <w:rFonts w:ascii="Arial" w:hAnsi="Arial" w:cs="Arial"/>
          <w:sz w:val="24"/>
        </w:rPr>
        <w:t>Appendix D</w:t>
      </w:r>
      <w:r w:rsidR="00552BA5" w:rsidRPr="00544A53">
        <w:rPr>
          <w:rFonts w:ascii="Arial" w:hAnsi="Arial" w:cs="Arial"/>
          <w:iCs/>
          <w:sz w:val="24"/>
        </w:rPr>
        <w:t xml:space="preserve"> – State Contaminants with Notification Levels</w:t>
      </w:r>
      <w:r w:rsidR="00FC02CF" w:rsidRPr="00544A53">
        <w:rPr>
          <w:rFonts w:ascii="Arial" w:hAnsi="Arial" w:cs="Arial"/>
          <w:iCs/>
          <w:sz w:val="24"/>
        </w:rPr>
        <w:t xml:space="preserve"> (NLs)</w:t>
      </w:r>
      <w:r w:rsidR="0092610D" w:rsidRPr="00544A53">
        <w:rPr>
          <w:rFonts w:ascii="Arial" w:hAnsi="Arial" w:cs="Arial"/>
          <w:iCs/>
          <w:sz w:val="24"/>
        </w:rPr>
        <w:t>;</w:t>
      </w:r>
    </w:p>
    <w:p w14:paraId="757A7904" w14:textId="3C10D8F6" w:rsidR="00E22BCB" w:rsidRPr="00544A53" w:rsidRDefault="005578CA" w:rsidP="00F3310A">
      <w:pPr>
        <w:pStyle w:val="BodyText"/>
        <w:numPr>
          <w:ilvl w:val="0"/>
          <w:numId w:val="1"/>
        </w:numPr>
        <w:tabs>
          <w:tab w:val="clear" w:pos="360"/>
          <w:tab w:val="left" w:pos="720"/>
        </w:tabs>
        <w:spacing w:before="0"/>
        <w:ind w:left="720"/>
        <w:rPr>
          <w:rFonts w:ascii="Arial" w:hAnsi="Arial" w:cs="Arial"/>
          <w:sz w:val="24"/>
          <w:u w:val="single"/>
        </w:rPr>
      </w:pPr>
      <w:r w:rsidRPr="00544A53">
        <w:rPr>
          <w:rFonts w:ascii="Arial" w:hAnsi="Arial" w:cs="Arial"/>
          <w:sz w:val="24"/>
        </w:rPr>
        <w:t>Appendix</w:t>
      </w:r>
      <w:r w:rsidR="00E5605F" w:rsidRPr="00544A53">
        <w:rPr>
          <w:rFonts w:ascii="Arial" w:hAnsi="Arial" w:cs="Arial"/>
          <w:sz w:val="24"/>
        </w:rPr>
        <w:t> </w:t>
      </w:r>
      <w:r w:rsidRPr="00544A53">
        <w:rPr>
          <w:rFonts w:ascii="Arial" w:hAnsi="Arial" w:cs="Arial"/>
          <w:sz w:val="24"/>
        </w:rPr>
        <w:t>E</w:t>
      </w:r>
      <w:r w:rsidR="00E22BCB" w:rsidRPr="00544A53">
        <w:rPr>
          <w:rFonts w:ascii="Arial" w:hAnsi="Arial" w:cs="Arial"/>
          <w:sz w:val="24"/>
        </w:rPr>
        <w:t xml:space="preserve"> – Special Language for Nitrate, Arsenic, Lead, Radon, </w:t>
      </w:r>
      <w:r w:rsidR="00562589" w:rsidRPr="00544A53">
        <w:rPr>
          <w:rFonts w:ascii="Arial" w:hAnsi="Arial" w:cs="Arial"/>
          <w:i/>
          <w:sz w:val="24"/>
        </w:rPr>
        <w:t>Cryptosporidium</w:t>
      </w:r>
      <w:r w:rsidR="00705686" w:rsidRPr="00544A53">
        <w:rPr>
          <w:rFonts w:ascii="Arial" w:hAnsi="Arial" w:cs="Arial"/>
          <w:sz w:val="24"/>
        </w:rPr>
        <w:t xml:space="preserve">, </w:t>
      </w:r>
      <w:r w:rsidR="00B91D79" w:rsidRPr="00544A53">
        <w:rPr>
          <w:rFonts w:ascii="Arial" w:hAnsi="Arial" w:cs="Arial"/>
          <w:sz w:val="24"/>
        </w:rPr>
        <w:t>Ground</w:t>
      </w:r>
      <w:r w:rsidR="00D93A05" w:rsidRPr="00544A53">
        <w:rPr>
          <w:rFonts w:ascii="Arial" w:hAnsi="Arial" w:cs="Arial"/>
          <w:sz w:val="24"/>
        </w:rPr>
        <w:t>w</w:t>
      </w:r>
      <w:r w:rsidR="00B91D79" w:rsidRPr="00544A53">
        <w:rPr>
          <w:rFonts w:ascii="Arial" w:hAnsi="Arial" w:cs="Arial"/>
          <w:sz w:val="24"/>
        </w:rPr>
        <w:t xml:space="preserve">ater Systems, </w:t>
      </w:r>
      <w:r w:rsidR="00705686" w:rsidRPr="00544A53">
        <w:rPr>
          <w:rFonts w:ascii="Arial" w:hAnsi="Arial" w:cs="Arial"/>
          <w:sz w:val="24"/>
        </w:rPr>
        <w:t>and Surface Water Systems</w:t>
      </w:r>
      <w:r w:rsidR="0092610D" w:rsidRPr="00544A53">
        <w:rPr>
          <w:rFonts w:ascii="Arial" w:hAnsi="Arial" w:cs="Arial"/>
          <w:sz w:val="24"/>
        </w:rPr>
        <w:t>;</w:t>
      </w:r>
    </w:p>
    <w:p w14:paraId="76817B65" w14:textId="6A2EEA92" w:rsidR="00E22BCB" w:rsidRPr="00544A53" w:rsidRDefault="005578CA" w:rsidP="00F3310A">
      <w:pPr>
        <w:pStyle w:val="BodyText"/>
        <w:numPr>
          <w:ilvl w:val="0"/>
          <w:numId w:val="1"/>
        </w:numPr>
        <w:tabs>
          <w:tab w:val="clear" w:pos="360"/>
          <w:tab w:val="left" w:pos="720"/>
        </w:tabs>
        <w:spacing w:before="0" w:after="240"/>
        <w:ind w:left="720"/>
        <w:rPr>
          <w:rFonts w:ascii="Arial" w:hAnsi="Arial" w:cs="Arial"/>
          <w:sz w:val="24"/>
        </w:rPr>
      </w:pPr>
      <w:r w:rsidRPr="00544A53">
        <w:rPr>
          <w:rFonts w:ascii="Arial" w:hAnsi="Arial" w:cs="Arial"/>
          <w:sz w:val="24"/>
        </w:rPr>
        <w:t>Appendix F</w:t>
      </w:r>
      <w:r w:rsidR="00E22BCB" w:rsidRPr="00544A53">
        <w:rPr>
          <w:rFonts w:ascii="Arial" w:hAnsi="Arial" w:cs="Arial"/>
          <w:sz w:val="24"/>
        </w:rPr>
        <w:t xml:space="preserve"> – CCR Certification Form</w:t>
      </w:r>
      <w:r w:rsidR="00D317D7" w:rsidRPr="00544A53">
        <w:rPr>
          <w:rFonts w:ascii="Arial" w:hAnsi="Arial" w:cs="Arial"/>
          <w:sz w:val="24"/>
        </w:rPr>
        <w:t xml:space="preserve"> (Suggested Format)</w:t>
      </w:r>
      <w:r w:rsidR="0092610D" w:rsidRPr="00544A53">
        <w:rPr>
          <w:rFonts w:ascii="Arial" w:hAnsi="Arial" w:cs="Arial"/>
          <w:sz w:val="24"/>
        </w:rPr>
        <w:t>.</w:t>
      </w:r>
    </w:p>
    <w:p w14:paraId="345100EB" w14:textId="1D4811A6" w:rsidR="0080286A" w:rsidRPr="00544A53" w:rsidRDefault="0080286A" w:rsidP="0080286A">
      <w:pPr>
        <w:spacing w:after="240"/>
        <w:jc w:val="both"/>
        <w:rPr>
          <w:rFonts w:ascii="Arial" w:hAnsi="Arial" w:cs="Arial"/>
          <w:color w:val="000000"/>
          <w:sz w:val="24"/>
          <w:szCs w:val="24"/>
        </w:rPr>
      </w:pPr>
      <w:r w:rsidRPr="00544A53">
        <w:rPr>
          <w:rFonts w:ascii="Arial" w:hAnsi="Arial" w:cs="Arial"/>
          <w:sz w:val="24"/>
        </w:rPr>
        <w:t xml:space="preserve">Note that this document is not a </w:t>
      </w:r>
      <w:r w:rsidRPr="00544A53">
        <w:rPr>
          <w:rFonts w:ascii="Arial" w:hAnsi="Arial" w:cs="Arial"/>
          <w:color w:val="000000"/>
          <w:sz w:val="24"/>
          <w:szCs w:val="24"/>
        </w:rPr>
        <w:t>substitute for regulations, nor is it a regulation itself.  Thus, it does not impose legally</w:t>
      </w:r>
      <w:r w:rsidRPr="00544A53">
        <w:rPr>
          <w:rFonts w:ascii="Arial" w:hAnsi="Arial" w:cs="Arial"/>
          <w:color w:val="000000"/>
          <w:sz w:val="24"/>
          <w:szCs w:val="24"/>
        </w:rPr>
        <w:noBreakHyphen/>
        <w:t xml:space="preserve">binding requirements on the State </w:t>
      </w:r>
      <w:r w:rsidR="00195A30" w:rsidRPr="00544A53">
        <w:rPr>
          <w:rFonts w:ascii="Arial" w:hAnsi="Arial" w:cs="Arial"/>
          <w:color w:val="000000"/>
          <w:sz w:val="24"/>
          <w:szCs w:val="24"/>
        </w:rPr>
        <w:t xml:space="preserve">Water </w:t>
      </w:r>
      <w:r w:rsidRPr="00544A53">
        <w:rPr>
          <w:rFonts w:ascii="Arial" w:hAnsi="Arial" w:cs="Arial"/>
          <w:color w:val="000000"/>
          <w:sz w:val="24"/>
          <w:szCs w:val="24"/>
        </w:rPr>
        <w:t xml:space="preserve">Board or water </w:t>
      </w:r>
      <w:r w:rsidR="00FC3A14" w:rsidRPr="00544A53">
        <w:rPr>
          <w:rFonts w:ascii="Arial" w:hAnsi="Arial" w:cs="Arial"/>
          <w:color w:val="000000"/>
          <w:sz w:val="24"/>
          <w:szCs w:val="24"/>
        </w:rPr>
        <w:t>suppliers and</w:t>
      </w:r>
      <w:r w:rsidRPr="00544A53">
        <w:rPr>
          <w:rFonts w:ascii="Arial" w:hAnsi="Arial" w:cs="Arial"/>
          <w:color w:val="000000"/>
          <w:sz w:val="24"/>
          <w:szCs w:val="24"/>
        </w:rPr>
        <w:t xml:space="preserve"> may not apply to a particular situation based upon its circumstances.  This document does not confer legal rights or impose legal obligations upon any member of the public.  While the State</w:t>
      </w:r>
      <w:r w:rsidR="00195A30" w:rsidRPr="00544A53">
        <w:rPr>
          <w:rFonts w:ascii="Arial" w:hAnsi="Arial" w:cs="Arial"/>
          <w:color w:val="000000"/>
          <w:sz w:val="24"/>
          <w:szCs w:val="24"/>
        </w:rPr>
        <w:t xml:space="preserve"> Water</w:t>
      </w:r>
      <w:r w:rsidRPr="00544A53">
        <w:rPr>
          <w:rFonts w:ascii="Arial" w:hAnsi="Arial" w:cs="Arial"/>
          <w:color w:val="000000"/>
          <w:sz w:val="24"/>
          <w:szCs w:val="24"/>
        </w:rPr>
        <w:t xml:space="preserve"> Board has made every effort to ensure the accuracy of the discussion in this document, the statutes, regulations, or other legally binding requirements determine the obligations of the regulated community.  In the event of a conflict between the discussion in this document and any statute or regulations, this document would not be controlling.</w:t>
      </w:r>
    </w:p>
    <w:p w14:paraId="5BCDA5CD" w14:textId="01F1F8CE" w:rsidR="00C777EB" w:rsidRPr="00544A53" w:rsidRDefault="00733C4B" w:rsidP="00C777EB">
      <w:pPr>
        <w:pStyle w:val="BodyText"/>
        <w:spacing w:before="0" w:after="240"/>
        <w:rPr>
          <w:rFonts w:ascii="Arial" w:hAnsi="Arial" w:cs="Arial"/>
          <w:sz w:val="24"/>
        </w:rPr>
      </w:pPr>
      <w:r w:rsidRPr="00544A53">
        <w:rPr>
          <w:rFonts w:ascii="Arial" w:hAnsi="Arial" w:cs="Arial"/>
          <w:sz w:val="24"/>
        </w:rPr>
        <w:t xml:space="preserve">If you need assistance preparing your CCR, please contact your </w:t>
      </w:r>
      <w:r w:rsidR="00AF3EAC" w:rsidRPr="00544A53">
        <w:rPr>
          <w:rFonts w:ascii="Arial" w:hAnsi="Arial" w:cs="Arial"/>
          <w:sz w:val="24"/>
        </w:rPr>
        <w:t>Drinking Water Field Operations Branch (</w:t>
      </w:r>
      <w:r w:rsidRPr="00544A53">
        <w:rPr>
          <w:rFonts w:ascii="Arial" w:hAnsi="Arial" w:cs="Arial"/>
          <w:sz w:val="24"/>
        </w:rPr>
        <w:t>DWFOB</w:t>
      </w:r>
      <w:r w:rsidR="00AF3EAC" w:rsidRPr="00544A53">
        <w:rPr>
          <w:rFonts w:ascii="Arial" w:hAnsi="Arial" w:cs="Arial"/>
          <w:sz w:val="24"/>
        </w:rPr>
        <w:t>)</w:t>
      </w:r>
      <w:r w:rsidRPr="00544A53">
        <w:rPr>
          <w:rFonts w:ascii="Arial" w:hAnsi="Arial" w:cs="Arial"/>
          <w:sz w:val="24"/>
        </w:rPr>
        <w:t xml:space="preserve"> </w:t>
      </w:r>
      <w:r w:rsidR="003A07D5" w:rsidRPr="00544A53">
        <w:rPr>
          <w:rFonts w:ascii="Arial" w:hAnsi="Arial" w:cs="Arial"/>
          <w:sz w:val="24"/>
        </w:rPr>
        <w:t>D</w:t>
      </w:r>
      <w:r w:rsidRPr="00544A53">
        <w:rPr>
          <w:rFonts w:ascii="Arial" w:hAnsi="Arial" w:cs="Arial"/>
          <w:sz w:val="24"/>
        </w:rPr>
        <w:t xml:space="preserve">istrict </w:t>
      </w:r>
      <w:r w:rsidR="003A07D5" w:rsidRPr="00544A53">
        <w:rPr>
          <w:rFonts w:ascii="Arial" w:hAnsi="Arial" w:cs="Arial"/>
          <w:sz w:val="24"/>
        </w:rPr>
        <w:t>O</w:t>
      </w:r>
      <w:r w:rsidRPr="00544A53">
        <w:rPr>
          <w:rFonts w:ascii="Arial" w:hAnsi="Arial" w:cs="Arial"/>
          <w:sz w:val="24"/>
        </w:rPr>
        <w:t>ffice or Local Primacy Agency</w:t>
      </w:r>
      <w:r w:rsidR="005741EE" w:rsidRPr="00544A53">
        <w:rPr>
          <w:rFonts w:ascii="Arial" w:hAnsi="Arial" w:cs="Arial"/>
          <w:sz w:val="24"/>
        </w:rPr>
        <w:t xml:space="preserve"> (LPA)</w:t>
      </w:r>
      <w:r w:rsidRPr="00544A53">
        <w:rPr>
          <w:rFonts w:ascii="Arial" w:hAnsi="Arial" w:cs="Arial"/>
          <w:sz w:val="24"/>
        </w:rPr>
        <w:t>.</w:t>
      </w:r>
      <w:r w:rsidR="00930DF1" w:rsidRPr="00544A53">
        <w:rPr>
          <w:rFonts w:ascii="Arial" w:hAnsi="Arial" w:cs="Arial"/>
          <w:sz w:val="24"/>
        </w:rPr>
        <w:t xml:space="preserve">  A copy of the drinking water related regulations is available </w:t>
      </w:r>
      <w:r w:rsidR="006B1843" w:rsidRPr="00544A53">
        <w:rPr>
          <w:rFonts w:ascii="Arial" w:hAnsi="Arial" w:cs="Arial"/>
          <w:sz w:val="24"/>
        </w:rPr>
        <w:t xml:space="preserve">at </w:t>
      </w:r>
      <w:hyperlink r:id="rId9" w:history="1">
        <w:r w:rsidR="00375C3A" w:rsidRPr="00544A53">
          <w:rPr>
            <w:rStyle w:val="Hyperlink"/>
            <w:rFonts w:ascii="Arial" w:hAnsi="Arial" w:cs="Arial"/>
            <w:sz w:val="24"/>
          </w:rPr>
          <w:t>www.swrcb.ca.gov/drinking_water/certlic/drinkingwater/Lawbook.shtml</w:t>
        </w:r>
      </w:hyperlink>
      <w:r w:rsidR="00930DF1" w:rsidRPr="00544A53">
        <w:rPr>
          <w:rFonts w:ascii="Arial" w:hAnsi="Arial" w:cs="Arial"/>
          <w:sz w:val="24"/>
        </w:rPr>
        <w:t>.</w:t>
      </w:r>
      <w:r w:rsidR="008D59CE" w:rsidRPr="00544A53">
        <w:rPr>
          <w:rFonts w:ascii="Arial" w:hAnsi="Arial" w:cs="Arial"/>
          <w:sz w:val="24"/>
        </w:rPr>
        <w:t xml:space="preserve"> </w:t>
      </w:r>
    </w:p>
    <w:p w14:paraId="15B6F25E" w14:textId="5E1E4674" w:rsidR="001C7540" w:rsidRDefault="001C7540" w:rsidP="001C7540">
      <w:pPr>
        <w:pStyle w:val="Heading2"/>
        <w:rPr>
          <w:rFonts w:cs="Arial"/>
          <w:szCs w:val="32"/>
        </w:rPr>
      </w:pPr>
      <w:bookmarkStart w:id="3" w:name="_Toc63953836"/>
      <w:r w:rsidRPr="001C7540">
        <w:rPr>
          <w:rFonts w:cs="Arial"/>
          <w:szCs w:val="32"/>
        </w:rPr>
        <w:t>SPECIAL NOTES</w:t>
      </w:r>
      <w:bookmarkEnd w:id="3"/>
    </w:p>
    <w:p w14:paraId="4A81C939" w14:textId="77777777" w:rsidR="001C7540" w:rsidRPr="001C7540" w:rsidRDefault="001C7540" w:rsidP="001C7540"/>
    <w:p w14:paraId="36E63252" w14:textId="1D5C7CB9" w:rsidR="00707B20" w:rsidRPr="00544A53" w:rsidRDefault="001E4F41" w:rsidP="001C7540">
      <w:pPr>
        <w:pStyle w:val="BodyText"/>
        <w:spacing w:before="0" w:after="240"/>
        <w:rPr>
          <w:rFonts w:ascii="Arial" w:hAnsi="Arial" w:cs="Arial"/>
          <w:bCs/>
          <w:sz w:val="24"/>
          <w:szCs w:val="24"/>
        </w:rPr>
      </w:pPr>
      <w:r w:rsidRPr="00544A53">
        <w:rPr>
          <w:rFonts w:ascii="Arial" w:hAnsi="Arial" w:cs="Arial"/>
          <w:sz w:val="24"/>
        </w:rPr>
        <w:t xml:space="preserve">The CCR is intended to inform your customers of the quality of the water served in the previous calendar year (January 1, </w:t>
      </w:r>
      <w:r w:rsidRPr="00544A53">
        <w:rPr>
          <w:rFonts w:ascii="Arial" w:hAnsi="Arial" w:cs="Arial"/>
          <w:sz w:val="24"/>
          <w:highlight w:val="yellow"/>
        </w:rPr>
        <w:t>2</w:t>
      </w:r>
      <w:r w:rsidR="006877D8" w:rsidRPr="00544A53">
        <w:rPr>
          <w:rFonts w:ascii="Arial" w:hAnsi="Arial" w:cs="Arial"/>
          <w:sz w:val="24"/>
          <w:highlight w:val="yellow"/>
        </w:rPr>
        <w:t>020</w:t>
      </w:r>
      <w:r w:rsidRPr="00544A53">
        <w:rPr>
          <w:rFonts w:ascii="Arial" w:hAnsi="Arial" w:cs="Arial"/>
          <w:sz w:val="24"/>
        </w:rPr>
        <w:t xml:space="preserve"> – December 31, </w:t>
      </w:r>
      <w:r w:rsidRPr="00544A53">
        <w:rPr>
          <w:rFonts w:ascii="Arial" w:hAnsi="Arial" w:cs="Arial"/>
          <w:sz w:val="24"/>
          <w:highlight w:val="yellow"/>
        </w:rPr>
        <w:t>2</w:t>
      </w:r>
      <w:r w:rsidR="000B4DB1" w:rsidRPr="00544A53">
        <w:rPr>
          <w:rFonts w:ascii="Arial" w:hAnsi="Arial" w:cs="Arial"/>
          <w:sz w:val="24"/>
          <w:highlight w:val="yellow"/>
        </w:rPr>
        <w:t>0</w:t>
      </w:r>
      <w:r w:rsidR="006877D8" w:rsidRPr="00544A53">
        <w:rPr>
          <w:rFonts w:ascii="Arial" w:hAnsi="Arial" w:cs="Arial"/>
          <w:sz w:val="24"/>
          <w:highlight w:val="yellow"/>
        </w:rPr>
        <w:t>20</w:t>
      </w:r>
      <w:r w:rsidRPr="00544A53">
        <w:rPr>
          <w:rFonts w:ascii="Arial" w:hAnsi="Arial" w:cs="Arial"/>
          <w:sz w:val="24"/>
        </w:rPr>
        <w:t xml:space="preserve">).  </w:t>
      </w:r>
      <w:r w:rsidRPr="00544A53">
        <w:rPr>
          <w:rFonts w:ascii="Arial" w:hAnsi="Arial" w:cs="Arial"/>
          <w:sz w:val="24"/>
          <w:szCs w:val="24"/>
        </w:rPr>
        <w:t xml:space="preserve">However, not all water quality parameters are monitored every year.  Therefore, if a parameter was not monitored during the previous year, the </w:t>
      </w:r>
      <w:r w:rsidRPr="00544A53">
        <w:rPr>
          <w:rFonts w:ascii="Arial" w:hAnsi="Arial" w:cs="Arial"/>
          <w:bCs/>
          <w:sz w:val="24"/>
          <w:szCs w:val="24"/>
        </w:rPr>
        <w:t xml:space="preserve">water system must report the most recent water quality monitoring data that </w:t>
      </w:r>
      <w:r w:rsidR="00067AE1" w:rsidRPr="00544A53">
        <w:rPr>
          <w:rFonts w:ascii="Arial" w:hAnsi="Arial" w:cs="Arial"/>
          <w:bCs/>
          <w:sz w:val="24"/>
          <w:szCs w:val="24"/>
        </w:rPr>
        <w:t xml:space="preserve">are </w:t>
      </w:r>
      <w:r w:rsidRPr="00544A53">
        <w:rPr>
          <w:rFonts w:ascii="Arial" w:hAnsi="Arial" w:cs="Arial"/>
          <w:bCs/>
          <w:sz w:val="24"/>
          <w:szCs w:val="24"/>
        </w:rPr>
        <w:t xml:space="preserve">not more than nine years old.  Results of </w:t>
      </w:r>
      <w:r w:rsidR="00D4282F" w:rsidRPr="00544A53">
        <w:rPr>
          <w:rFonts w:ascii="Arial" w:hAnsi="Arial" w:cs="Arial"/>
          <w:bCs/>
          <w:sz w:val="24"/>
          <w:szCs w:val="24"/>
        </w:rPr>
        <w:t>detections of</w:t>
      </w:r>
      <w:r w:rsidRPr="00544A53">
        <w:rPr>
          <w:rFonts w:ascii="Arial" w:hAnsi="Arial" w:cs="Arial"/>
          <w:bCs/>
          <w:sz w:val="24"/>
          <w:szCs w:val="24"/>
        </w:rPr>
        <w:t xml:space="preserve"> unregulated contaminants </w:t>
      </w:r>
      <w:r w:rsidR="007C1972" w:rsidRPr="00544A53">
        <w:rPr>
          <w:rFonts w:ascii="Arial" w:hAnsi="Arial" w:cs="Arial"/>
          <w:sz w:val="24"/>
          <w:szCs w:val="24"/>
        </w:rPr>
        <w:t>under the federal UCMR</w:t>
      </w:r>
      <w:r w:rsidR="00707B20" w:rsidRPr="00544A53">
        <w:rPr>
          <w:rFonts w:ascii="Arial" w:hAnsi="Arial" w:cs="Arial"/>
          <w:sz w:val="24"/>
          <w:szCs w:val="24"/>
        </w:rPr>
        <w:t xml:space="preserve"> </w:t>
      </w:r>
      <w:r w:rsidR="00D4282F" w:rsidRPr="00544A53">
        <w:rPr>
          <w:rFonts w:ascii="Arial" w:hAnsi="Arial" w:cs="Arial"/>
          <w:bCs/>
          <w:sz w:val="24"/>
          <w:szCs w:val="24"/>
        </w:rPr>
        <w:t>are recommended to</w:t>
      </w:r>
      <w:r w:rsidRPr="00544A53">
        <w:rPr>
          <w:rFonts w:ascii="Arial" w:hAnsi="Arial" w:cs="Arial"/>
          <w:bCs/>
          <w:sz w:val="24"/>
          <w:szCs w:val="24"/>
        </w:rPr>
        <w:t xml:space="preserve"> be included for </w:t>
      </w:r>
      <w:r w:rsidR="00AB01A1" w:rsidRPr="00544A53">
        <w:rPr>
          <w:rFonts w:ascii="Arial" w:hAnsi="Arial" w:cs="Arial"/>
          <w:bCs/>
          <w:sz w:val="24"/>
          <w:szCs w:val="24"/>
        </w:rPr>
        <w:t>five</w:t>
      </w:r>
      <w:r w:rsidRPr="00544A53">
        <w:rPr>
          <w:rFonts w:ascii="Arial" w:hAnsi="Arial" w:cs="Arial"/>
          <w:bCs/>
          <w:sz w:val="24"/>
          <w:szCs w:val="24"/>
        </w:rPr>
        <w:t xml:space="preserve"> years from the date of the last sampling</w:t>
      </w:r>
      <w:r w:rsidR="00707B20" w:rsidRPr="00544A53">
        <w:rPr>
          <w:rFonts w:ascii="Arial" w:hAnsi="Arial" w:cs="Arial"/>
          <w:bCs/>
          <w:sz w:val="24"/>
          <w:szCs w:val="24"/>
        </w:rPr>
        <w:t>.  Water systems that continue</w:t>
      </w:r>
      <w:r w:rsidR="00CE327B" w:rsidRPr="00544A53">
        <w:rPr>
          <w:rFonts w:ascii="Arial" w:hAnsi="Arial" w:cs="Arial"/>
          <w:bCs/>
          <w:sz w:val="24"/>
          <w:szCs w:val="24"/>
        </w:rPr>
        <w:t>d</w:t>
      </w:r>
      <w:r w:rsidR="00707B20" w:rsidRPr="00544A53">
        <w:rPr>
          <w:rFonts w:ascii="Arial" w:hAnsi="Arial" w:cs="Arial"/>
          <w:bCs/>
          <w:sz w:val="24"/>
          <w:szCs w:val="24"/>
        </w:rPr>
        <w:t xml:space="preserve"> to monitor for state </w:t>
      </w:r>
      <w:r w:rsidR="007E2CC9" w:rsidRPr="00544A53">
        <w:rPr>
          <w:rFonts w:ascii="Arial" w:hAnsi="Arial" w:cs="Arial"/>
          <w:bCs/>
          <w:sz w:val="24"/>
          <w:szCs w:val="24"/>
        </w:rPr>
        <w:t xml:space="preserve">unregulated </w:t>
      </w:r>
      <w:r w:rsidR="00707B20" w:rsidRPr="00544A53">
        <w:rPr>
          <w:rFonts w:ascii="Arial" w:hAnsi="Arial" w:cs="Arial"/>
          <w:bCs/>
          <w:sz w:val="24"/>
          <w:szCs w:val="24"/>
        </w:rPr>
        <w:t>contaminants are encouraged to include the information regarded detected contaminants in the CCR.</w:t>
      </w:r>
    </w:p>
    <w:p w14:paraId="7C51EFAA" w14:textId="1CC217A2" w:rsidR="001C7540" w:rsidRPr="00544A53" w:rsidRDefault="001E4F41" w:rsidP="001E4F41">
      <w:pPr>
        <w:pStyle w:val="BodyText"/>
        <w:spacing w:before="0" w:after="240"/>
        <w:rPr>
          <w:rFonts w:ascii="Arial" w:hAnsi="Arial" w:cs="Arial"/>
          <w:sz w:val="24"/>
        </w:rPr>
      </w:pPr>
      <w:r w:rsidRPr="00544A53">
        <w:rPr>
          <w:rFonts w:ascii="Arial" w:hAnsi="Arial" w:cs="Arial"/>
          <w:sz w:val="24"/>
        </w:rPr>
        <w:t>For any constituent that exceeded a</w:t>
      </w:r>
      <w:r w:rsidR="009B76DE" w:rsidRPr="00544A53">
        <w:rPr>
          <w:rFonts w:ascii="Arial" w:hAnsi="Arial" w:cs="Arial"/>
          <w:sz w:val="24"/>
        </w:rPr>
        <w:t xml:space="preserve"> maximum contaminant level (MCL)</w:t>
      </w:r>
      <w:r w:rsidRPr="00544A53">
        <w:rPr>
          <w:rFonts w:ascii="Arial" w:hAnsi="Arial" w:cs="Arial"/>
          <w:sz w:val="24"/>
        </w:rPr>
        <w:t xml:space="preserve">, </w:t>
      </w:r>
      <w:r w:rsidR="009B76DE" w:rsidRPr="00544A53">
        <w:rPr>
          <w:rFonts w:ascii="Arial" w:hAnsi="Arial" w:cs="Arial"/>
          <w:sz w:val="24"/>
        </w:rPr>
        <w:t>maximum residual disinfectant level (</w:t>
      </w:r>
      <w:r w:rsidRPr="00544A53">
        <w:rPr>
          <w:rFonts w:ascii="Arial" w:hAnsi="Arial" w:cs="Arial"/>
          <w:sz w:val="24"/>
        </w:rPr>
        <w:t>MRDL</w:t>
      </w:r>
      <w:r w:rsidR="009B76DE" w:rsidRPr="00544A53">
        <w:rPr>
          <w:rFonts w:ascii="Arial" w:hAnsi="Arial" w:cs="Arial"/>
          <w:sz w:val="24"/>
        </w:rPr>
        <w:t>)</w:t>
      </w:r>
      <w:r w:rsidRPr="00544A53">
        <w:rPr>
          <w:rFonts w:ascii="Arial" w:hAnsi="Arial" w:cs="Arial"/>
          <w:sz w:val="24"/>
        </w:rPr>
        <w:t xml:space="preserve">, </w:t>
      </w:r>
      <w:r w:rsidR="009B76DE" w:rsidRPr="00544A53">
        <w:rPr>
          <w:rFonts w:ascii="Arial" w:hAnsi="Arial" w:cs="Arial"/>
          <w:sz w:val="24"/>
        </w:rPr>
        <w:t>treatment technique (</w:t>
      </w:r>
      <w:r w:rsidRPr="00544A53">
        <w:rPr>
          <w:rFonts w:ascii="Arial" w:hAnsi="Arial" w:cs="Arial"/>
          <w:sz w:val="24"/>
        </w:rPr>
        <w:t>TT</w:t>
      </w:r>
      <w:r w:rsidR="009B76DE" w:rsidRPr="00544A53">
        <w:rPr>
          <w:rFonts w:ascii="Arial" w:hAnsi="Arial" w:cs="Arial"/>
          <w:sz w:val="24"/>
        </w:rPr>
        <w:t>)</w:t>
      </w:r>
      <w:r w:rsidRPr="00544A53">
        <w:rPr>
          <w:rFonts w:ascii="Arial" w:hAnsi="Arial" w:cs="Arial"/>
          <w:sz w:val="24"/>
        </w:rPr>
        <w:t xml:space="preserve">, or </w:t>
      </w:r>
      <w:r w:rsidR="009B76DE" w:rsidRPr="00544A53">
        <w:rPr>
          <w:rFonts w:ascii="Arial" w:hAnsi="Arial" w:cs="Arial"/>
          <w:sz w:val="24"/>
        </w:rPr>
        <w:t>regulatory action level (</w:t>
      </w:r>
      <w:r w:rsidRPr="00544A53">
        <w:rPr>
          <w:rFonts w:ascii="Arial" w:hAnsi="Arial" w:cs="Arial"/>
          <w:sz w:val="24"/>
        </w:rPr>
        <w:t>AL</w:t>
      </w:r>
      <w:r w:rsidR="009B76DE" w:rsidRPr="00544A53">
        <w:rPr>
          <w:rFonts w:ascii="Arial" w:hAnsi="Arial" w:cs="Arial"/>
          <w:sz w:val="24"/>
        </w:rPr>
        <w:t>)</w:t>
      </w:r>
      <w:r w:rsidRPr="00544A53">
        <w:rPr>
          <w:rFonts w:ascii="Arial" w:hAnsi="Arial" w:cs="Arial"/>
          <w:sz w:val="24"/>
        </w:rPr>
        <w:t xml:space="preserve"> or which otherwise resulted in a violation, the result must be highlighted to stand out.  This should be done by using bold font type and marking the level detected with an asterisk (*).</w:t>
      </w:r>
      <w:r w:rsidR="00C8214C" w:rsidRPr="00544A53">
        <w:rPr>
          <w:rFonts w:ascii="Arial" w:hAnsi="Arial" w:cs="Arial"/>
          <w:sz w:val="24"/>
        </w:rPr>
        <w:t xml:space="preserve">  </w:t>
      </w:r>
    </w:p>
    <w:p w14:paraId="5DC80E59" w14:textId="70117DED" w:rsidR="001C7540" w:rsidRDefault="001C7540" w:rsidP="001C7540">
      <w:pPr>
        <w:pStyle w:val="Heading2"/>
        <w:rPr>
          <w:rFonts w:cs="Arial"/>
          <w:szCs w:val="32"/>
        </w:rPr>
      </w:pPr>
      <w:bookmarkStart w:id="4" w:name="_Toc63953837"/>
      <w:r w:rsidRPr="001C7540">
        <w:rPr>
          <w:rFonts w:cs="Arial"/>
          <w:szCs w:val="32"/>
        </w:rPr>
        <w:lastRenderedPageBreak/>
        <w:t>INSTRUCTIONS</w:t>
      </w:r>
      <w:bookmarkEnd w:id="4"/>
    </w:p>
    <w:p w14:paraId="6A18CE5A" w14:textId="77777777" w:rsidR="001C7540" w:rsidRPr="001C7540" w:rsidRDefault="001C7540" w:rsidP="001C7540"/>
    <w:p w14:paraId="2D69E32B" w14:textId="2EC1DCE0" w:rsidR="00E22BCB" w:rsidRPr="00544A53" w:rsidRDefault="00E22BCB">
      <w:pPr>
        <w:pStyle w:val="BodyText"/>
        <w:tabs>
          <w:tab w:val="left" w:pos="9900"/>
        </w:tabs>
        <w:spacing w:before="0" w:after="240"/>
        <w:rPr>
          <w:rFonts w:ascii="Arial" w:hAnsi="Arial" w:cs="Arial"/>
          <w:i/>
          <w:sz w:val="24"/>
        </w:rPr>
      </w:pPr>
      <w:r w:rsidRPr="00544A53">
        <w:rPr>
          <w:rFonts w:ascii="Arial" w:hAnsi="Arial" w:cs="Arial"/>
          <w:sz w:val="24"/>
        </w:rPr>
        <w:t>To begin using the CCR</w:t>
      </w:r>
      <w:r w:rsidR="00A20235" w:rsidRPr="00544A53">
        <w:rPr>
          <w:rFonts w:ascii="Arial" w:hAnsi="Arial" w:cs="Arial"/>
          <w:sz w:val="24"/>
        </w:rPr>
        <w:t xml:space="preserve"> template</w:t>
      </w:r>
      <w:r w:rsidRPr="00544A53">
        <w:rPr>
          <w:rFonts w:ascii="Arial" w:hAnsi="Arial" w:cs="Arial"/>
          <w:sz w:val="24"/>
        </w:rPr>
        <w:t>, follow the instructions below, step</w:t>
      </w:r>
      <w:r w:rsidR="00B873BE" w:rsidRPr="00544A53">
        <w:rPr>
          <w:rFonts w:ascii="Arial" w:hAnsi="Arial" w:cs="Arial"/>
          <w:sz w:val="24"/>
        </w:rPr>
        <w:t>-</w:t>
      </w:r>
      <w:r w:rsidRPr="00544A53">
        <w:rPr>
          <w:rFonts w:ascii="Arial" w:hAnsi="Arial" w:cs="Arial"/>
          <w:sz w:val="24"/>
        </w:rPr>
        <w:t>by</w:t>
      </w:r>
      <w:r w:rsidR="00B873BE" w:rsidRPr="00544A53">
        <w:rPr>
          <w:rFonts w:ascii="Arial" w:hAnsi="Arial" w:cs="Arial"/>
          <w:sz w:val="24"/>
        </w:rPr>
        <w:t>-</w:t>
      </w:r>
      <w:r w:rsidRPr="00544A53">
        <w:rPr>
          <w:rFonts w:ascii="Arial" w:hAnsi="Arial" w:cs="Arial"/>
          <w:sz w:val="24"/>
        </w:rPr>
        <w:t>step, marking each section that you have completed.  It is preferable that the report is typed; however, it is acceptable to complete the form by hand provided it is done neatly and legibly.</w:t>
      </w:r>
    </w:p>
    <w:tbl>
      <w:tblPr>
        <w:tblStyle w:val="GridTable1Light"/>
        <w:tblW w:w="0" w:type="auto"/>
        <w:tblLook w:val="01E0" w:firstRow="1" w:lastRow="1" w:firstColumn="1" w:lastColumn="1" w:noHBand="0" w:noVBand="0"/>
      </w:tblPr>
      <w:tblGrid>
        <w:gridCol w:w="9974"/>
      </w:tblGrid>
      <w:tr w:rsidR="001E4F41" w:rsidRPr="00544A53" w14:paraId="7B6DEF0B" w14:textId="77777777" w:rsidTr="00E4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tcBorders>
              <w:top w:val="thinThickLargeGap" w:sz="24" w:space="0" w:color="auto"/>
              <w:left w:val="thinThickLargeGap" w:sz="24" w:space="0" w:color="auto"/>
              <w:bottom w:val="thickThinLargeGap" w:sz="24" w:space="0" w:color="auto"/>
              <w:right w:val="thickThinLargeGap" w:sz="24" w:space="0" w:color="auto"/>
            </w:tcBorders>
          </w:tcPr>
          <w:p w14:paraId="523CA40A" w14:textId="77777777" w:rsidR="001E4F41" w:rsidRPr="00544A53" w:rsidRDefault="001E4F41" w:rsidP="00307BB7">
            <w:pPr>
              <w:pStyle w:val="BodyText"/>
              <w:keepNext/>
              <w:keepLines/>
              <w:tabs>
                <w:tab w:val="left" w:pos="378"/>
                <w:tab w:val="left" w:pos="720"/>
                <w:tab w:val="left" w:pos="10584"/>
              </w:tabs>
              <w:spacing w:before="60" w:after="60"/>
              <w:jc w:val="center"/>
              <w:rPr>
                <w:rFonts w:ascii="Arial" w:hAnsi="Arial" w:cs="Arial"/>
                <w:b w:val="0"/>
                <w:sz w:val="24"/>
              </w:rPr>
            </w:pPr>
            <w:r w:rsidRPr="00544A53">
              <w:rPr>
                <w:rFonts w:ascii="Arial" w:hAnsi="Arial" w:cs="Arial"/>
                <w:sz w:val="24"/>
              </w:rPr>
              <w:t>Page 1:  W</w:t>
            </w:r>
            <w:r w:rsidR="00520B5E" w:rsidRPr="00544A53">
              <w:rPr>
                <w:rFonts w:ascii="Arial" w:hAnsi="Arial" w:cs="Arial"/>
                <w:sz w:val="24"/>
              </w:rPr>
              <w:t>ater System Information</w:t>
            </w:r>
          </w:p>
        </w:tc>
      </w:tr>
    </w:tbl>
    <w:p w14:paraId="437869EA" w14:textId="75A103FE" w:rsidR="00E22BCB" w:rsidRPr="00544A53" w:rsidRDefault="00E22BCB" w:rsidP="00F52570">
      <w:pPr>
        <w:pStyle w:val="BodyText"/>
        <w:keepNext/>
        <w:keepLines/>
        <w:tabs>
          <w:tab w:val="left" w:pos="378"/>
          <w:tab w:val="left" w:pos="720"/>
          <w:tab w:val="left" w:pos="10584"/>
        </w:tabs>
        <w:spacing w:before="240" w:after="240"/>
        <w:ind w:left="720" w:hanging="720"/>
        <w:rPr>
          <w:rFonts w:ascii="Arial" w:hAnsi="Arial" w:cs="Arial"/>
          <w:sz w:val="24"/>
        </w:rPr>
      </w:pPr>
      <w:r w:rsidRPr="00544A53">
        <w:rPr>
          <w:rFonts w:ascii="Arial" w:hAnsi="Arial" w:cs="Arial"/>
          <w:sz w:val="24"/>
        </w:rPr>
        <w:t xml:space="preserve">A. </w:t>
      </w:r>
      <w:r w:rsidRPr="00544A53">
        <w:rPr>
          <w:rFonts w:ascii="Arial" w:hAnsi="Arial" w:cs="Arial"/>
          <w:sz w:val="24"/>
        </w:rPr>
        <w:fldChar w:fldCharType="begin">
          <w:ffData>
            <w:name w:val="Check4"/>
            <w:enabled/>
            <w:calcOnExit w:val="0"/>
            <w:statusText w:type="text" w:val="A.   Water System’s Name and Report Date:  Fill in the water system’s name and the date that the report was prepared."/>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Pr="00544A53">
        <w:rPr>
          <w:rFonts w:ascii="Arial" w:hAnsi="Arial" w:cs="Arial"/>
          <w:sz w:val="24"/>
        </w:rPr>
        <w:tab/>
      </w:r>
      <w:r w:rsidR="00F52570" w:rsidRPr="00544A53">
        <w:rPr>
          <w:rFonts w:ascii="Arial" w:hAnsi="Arial" w:cs="Arial"/>
          <w:b/>
          <w:sz w:val="24"/>
        </w:rPr>
        <w:t xml:space="preserve">Water System’s Name and </w:t>
      </w:r>
      <w:r w:rsidR="00911F9B" w:rsidRPr="00544A53">
        <w:rPr>
          <w:rFonts w:ascii="Arial" w:hAnsi="Arial" w:cs="Arial"/>
          <w:b/>
          <w:sz w:val="24"/>
        </w:rPr>
        <w:t xml:space="preserve">Report </w:t>
      </w:r>
      <w:r w:rsidR="00F52570" w:rsidRPr="00544A53">
        <w:rPr>
          <w:rFonts w:ascii="Arial" w:hAnsi="Arial" w:cs="Arial"/>
          <w:b/>
          <w:sz w:val="24"/>
        </w:rPr>
        <w:t>Date:</w:t>
      </w:r>
      <w:r w:rsidR="00F52570" w:rsidRPr="00544A53">
        <w:rPr>
          <w:rFonts w:ascii="Arial" w:hAnsi="Arial" w:cs="Arial"/>
          <w:sz w:val="24"/>
        </w:rPr>
        <w:t xml:space="preserve">  </w:t>
      </w:r>
      <w:r w:rsidRPr="00544A53">
        <w:rPr>
          <w:rFonts w:ascii="Arial" w:hAnsi="Arial" w:cs="Arial"/>
          <w:sz w:val="24"/>
        </w:rPr>
        <w:t>Fill in the water system’s name and the date that the report was prepared.</w:t>
      </w:r>
    </w:p>
    <w:p w14:paraId="7D8405A7" w14:textId="09D377E1" w:rsidR="00E22BCB" w:rsidRPr="00544A53" w:rsidRDefault="00E22BCB" w:rsidP="00D75E83">
      <w:pPr>
        <w:pStyle w:val="BodyText"/>
        <w:tabs>
          <w:tab w:val="left" w:pos="378"/>
          <w:tab w:val="left" w:pos="720"/>
          <w:tab w:val="left" w:pos="10584"/>
        </w:tabs>
        <w:spacing w:before="0" w:after="240"/>
        <w:ind w:left="720" w:hanging="720"/>
        <w:rPr>
          <w:rFonts w:ascii="Arial" w:hAnsi="Arial" w:cs="Arial"/>
          <w:sz w:val="24"/>
        </w:rPr>
      </w:pPr>
      <w:r w:rsidRPr="00544A53">
        <w:rPr>
          <w:rFonts w:ascii="Arial" w:hAnsi="Arial" w:cs="Arial"/>
          <w:sz w:val="24"/>
        </w:rPr>
        <w:t xml:space="preserve">B. </w:t>
      </w:r>
      <w:r w:rsidRPr="00544A53">
        <w:rPr>
          <w:rFonts w:ascii="Arial" w:hAnsi="Arial" w:cs="Arial"/>
          <w:sz w:val="24"/>
        </w:rPr>
        <w:fldChar w:fldCharType="begin">
          <w:ffData>
            <w:name w:val="Check4"/>
            <w:enabled/>
            <w:calcOnExit w:val="0"/>
            <w:statusText w:type="text" w:val="B.   Type of Water Source(s) in Use:  Indicate the type of water source(s) in use (for example: well, stream, river, lake, reservoir, etc."/>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Pr="00544A53">
        <w:rPr>
          <w:rFonts w:ascii="Arial" w:hAnsi="Arial" w:cs="Arial"/>
          <w:sz w:val="24"/>
        </w:rPr>
        <w:tab/>
      </w:r>
      <w:r w:rsidRPr="00544A53">
        <w:rPr>
          <w:rFonts w:ascii="Arial" w:hAnsi="Arial" w:cs="Arial"/>
          <w:b/>
          <w:sz w:val="24"/>
        </w:rPr>
        <w:t>Type of Water Source(s) in Use</w:t>
      </w:r>
      <w:r w:rsidRPr="00544A53">
        <w:rPr>
          <w:rFonts w:ascii="Arial" w:hAnsi="Arial" w:cs="Arial"/>
          <w:b/>
          <w:bCs/>
          <w:sz w:val="24"/>
        </w:rPr>
        <w:t>:</w:t>
      </w:r>
      <w:r w:rsidRPr="00544A53">
        <w:rPr>
          <w:rFonts w:ascii="Arial" w:hAnsi="Arial" w:cs="Arial"/>
          <w:sz w:val="24"/>
        </w:rPr>
        <w:t xml:space="preserve"> </w:t>
      </w:r>
      <w:r w:rsidR="008001EA" w:rsidRPr="00544A53">
        <w:rPr>
          <w:rFonts w:ascii="Arial" w:hAnsi="Arial" w:cs="Arial"/>
          <w:sz w:val="24"/>
        </w:rPr>
        <w:t xml:space="preserve"> </w:t>
      </w:r>
      <w:r w:rsidRPr="00544A53">
        <w:rPr>
          <w:rFonts w:ascii="Arial" w:hAnsi="Arial" w:cs="Arial"/>
          <w:sz w:val="24"/>
        </w:rPr>
        <w:t>Indicate the type of water source(s) in use (</w:t>
      </w:r>
      <w:r w:rsidR="00911F9B" w:rsidRPr="00544A53">
        <w:rPr>
          <w:rFonts w:ascii="Arial" w:hAnsi="Arial" w:cs="Arial"/>
          <w:sz w:val="24"/>
        </w:rPr>
        <w:t>for e</w:t>
      </w:r>
      <w:r w:rsidRPr="00544A53">
        <w:rPr>
          <w:rFonts w:ascii="Arial" w:hAnsi="Arial" w:cs="Arial"/>
          <w:sz w:val="24"/>
        </w:rPr>
        <w:t xml:space="preserve">xample: </w:t>
      </w:r>
      <w:r w:rsidR="002E4737" w:rsidRPr="00544A53">
        <w:rPr>
          <w:rFonts w:ascii="Arial" w:hAnsi="Arial" w:cs="Arial"/>
          <w:sz w:val="24"/>
        </w:rPr>
        <w:t>well,</w:t>
      </w:r>
      <w:r w:rsidR="00A12F2B" w:rsidRPr="00544A53">
        <w:rPr>
          <w:rFonts w:ascii="Arial" w:hAnsi="Arial" w:cs="Arial"/>
          <w:sz w:val="24"/>
        </w:rPr>
        <w:t xml:space="preserve"> </w:t>
      </w:r>
      <w:r w:rsidRPr="00544A53">
        <w:rPr>
          <w:rFonts w:ascii="Arial" w:hAnsi="Arial" w:cs="Arial"/>
          <w:sz w:val="24"/>
        </w:rPr>
        <w:t>stream, river, lake, reservoir, etc</w:t>
      </w:r>
      <w:r w:rsidR="006C1291" w:rsidRPr="00544A53">
        <w:rPr>
          <w:rFonts w:ascii="Arial" w:hAnsi="Arial" w:cs="Arial"/>
          <w:sz w:val="24"/>
        </w:rPr>
        <w:t>.</w:t>
      </w:r>
      <w:r w:rsidRPr="00544A53">
        <w:rPr>
          <w:rFonts w:ascii="Arial" w:hAnsi="Arial" w:cs="Arial"/>
          <w:sz w:val="24"/>
        </w:rPr>
        <w:t>).</w:t>
      </w:r>
    </w:p>
    <w:p w14:paraId="4CD9DB17" w14:textId="7EF0AF8D" w:rsidR="00E22BCB" w:rsidRPr="00544A53" w:rsidRDefault="00E22BCB">
      <w:pPr>
        <w:pStyle w:val="BodyText"/>
        <w:tabs>
          <w:tab w:val="left" w:pos="378"/>
          <w:tab w:val="left" w:pos="720"/>
          <w:tab w:val="left" w:pos="10584"/>
        </w:tabs>
        <w:spacing w:before="0" w:after="240"/>
        <w:ind w:left="720" w:hanging="720"/>
        <w:rPr>
          <w:rFonts w:ascii="Arial" w:hAnsi="Arial" w:cs="Arial"/>
          <w:sz w:val="24"/>
        </w:rPr>
      </w:pPr>
      <w:r w:rsidRPr="00544A53">
        <w:rPr>
          <w:rFonts w:ascii="Arial" w:hAnsi="Arial" w:cs="Arial"/>
          <w:sz w:val="24"/>
        </w:rPr>
        <w:t xml:space="preserve">C. </w:t>
      </w:r>
      <w:r w:rsidRPr="00544A53">
        <w:rPr>
          <w:rFonts w:ascii="Arial" w:hAnsi="Arial" w:cs="Arial"/>
          <w:sz w:val="24"/>
        </w:rPr>
        <w:fldChar w:fldCharType="begin">
          <w:ffData>
            <w:name w:val="Check4"/>
            <w:enabled/>
            <w:calcOnExit w:val="0"/>
            <w:statusText w:type="text" w:val="C.   Name and General Location of Source(s):  Specify the name of the source and its general location.  For example:  Well 1 located in ou"/>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Pr="00544A53">
        <w:rPr>
          <w:rFonts w:ascii="Arial" w:hAnsi="Arial" w:cs="Arial"/>
          <w:sz w:val="24"/>
        </w:rPr>
        <w:tab/>
      </w:r>
      <w:r w:rsidRPr="00544A53">
        <w:rPr>
          <w:rFonts w:ascii="Arial" w:hAnsi="Arial" w:cs="Arial"/>
          <w:b/>
          <w:bCs/>
          <w:sz w:val="24"/>
        </w:rPr>
        <w:t xml:space="preserve">Name and </w:t>
      </w:r>
      <w:r w:rsidR="008B6DE4" w:rsidRPr="00544A53">
        <w:rPr>
          <w:rFonts w:ascii="Arial" w:hAnsi="Arial" w:cs="Arial"/>
          <w:b/>
          <w:bCs/>
          <w:sz w:val="24"/>
        </w:rPr>
        <w:t xml:space="preserve">General </w:t>
      </w:r>
      <w:r w:rsidRPr="00544A53">
        <w:rPr>
          <w:rFonts w:ascii="Arial" w:hAnsi="Arial" w:cs="Arial"/>
          <w:b/>
          <w:bCs/>
          <w:sz w:val="24"/>
        </w:rPr>
        <w:t>Location of Source(s):</w:t>
      </w:r>
      <w:r w:rsidRPr="00544A53">
        <w:rPr>
          <w:rFonts w:ascii="Arial" w:hAnsi="Arial" w:cs="Arial"/>
          <w:sz w:val="24"/>
        </w:rPr>
        <w:t xml:space="preserve">  Specify the name of the source and its </w:t>
      </w:r>
      <w:r w:rsidRPr="00544A53">
        <w:rPr>
          <w:rFonts w:ascii="Arial" w:hAnsi="Arial" w:cs="Arial"/>
          <w:iCs/>
          <w:sz w:val="24"/>
        </w:rPr>
        <w:t>general</w:t>
      </w:r>
      <w:r w:rsidRPr="00544A53">
        <w:rPr>
          <w:rFonts w:ascii="Arial" w:hAnsi="Arial" w:cs="Arial"/>
          <w:sz w:val="24"/>
        </w:rPr>
        <w:t xml:space="preserve"> location</w:t>
      </w:r>
      <w:r w:rsidR="00911F9B" w:rsidRPr="00544A53">
        <w:rPr>
          <w:rFonts w:ascii="Arial" w:hAnsi="Arial" w:cs="Arial"/>
          <w:sz w:val="24"/>
        </w:rPr>
        <w:t xml:space="preserve">. </w:t>
      </w:r>
      <w:r w:rsidR="008B6DE4" w:rsidRPr="00544A53">
        <w:rPr>
          <w:rFonts w:ascii="Arial" w:hAnsi="Arial" w:cs="Arial"/>
          <w:sz w:val="24"/>
        </w:rPr>
        <w:t xml:space="preserve"> </w:t>
      </w:r>
      <w:r w:rsidR="00911F9B" w:rsidRPr="00544A53">
        <w:rPr>
          <w:rFonts w:ascii="Arial" w:hAnsi="Arial" w:cs="Arial"/>
          <w:sz w:val="24"/>
        </w:rPr>
        <w:t>For e</w:t>
      </w:r>
      <w:r w:rsidR="008B6DE4" w:rsidRPr="00544A53">
        <w:rPr>
          <w:rFonts w:ascii="Arial" w:hAnsi="Arial" w:cs="Arial"/>
          <w:sz w:val="24"/>
        </w:rPr>
        <w:t xml:space="preserve">xample:  Well 1 located in our service area; East Well from the </w:t>
      </w:r>
      <w:r w:rsidR="00911F9B" w:rsidRPr="00544A53">
        <w:rPr>
          <w:rFonts w:ascii="Arial" w:hAnsi="Arial" w:cs="Arial"/>
          <w:sz w:val="24"/>
        </w:rPr>
        <w:t>[</w:t>
      </w:r>
      <w:r w:rsidR="008B6DE4" w:rsidRPr="00544A53">
        <w:rPr>
          <w:rFonts w:ascii="Arial" w:hAnsi="Arial" w:cs="Arial"/>
          <w:i/>
          <w:sz w:val="24"/>
        </w:rPr>
        <w:t>name-of-aquifer</w:t>
      </w:r>
      <w:r w:rsidR="00911F9B" w:rsidRPr="00544A53">
        <w:rPr>
          <w:rFonts w:ascii="Arial" w:hAnsi="Arial" w:cs="Arial"/>
          <w:sz w:val="24"/>
        </w:rPr>
        <w:t>]</w:t>
      </w:r>
      <w:r w:rsidR="008B6DE4" w:rsidRPr="00544A53">
        <w:rPr>
          <w:rFonts w:ascii="Arial" w:hAnsi="Arial" w:cs="Arial"/>
          <w:sz w:val="24"/>
        </w:rPr>
        <w:t xml:space="preserve">; South Spring located in </w:t>
      </w:r>
      <w:r w:rsidR="00911F9B" w:rsidRPr="00544A53">
        <w:rPr>
          <w:rFonts w:ascii="Arial" w:hAnsi="Arial" w:cs="Arial"/>
          <w:sz w:val="24"/>
        </w:rPr>
        <w:t>[</w:t>
      </w:r>
      <w:r w:rsidR="008B6DE4" w:rsidRPr="00544A53">
        <w:rPr>
          <w:rFonts w:ascii="Arial" w:hAnsi="Arial" w:cs="Arial"/>
          <w:i/>
          <w:sz w:val="24"/>
        </w:rPr>
        <w:t>name-of-foothill, mountain, or watershed area</w:t>
      </w:r>
      <w:r w:rsidR="00911F9B" w:rsidRPr="00544A53">
        <w:rPr>
          <w:rFonts w:ascii="Arial" w:hAnsi="Arial" w:cs="Arial"/>
          <w:sz w:val="24"/>
        </w:rPr>
        <w:t>]</w:t>
      </w:r>
      <w:r w:rsidR="008B6DE4" w:rsidRPr="00544A53">
        <w:rPr>
          <w:rFonts w:ascii="Arial" w:hAnsi="Arial" w:cs="Arial"/>
          <w:sz w:val="24"/>
        </w:rPr>
        <w:t>, etc</w:t>
      </w:r>
      <w:r w:rsidRPr="00544A53">
        <w:rPr>
          <w:rFonts w:ascii="Arial" w:hAnsi="Arial" w:cs="Arial"/>
          <w:sz w:val="24"/>
        </w:rPr>
        <w:t>.  Water systems do not need to provide specific source location for security reasons.</w:t>
      </w:r>
      <w:r w:rsidR="008B6DE4" w:rsidRPr="00544A53">
        <w:rPr>
          <w:rFonts w:ascii="Arial" w:hAnsi="Arial" w:cs="Arial"/>
          <w:sz w:val="24"/>
        </w:rPr>
        <w:t xml:space="preserve">  Treatment plant location is not required.</w:t>
      </w:r>
    </w:p>
    <w:p w14:paraId="5CB6F245" w14:textId="763098EC" w:rsidR="00E22BCB" w:rsidRPr="00544A53" w:rsidRDefault="00E22BCB">
      <w:pPr>
        <w:pStyle w:val="BodyText"/>
        <w:keepLines/>
        <w:spacing w:before="0" w:after="240"/>
        <w:ind w:left="720" w:hanging="720"/>
        <w:rPr>
          <w:rFonts w:ascii="Arial" w:hAnsi="Arial" w:cs="Arial"/>
          <w:sz w:val="24"/>
        </w:rPr>
      </w:pPr>
      <w:r w:rsidRPr="00544A53">
        <w:rPr>
          <w:rFonts w:ascii="Arial" w:hAnsi="Arial" w:cs="Arial"/>
          <w:sz w:val="24"/>
        </w:rPr>
        <w:t xml:space="preserve">D. </w:t>
      </w:r>
      <w:r w:rsidRPr="00544A53">
        <w:rPr>
          <w:rFonts w:ascii="Arial" w:hAnsi="Arial" w:cs="Arial"/>
          <w:sz w:val="24"/>
        </w:rPr>
        <w:fldChar w:fldCharType="begin">
          <w:ffData>
            <w:name w:val="Check4"/>
            <w:enabled/>
            <w:calcOnExit w:val="0"/>
            <w:statusText w:type="text" w:val="D.   Drinking Water Source Assessment Information:  If a Drinking Water Source Assessment has been completed for your drinking water sourc"/>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Pr="00544A53">
        <w:rPr>
          <w:rFonts w:ascii="Arial" w:hAnsi="Arial" w:cs="Arial"/>
          <w:sz w:val="24"/>
        </w:rPr>
        <w:tab/>
      </w:r>
      <w:r w:rsidRPr="00544A53">
        <w:rPr>
          <w:rFonts w:ascii="Arial" w:hAnsi="Arial" w:cs="Arial"/>
          <w:b/>
          <w:sz w:val="24"/>
        </w:rPr>
        <w:t>Drinking Water Source Assessment Information:</w:t>
      </w:r>
      <w:r w:rsidRPr="00544A53">
        <w:rPr>
          <w:rFonts w:ascii="Arial" w:hAnsi="Arial" w:cs="Arial"/>
          <w:sz w:val="24"/>
        </w:rPr>
        <w:t xml:space="preserve">  If a Drinking Water Source Assessment has been completed for your drinking water source(s), you must provide the following information:  the date the assessment was completed</w:t>
      </w:r>
      <w:r w:rsidR="0074037A" w:rsidRPr="00544A53">
        <w:rPr>
          <w:rFonts w:ascii="Arial" w:hAnsi="Arial" w:cs="Arial"/>
          <w:sz w:val="24"/>
        </w:rPr>
        <w:t xml:space="preserve"> (or last updated)</w:t>
      </w:r>
      <w:r w:rsidRPr="00544A53">
        <w:rPr>
          <w:rFonts w:ascii="Arial" w:hAnsi="Arial" w:cs="Arial"/>
          <w:sz w:val="24"/>
        </w:rPr>
        <w:t xml:space="preserve">, </w:t>
      </w:r>
      <w:r w:rsidR="005B4955" w:rsidRPr="00544A53">
        <w:rPr>
          <w:rFonts w:ascii="Arial" w:hAnsi="Arial" w:cs="Arial"/>
          <w:sz w:val="24"/>
        </w:rPr>
        <w:t xml:space="preserve">that is available, </w:t>
      </w:r>
      <w:r w:rsidRPr="00544A53">
        <w:rPr>
          <w:rFonts w:ascii="Arial" w:hAnsi="Arial" w:cs="Arial"/>
          <w:sz w:val="24"/>
        </w:rPr>
        <w:t>where to get a copy, and a brief summary of your source water’s vulnerability to contamination based on the assessment.</w:t>
      </w:r>
    </w:p>
    <w:p w14:paraId="71793700" w14:textId="5F3FF9C7" w:rsidR="00E22BCB" w:rsidRPr="00544A53" w:rsidRDefault="00E22BCB">
      <w:pPr>
        <w:pStyle w:val="BodyText"/>
        <w:spacing w:before="0" w:after="240"/>
        <w:ind w:left="720"/>
        <w:rPr>
          <w:rFonts w:ascii="Arial" w:hAnsi="Arial" w:cs="Arial"/>
          <w:sz w:val="24"/>
        </w:rPr>
      </w:pPr>
      <w:r w:rsidRPr="00544A53">
        <w:rPr>
          <w:rFonts w:ascii="Arial" w:hAnsi="Arial" w:cs="Arial"/>
          <w:sz w:val="24"/>
        </w:rPr>
        <w:t>If the State</w:t>
      </w:r>
      <w:r w:rsidR="00195A30" w:rsidRPr="00544A53">
        <w:rPr>
          <w:rFonts w:ascii="Arial" w:hAnsi="Arial" w:cs="Arial"/>
          <w:sz w:val="24"/>
        </w:rPr>
        <w:t xml:space="preserve"> Water</w:t>
      </w:r>
      <w:r w:rsidRPr="00544A53">
        <w:rPr>
          <w:rFonts w:ascii="Arial" w:hAnsi="Arial" w:cs="Arial"/>
          <w:sz w:val="24"/>
        </w:rPr>
        <w:t xml:space="preserve"> </w:t>
      </w:r>
      <w:r w:rsidR="00E901E2" w:rsidRPr="00544A53">
        <w:rPr>
          <w:rFonts w:ascii="Arial" w:hAnsi="Arial" w:cs="Arial"/>
          <w:sz w:val="24"/>
        </w:rPr>
        <w:t xml:space="preserve">Board </w:t>
      </w:r>
      <w:r w:rsidRPr="00544A53">
        <w:rPr>
          <w:rFonts w:ascii="Arial" w:hAnsi="Arial" w:cs="Arial"/>
          <w:sz w:val="24"/>
        </w:rPr>
        <w:t xml:space="preserve">or </w:t>
      </w:r>
      <w:r w:rsidR="000E42F8" w:rsidRPr="00544A53">
        <w:rPr>
          <w:rFonts w:ascii="Arial" w:hAnsi="Arial" w:cs="Arial"/>
          <w:sz w:val="24"/>
        </w:rPr>
        <w:t xml:space="preserve">LPA </w:t>
      </w:r>
      <w:r w:rsidRPr="00544A53">
        <w:rPr>
          <w:rFonts w:ascii="Arial" w:hAnsi="Arial" w:cs="Arial"/>
          <w:sz w:val="24"/>
        </w:rPr>
        <w:t xml:space="preserve">conducted the assessment, it will provide the summary for you to include.  If you conducted your own assessment, you may write the summary yourself by following the guidance of the </w:t>
      </w:r>
      <w:r w:rsidR="00704E44" w:rsidRPr="00544A53">
        <w:rPr>
          <w:rFonts w:ascii="Arial" w:hAnsi="Arial" w:cs="Arial"/>
          <w:sz w:val="24"/>
        </w:rPr>
        <w:t>Drinking Water Source Assessment and Protection (</w:t>
      </w:r>
      <w:r w:rsidRPr="00544A53">
        <w:rPr>
          <w:rFonts w:ascii="Arial" w:hAnsi="Arial" w:cs="Arial"/>
          <w:sz w:val="24"/>
        </w:rPr>
        <w:t>DWSAP</w:t>
      </w:r>
      <w:r w:rsidR="00704E44" w:rsidRPr="00544A53">
        <w:rPr>
          <w:rFonts w:ascii="Arial" w:hAnsi="Arial" w:cs="Arial"/>
          <w:sz w:val="24"/>
        </w:rPr>
        <w:t>)</w:t>
      </w:r>
      <w:r w:rsidRPr="00544A53">
        <w:rPr>
          <w:rFonts w:ascii="Arial" w:hAnsi="Arial" w:cs="Arial"/>
          <w:sz w:val="24"/>
        </w:rPr>
        <w:t xml:space="preserve"> Program</w:t>
      </w:r>
      <w:r w:rsidR="00F943AA" w:rsidRPr="00544A53">
        <w:rPr>
          <w:rFonts w:ascii="Arial" w:hAnsi="Arial" w:cs="Arial"/>
          <w:sz w:val="24"/>
        </w:rPr>
        <w:t xml:space="preserve"> </w:t>
      </w:r>
      <w:r w:rsidR="0046390E" w:rsidRPr="00544A53">
        <w:rPr>
          <w:rFonts w:ascii="Arial" w:hAnsi="Arial" w:cs="Arial"/>
          <w:sz w:val="24"/>
        </w:rPr>
        <w:t>(</w:t>
      </w:r>
      <w:hyperlink r:id="rId10" w:history="1">
        <w:r w:rsidR="00F943AA" w:rsidRPr="00544A53">
          <w:rPr>
            <w:rStyle w:val="Hyperlink"/>
            <w:rFonts w:ascii="Arial" w:hAnsi="Arial" w:cs="Arial"/>
            <w:sz w:val="24"/>
          </w:rPr>
          <w:t>https://www.waterboards.ca.gov/drinking_water/certlic/drinkingwater/DWSAPGuidance.html</w:t>
        </w:r>
      </w:hyperlink>
      <w:r w:rsidR="0046390E" w:rsidRPr="00544A53">
        <w:rPr>
          <w:rStyle w:val="Hyperlink"/>
          <w:rFonts w:ascii="Arial" w:hAnsi="Arial" w:cs="Arial"/>
          <w:sz w:val="24"/>
        </w:rPr>
        <w:t>)</w:t>
      </w:r>
      <w:r w:rsidRPr="00544A53">
        <w:rPr>
          <w:rFonts w:ascii="Arial" w:hAnsi="Arial" w:cs="Arial"/>
          <w:sz w:val="24"/>
        </w:rPr>
        <w:t>.</w:t>
      </w:r>
    </w:p>
    <w:p w14:paraId="523FF775" w14:textId="3DE46A74" w:rsidR="00E22BCB" w:rsidRPr="00544A53" w:rsidRDefault="00E22BCB">
      <w:pPr>
        <w:pStyle w:val="BodyText"/>
        <w:spacing w:before="0" w:after="240"/>
        <w:ind w:left="720" w:hanging="720"/>
        <w:rPr>
          <w:rFonts w:ascii="Arial" w:hAnsi="Arial" w:cs="Arial"/>
          <w:sz w:val="24"/>
        </w:rPr>
      </w:pPr>
      <w:r w:rsidRPr="00544A53">
        <w:rPr>
          <w:rFonts w:ascii="Arial" w:hAnsi="Arial" w:cs="Arial"/>
          <w:sz w:val="24"/>
        </w:rPr>
        <w:t xml:space="preserve">E. </w:t>
      </w:r>
      <w:r w:rsidRPr="00544A53">
        <w:rPr>
          <w:rFonts w:ascii="Arial" w:hAnsi="Arial" w:cs="Arial"/>
          <w:sz w:val="24"/>
        </w:rPr>
        <w:fldChar w:fldCharType="begin">
          <w:ffData>
            <w:name w:val="Check4"/>
            <w:enabled/>
            <w:calcOnExit w:val="0"/>
            <w:statusText w:type="text" w:val="E.   Public Participation:  Indicate the time and place of regularly scheduled board meetings.  If regularly scheduled meetings are not he"/>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Pr="00544A53">
        <w:rPr>
          <w:rFonts w:ascii="Arial" w:hAnsi="Arial" w:cs="Arial"/>
          <w:sz w:val="24"/>
        </w:rPr>
        <w:tab/>
      </w:r>
      <w:r w:rsidRPr="00544A53">
        <w:rPr>
          <w:rFonts w:ascii="Arial" w:hAnsi="Arial" w:cs="Arial"/>
          <w:b/>
          <w:bCs/>
          <w:sz w:val="24"/>
        </w:rPr>
        <w:t>Public Participation:</w:t>
      </w:r>
      <w:r w:rsidRPr="00544A53">
        <w:rPr>
          <w:rFonts w:ascii="Arial" w:hAnsi="Arial" w:cs="Arial"/>
          <w:sz w:val="24"/>
        </w:rPr>
        <w:t xml:space="preserve">  Indicate the time and place of regularly scheduled board meetings.  If regularly scheduled meetings are not held, tell customers how to get information when meetings are announced or list opportunities for public participation in decisions that may affect the quality of the water.</w:t>
      </w:r>
    </w:p>
    <w:p w14:paraId="7B05121A" w14:textId="403BD25E" w:rsidR="00E22BCB" w:rsidRPr="00544A53" w:rsidRDefault="00E22BCB">
      <w:pPr>
        <w:pStyle w:val="BodyText"/>
        <w:tabs>
          <w:tab w:val="left" w:pos="378"/>
          <w:tab w:val="left" w:pos="720"/>
          <w:tab w:val="left" w:pos="10584"/>
        </w:tabs>
        <w:spacing w:before="0" w:after="240"/>
        <w:ind w:left="720" w:hanging="720"/>
        <w:rPr>
          <w:rFonts w:ascii="Arial" w:hAnsi="Arial" w:cs="Arial"/>
          <w:sz w:val="24"/>
        </w:rPr>
      </w:pPr>
      <w:r w:rsidRPr="00544A53">
        <w:rPr>
          <w:rFonts w:ascii="Arial" w:hAnsi="Arial" w:cs="Arial"/>
          <w:sz w:val="24"/>
        </w:rPr>
        <w:t xml:space="preserve">F. </w:t>
      </w:r>
      <w:r w:rsidRPr="00544A53">
        <w:rPr>
          <w:rFonts w:ascii="Arial" w:hAnsi="Arial" w:cs="Arial"/>
          <w:sz w:val="24"/>
        </w:rPr>
        <w:fldChar w:fldCharType="begin">
          <w:ffData>
            <w:name w:val="Check4"/>
            <w:enabled/>
            <w:calcOnExit w:val="0"/>
            <w:statusText w:type="text" w:val="F.   Contact Information:  Provide the name and phone number of the water system owner, operator, or other person designated to respond to"/>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Pr="00544A53">
        <w:rPr>
          <w:rFonts w:ascii="Arial" w:hAnsi="Arial" w:cs="Arial"/>
          <w:sz w:val="24"/>
        </w:rPr>
        <w:tab/>
      </w:r>
      <w:r w:rsidRPr="00544A53">
        <w:rPr>
          <w:rFonts w:ascii="Arial" w:hAnsi="Arial" w:cs="Arial"/>
          <w:b/>
          <w:sz w:val="24"/>
        </w:rPr>
        <w:t>Contact</w:t>
      </w:r>
      <w:r w:rsidR="008001EA" w:rsidRPr="00544A53">
        <w:rPr>
          <w:rFonts w:ascii="Arial" w:hAnsi="Arial" w:cs="Arial"/>
          <w:b/>
          <w:sz w:val="24"/>
        </w:rPr>
        <w:t xml:space="preserve"> Information</w:t>
      </w:r>
      <w:r w:rsidRPr="00544A53">
        <w:rPr>
          <w:rFonts w:ascii="Arial" w:hAnsi="Arial" w:cs="Arial"/>
          <w:b/>
          <w:bCs/>
          <w:sz w:val="24"/>
        </w:rPr>
        <w:t>:</w:t>
      </w:r>
      <w:r w:rsidRPr="00544A53">
        <w:rPr>
          <w:rFonts w:ascii="Arial" w:hAnsi="Arial" w:cs="Arial"/>
          <w:sz w:val="24"/>
        </w:rPr>
        <w:t xml:space="preserve"> </w:t>
      </w:r>
      <w:r w:rsidR="008001EA" w:rsidRPr="00544A53">
        <w:rPr>
          <w:rFonts w:ascii="Arial" w:hAnsi="Arial" w:cs="Arial"/>
          <w:sz w:val="24"/>
        </w:rPr>
        <w:t xml:space="preserve"> </w:t>
      </w:r>
      <w:r w:rsidRPr="00544A53">
        <w:rPr>
          <w:rFonts w:ascii="Arial" w:hAnsi="Arial" w:cs="Arial"/>
          <w:sz w:val="24"/>
        </w:rPr>
        <w:t>Provide the name and phone number of the water system owner, operator, or other person designated to respond to customer inquiries regarding the water system’s CCR.</w:t>
      </w:r>
    </w:p>
    <w:tbl>
      <w:tblPr>
        <w:tblStyle w:val="GridTable1Light"/>
        <w:tblW w:w="0" w:type="auto"/>
        <w:tblLook w:val="01E0" w:firstRow="1" w:lastRow="1" w:firstColumn="1" w:lastColumn="1" w:noHBand="0" w:noVBand="0"/>
      </w:tblPr>
      <w:tblGrid>
        <w:gridCol w:w="9974"/>
      </w:tblGrid>
      <w:tr w:rsidR="001E4F41" w:rsidRPr="00544A53" w14:paraId="32E8835F" w14:textId="77777777" w:rsidTr="00E4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ckThinLargeGap" w:sz="24" w:space="0" w:color="auto"/>
              <w:right w:val="thickThinLargeGap" w:sz="24" w:space="0" w:color="auto"/>
            </w:tcBorders>
          </w:tcPr>
          <w:p w14:paraId="0C945E0B" w14:textId="77777777" w:rsidR="001E4F41" w:rsidRPr="00544A53" w:rsidRDefault="001E4F41" w:rsidP="00307BB7">
            <w:pPr>
              <w:pStyle w:val="BodyText"/>
              <w:keepNext/>
              <w:keepLines/>
              <w:tabs>
                <w:tab w:val="left" w:pos="378"/>
                <w:tab w:val="left" w:pos="720"/>
                <w:tab w:val="left" w:pos="10584"/>
              </w:tabs>
              <w:spacing w:before="60" w:after="60"/>
              <w:jc w:val="center"/>
              <w:rPr>
                <w:rFonts w:ascii="Arial" w:hAnsi="Arial" w:cs="Arial"/>
                <w:b w:val="0"/>
                <w:sz w:val="24"/>
              </w:rPr>
            </w:pPr>
            <w:r w:rsidRPr="00544A53">
              <w:rPr>
                <w:rFonts w:ascii="Arial" w:hAnsi="Arial" w:cs="Arial"/>
                <w:sz w:val="24"/>
              </w:rPr>
              <w:lastRenderedPageBreak/>
              <w:t>Pages 2 – 3:  T</w:t>
            </w:r>
            <w:r w:rsidR="00520B5E" w:rsidRPr="00544A53">
              <w:rPr>
                <w:rFonts w:ascii="Arial" w:hAnsi="Arial" w:cs="Arial"/>
                <w:sz w:val="24"/>
              </w:rPr>
              <w:t xml:space="preserve">ables </w:t>
            </w:r>
            <w:r w:rsidR="00940B19" w:rsidRPr="00544A53">
              <w:rPr>
                <w:rFonts w:ascii="Arial" w:hAnsi="Arial" w:cs="Arial"/>
                <w:sz w:val="24"/>
              </w:rPr>
              <w:t xml:space="preserve">1 – 6 </w:t>
            </w:r>
            <w:r w:rsidR="00520B5E" w:rsidRPr="00544A53">
              <w:rPr>
                <w:rFonts w:ascii="Arial" w:hAnsi="Arial" w:cs="Arial"/>
                <w:sz w:val="24"/>
              </w:rPr>
              <w:t>Showing the Detection of a Contaminant</w:t>
            </w:r>
          </w:p>
        </w:tc>
      </w:tr>
    </w:tbl>
    <w:p w14:paraId="1D048FE8" w14:textId="4018304F" w:rsidR="00E22BCB" w:rsidRPr="00544A53" w:rsidRDefault="00E22BCB" w:rsidP="00EE3CE7">
      <w:pPr>
        <w:pStyle w:val="BodyText"/>
        <w:tabs>
          <w:tab w:val="left" w:pos="10584"/>
        </w:tabs>
        <w:spacing w:before="240" w:after="240"/>
        <w:rPr>
          <w:rFonts w:ascii="Arial" w:hAnsi="Arial" w:cs="Arial"/>
          <w:sz w:val="24"/>
        </w:rPr>
      </w:pPr>
      <w:r w:rsidRPr="00544A53">
        <w:rPr>
          <w:rFonts w:ascii="Arial" w:hAnsi="Arial" w:cs="Arial"/>
          <w:sz w:val="24"/>
        </w:rPr>
        <w:t xml:space="preserve">The purpose of </w:t>
      </w:r>
      <w:r w:rsidR="00704E8A" w:rsidRPr="00544A53">
        <w:rPr>
          <w:rFonts w:ascii="Arial" w:hAnsi="Arial" w:cs="Arial"/>
          <w:sz w:val="24"/>
        </w:rPr>
        <w:t xml:space="preserve">Tables 1 </w:t>
      </w:r>
      <w:r w:rsidR="00FE7CBA" w:rsidRPr="00544A53">
        <w:rPr>
          <w:rFonts w:ascii="Arial" w:hAnsi="Arial" w:cs="Arial"/>
          <w:sz w:val="24"/>
        </w:rPr>
        <w:t>to</w:t>
      </w:r>
      <w:r w:rsidR="00704E8A" w:rsidRPr="00544A53">
        <w:rPr>
          <w:rFonts w:ascii="Arial" w:hAnsi="Arial" w:cs="Arial"/>
          <w:sz w:val="24"/>
        </w:rPr>
        <w:t xml:space="preserve"> 6</w:t>
      </w:r>
      <w:r w:rsidRPr="00544A53">
        <w:rPr>
          <w:rFonts w:ascii="Arial" w:hAnsi="Arial" w:cs="Arial"/>
          <w:sz w:val="24"/>
        </w:rPr>
        <w:t xml:space="preserve"> is to provide customers with information on any detection of chemicals</w:t>
      </w:r>
      <w:r w:rsidR="00C97123" w:rsidRPr="00544A53">
        <w:rPr>
          <w:rFonts w:ascii="Arial" w:hAnsi="Arial" w:cs="Arial"/>
          <w:sz w:val="24"/>
        </w:rPr>
        <w:t>/</w:t>
      </w:r>
      <w:r w:rsidRPr="00544A53">
        <w:rPr>
          <w:rFonts w:ascii="Arial" w:hAnsi="Arial" w:cs="Arial"/>
          <w:sz w:val="24"/>
        </w:rPr>
        <w:t>constituents</w:t>
      </w:r>
      <w:r w:rsidR="00BE7140" w:rsidRPr="00544A53">
        <w:rPr>
          <w:rFonts w:ascii="Arial" w:hAnsi="Arial" w:cs="Arial"/>
          <w:sz w:val="24"/>
        </w:rPr>
        <w:t>, typical</w:t>
      </w:r>
      <w:r w:rsidR="00C97123" w:rsidRPr="00544A53">
        <w:rPr>
          <w:rFonts w:ascii="Arial" w:hAnsi="Arial" w:cs="Arial"/>
          <w:sz w:val="24"/>
        </w:rPr>
        <w:t xml:space="preserve"> sources of contamination, possible health effects, and </w:t>
      </w:r>
      <w:r w:rsidRPr="00544A53">
        <w:rPr>
          <w:rFonts w:ascii="Arial" w:hAnsi="Arial" w:cs="Arial"/>
          <w:sz w:val="24"/>
        </w:rPr>
        <w:t>associated violations.  The following steps will help in completing these tables:</w:t>
      </w:r>
    </w:p>
    <w:p w14:paraId="53117A31" w14:textId="3A88AFCF" w:rsidR="00A321A8" w:rsidRPr="00544A53" w:rsidRDefault="00122764" w:rsidP="00F77557">
      <w:pPr>
        <w:pStyle w:val="BodyText"/>
        <w:keepNext/>
        <w:keepLines/>
        <w:tabs>
          <w:tab w:val="left" w:pos="10584"/>
        </w:tabs>
        <w:spacing w:before="0" w:after="240"/>
        <w:ind w:left="720" w:hanging="720"/>
        <w:rPr>
          <w:rFonts w:ascii="Arial" w:hAnsi="Arial" w:cs="Arial"/>
          <w:b/>
          <w:sz w:val="24"/>
        </w:rPr>
      </w:pPr>
      <w:r w:rsidRPr="00544A53">
        <w:rPr>
          <w:rFonts w:ascii="Arial" w:hAnsi="Arial" w:cs="Arial"/>
          <w:sz w:val="24"/>
        </w:rPr>
        <w:t>G</w:t>
      </w:r>
      <w:r w:rsidR="00E22BCB" w:rsidRPr="00544A53">
        <w:rPr>
          <w:rFonts w:ascii="Arial" w:hAnsi="Arial" w:cs="Arial"/>
          <w:sz w:val="24"/>
        </w:rPr>
        <w:t xml:space="preserve">. </w:t>
      </w:r>
      <w:r w:rsidR="00E22BCB" w:rsidRPr="00544A53">
        <w:rPr>
          <w:rFonts w:ascii="Arial" w:hAnsi="Arial" w:cs="Arial"/>
          <w:sz w:val="24"/>
        </w:rPr>
        <w:fldChar w:fldCharType="begin">
          <w:ffData>
            <w:name w:val="Check4"/>
            <w:enabled/>
            <w:calcOnExit w:val="0"/>
            <w:statusText w:type="text" w:val="G.   Table 1: Microbiological Contaminants"/>
            <w:checkBox>
              <w:sizeAuto/>
              <w:default w:val="0"/>
              <w:checked w:val="0"/>
            </w:checkBox>
          </w:ffData>
        </w:fldChar>
      </w:r>
      <w:bookmarkStart w:id="5" w:name="Check4"/>
      <w:r w:rsidR="00E22BCB"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E22BCB" w:rsidRPr="00544A53">
        <w:rPr>
          <w:rFonts w:ascii="Arial" w:hAnsi="Arial" w:cs="Arial"/>
          <w:sz w:val="24"/>
        </w:rPr>
        <w:fldChar w:fldCharType="end"/>
      </w:r>
      <w:bookmarkEnd w:id="5"/>
      <w:r w:rsidR="00E22BCB" w:rsidRPr="00544A53">
        <w:rPr>
          <w:rFonts w:ascii="Arial" w:hAnsi="Arial" w:cs="Arial"/>
          <w:sz w:val="24"/>
        </w:rPr>
        <w:tab/>
      </w:r>
      <w:r w:rsidR="00E22BCB" w:rsidRPr="00544A53">
        <w:rPr>
          <w:rFonts w:ascii="Arial" w:hAnsi="Arial" w:cs="Arial"/>
          <w:b/>
          <w:sz w:val="24"/>
        </w:rPr>
        <w:t>Table 1</w:t>
      </w:r>
      <w:r w:rsidR="005967E6" w:rsidRPr="00544A53">
        <w:rPr>
          <w:rFonts w:ascii="Arial" w:hAnsi="Arial" w:cs="Arial"/>
          <w:b/>
          <w:sz w:val="24"/>
        </w:rPr>
        <w:t xml:space="preserve">: </w:t>
      </w:r>
      <w:r w:rsidR="00E22BCB" w:rsidRPr="00544A53">
        <w:rPr>
          <w:rFonts w:ascii="Arial" w:hAnsi="Arial" w:cs="Arial"/>
          <w:b/>
          <w:sz w:val="24"/>
        </w:rPr>
        <w:t>Microbiological Contaminants</w:t>
      </w:r>
    </w:p>
    <w:p w14:paraId="60898B81" w14:textId="7B6C0754" w:rsidR="00E22BCB" w:rsidRPr="00544A53" w:rsidRDefault="00A321A8" w:rsidP="00A321A8">
      <w:pPr>
        <w:pStyle w:val="BodyText"/>
        <w:tabs>
          <w:tab w:val="left" w:pos="10584"/>
        </w:tabs>
        <w:spacing w:before="0" w:after="240"/>
        <w:ind w:left="720"/>
        <w:rPr>
          <w:rFonts w:ascii="Arial" w:hAnsi="Arial" w:cs="Arial"/>
          <w:sz w:val="24"/>
        </w:rPr>
      </w:pPr>
      <w:r w:rsidRPr="00544A53">
        <w:rPr>
          <w:rFonts w:ascii="Arial" w:hAnsi="Arial" w:cs="Arial"/>
          <w:b/>
          <w:sz w:val="24"/>
        </w:rPr>
        <w:t xml:space="preserve">Total Coliform Bacteria </w:t>
      </w:r>
      <w:r w:rsidR="005B4955" w:rsidRPr="00544A53">
        <w:rPr>
          <w:rFonts w:ascii="Arial" w:hAnsi="Arial" w:cs="Arial"/>
          <w:b/>
          <w:sz w:val="24"/>
        </w:rPr>
        <w:t>(</w:t>
      </w:r>
      <w:r w:rsidR="00794C7C" w:rsidRPr="00544A53">
        <w:rPr>
          <w:rFonts w:ascii="Arial" w:hAnsi="Arial" w:cs="Arial"/>
          <w:b/>
          <w:sz w:val="24"/>
        </w:rPr>
        <w:t xml:space="preserve">state </w:t>
      </w:r>
      <w:r w:rsidR="005B4955" w:rsidRPr="00544A53">
        <w:rPr>
          <w:rFonts w:ascii="Arial" w:hAnsi="Arial" w:cs="Arial"/>
          <w:b/>
          <w:sz w:val="24"/>
        </w:rPr>
        <w:t>Total Coliform Rule)</w:t>
      </w:r>
      <w:r w:rsidR="005967E6" w:rsidRPr="00544A53">
        <w:rPr>
          <w:rFonts w:ascii="Arial" w:hAnsi="Arial" w:cs="Arial"/>
          <w:b/>
          <w:sz w:val="24"/>
        </w:rPr>
        <w:t xml:space="preserve"> –</w:t>
      </w:r>
      <w:r w:rsidR="00A04ABA" w:rsidRPr="00544A53">
        <w:rPr>
          <w:rFonts w:ascii="Arial" w:hAnsi="Arial" w:cs="Arial"/>
          <w:b/>
          <w:sz w:val="24"/>
        </w:rPr>
        <w:t xml:space="preserve"> </w:t>
      </w:r>
      <w:r w:rsidR="00A04ABA" w:rsidRPr="00544A53">
        <w:rPr>
          <w:rFonts w:ascii="Arial" w:hAnsi="Arial" w:cs="Arial"/>
          <w:sz w:val="24"/>
        </w:rPr>
        <w:t xml:space="preserve">Gather and review your </w:t>
      </w:r>
      <w:r w:rsidR="00A04ABA" w:rsidRPr="00544A53">
        <w:rPr>
          <w:rFonts w:ascii="Arial" w:hAnsi="Arial" w:cs="Arial"/>
          <w:sz w:val="24"/>
          <w:highlight w:val="yellow"/>
        </w:rPr>
        <w:t>20</w:t>
      </w:r>
      <w:r w:rsidR="006877D8" w:rsidRPr="00544A53">
        <w:rPr>
          <w:rFonts w:ascii="Arial" w:hAnsi="Arial" w:cs="Arial"/>
          <w:sz w:val="24"/>
          <w:highlight w:val="yellow"/>
        </w:rPr>
        <w:t>20</w:t>
      </w:r>
      <w:r w:rsidR="00A04ABA" w:rsidRPr="00544A53">
        <w:rPr>
          <w:rFonts w:ascii="Arial" w:hAnsi="Arial" w:cs="Arial"/>
          <w:sz w:val="24"/>
        </w:rPr>
        <w:t xml:space="preserve"> distribution system coliform bacteria monitoring results.  </w:t>
      </w:r>
      <w:r w:rsidR="00E22BCB" w:rsidRPr="00544A53">
        <w:rPr>
          <w:rFonts w:ascii="Arial" w:hAnsi="Arial" w:cs="Arial"/>
          <w:sz w:val="24"/>
        </w:rPr>
        <w:t xml:space="preserve">Find the month with the highest number of </w:t>
      </w:r>
      <w:r w:rsidR="00E22BCB" w:rsidRPr="00544A53">
        <w:rPr>
          <w:rFonts w:ascii="Arial" w:hAnsi="Arial" w:cs="Arial"/>
          <w:sz w:val="24"/>
          <w:u w:val="single"/>
        </w:rPr>
        <w:t>total coliform</w:t>
      </w:r>
      <w:r w:rsidR="00E22BCB" w:rsidRPr="00544A53">
        <w:rPr>
          <w:rFonts w:ascii="Arial" w:hAnsi="Arial" w:cs="Arial"/>
          <w:sz w:val="24"/>
        </w:rPr>
        <w:t xml:space="preserve"> positive samples.  Enter that number into the 2</w:t>
      </w:r>
      <w:r w:rsidR="00E22BCB" w:rsidRPr="00544A53">
        <w:rPr>
          <w:rFonts w:ascii="Arial" w:hAnsi="Arial" w:cs="Arial"/>
          <w:sz w:val="24"/>
          <w:vertAlign w:val="superscript"/>
        </w:rPr>
        <w:t>nd</w:t>
      </w:r>
      <w:r w:rsidR="00E22BCB" w:rsidRPr="00544A53">
        <w:rPr>
          <w:rFonts w:ascii="Arial" w:hAnsi="Arial" w:cs="Arial"/>
          <w:sz w:val="24"/>
        </w:rPr>
        <w:t xml:space="preserve"> column.  Then, in the 3</w:t>
      </w:r>
      <w:r w:rsidR="00E22BCB" w:rsidRPr="00544A53">
        <w:rPr>
          <w:rFonts w:ascii="Arial" w:hAnsi="Arial" w:cs="Arial"/>
          <w:sz w:val="24"/>
          <w:vertAlign w:val="superscript"/>
        </w:rPr>
        <w:t>rd</w:t>
      </w:r>
      <w:r w:rsidR="00E22BCB" w:rsidRPr="00544A53">
        <w:rPr>
          <w:rFonts w:ascii="Arial" w:hAnsi="Arial" w:cs="Arial"/>
          <w:sz w:val="24"/>
        </w:rPr>
        <w:t xml:space="preserve"> column, enter the number of months in which there were two or more total coliform positive samples, which constitutes a violation.</w:t>
      </w:r>
    </w:p>
    <w:p w14:paraId="17B9CEAC" w14:textId="10C04E41" w:rsidR="00E22BCB" w:rsidRPr="00544A53" w:rsidRDefault="00A04ABA" w:rsidP="00122764">
      <w:pPr>
        <w:pStyle w:val="BodyText"/>
        <w:spacing w:before="0" w:after="240"/>
        <w:ind w:left="720"/>
        <w:rPr>
          <w:rFonts w:ascii="Arial" w:hAnsi="Arial" w:cs="Arial"/>
          <w:sz w:val="24"/>
        </w:rPr>
      </w:pPr>
      <w:r w:rsidRPr="00544A53">
        <w:rPr>
          <w:rFonts w:ascii="Arial" w:hAnsi="Arial" w:cs="Arial"/>
          <w:b/>
          <w:sz w:val="24"/>
        </w:rPr>
        <w:t xml:space="preserve">Fecal Coliform or </w:t>
      </w:r>
      <w:r w:rsidRPr="00544A53">
        <w:rPr>
          <w:rFonts w:ascii="Arial" w:hAnsi="Arial" w:cs="Arial"/>
          <w:b/>
          <w:i/>
          <w:sz w:val="24"/>
        </w:rPr>
        <w:t>E</w:t>
      </w:r>
      <w:r w:rsidR="00634627" w:rsidRPr="00544A53">
        <w:rPr>
          <w:rFonts w:ascii="Arial" w:hAnsi="Arial" w:cs="Arial"/>
          <w:b/>
          <w:i/>
          <w:sz w:val="24"/>
        </w:rPr>
        <w:t>scherichia</w:t>
      </w:r>
      <w:r w:rsidRPr="00544A53">
        <w:rPr>
          <w:rFonts w:ascii="Arial" w:hAnsi="Arial" w:cs="Arial"/>
          <w:b/>
          <w:i/>
          <w:sz w:val="24"/>
        </w:rPr>
        <w:t xml:space="preserve"> coli</w:t>
      </w:r>
      <w:r w:rsidRPr="00544A53">
        <w:rPr>
          <w:rFonts w:ascii="Arial" w:hAnsi="Arial" w:cs="Arial"/>
          <w:b/>
          <w:sz w:val="24"/>
        </w:rPr>
        <w:t xml:space="preserve"> (</w:t>
      </w:r>
      <w:r w:rsidR="00794C7C" w:rsidRPr="00544A53">
        <w:rPr>
          <w:rFonts w:ascii="Arial" w:hAnsi="Arial" w:cs="Arial"/>
          <w:b/>
          <w:sz w:val="24"/>
        </w:rPr>
        <w:t xml:space="preserve">state </w:t>
      </w:r>
      <w:r w:rsidRPr="00544A53">
        <w:rPr>
          <w:rFonts w:ascii="Arial" w:hAnsi="Arial" w:cs="Arial"/>
          <w:b/>
          <w:sz w:val="24"/>
        </w:rPr>
        <w:t>Total Coliform Rule)</w:t>
      </w:r>
      <w:r w:rsidRPr="00544A53">
        <w:rPr>
          <w:rFonts w:ascii="Arial" w:hAnsi="Arial" w:cs="Arial"/>
          <w:sz w:val="24"/>
        </w:rPr>
        <w:t xml:space="preserve"> – Review your </w:t>
      </w:r>
      <w:r w:rsidR="00A44275" w:rsidRPr="00544A53">
        <w:rPr>
          <w:rFonts w:ascii="Arial" w:hAnsi="Arial" w:cs="Arial"/>
          <w:sz w:val="24"/>
          <w:highlight w:val="yellow"/>
        </w:rPr>
        <w:t>20</w:t>
      </w:r>
      <w:r w:rsidR="006877D8" w:rsidRPr="00544A53">
        <w:rPr>
          <w:rFonts w:ascii="Arial" w:hAnsi="Arial" w:cs="Arial"/>
          <w:sz w:val="24"/>
          <w:highlight w:val="yellow"/>
        </w:rPr>
        <w:t>20</w:t>
      </w:r>
      <w:r w:rsidR="00A44275" w:rsidRPr="00544A53">
        <w:rPr>
          <w:rFonts w:ascii="Arial" w:hAnsi="Arial" w:cs="Arial"/>
          <w:sz w:val="24"/>
        </w:rPr>
        <w:t xml:space="preserve"> </w:t>
      </w:r>
      <w:r w:rsidRPr="00544A53">
        <w:rPr>
          <w:rFonts w:ascii="Arial" w:hAnsi="Arial" w:cs="Arial"/>
          <w:sz w:val="24"/>
        </w:rPr>
        <w:t xml:space="preserve">distribution system coliform bacteria monitoring results.  </w:t>
      </w:r>
      <w:r w:rsidR="00E22BCB" w:rsidRPr="00544A53">
        <w:rPr>
          <w:rFonts w:ascii="Arial" w:hAnsi="Arial" w:cs="Arial"/>
          <w:sz w:val="24"/>
        </w:rPr>
        <w:t xml:space="preserve">Determine the total number of samples that were </w:t>
      </w:r>
      <w:r w:rsidR="00634627" w:rsidRPr="00544A53">
        <w:rPr>
          <w:rFonts w:ascii="Arial" w:hAnsi="Arial" w:cs="Arial"/>
          <w:sz w:val="24"/>
        </w:rPr>
        <w:t xml:space="preserve">positive for </w:t>
      </w:r>
      <w:r w:rsidR="00E22BCB" w:rsidRPr="00544A53">
        <w:rPr>
          <w:rFonts w:ascii="Arial" w:hAnsi="Arial" w:cs="Arial"/>
          <w:sz w:val="24"/>
          <w:u w:val="single"/>
        </w:rPr>
        <w:t xml:space="preserve">fecal coliform or </w:t>
      </w:r>
      <w:r w:rsidR="00E22BCB" w:rsidRPr="00544A53">
        <w:rPr>
          <w:rFonts w:ascii="Arial" w:hAnsi="Arial" w:cs="Arial"/>
          <w:i/>
          <w:sz w:val="24"/>
          <w:u w:val="single"/>
        </w:rPr>
        <w:t>E</w:t>
      </w:r>
      <w:r w:rsidR="00634627" w:rsidRPr="00544A53">
        <w:rPr>
          <w:rFonts w:ascii="Arial" w:hAnsi="Arial" w:cs="Arial"/>
          <w:i/>
          <w:sz w:val="24"/>
          <w:u w:val="single"/>
        </w:rPr>
        <w:t>scherichia</w:t>
      </w:r>
      <w:r w:rsidR="00E22BCB" w:rsidRPr="00544A53">
        <w:rPr>
          <w:rFonts w:ascii="Arial" w:hAnsi="Arial" w:cs="Arial"/>
          <w:i/>
          <w:sz w:val="24"/>
          <w:u w:val="single"/>
        </w:rPr>
        <w:t xml:space="preserve"> coli</w:t>
      </w:r>
      <w:r w:rsidR="00634627" w:rsidRPr="00544A53">
        <w:rPr>
          <w:rFonts w:ascii="Arial" w:hAnsi="Arial" w:cs="Arial"/>
          <w:i/>
          <w:sz w:val="24"/>
          <w:u w:val="single"/>
        </w:rPr>
        <w:t xml:space="preserve"> (E. coli)</w:t>
      </w:r>
      <w:r w:rsidR="00E22BCB" w:rsidRPr="00544A53">
        <w:rPr>
          <w:rFonts w:ascii="Arial" w:hAnsi="Arial" w:cs="Arial"/>
          <w:sz w:val="24"/>
        </w:rPr>
        <w:t xml:space="preserve"> in </w:t>
      </w:r>
      <w:r w:rsidR="00A44275" w:rsidRPr="00544A53">
        <w:rPr>
          <w:rFonts w:ascii="Arial" w:hAnsi="Arial" w:cs="Arial"/>
          <w:sz w:val="24"/>
          <w:highlight w:val="yellow"/>
        </w:rPr>
        <w:t>20</w:t>
      </w:r>
      <w:r w:rsidR="006877D8" w:rsidRPr="00544A53">
        <w:rPr>
          <w:rFonts w:ascii="Arial" w:hAnsi="Arial" w:cs="Arial"/>
          <w:sz w:val="24"/>
          <w:highlight w:val="yellow"/>
        </w:rPr>
        <w:t>20</w:t>
      </w:r>
      <w:r w:rsidR="00E22BCB" w:rsidRPr="00544A53">
        <w:rPr>
          <w:rFonts w:ascii="Arial" w:hAnsi="Arial" w:cs="Arial"/>
          <w:sz w:val="24"/>
        </w:rPr>
        <w:t>.  Enter that number into the 2</w:t>
      </w:r>
      <w:r w:rsidR="00E22BCB" w:rsidRPr="00544A53">
        <w:rPr>
          <w:rFonts w:ascii="Arial" w:hAnsi="Arial" w:cs="Arial"/>
          <w:sz w:val="24"/>
          <w:vertAlign w:val="superscript"/>
        </w:rPr>
        <w:t xml:space="preserve">nd </w:t>
      </w:r>
      <w:r w:rsidR="00E22BCB" w:rsidRPr="00544A53">
        <w:rPr>
          <w:rFonts w:ascii="Arial" w:hAnsi="Arial" w:cs="Arial"/>
          <w:sz w:val="24"/>
        </w:rPr>
        <w:t>column.  Then, in the 3</w:t>
      </w:r>
      <w:r w:rsidR="00E22BCB" w:rsidRPr="00544A53">
        <w:rPr>
          <w:rFonts w:ascii="Arial" w:hAnsi="Arial" w:cs="Arial"/>
          <w:sz w:val="24"/>
          <w:vertAlign w:val="superscript"/>
        </w:rPr>
        <w:t xml:space="preserve">rd </w:t>
      </w:r>
      <w:r w:rsidR="00E22BCB" w:rsidRPr="00544A53">
        <w:rPr>
          <w:rFonts w:ascii="Arial" w:hAnsi="Arial" w:cs="Arial"/>
          <w:sz w:val="24"/>
        </w:rPr>
        <w:t>column, enter the number of months where</w:t>
      </w:r>
      <w:r w:rsidR="009A1124" w:rsidRPr="00544A53">
        <w:rPr>
          <w:rFonts w:ascii="Arial" w:hAnsi="Arial" w:cs="Arial"/>
          <w:sz w:val="24"/>
        </w:rPr>
        <w:t xml:space="preserve">: </w:t>
      </w:r>
      <w:r w:rsidR="00E22BCB" w:rsidRPr="00544A53">
        <w:rPr>
          <w:rFonts w:ascii="Arial" w:hAnsi="Arial" w:cs="Arial"/>
          <w:sz w:val="24"/>
        </w:rPr>
        <w:t xml:space="preserve">(a) any repeat sample detected fecal coliform or </w:t>
      </w:r>
      <w:r w:rsidR="00E22BCB" w:rsidRPr="00544A53">
        <w:rPr>
          <w:rFonts w:ascii="Arial" w:hAnsi="Arial" w:cs="Arial"/>
          <w:i/>
          <w:sz w:val="24"/>
        </w:rPr>
        <w:t>E.</w:t>
      </w:r>
      <w:r w:rsidR="00F20CC2" w:rsidRPr="00544A53">
        <w:rPr>
          <w:rFonts w:ascii="Arial" w:hAnsi="Arial" w:cs="Arial"/>
          <w:i/>
          <w:sz w:val="24"/>
        </w:rPr>
        <w:t> </w:t>
      </w:r>
      <w:r w:rsidR="00E22BCB" w:rsidRPr="00544A53">
        <w:rPr>
          <w:rFonts w:ascii="Arial" w:hAnsi="Arial" w:cs="Arial"/>
          <w:i/>
          <w:sz w:val="24"/>
        </w:rPr>
        <w:t>coli</w:t>
      </w:r>
      <w:r w:rsidR="00634627" w:rsidRPr="00544A53">
        <w:rPr>
          <w:rFonts w:ascii="Arial" w:hAnsi="Arial" w:cs="Arial"/>
          <w:i/>
          <w:sz w:val="24"/>
        </w:rPr>
        <w:t>,</w:t>
      </w:r>
      <w:r w:rsidR="00E22BCB" w:rsidRPr="00544A53">
        <w:rPr>
          <w:rFonts w:ascii="Arial" w:hAnsi="Arial" w:cs="Arial"/>
          <w:sz w:val="24"/>
        </w:rPr>
        <w:t xml:space="preserve"> or (b) any repeat sample detect</w:t>
      </w:r>
      <w:r w:rsidR="009B76DE" w:rsidRPr="00544A53">
        <w:rPr>
          <w:rFonts w:ascii="Arial" w:hAnsi="Arial" w:cs="Arial"/>
          <w:sz w:val="24"/>
        </w:rPr>
        <w:t>ed</w:t>
      </w:r>
      <w:r w:rsidR="00E22BCB" w:rsidRPr="00544A53">
        <w:rPr>
          <w:rFonts w:ascii="Arial" w:hAnsi="Arial" w:cs="Arial"/>
          <w:sz w:val="24"/>
        </w:rPr>
        <w:t xml:space="preserve"> total coliform following a fecal coliform or </w:t>
      </w:r>
      <w:r w:rsidR="00E22BCB" w:rsidRPr="00544A53">
        <w:rPr>
          <w:rFonts w:ascii="Arial" w:hAnsi="Arial" w:cs="Arial"/>
          <w:i/>
          <w:sz w:val="24"/>
        </w:rPr>
        <w:t>E. coli</w:t>
      </w:r>
      <w:r w:rsidR="00E22BCB" w:rsidRPr="00544A53">
        <w:rPr>
          <w:rFonts w:ascii="Arial" w:hAnsi="Arial" w:cs="Arial"/>
          <w:sz w:val="24"/>
        </w:rPr>
        <w:t xml:space="preserve"> positive routine sample.</w:t>
      </w:r>
    </w:p>
    <w:p w14:paraId="4E3A6B29" w14:textId="04525FF0" w:rsidR="00A04ABA" w:rsidRPr="00544A53" w:rsidRDefault="00A04ABA" w:rsidP="00122764">
      <w:pPr>
        <w:pStyle w:val="BodyText"/>
        <w:spacing w:before="0" w:after="240"/>
        <w:ind w:left="720"/>
        <w:rPr>
          <w:rFonts w:ascii="Arial" w:hAnsi="Arial" w:cs="Arial"/>
          <w:sz w:val="24"/>
        </w:rPr>
      </w:pPr>
      <w:r w:rsidRPr="00544A53">
        <w:rPr>
          <w:rFonts w:ascii="Arial" w:hAnsi="Arial" w:cs="Arial"/>
          <w:b/>
          <w:i/>
          <w:sz w:val="24"/>
        </w:rPr>
        <w:t>E. coli</w:t>
      </w:r>
      <w:r w:rsidRPr="00544A53">
        <w:rPr>
          <w:rFonts w:ascii="Arial" w:hAnsi="Arial" w:cs="Arial"/>
          <w:b/>
          <w:sz w:val="24"/>
        </w:rPr>
        <w:t xml:space="preserve"> (federal Revised Total Coliform Rule)</w:t>
      </w:r>
      <w:r w:rsidRPr="00544A53">
        <w:rPr>
          <w:rFonts w:ascii="Arial" w:hAnsi="Arial" w:cs="Arial"/>
          <w:sz w:val="24"/>
        </w:rPr>
        <w:t xml:space="preserve"> – Review your </w:t>
      </w:r>
      <w:r w:rsidR="00A44275" w:rsidRPr="00544A53">
        <w:rPr>
          <w:rFonts w:ascii="Arial" w:hAnsi="Arial" w:cs="Arial"/>
          <w:sz w:val="24"/>
          <w:highlight w:val="yellow"/>
        </w:rPr>
        <w:t>20</w:t>
      </w:r>
      <w:r w:rsidR="006877D8" w:rsidRPr="00544A53">
        <w:rPr>
          <w:rFonts w:ascii="Arial" w:hAnsi="Arial" w:cs="Arial"/>
          <w:sz w:val="24"/>
          <w:highlight w:val="yellow"/>
        </w:rPr>
        <w:t>20</w:t>
      </w:r>
      <w:r w:rsidR="00A44275" w:rsidRPr="00544A53">
        <w:rPr>
          <w:rFonts w:ascii="Arial" w:hAnsi="Arial" w:cs="Arial"/>
          <w:sz w:val="24"/>
        </w:rPr>
        <w:t xml:space="preserve"> </w:t>
      </w:r>
      <w:r w:rsidRPr="00544A53">
        <w:rPr>
          <w:rFonts w:ascii="Arial" w:hAnsi="Arial" w:cs="Arial"/>
          <w:sz w:val="24"/>
        </w:rPr>
        <w:t xml:space="preserve">distribution system coliform bacteria monitoring results.  Determine the total number of samples that were </w:t>
      </w:r>
      <w:r w:rsidRPr="00544A53">
        <w:rPr>
          <w:rFonts w:ascii="Arial" w:hAnsi="Arial" w:cs="Arial"/>
          <w:i/>
          <w:sz w:val="24"/>
          <w:u w:val="single"/>
        </w:rPr>
        <w:t>E. coli</w:t>
      </w:r>
      <w:r w:rsidRPr="00544A53">
        <w:rPr>
          <w:rFonts w:ascii="Arial" w:hAnsi="Arial" w:cs="Arial"/>
          <w:sz w:val="24"/>
        </w:rPr>
        <w:t xml:space="preserve"> positive during that time period.  Enter that number into the 2</w:t>
      </w:r>
      <w:r w:rsidRPr="00544A53">
        <w:rPr>
          <w:rFonts w:ascii="Arial" w:hAnsi="Arial" w:cs="Arial"/>
          <w:sz w:val="24"/>
          <w:vertAlign w:val="superscript"/>
        </w:rPr>
        <w:t>nd</w:t>
      </w:r>
      <w:r w:rsidRPr="00544A53">
        <w:rPr>
          <w:rFonts w:ascii="Arial" w:hAnsi="Arial" w:cs="Arial"/>
          <w:sz w:val="24"/>
        </w:rPr>
        <w:t xml:space="preserve"> column.  Then, in the 3</w:t>
      </w:r>
      <w:r w:rsidRPr="00544A53">
        <w:rPr>
          <w:rFonts w:ascii="Arial" w:hAnsi="Arial" w:cs="Arial"/>
          <w:sz w:val="24"/>
          <w:vertAlign w:val="superscript"/>
        </w:rPr>
        <w:t>rd</w:t>
      </w:r>
      <w:r w:rsidRPr="00544A53">
        <w:rPr>
          <w:rFonts w:ascii="Arial" w:hAnsi="Arial" w:cs="Arial"/>
          <w:sz w:val="24"/>
        </w:rPr>
        <w:t xml:space="preserve"> column, enter the number of months in which: (a) routine and repeat samples are total coliform-positive and either is </w:t>
      </w:r>
      <w:r w:rsidRPr="00544A53">
        <w:rPr>
          <w:rFonts w:ascii="Arial" w:hAnsi="Arial" w:cs="Arial"/>
          <w:i/>
          <w:sz w:val="24"/>
        </w:rPr>
        <w:t>E. coli</w:t>
      </w:r>
      <w:r w:rsidRPr="00544A53">
        <w:rPr>
          <w:rFonts w:ascii="Arial" w:hAnsi="Arial" w:cs="Arial"/>
          <w:sz w:val="24"/>
        </w:rPr>
        <w:t xml:space="preserve">-positive, (b) </w:t>
      </w:r>
      <w:r w:rsidR="00AB0946" w:rsidRPr="00544A53">
        <w:rPr>
          <w:rFonts w:ascii="Arial" w:hAnsi="Arial" w:cs="Arial"/>
          <w:sz w:val="24"/>
        </w:rPr>
        <w:t>the</w:t>
      </w:r>
      <w:r w:rsidRPr="00544A53">
        <w:rPr>
          <w:rFonts w:ascii="Arial" w:hAnsi="Arial" w:cs="Arial"/>
          <w:sz w:val="24"/>
        </w:rPr>
        <w:t xml:space="preserve"> water system fail</w:t>
      </w:r>
      <w:r w:rsidR="009F0926" w:rsidRPr="00544A53">
        <w:rPr>
          <w:rFonts w:ascii="Arial" w:hAnsi="Arial" w:cs="Arial"/>
          <w:sz w:val="24"/>
        </w:rPr>
        <w:t>ed</w:t>
      </w:r>
      <w:r w:rsidRPr="00544A53">
        <w:rPr>
          <w:rFonts w:ascii="Arial" w:hAnsi="Arial" w:cs="Arial"/>
          <w:sz w:val="24"/>
        </w:rPr>
        <w:t xml:space="preserve"> to take repeat samples following </w:t>
      </w:r>
      <w:r w:rsidR="009F0926" w:rsidRPr="00544A53">
        <w:rPr>
          <w:rFonts w:ascii="Arial" w:hAnsi="Arial" w:cs="Arial"/>
          <w:sz w:val="24"/>
        </w:rPr>
        <w:t xml:space="preserve">an </w:t>
      </w:r>
      <w:r w:rsidRPr="00544A53">
        <w:rPr>
          <w:rFonts w:ascii="Arial" w:hAnsi="Arial" w:cs="Arial"/>
          <w:i/>
          <w:sz w:val="24"/>
        </w:rPr>
        <w:t>E. coli</w:t>
      </w:r>
      <w:r w:rsidRPr="00544A53">
        <w:rPr>
          <w:rFonts w:ascii="Arial" w:hAnsi="Arial" w:cs="Arial"/>
          <w:sz w:val="24"/>
        </w:rPr>
        <w:t xml:space="preserve">-positive routine sample, or (c) </w:t>
      </w:r>
      <w:r w:rsidR="00AB0946" w:rsidRPr="00544A53">
        <w:rPr>
          <w:rFonts w:ascii="Arial" w:hAnsi="Arial" w:cs="Arial"/>
          <w:sz w:val="24"/>
        </w:rPr>
        <w:t>the</w:t>
      </w:r>
      <w:r w:rsidRPr="00544A53">
        <w:rPr>
          <w:rFonts w:ascii="Arial" w:hAnsi="Arial" w:cs="Arial"/>
          <w:sz w:val="24"/>
        </w:rPr>
        <w:t xml:space="preserve"> water system fail</w:t>
      </w:r>
      <w:r w:rsidR="009F0926" w:rsidRPr="00544A53">
        <w:rPr>
          <w:rFonts w:ascii="Arial" w:hAnsi="Arial" w:cs="Arial"/>
          <w:sz w:val="24"/>
        </w:rPr>
        <w:t>ed</w:t>
      </w:r>
      <w:r w:rsidRPr="00544A53">
        <w:rPr>
          <w:rFonts w:ascii="Arial" w:hAnsi="Arial" w:cs="Arial"/>
          <w:sz w:val="24"/>
        </w:rPr>
        <w:t xml:space="preserve"> to analyze </w:t>
      </w:r>
      <w:r w:rsidR="009F0926" w:rsidRPr="00544A53">
        <w:rPr>
          <w:rFonts w:ascii="Arial" w:hAnsi="Arial" w:cs="Arial"/>
          <w:sz w:val="24"/>
        </w:rPr>
        <w:t xml:space="preserve">a </w:t>
      </w:r>
      <w:r w:rsidRPr="00544A53">
        <w:rPr>
          <w:rFonts w:ascii="Arial" w:hAnsi="Arial" w:cs="Arial"/>
          <w:sz w:val="24"/>
        </w:rPr>
        <w:t xml:space="preserve">total coliform-positive repeat sample for </w:t>
      </w:r>
      <w:r w:rsidRPr="00544A53">
        <w:rPr>
          <w:rFonts w:ascii="Arial" w:hAnsi="Arial" w:cs="Arial"/>
          <w:i/>
          <w:sz w:val="24"/>
        </w:rPr>
        <w:t>E. coli</w:t>
      </w:r>
      <w:r w:rsidRPr="00544A53">
        <w:rPr>
          <w:rFonts w:ascii="Arial" w:hAnsi="Arial" w:cs="Arial"/>
          <w:sz w:val="24"/>
        </w:rPr>
        <w:t>.</w:t>
      </w:r>
    </w:p>
    <w:p w14:paraId="322DD318" w14:textId="68D6E6C2" w:rsidR="00E22BCB" w:rsidRPr="00544A53" w:rsidRDefault="00122764" w:rsidP="00122764">
      <w:pPr>
        <w:pStyle w:val="BodyText"/>
        <w:spacing w:before="0" w:after="240"/>
        <w:ind w:left="720" w:hanging="720"/>
        <w:rPr>
          <w:rFonts w:ascii="Arial" w:hAnsi="Arial" w:cs="Arial"/>
          <w:sz w:val="24"/>
        </w:rPr>
      </w:pPr>
      <w:r w:rsidRPr="00544A53">
        <w:rPr>
          <w:rFonts w:ascii="Arial" w:hAnsi="Arial" w:cs="Arial"/>
          <w:sz w:val="24"/>
        </w:rPr>
        <w:t>H</w:t>
      </w:r>
      <w:r w:rsidR="00E22BCB" w:rsidRPr="00544A53">
        <w:rPr>
          <w:rFonts w:ascii="Arial" w:hAnsi="Arial" w:cs="Arial"/>
          <w:sz w:val="24"/>
        </w:rPr>
        <w:t xml:space="preserve">. </w:t>
      </w:r>
      <w:r w:rsidR="00E22BCB" w:rsidRPr="00544A53">
        <w:rPr>
          <w:rFonts w:ascii="Arial" w:hAnsi="Arial" w:cs="Arial"/>
          <w:sz w:val="24"/>
        </w:rPr>
        <w:fldChar w:fldCharType="begin">
          <w:ffData>
            <w:name w:val="Check5"/>
            <w:enabled/>
            <w:calcOnExit w:val="0"/>
            <w:statusText w:type="text" w:val="H.   Table 2: Lead and Copper – Gather and review the most recent distribution system lead and copper sample set results.  If there was a"/>
            <w:checkBox>
              <w:sizeAuto/>
              <w:default w:val="0"/>
              <w:checked w:val="0"/>
            </w:checkBox>
          </w:ffData>
        </w:fldChar>
      </w:r>
      <w:r w:rsidR="00E22BCB"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E22BCB" w:rsidRPr="00544A53">
        <w:rPr>
          <w:rFonts w:ascii="Arial" w:hAnsi="Arial" w:cs="Arial"/>
          <w:sz w:val="24"/>
        </w:rPr>
        <w:fldChar w:fldCharType="end"/>
      </w:r>
      <w:r w:rsidR="00E22BCB" w:rsidRPr="00544A53">
        <w:rPr>
          <w:rFonts w:ascii="Arial" w:hAnsi="Arial" w:cs="Arial"/>
          <w:sz w:val="24"/>
        </w:rPr>
        <w:tab/>
      </w:r>
      <w:r w:rsidR="00E22BCB" w:rsidRPr="00544A53">
        <w:rPr>
          <w:rFonts w:ascii="Arial" w:hAnsi="Arial" w:cs="Arial"/>
          <w:b/>
          <w:sz w:val="24"/>
        </w:rPr>
        <w:t>Table 2</w:t>
      </w:r>
      <w:r w:rsidR="005967E6" w:rsidRPr="00544A53">
        <w:rPr>
          <w:rFonts w:ascii="Arial" w:hAnsi="Arial" w:cs="Arial"/>
          <w:b/>
          <w:sz w:val="24"/>
        </w:rPr>
        <w:t xml:space="preserve">: </w:t>
      </w:r>
      <w:r w:rsidR="00E22BCB" w:rsidRPr="00544A53">
        <w:rPr>
          <w:rFonts w:ascii="Arial" w:hAnsi="Arial" w:cs="Arial"/>
          <w:b/>
          <w:sz w:val="24"/>
        </w:rPr>
        <w:t>Lead and Copper</w:t>
      </w:r>
      <w:r w:rsidR="005967E6" w:rsidRPr="00544A53">
        <w:rPr>
          <w:rFonts w:ascii="Arial" w:hAnsi="Arial" w:cs="Arial"/>
          <w:b/>
          <w:sz w:val="24"/>
        </w:rPr>
        <w:t xml:space="preserve"> – </w:t>
      </w:r>
      <w:r w:rsidR="00E22BCB" w:rsidRPr="00544A53">
        <w:rPr>
          <w:rFonts w:ascii="Arial" w:hAnsi="Arial" w:cs="Arial"/>
          <w:sz w:val="24"/>
        </w:rPr>
        <w:t xml:space="preserve">Gather and review the most recent </w:t>
      </w:r>
      <w:r w:rsidR="00175D1C" w:rsidRPr="00544A53">
        <w:rPr>
          <w:rFonts w:ascii="Arial" w:hAnsi="Arial" w:cs="Arial"/>
          <w:sz w:val="24"/>
        </w:rPr>
        <w:t xml:space="preserve">distribution system </w:t>
      </w:r>
      <w:r w:rsidR="00E22BCB" w:rsidRPr="00544A53">
        <w:rPr>
          <w:rFonts w:ascii="Arial" w:hAnsi="Arial" w:cs="Arial"/>
          <w:sz w:val="24"/>
        </w:rPr>
        <w:t xml:space="preserve">lead and copper </w:t>
      </w:r>
      <w:r w:rsidR="00175D1C" w:rsidRPr="00544A53">
        <w:rPr>
          <w:rFonts w:ascii="Arial" w:hAnsi="Arial" w:cs="Arial"/>
          <w:sz w:val="24"/>
        </w:rPr>
        <w:t>sample set results</w:t>
      </w:r>
      <w:r w:rsidR="00EB6D2F" w:rsidRPr="00544A53">
        <w:rPr>
          <w:rFonts w:ascii="Arial" w:hAnsi="Arial" w:cs="Arial"/>
          <w:sz w:val="24"/>
        </w:rPr>
        <w:t>.</w:t>
      </w:r>
      <w:r w:rsidR="0068257F" w:rsidRPr="00544A53">
        <w:rPr>
          <w:rFonts w:ascii="Arial" w:hAnsi="Arial" w:cs="Arial"/>
          <w:sz w:val="24"/>
        </w:rPr>
        <w:t xml:space="preserve">  </w:t>
      </w:r>
      <w:r w:rsidR="00E22BCB" w:rsidRPr="00544A53">
        <w:rPr>
          <w:rFonts w:ascii="Arial" w:hAnsi="Arial" w:cs="Arial"/>
          <w:sz w:val="24"/>
        </w:rPr>
        <w:t xml:space="preserve">If there was a detection of lead or copper in any of the samples, enter the </w:t>
      </w:r>
      <w:r w:rsidR="0068257F" w:rsidRPr="00544A53">
        <w:rPr>
          <w:rFonts w:ascii="Arial" w:hAnsi="Arial" w:cs="Arial"/>
          <w:sz w:val="24"/>
        </w:rPr>
        <w:t xml:space="preserve">sample date (if sampled before </w:t>
      </w:r>
      <w:r w:rsidR="00A44275" w:rsidRPr="00544A53">
        <w:rPr>
          <w:rFonts w:ascii="Arial" w:hAnsi="Arial" w:cs="Arial"/>
          <w:sz w:val="24"/>
          <w:highlight w:val="yellow"/>
        </w:rPr>
        <w:t>20</w:t>
      </w:r>
      <w:r w:rsidR="006877D8" w:rsidRPr="00544A53">
        <w:rPr>
          <w:rFonts w:ascii="Arial" w:hAnsi="Arial" w:cs="Arial"/>
          <w:sz w:val="24"/>
          <w:highlight w:val="yellow"/>
        </w:rPr>
        <w:t>20</w:t>
      </w:r>
      <w:r w:rsidR="0068257F" w:rsidRPr="00544A53">
        <w:rPr>
          <w:rFonts w:ascii="Arial" w:hAnsi="Arial" w:cs="Arial"/>
          <w:sz w:val="24"/>
        </w:rPr>
        <w:t xml:space="preserve">), </w:t>
      </w:r>
      <w:r w:rsidR="00E22BCB" w:rsidRPr="00544A53">
        <w:rPr>
          <w:rFonts w:ascii="Arial" w:hAnsi="Arial" w:cs="Arial"/>
          <w:sz w:val="24"/>
        </w:rPr>
        <w:t>number of samples collected, the 90</w:t>
      </w:r>
      <w:r w:rsidR="00E22BCB" w:rsidRPr="00544A53">
        <w:rPr>
          <w:rFonts w:ascii="Arial" w:hAnsi="Arial" w:cs="Arial"/>
          <w:sz w:val="24"/>
          <w:vertAlign w:val="superscript"/>
        </w:rPr>
        <w:t>th</w:t>
      </w:r>
      <w:r w:rsidR="00E22BCB" w:rsidRPr="00544A53">
        <w:rPr>
          <w:rFonts w:ascii="Arial" w:hAnsi="Arial" w:cs="Arial"/>
          <w:sz w:val="24"/>
        </w:rPr>
        <w:t xml:space="preserve"> percentile level, and the number of sites where an individual sample exceeded the lead or copper AL.</w:t>
      </w:r>
      <w:r w:rsidR="004B06DF" w:rsidRPr="00544A53">
        <w:rPr>
          <w:rFonts w:ascii="Arial" w:hAnsi="Arial" w:cs="Arial"/>
          <w:sz w:val="24"/>
        </w:rPr>
        <w:t xml:space="preserve">  The procedure to calculate the 90</w:t>
      </w:r>
      <w:r w:rsidR="004B06DF" w:rsidRPr="00544A53">
        <w:rPr>
          <w:rFonts w:ascii="Arial" w:hAnsi="Arial" w:cs="Arial"/>
          <w:sz w:val="24"/>
          <w:vertAlign w:val="superscript"/>
        </w:rPr>
        <w:t>th</w:t>
      </w:r>
      <w:r w:rsidR="004B06DF" w:rsidRPr="00544A53">
        <w:rPr>
          <w:rFonts w:ascii="Arial" w:hAnsi="Arial" w:cs="Arial"/>
          <w:sz w:val="24"/>
        </w:rPr>
        <w:t xml:space="preserve"> percentile is described in the California Code of Regulations, Title</w:t>
      </w:r>
      <w:r w:rsidR="00F64649" w:rsidRPr="00544A53">
        <w:rPr>
          <w:rFonts w:ascii="Arial" w:hAnsi="Arial" w:cs="Arial"/>
          <w:sz w:val="24"/>
        </w:rPr>
        <w:t> </w:t>
      </w:r>
      <w:r w:rsidR="004B06DF" w:rsidRPr="00544A53">
        <w:rPr>
          <w:rFonts w:ascii="Arial" w:hAnsi="Arial" w:cs="Arial"/>
          <w:sz w:val="24"/>
        </w:rPr>
        <w:t>22, section 64678(f).</w:t>
      </w:r>
      <w:r w:rsidR="00F64649" w:rsidRPr="00544A53">
        <w:rPr>
          <w:rFonts w:ascii="Arial" w:hAnsi="Arial" w:cs="Arial"/>
          <w:sz w:val="24"/>
        </w:rPr>
        <w:t xml:space="preserve"> </w:t>
      </w:r>
    </w:p>
    <w:p w14:paraId="683429B6" w14:textId="39098C4E" w:rsidR="00DB7DAB" w:rsidRPr="00544A53" w:rsidRDefault="007A3BFB" w:rsidP="00733C4B">
      <w:pPr>
        <w:pStyle w:val="BodyText"/>
        <w:spacing w:before="0" w:after="240"/>
        <w:ind w:left="720"/>
        <w:rPr>
          <w:rFonts w:ascii="Arial" w:hAnsi="Arial" w:cs="Arial"/>
          <w:sz w:val="24"/>
        </w:rPr>
      </w:pPr>
      <w:r w:rsidRPr="00544A53">
        <w:rPr>
          <w:rFonts w:ascii="Arial" w:hAnsi="Arial" w:cs="Arial"/>
          <w:sz w:val="24"/>
        </w:rPr>
        <w:t xml:space="preserve">You must also include the number of schools that have requested </w:t>
      </w:r>
      <w:r w:rsidR="00F20CC2" w:rsidRPr="00544A53">
        <w:rPr>
          <w:rFonts w:ascii="Arial" w:hAnsi="Arial" w:cs="Arial"/>
          <w:sz w:val="24"/>
        </w:rPr>
        <w:t xml:space="preserve">lead sampling from </w:t>
      </w:r>
      <w:r w:rsidRPr="00544A53">
        <w:rPr>
          <w:rFonts w:ascii="Arial" w:hAnsi="Arial" w:cs="Arial"/>
          <w:sz w:val="24"/>
        </w:rPr>
        <w:t>your system.</w:t>
      </w:r>
    </w:p>
    <w:p w14:paraId="08C0B503" w14:textId="77777777" w:rsidR="00E22BCB" w:rsidRPr="00544A53" w:rsidRDefault="00E22BCB" w:rsidP="00122764">
      <w:pPr>
        <w:pStyle w:val="BodyText"/>
        <w:spacing w:before="0" w:after="240"/>
        <w:ind w:left="90"/>
        <w:rPr>
          <w:rFonts w:ascii="Arial" w:hAnsi="Arial" w:cs="Arial"/>
          <w:sz w:val="24"/>
        </w:rPr>
      </w:pPr>
      <w:r w:rsidRPr="00544A53">
        <w:rPr>
          <w:rFonts w:ascii="Arial" w:hAnsi="Arial" w:cs="Arial"/>
          <w:b/>
          <w:sz w:val="24"/>
        </w:rPr>
        <w:t>Tables 3, 4, 5 and 6</w:t>
      </w:r>
      <w:r w:rsidR="005967E6" w:rsidRPr="00544A53">
        <w:rPr>
          <w:rFonts w:ascii="Arial" w:hAnsi="Arial" w:cs="Arial"/>
          <w:b/>
          <w:sz w:val="24"/>
        </w:rPr>
        <w:t xml:space="preserve">: </w:t>
      </w:r>
      <w:r w:rsidRPr="00544A53">
        <w:rPr>
          <w:rFonts w:ascii="Arial" w:hAnsi="Arial" w:cs="Arial"/>
          <w:b/>
          <w:sz w:val="24"/>
        </w:rPr>
        <w:t>Other Chemical or Constituent Reporting</w:t>
      </w:r>
      <w:r w:rsidR="005967E6" w:rsidRPr="00544A53">
        <w:rPr>
          <w:rFonts w:ascii="Arial" w:hAnsi="Arial" w:cs="Arial"/>
          <w:b/>
          <w:sz w:val="24"/>
        </w:rPr>
        <w:t xml:space="preserve"> – </w:t>
      </w:r>
      <w:r w:rsidRPr="00544A53">
        <w:rPr>
          <w:rFonts w:ascii="Arial" w:hAnsi="Arial" w:cs="Arial"/>
          <w:sz w:val="24"/>
        </w:rPr>
        <w:t xml:space="preserve">Gather and review the most recent </w:t>
      </w:r>
      <w:r w:rsidR="00F520A3" w:rsidRPr="00544A53">
        <w:rPr>
          <w:rFonts w:ascii="Arial" w:hAnsi="Arial" w:cs="Arial"/>
          <w:sz w:val="24"/>
        </w:rPr>
        <w:t>chemical water quality</w:t>
      </w:r>
      <w:r w:rsidRPr="00544A53">
        <w:rPr>
          <w:rFonts w:ascii="Arial" w:hAnsi="Arial" w:cs="Arial"/>
          <w:sz w:val="24"/>
        </w:rPr>
        <w:t xml:space="preserve"> sampling results from your water source(s)</w:t>
      </w:r>
      <w:r w:rsidR="000754A5" w:rsidRPr="00544A53">
        <w:rPr>
          <w:rFonts w:ascii="Arial" w:hAnsi="Arial" w:cs="Arial"/>
          <w:sz w:val="24"/>
        </w:rPr>
        <w:t xml:space="preserve">.  </w:t>
      </w:r>
      <w:r w:rsidR="00122764" w:rsidRPr="00544A53">
        <w:rPr>
          <w:rFonts w:ascii="Arial" w:hAnsi="Arial" w:cs="Arial"/>
          <w:sz w:val="24"/>
        </w:rPr>
        <w:t>Complete Tables 3, 4, 5, and 6 as described below.</w:t>
      </w:r>
    </w:p>
    <w:p w14:paraId="63ECF37A" w14:textId="455D01AA" w:rsidR="00D7012E" w:rsidRPr="00544A53" w:rsidRDefault="00122764" w:rsidP="00122764">
      <w:pPr>
        <w:pStyle w:val="BodyText"/>
        <w:spacing w:before="0" w:after="240"/>
        <w:ind w:left="720" w:hanging="720"/>
        <w:rPr>
          <w:rFonts w:ascii="Arial" w:hAnsi="Arial" w:cs="Arial"/>
          <w:sz w:val="24"/>
        </w:rPr>
      </w:pPr>
      <w:r w:rsidRPr="00544A53">
        <w:rPr>
          <w:rFonts w:ascii="Arial" w:hAnsi="Arial" w:cs="Arial"/>
          <w:bCs/>
          <w:iCs/>
          <w:sz w:val="24"/>
        </w:rPr>
        <w:t>I</w:t>
      </w:r>
      <w:r w:rsidR="00D7012E" w:rsidRPr="00544A53">
        <w:rPr>
          <w:rFonts w:ascii="Arial" w:hAnsi="Arial" w:cs="Arial"/>
          <w:bCs/>
          <w:iCs/>
          <w:sz w:val="24"/>
        </w:rPr>
        <w:t>.</w:t>
      </w:r>
      <w:r w:rsidR="00D7012E" w:rsidRPr="00544A53">
        <w:rPr>
          <w:rFonts w:ascii="Arial" w:hAnsi="Arial" w:cs="Arial"/>
          <w:b/>
          <w:bCs/>
          <w:iCs/>
          <w:sz w:val="24"/>
        </w:rPr>
        <w:t xml:space="preserve"> </w:t>
      </w:r>
      <w:r w:rsidR="00D7012E" w:rsidRPr="00544A53">
        <w:rPr>
          <w:rFonts w:ascii="Arial" w:hAnsi="Arial" w:cs="Arial"/>
          <w:sz w:val="24"/>
        </w:rPr>
        <w:fldChar w:fldCharType="begin">
          <w:ffData>
            <w:name w:val="Check1"/>
            <w:enabled/>
            <w:calcOnExit w:val="0"/>
            <w:statusText w:type="text" w:val="I.   Table 3: Sodium and Hardness – Enter the sample date (if sampled before 2020), level detected, and range of detections.  There are no"/>
            <w:checkBox>
              <w:sizeAuto/>
              <w:default w:val="0"/>
              <w:checked w:val="0"/>
            </w:checkBox>
          </w:ffData>
        </w:fldChar>
      </w:r>
      <w:r w:rsidR="00D7012E"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D7012E" w:rsidRPr="00544A53">
        <w:rPr>
          <w:rFonts w:ascii="Arial" w:hAnsi="Arial" w:cs="Arial"/>
          <w:sz w:val="24"/>
        </w:rPr>
        <w:fldChar w:fldCharType="end"/>
      </w:r>
      <w:r w:rsidR="00D7012E" w:rsidRPr="00544A53">
        <w:rPr>
          <w:rFonts w:ascii="Arial" w:hAnsi="Arial" w:cs="Arial"/>
          <w:sz w:val="24"/>
        </w:rPr>
        <w:tab/>
      </w:r>
      <w:r w:rsidR="00E22BCB" w:rsidRPr="00544A53">
        <w:rPr>
          <w:rFonts w:ascii="Arial" w:hAnsi="Arial" w:cs="Arial"/>
          <w:b/>
          <w:bCs/>
          <w:iCs/>
          <w:sz w:val="24"/>
        </w:rPr>
        <w:t>Table 3</w:t>
      </w:r>
      <w:r w:rsidR="00D61F10" w:rsidRPr="00544A53">
        <w:rPr>
          <w:rFonts w:ascii="Arial" w:hAnsi="Arial" w:cs="Arial"/>
          <w:b/>
          <w:bCs/>
          <w:iCs/>
          <w:sz w:val="24"/>
        </w:rPr>
        <w:t>:</w:t>
      </w:r>
      <w:r w:rsidR="009D5183" w:rsidRPr="00544A53">
        <w:rPr>
          <w:rFonts w:ascii="Arial" w:hAnsi="Arial" w:cs="Arial"/>
          <w:b/>
          <w:bCs/>
          <w:iCs/>
          <w:sz w:val="24"/>
        </w:rPr>
        <w:t xml:space="preserve"> </w:t>
      </w:r>
      <w:r w:rsidR="00D61F10" w:rsidRPr="00544A53">
        <w:rPr>
          <w:rFonts w:ascii="Arial" w:hAnsi="Arial" w:cs="Arial"/>
          <w:b/>
          <w:bCs/>
          <w:iCs/>
          <w:sz w:val="24"/>
        </w:rPr>
        <w:t>Sodium and Hardness –</w:t>
      </w:r>
      <w:r w:rsidRPr="00544A53">
        <w:rPr>
          <w:rFonts w:ascii="Arial" w:hAnsi="Arial" w:cs="Arial"/>
          <w:b/>
          <w:bCs/>
          <w:iCs/>
          <w:sz w:val="24"/>
        </w:rPr>
        <w:t xml:space="preserve"> </w:t>
      </w:r>
      <w:r w:rsidR="00D61F10" w:rsidRPr="00544A53">
        <w:rPr>
          <w:rFonts w:ascii="Arial" w:hAnsi="Arial" w:cs="Arial"/>
          <w:sz w:val="24"/>
        </w:rPr>
        <w:t>E</w:t>
      </w:r>
      <w:r w:rsidR="00E22BCB" w:rsidRPr="00544A53">
        <w:rPr>
          <w:rFonts w:ascii="Arial" w:hAnsi="Arial" w:cs="Arial"/>
          <w:sz w:val="24"/>
        </w:rPr>
        <w:t xml:space="preserve">nter </w:t>
      </w:r>
      <w:r w:rsidR="0009187C" w:rsidRPr="00544A53">
        <w:rPr>
          <w:rFonts w:ascii="Arial" w:hAnsi="Arial" w:cs="Arial"/>
          <w:sz w:val="24"/>
        </w:rPr>
        <w:t>the sample date</w:t>
      </w:r>
      <w:r w:rsidR="00EB6D2F" w:rsidRPr="00544A53">
        <w:rPr>
          <w:rFonts w:ascii="Arial" w:hAnsi="Arial" w:cs="Arial"/>
          <w:sz w:val="24"/>
        </w:rPr>
        <w:t xml:space="preserve"> (if sampled before </w:t>
      </w:r>
      <w:r w:rsidR="00EB6D2F" w:rsidRPr="00544A53">
        <w:rPr>
          <w:rFonts w:ascii="Arial" w:hAnsi="Arial" w:cs="Arial"/>
          <w:sz w:val="24"/>
          <w:highlight w:val="yellow"/>
        </w:rPr>
        <w:t>20</w:t>
      </w:r>
      <w:r w:rsidR="006877D8" w:rsidRPr="00544A53">
        <w:rPr>
          <w:rFonts w:ascii="Arial" w:hAnsi="Arial" w:cs="Arial"/>
          <w:sz w:val="24"/>
          <w:highlight w:val="yellow"/>
        </w:rPr>
        <w:t>20</w:t>
      </w:r>
      <w:r w:rsidR="00EB6D2F" w:rsidRPr="00544A53">
        <w:rPr>
          <w:rFonts w:ascii="Arial" w:hAnsi="Arial" w:cs="Arial"/>
          <w:sz w:val="24"/>
        </w:rPr>
        <w:t>)</w:t>
      </w:r>
      <w:r w:rsidR="0009187C" w:rsidRPr="00544A53">
        <w:rPr>
          <w:rFonts w:ascii="Arial" w:hAnsi="Arial" w:cs="Arial"/>
          <w:sz w:val="24"/>
        </w:rPr>
        <w:t>, level detected, and range of detections</w:t>
      </w:r>
      <w:r w:rsidR="00E22BCB" w:rsidRPr="00544A53">
        <w:rPr>
          <w:rFonts w:ascii="Arial" w:hAnsi="Arial" w:cs="Arial"/>
          <w:i/>
          <w:sz w:val="24"/>
        </w:rPr>
        <w:t xml:space="preserve">.  </w:t>
      </w:r>
      <w:r w:rsidR="00E22BCB" w:rsidRPr="00544A53">
        <w:rPr>
          <w:rFonts w:ascii="Arial" w:hAnsi="Arial" w:cs="Arial"/>
          <w:sz w:val="24"/>
        </w:rPr>
        <w:t>There are no drinking water standards for these two constituents, but they must be reported for customer information.</w:t>
      </w:r>
    </w:p>
    <w:p w14:paraId="144582CA" w14:textId="09E20FB4" w:rsidR="00D7012E" w:rsidRPr="00544A53" w:rsidRDefault="00122764" w:rsidP="00122764">
      <w:pPr>
        <w:pStyle w:val="BodyText"/>
        <w:spacing w:before="0" w:after="240"/>
        <w:ind w:left="720" w:hanging="720"/>
        <w:rPr>
          <w:rFonts w:ascii="Arial" w:hAnsi="Arial" w:cs="Arial"/>
          <w:sz w:val="24"/>
        </w:rPr>
      </w:pPr>
      <w:r w:rsidRPr="00544A53">
        <w:rPr>
          <w:rFonts w:ascii="Arial" w:hAnsi="Arial" w:cs="Arial"/>
          <w:bCs/>
          <w:iCs/>
          <w:sz w:val="24"/>
        </w:rPr>
        <w:lastRenderedPageBreak/>
        <w:t>J</w:t>
      </w:r>
      <w:r w:rsidR="00D7012E" w:rsidRPr="00544A53">
        <w:rPr>
          <w:rFonts w:ascii="Arial" w:hAnsi="Arial" w:cs="Arial"/>
          <w:bCs/>
          <w:iCs/>
          <w:sz w:val="24"/>
        </w:rPr>
        <w:t>.</w:t>
      </w:r>
      <w:r w:rsidR="00D7012E" w:rsidRPr="00544A53">
        <w:rPr>
          <w:rFonts w:ascii="Arial" w:hAnsi="Arial" w:cs="Arial"/>
          <w:b/>
          <w:bCs/>
          <w:iCs/>
          <w:sz w:val="24"/>
        </w:rPr>
        <w:t xml:space="preserve"> </w:t>
      </w:r>
      <w:r w:rsidR="00D7012E" w:rsidRPr="00544A53">
        <w:rPr>
          <w:rFonts w:ascii="Arial" w:hAnsi="Arial" w:cs="Arial"/>
          <w:sz w:val="24"/>
        </w:rPr>
        <w:fldChar w:fldCharType="begin">
          <w:ffData>
            <w:name w:val="Check1"/>
            <w:enabled/>
            <w:calcOnExit w:val="0"/>
            <w:statusText w:type="text" w:val="J.   Table 4: Primary Drinking Water Standard (MCL, MRDL, TT, or AL) – For a detection of any chemical/constituent, enter the chemical/con"/>
            <w:checkBox>
              <w:sizeAuto/>
              <w:default w:val="0"/>
              <w:checked w:val="0"/>
            </w:checkBox>
          </w:ffData>
        </w:fldChar>
      </w:r>
      <w:r w:rsidR="00D7012E"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D7012E" w:rsidRPr="00544A53">
        <w:rPr>
          <w:rFonts w:ascii="Arial" w:hAnsi="Arial" w:cs="Arial"/>
          <w:sz w:val="24"/>
        </w:rPr>
        <w:fldChar w:fldCharType="end"/>
      </w:r>
      <w:r w:rsidR="00D7012E" w:rsidRPr="00544A53">
        <w:rPr>
          <w:rFonts w:ascii="Arial" w:hAnsi="Arial" w:cs="Arial"/>
          <w:sz w:val="24"/>
        </w:rPr>
        <w:tab/>
      </w:r>
      <w:r w:rsidR="00E22BCB" w:rsidRPr="00544A53">
        <w:rPr>
          <w:rFonts w:ascii="Arial" w:hAnsi="Arial" w:cs="Arial"/>
          <w:b/>
          <w:bCs/>
          <w:iCs/>
          <w:sz w:val="24"/>
        </w:rPr>
        <w:t>Table 4</w:t>
      </w:r>
      <w:r w:rsidR="00D61F10" w:rsidRPr="00544A53">
        <w:rPr>
          <w:rFonts w:ascii="Arial" w:hAnsi="Arial" w:cs="Arial"/>
          <w:b/>
          <w:bCs/>
          <w:iCs/>
          <w:sz w:val="24"/>
        </w:rPr>
        <w:t>: Primary Drinking Water Standard (MCL</w:t>
      </w:r>
      <w:r w:rsidR="00B04A9E" w:rsidRPr="00544A53">
        <w:rPr>
          <w:rFonts w:ascii="Arial" w:hAnsi="Arial" w:cs="Arial"/>
          <w:b/>
          <w:bCs/>
          <w:iCs/>
          <w:sz w:val="24"/>
        </w:rPr>
        <w:t>,</w:t>
      </w:r>
      <w:r w:rsidR="00D61F10" w:rsidRPr="00544A53">
        <w:rPr>
          <w:rFonts w:ascii="Arial" w:hAnsi="Arial" w:cs="Arial"/>
          <w:b/>
          <w:bCs/>
          <w:iCs/>
          <w:sz w:val="24"/>
        </w:rPr>
        <w:t xml:space="preserve"> MRDL</w:t>
      </w:r>
      <w:r w:rsidR="00B04A9E" w:rsidRPr="00544A53">
        <w:rPr>
          <w:rFonts w:ascii="Arial" w:hAnsi="Arial" w:cs="Arial"/>
          <w:b/>
          <w:bCs/>
          <w:iCs/>
          <w:sz w:val="24"/>
        </w:rPr>
        <w:t>, TT, or AL</w:t>
      </w:r>
      <w:r w:rsidR="00D61F10" w:rsidRPr="00544A53">
        <w:rPr>
          <w:rFonts w:ascii="Arial" w:hAnsi="Arial" w:cs="Arial"/>
          <w:b/>
          <w:bCs/>
          <w:iCs/>
          <w:sz w:val="24"/>
        </w:rPr>
        <w:t xml:space="preserve">) – </w:t>
      </w:r>
      <w:r w:rsidR="0009187C" w:rsidRPr="00544A53">
        <w:rPr>
          <w:rFonts w:ascii="Arial" w:hAnsi="Arial" w:cs="Arial"/>
          <w:sz w:val="24"/>
        </w:rPr>
        <w:t>F</w:t>
      </w:r>
      <w:r w:rsidR="00E22BCB" w:rsidRPr="00544A53">
        <w:rPr>
          <w:rFonts w:ascii="Arial" w:hAnsi="Arial" w:cs="Arial"/>
          <w:sz w:val="24"/>
        </w:rPr>
        <w:t xml:space="preserve">or a </w:t>
      </w:r>
      <w:r w:rsidR="00E22BCB" w:rsidRPr="00544A53">
        <w:rPr>
          <w:rFonts w:ascii="Arial" w:hAnsi="Arial" w:cs="Arial"/>
          <w:bCs/>
          <w:sz w:val="24"/>
        </w:rPr>
        <w:t>detection</w:t>
      </w:r>
      <w:r w:rsidR="00E22BCB" w:rsidRPr="00544A53">
        <w:rPr>
          <w:rFonts w:ascii="Arial" w:hAnsi="Arial" w:cs="Arial"/>
          <w:sz w:val="24"/>
        </w:rPr>
        <w:t xml:space="preserve"> of any chemical/constituent</w:t>
      </w:r>
      <w:r w:rsidR="00D61F10" w:rsidRPr="00544A53">
        <w:rPr>
          <w:rFonts w:ascii="Arial" w:hAnsi="Arial" w:cs="Arial"/>
          <w:sz w:val="24"/>
        </w:rPr>
        <w:t xml:space="preserve">, </w:t>
      </w:r>
      <w:r w:rsidR="0009187C" w:rsidRPr="00544A53">
        <w:rPr>
          <w:rFonts w:ascii="Arial" w:hAnsi="Arial" w:cs="Arial"/>
          <w:sz w:val="24"/>
        </w:rPr>
        <w:t>enter the chemical</w:t>
      </w:r>
      <w:r w:rsidR="00485F11" w:rsidRPr="00544A53">
        <w:rPr>
          <w:rFonts w:ascii="Arial" w:hAnsi="Arial" w:cs="Arial"/>
          <w:sz w:val="24"/>
        </w:rPr>
        <w:t>/constituent name</w:t>
      </w:r>
      <w:r w:rsidR="0009187C" w:rsidRPr="00544A53">
        <w:rPr>
          <w:rFonts w:ascii="Arial" w:hAnsi="Arial" w:cs="Arial"/>
          <w:sz w:val="24"/>
        </w:rPr>
        <w:t xml:space="preserve">, </w:t>
      </w:r>
      <w:r w:rsidR="00485F11" w:rsidRPr="00544A53">
        <w:rPr>
          <w:rFonts w:ascii="Arial" w:hAnsi="Arial" w:cs="Arial"/>
          <w:sz w:val="24"/>
        </w:rPr>
        <w:t xml:space="preserve">reporting unit, </w:t>
      </w:r>
      <w:r w:rsidR="0009187C" w:rsidRPr="00544A53">
        <w:rPr>
          <w:rFonts w:ascii="Arial" w:hAnsi="Arial" w:cs="Arial"/>
          <w:sz w:val="24"/>
        </w:rPr>
        <w:t>sample date</w:t>
      </w:r>
      <w:r w:rsidR="00EB6D2F" w:rsidRPr="00544A53">
        <w:rPr>
          <w:rFonts w:ascii="Arial" w:hAnsi="Arial" w:cs="Arial"/>
          <w:sz w:val="24"/>
        </w:rPr>
        <w:t xml:space="preserve"> (if sampled before </w:t>
      </w:r>
      <w:r w:rsidR="005763ED" w:rsidRPr="00544A53">
        <w:rPr>
          <w:rFonts w:ascii="Arial" w:hAnsi="Arial" w:cs="Arial"/>
          <w:sz w:val="24"/>
          <w:highlight w:val="yellow"/>
        </w:rPr>
        <w:t>20</w:t>
      </w:r>
      <w:r w:rsidR="006877D8" w:rsidRPr="00544A53">
        <w:rPr>
          <w:rFonts w:ascii="Arial" w:hAnsi="Arial" w:cs="Arial"/>
          <w:sz w:val="24"/>
          <w:highlight w:val="yellow"/>
        </w:rPr>
        <w:t>20</w:t>
      </w:r>
      <w:r w:rsidR="00EB6D2F" w:rsidRPr="00544A53">
        <w:rPr>
          <w:rFonts w:ascii="Arial" w:hAnsi="Arial" w:cs="Arial"/>
          <w:sz w:val="24"/>
        </w:rPr>
        <w:t>)</w:t>
      </w:r>
      <w:r w:rsidR="0009187C" w:rsidRPr="00544A53">
        <w:rPr>
          <w:rFonts w:ascii="Arial" w:hAnsi="Arial" w:cs="Arial"/>
          <w:sz w:val="24"/>
        </w:rPr>
        <w:t>, level detected, range of detections, MCL</w:t>
      </w:r>
      <w:r w:rsidR="00451523" w:rsidRPr="00544A53">
        <w:rPr>
          <w:rFonts w:ascii="Arial" w:hAnsi="Arial" w:cs="Arial"/>
          <w:sz w:val="24"/>
        </w:rPr>
        <w:t>/</w:t>
      </w:r>
      <w:r w:rsidR="00485F11" w:rsidRPr="00544A53">
        <w:rPr>
          <w:rFonts w:ascii="Arial" w:hAnsi="Arial" w:cs="Arial"/>
          <w:sz w:val="24"/>
        </w:rPr>
        <w:t>PHG (or MCLG), MRDL/MRDLG, and typical source of contamination</w:t>
      </w:r>
      <w:r w:rsidR="00E22BCB" w:rsidRPr="00544A53">
        <w:rPr>
          <w:rFonts w:ascii="Arial" w:hAnsi="Arial" w:cs="Arial"/>
          <w:sz w:val="24"/>
        </w:rPr>
        <w:t xml:space="preserve">.  </w:t>
      </w:r>
      <w:r w:rsidR="00B04A9E" w:rsidRPr="00544A53">
        <w:rPr>
          <w:rFonts w:ascii="Arial" w:hAnsi="Arial" w:cs="Arial"/>
          <w:sz w:val="24"/>
        </w:rPr>
        <w:t>Appendix A</w:t>
      </w:r>
      <w:r w:rsidR="00E22BCB" w:rsidRPr="00544A53">
        <w:rPr>
          <w:rFonts w:ascii="Arial" w:hAnsi="Arial" w:cs="Arial"/>
          <w:sz w:val="24"/>
        </w:rPr>
        <w:t xml:space="preserve"> lists chemicals and constituents with a primary MCL</w:t>
      </w:r>
      <w:r w:rsidR="00451523" w:rsidRPr="00544A53">
        <w:rPr>
          <w:rFonts w:ascii="Arial" w:hAnsi="Arial" w:cs="Arial"/>
          <w:sz w:val="24"/>
        </w:rPr>
        <w:t>,</w:t>
      </w:r>
      <w:r w:rsidR="00E22BCB" w:rsidRPr="00544A53">
        <w:rPr>
          <w:rFonts w:ascii="Arial" w:hAnsi="Arial" w:cs="Arial"/>
          <w:sz w:val="24"/>
        </w:rPr>
        <w:t xml:space="preserve"> MRDL</w:t>
      </w:r>
      <w:r w:rsidR="00451523" w:rsidRPr="00544A53">
        <w:rPr>
          <w:rFonts w:ascii="Arial" w:hAnsi="Arial" w:cs="Arial"/>
          <w:sz w:val="24"/>
        </w:rPr>
        <w:t>, TT, or AL</w:t>
      </w:r>
      <w:r w:rsidR="00E22BCB" w:rsidRPr="00544A53">
        <w:rPr>
          <w:rFonts w:ascii="Arial" w:hAnsi="Arial" w:cs="Arial"/>
          <w:sz w:val="24"/>
        </w:rPr>
        <w:t>.</w:t>
      </w:r>
    </w:p>
    <w:p w14:paraId="49B72F56" w14:textId="3368A811" w:rsidR="00D7012E" w:rsidRPr="00544A53" w:rsidRDefault="00122764" w:rsidP="00122764">
      <w:pPr>
        <w:pStyle w:val="BodyText"/>
        <w:spacing w:before="0" w:after="240"/>
        <w:ind w:left="720" w:hanging="720"/>
        <w:rPr>
          <w:rFonts w:ascii="Arial" w:hAnsi="Arial" w:cs="Arial"/>
          <w:sz w:val="24"/>
        </w:rPr>
      </w:pPr>
      <w:r w:rsidRPr="00544A53">
        <w:rPr>
          <w:rFonts w:ascii="Arial" w:hAnsi="Arial" w:cs="Arial"/>
          <w:bCs/>
          <w:iCs/>
          <w:sz w:val="24"/>
        </w:rPr>
        <w:t>K</w:t>
      </w:r>
      <w:r w:rsidR="00D7012E" w:rsidRPr="00544A53">
        <w:rPr>
          <w:rFonts w:ascii="Arial" w:hAnsi="Arial" w:cs="Arial"/>
          <w:bCs/>
          <w:iCs/>
          <w:sz w:val="24"/>
        </w:rPr>
        <w:t>.</w:t>
      </w:r>
      <w:r w:rsidR="00D7012E" w:rsidRPr="00544A53">
        <w:rPr>
          <w:rFonts w:ascii="Arial" w:hAnsi="Arial" w:cs="Arial"/>
          <w:b/>
          <w:bCs/>
          <w:iCs/>
          <w:sz w:val="24"/>
        </w:rPr>
        <w:t xml:space="preserve"> </w:t>
      </w:r>
      <w:r w:rsidR="00D7012E" w:rsidRPr="00544A53">
        <w:rPr>
          <w:rFonts w:ascii="Arial" w:hAnsi="Arial" w:cs="Arial"/>
          <w:sz w:val="24"/>
        </w:rPr>
        <w:fldChar w:fldCharType="begin">
          <w:ffData>
            <w:name w:val="Check1"/>
            <w:enabled/>
            <w:calcOnExit w:val="0"/>
            <w:statusText w:type="text" w:val="K.   Table 5: Secondary Drinking Water Standard (Secondary MCL) – For a detection of any chemical/constituent, enter the chemical/constitu"/>
            <w:checkBox>
              <w:sizeAuto/>
              <w:default w:val="0"/>
              <w:checked w:val="0"/>
            </w:checkBox>
          </w:ffData>
        </w:fldChar>
      </w:r>
      <w:r w:rsidR="00D7012E"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D7012E" w:rsidRPr="00544A53">
        <w:rPr>
          <w:rFonts w:ascii="Arial" w:hAnsi="Arial" w:cs="Arial"/>
          <w:sz w:val="24"/>
        </w:rPr>
        <w:fldChar w:fldCharType="end"/>
      </w:r>
      <w:r w:rsidR="00D7012E" w:rsidRPr="00544A53">
        <w:rPr>
          <w:rFonts w:ascii="Arial" w:hAnsi="Arial" w:cs="Arial"/>
          <w:sz w:val="24"/>
        </w:rPr>
        <w:tab/>
      </w:r>
      <w:r w:rsidR="0009187C" w:rsidRPr="00544A53">
        <w:rPr>
          <w:rFonts w:ascii="Arial" w:hAnsi="Arial" w:cs="Arial"/>
          <w:b/>
          <w:bCs/>
          <w:iCs/>
          <w:sz w:val="24"/>
        </w:rPr>
        <w:t>Table 5</w:t>
      </w:r>
      <w:r w:rsidR="00D61F10" w:rsidRPr="00544A53">
        <w:rPr>
          <w:rFonts w:ascii="Arial" w:hAnsi="Arial" w:cs="Arial"/>
          <w:b/>
          <w:bCs/>
          <w:iCs/>
          <w:sz w:val="24"/>
        </w:rPr>
        <w:t>:</w:t>
      </w:r>
      <w:r w:rsidR="009D5183" w:rsidRPr="00544A53">
        <w:rPr>
          <w:rFonts w:ascii="Arial" w:hAnsi="Arial" w:cs="Arial"/>
          <w:b/>
          <w:bCs/>
          <w:iCs/>
          <w:sz w:val="24"/>
        </w:rPr>
        <w:t xml:space="preserve"> </w:t>
      </w:r>
      <w:r w:rsidR="00D61F10" w:rsidRPr="00544A53">
        <w:rPr>
          <w:rFonts w:ascii="Arial" w:hAnsi="Arial" w:cs="Arial"/>
          <w:b/>
          <w:bCs/>
          <w:iCs/>
          <w:sz w:val="24"/>
        </w:rPr>
        <w:t>Secondary Drinking Water Standard (</w:t>
      </w:r>
      <w:r w:rsidR="00806B3F" w:rsidRPr="00544A53">
        <w:rPr>
          <w:rFonts w:ascii="Arial" w:hAnsi="Arial" w:cs="Arial"/>
          <w:b/>
          <w:bCs/>
          <w:iCs/>
          <w:sz w:val="24"/>
        </w:rPr>
        <w:t xml:space="preserve">Secondary </w:t>
      </w:r>
      <w:r w:rsidR="00D61F10" w:rsidRPr="00544A53">
        <w:rPr>
          <w:rFonts w:ascii="Arial" w:hAnsi="Arial" w:cs="Arial"/>
          <w:b/>
          <w:bCs/>
          <w:iCs/>
          <w:sz w:val="24"/>
        </w:rPr>
        <w:t xml:space="preserve">MCL) – </w:t>
      </w:r>
      <w:r w:rsidR="00485F11" w:rsidRPr="00544A53">
        <w:rPr>
          <w:rFonts w:ascii="Arial" w:hAnsi="Arial" w:cs="Arial"/>
          <w:sz w:val="24"/>
        </w:rPr>
        <w:t>For</w:t>
      </w:r>
      <w:r w:rsidR="0009187C" w:rsidRPr="00544A53">
        <w:rPr>
          <w:rFonts w:ascii="Arial" w:hAnsi="Arial" w:cs="Arial"/>
          <w:sz w:val="24"/>
        </w:rPr>
        <w:t xml:space="preserve"> a </w:t>
      </w:r>
      <w:r w:rsidR="0009187C" w:rsidRPr="00544A53">
        <w:rPr>
          <w:rFonts w:ascii="Arial" w:hAnsi="Arial" w:cs="Arial"/>
          <w:bCs/>
          <w:sz w:val="24"/>
        </w:rPr>
        <w:t>detection</w:t>
      </w:r>
      <w:r w:rsidR="0009187C" w:rsidRPr="00544A53">
        <w:rPr>
          <w:rFonts w:ascii="Arial" w:hAnsi="Arial" w:cs="Arial"/>
          <w:sz w:val="24"/>
        </w:rPr>
        <w:t xml:space="preserve"> of any chemical/constituent</w:t>
      </w:r>
      <w:r w:rsidR="00D61F10" w:rsidRPr="00544A53">
        <w:rPr>
          <w:rFonts w:ascii="Arial" w:hAnsi="Arial" w:cs="Arial"/>
          <w:sz w:val="24"/>
        </w:rPr>
        <w:t>, e</w:t>
      </w:r>
      <w:r w:rsidR="00485F11" w:rsidRPr="00544A53">
        <w:rPr>
          <w:rFonts w:ascii="Arial" w:hAnsi="Arial" w:cs="Arial"/>
          <w:sz w:val="24"/>
        </w:rPr>
        <w:t>nter the chemical/constituent name, reporting unit, sample date</w:t>
      </w:r>
      <w:r w:rsidR="00EB6D2F" w:rsidRPr="00544A53">
        <w:rPr>
          <w:rFonts w:ascii="Arial" w:hAnsi="Arial" w:cs="Arial"/>
          <w:sz w:val="24"/>
        </w:rPr>
        <w:t xml:space="preserve"> (if sampled before </w:t>
      </w:r>
      <w:r w:rsidR="005763ED" w:rsidRPr="00544A53">
        <w:rPr>
          <w:rFonts w:ascii="Arial" w:hAnsi="Arial" w:cs="Arial"/>
          <w:sz w:val="24"/>
          <w:highlight w:val="yellow"/>
        </w:rPr>
        <w:t>20</w:t>
      </w:r>
      <w:r w:rsidR="006877D8" w:rsidRPr="00544A53">
        <w:rPr>
          <w:rFonts w:ascii="Arial" w:hAnsi="Arial" w:cs="Arial"/>
          <w:sz w:val="24"/>
          <w:highlight w:val="yellow"/>
        </w:rPr>
        <w:t>20</w:t>
      </w:r>
      <w:r w:rsidR="00EB6D2F" w:rsidRPr="00544A53">
        <w:rPr>
          <w:rFonts w:ascii="Arial" w:hAnsi="Arial" w:cs="Arial"/>
          <w:sz w:val="24"/>
        </w:rPr>
        <w:t>)</w:t>
      </w:r>
      <w:r w:rsidR="00485F11" w:rsidRPr="00544A53">
        <w:rPr>
          <w:rFonts w:ascii="Arial" w:hAnsi="Arial" w:cs="Arial"/>
          <w:sz w:val="24"/>
        </w:rPr>
        <w:t>, level detected, range of detections, MCL, and typical source of contamination</w:t>
      </w:r>
      <w:r w:rsidR="0009187C" w:rsidRPr="00544A53">
        <w:rPr>
          <w:rFonts w:ascii="Arial" w:hAnsi="Arial" w:cs="Arial"/>
          <w:sz w:val="24"/>
        </w:rPr>
        <w:t xml:space="preserve">.  </w:t>
      </w:r>
      <w:r w:rsidR="00806B3F" w:rsidRPr="00544A53">
        <w:rPr>
          <w:rFonts w:ascii="Arial" w:hAnsi="Arial" w:cs="Arial"/>
          <w:sz w:val="24"/>
        </w:rPr>
        <w:t>Appendix B</w:t>
      </w:r>
      <w:r w:rsidR="0009187C" w:rsidRPr="00544A53">
        <w:rPr>
          <w:rFonts w:ascii="Arial" w:hAnsi="Arial" w:cs="Arial"/>
          <w:sz w:val="24"/>
        </w:rPr>
        <w:t xml:space="preserve"> lists chemicals and constituents with a secondary MCL.</w:t>
      </w:r>
    </w:p>
    <w:p w14:paraId="139FD9AD" w14:textId="263F223A" w:rsidR="009E1D49" w:rsidRPr="00544A53" w:rsidRDefault="009E1D49" w:rsidP="009E1D49">
      <w:pPr>
        <w:pStyle w:val="BodyText"/>
        <w:spacing w:before="0" w:after="240"/>
        <w:ind w:left="720"/>
        <w:rPr>
          <w:rFonts w:ascii="Arial" w:hAnsi="Arial" w:cs="Arial"/>
          <w:sz w:val="24"/>
        </w:rPr>
      </w:pPr>
      <w:r w:rsidRPr="00544A53">
        <w:rPr>
          <w:rFonts w:ascii="Arial" w:hAnsi="Arial" w:cs="Arial"/>
          <w:b/>
          <w:sz w:val="24"/>
        </w:rPr>
        <w:t>Manganese:</w:t>
      </w:r>
      <w:r w:rsidRPr="00544A53">
        <w:rPr>
          <w:rFonts w:ascii="Arial" w:hAnsi="Arial" w:cs="Arial"/>
          <w:sz w:val="24"/>
        </w:rPr>
        <w:t xml:space="preserve">  If manganese is detected above the </w:t>
      </w:r>
      <w:r w:rsidR="00FC02CF" w:rsidRPr="00544A53">
        <w:rPr>
          <w:rFonts w:ascii="Arial" w:hAnsi="Arial" w:cs="Arial"/>
          <w:sz w:val="24"/>
        </w:rPr>
        <w:t xml:space="preserve">NL </w:t>
      </w:r>
      <w:r w:rsidRPr="00544A53">
        <w:rPr>
          <w:rFonts w:ascii="Arial" w:hAnsi="Arial" w:cs="Arial"/>
          <w:sz w:val="24"/>
        </w:rPr>
        <w:t xml:space="preserve">of 500 </w:t>
      </w:r>
      <w:r w:rsidR="00FC02CF" w:rsidRPr="00544A53">
        <w:rPr>
          <w:rFonts w:ascii="Arial" w:hAnsi="Arial" w:cs="Arial"/>
          <w:sz w:val="24"/>
        </w:rPr>
        <w:t>µg/L</w:t>
      </w:r>
      <w:r w:rsidRPr="00544A53">
        <w:rPr>
          <w:rFonts w:ascii="Arial" w:hAnsi="Arial" w:cs="Arial"/>
          <w:sz w:val="24"/>
        </w:rPr>
        <w:t xml:space="preserve">, we encourage you to include the </w:t>
      </w:r>
      <w:r w:rsidR="00FC02CF" w:rsidRPr="00544A53">
        <w:rPr>
          <w:rFonts w:ascii="Arial" w:hAnsi="Arial" w:cs="Arial"/>
          <w:sz w:val="24"/>
        </w:rPr>
        <w:t xml:space="preserve">NL </w:t>
      </w:r>
      <w:r w:rsidRPr="00544A53">
        <w:rPr>
          <w:rFonts w:ascii="Arial" w:hAnsi="Arial" w:cs="Arial"/>
          <w:sz w:val="24"/>
        </w:rPr>
        <w:t>health effects language in your CCR.</w:t>
      </w:r>
      <w:r w:rsidR="00711A73" w:rsidRPr="00544A53">
        <w:rPr>
          <w:rFonts w:ascii="Arial" w:hAnsi="Arial" w:cs="Arial"/>
          <w:sz w:val="24"/>
        </w:rPr>
        <w:t xml:space="preserve">  </w:t>
      </w:r>
      <w:r w:rsidR="00806B3F" w:rsidRPr="00544A53">
        <w:rPr>
          <w:rFonts w:ascii="Arial" w:hAnsi="Arial" w:cs="Arial"/>
          <w:sz w:val="24"/>
        </w:rPr>
        <w:t>Appendix D</w:t>
      </w:r>
      <w:r w:rsidR="00711A73" w:rsidRPr="00544A53">
        <w:rPr>
          <w:rFonts w:ascii="Arial" w:hAnsi="Arial" w:cs="Arial"/>
          <w:sz w:val="24"/>
        </w:rPr>
        <w:t xml:space="preserve"> lists contaminants with </w:t>
      </w:r>
      <w:r w:rsidR="00FC02CF" w:rsidRPr="00544A53">
        <w:rPr>
          <w:rFonts w:ascii="Arial" w:hAnsi="Arial" w:cs="Arial"/>
          <w:sz w:val="24"/>
        </w:rPr>
        <w:t xml:space="preserve">NLs </w:t>
      </w:r>
      <w:r w:rsidR="00711A73" w:rsidRPr="00544A53">
        <w:rPr>
          <w:rFonts w:ascii="Arial" w:hAnsi="Arial" w:cs="Arial"/>
          <w:sz w:val="24"/>
        </w:rPr>
        <w:t>and available health effects language.</w:t>
      </w:r>
    </w:p>
    <w:p w14:paraId="766E76BE" w14:textId="2D9693D2" w:rsidR="00D7012E" w:rsidRPr="00544A53" w:rsidRDefault="00122764" w:rsidP="00122764">
      <w:pPr>
        <w:pStyle w:val="BodyText"/>
        <w:spacing w:before="0" w:after="240"/>
        <w:ind w:left="720" w:hanging="720"/>
        <w:rPr>
          <w:rFonts w:ascii="Arial" w:hAnsi="Arial" w:cs="Arial"/>
          <w:sz w:val="24"/>
        </w:rPr>
      </w:pPr>
      <w:r w:rsidRPr="00544A53">
        <w:rPr>
          <w:rFonts w:ascii="Arial" w:hAnsi="Arial" w:cs="Arial"/>
          <w:bCs/>
          <w:iCs/>
          <w:sz w:val="24"/>
        </w:rPr>
        <w:t>L</w:t>
      </w:r>
      <w:r w:rsidR="00D7012E" w:rsidRPr="00544A53">
        <w:rPr>
          <w:rFonts w:ascii="Arial" w:hAnsi="Arial" w:cs="Arial"/>
          <w:bCs/>
          <w:iCs/>
          <w:sz w:val="24"/>
        </w:rPr>
        <w:t>.</w:t>
      </w:r>
      <w:r w:rsidR="00D7012E" w:rsidRPr="00544A53">
        <w:rPr>
          <w:rFonts w:ascii="Arial" w:hAnsi="Arial" w:cs="Arial"/>
          <w:b/>
          <w:bCs/>
          <w:iCs/>
          <w:sz w:val="24"/>
        </w:rPr>
        <w:t xml:space="preserve"> </w:t>
      </w:r>
      <w:r w:rsidR="00D7012E" w:rsidRPr="00544A53">
        <w:rPr>
          <w:rFonts w:ascii="Arial" w:hAnsi="Arial" w:cs="Arial"/>
          <w:sz w:val="24"/>
        </w:rPr>
        <w:fldChar w:fldCharType="begin">
          <w:ffData>
            <w:name w:val="Check1"/>
            <w:enabled/>
            <w:calcOnExit w:val="0"/>
            <w:statusText w:type="text" w:val="L.   Table 6: Unregulated Contaminant [see previous Special Notes section concerning UCMR reporting] – For a detection of any unregulated"/>
            <w:checkBox>
              <w:sizeAuto/>
              <w:default w:val="0"/>
              <w:checked w:val="0"/>
            </w:checkBox>
          </w:ffData>
        </w:fldChar>
      </w:r>
      <w:r w:rsidR="00D7012E"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D7012E" w:rsidRPr="00544A53">
        <w:rPr>
          <w:rFonts w:ascii="Arial" w:hAnsi="Arial" w:cs="Arial"/>
          <w:sz w:val="24"/>
        </w:rPr>
        <w:fldChar w:fldCharType="end"/>
      </w:r>
      <w:r w:rsidR="00D7012E" w:rsidRPr="00544A53">
        <w:rPr>
          <w:rFonts w:ascii="Arial" w:hAnsi="Arial" w:cs="Arial"/>
          <w:sz w:val="24"/>
        </w:rPr>
        <w:tab/>
      </w:r>
      <w:r w:rsidR="00E22BCB" w:rsidRPr="00544A53">
        <w:rPr>
          <w:rFonts w:ascii="Arial" w:hAnsi="Arial" w:cs="Arial"/>
          <w:b/>
          <w:bCs/>
          <w:iCs/>
          <w:sz w:val="24"/>
        </w:rPr>
        <w:t>Table 6</w:t>
      </w:r>
      <w:r w:rsidR="00797ECE" w:rsidRPr="00544A53">
        <w:rPr>
          <w:rFonts w:ascii="Arial" w:hAnsi="Arial" w:cs="Arial"/>
          <w:b/>
          <w:bCs/>
          <w:iCs/>
          <w:sz w:val="24"/>
        </w:rPr>
        <w:t xml:space="preserve">: Unregulated Contaminant </w:t>
      </w:r>
      <w:r w:rsidR="00796CFE" w:rsidRPr="00544A53">
        <w:rPr>
          <w:rFonts w:ascii="Arial" w:hAnsi="Arial" w:cs="Arial"/>
          <w:b/>
          <w:bCs/>
          <w:iCs/>
          <w:sz w:val="24"/>
        </w:rPr>
        <w:t xml:space="preserve">[see previous Special Notes section concerning UCMR reporting] </w:t>
      </w:r>
      <w:r w:rsidR="00797ECE" w:rsidRPr="00544A53">
        <w:rPr>
          <w:rFonts w:ascii="Arial" w:hAnsi="Arial" w:cs="Arial"/>
          <w:b/>
          <w:bCs/>
          <w:iCs/>
          <w:sz w:val="24"/>
        </w:rPr>
        <w:t>–</w:t>
      </w:r>
      <w:r w:rsidR="00E22BCB" w:rsidRPr="00544A53">
        <w:rPr>
          <w:rFonts w:ascii="Arial" w:hAnsi="Arial" w:cs="Arial"/>
          <w:b/>
          <w:bCs/>
          <w:sz w:val="24"/>
        </w:rPr>
        <w:t xml:space="preserve"> </w:t>
      </w:r>
      <w:r w:rsidR="003A77E9" w:rsidRPr="00544A53">
        <w:rPr>
          <w:rFonts w:ascii="Arial" w:hAnsi="Arial" w:cs="Arial"/>
          <w:sz w:val="24"/>
        </w:rPr>
        <w:t>F</w:t>
      </w:r>
      <w:r w:rsidR="00E22BCB" w:rsidRPr="00544A53">
        <w:rPr>
          <w:rFonts w:ascii="Arial" w:hAnsi="Arial" w:cs="Arial"/>
          <w:sz w:val="24"/>
        </w:rPr>
        <w:t xml:space="preserve">or a </w:t>
      </w:r>
      <w:r w:rsidR="00E22BCB" w:rsidRPr="00544A53">
        <w:rPr>
          <w:rFonts w:ascii="Arial" w:hAnsi="Arial" w:cs="Arial"/>
          <w:bCs/>
          <w:sz w:val="24"/>
        </w:rPr>
        <w:t>detection</w:t>
      </w:r>
      <w:r w:rsidR="00E22BCB" w:rsidRPr="00544A53">
        <w:rPr>
          <w:rFonts w:ascii="Arial" w:hAnsi="Arial" w:cs="Arial"/>
          <w:sz w:val="24"/>
        </w:rPr>
        <w:t xml:space="preserve"> of any unregulated contaminant for which the </w:t>
      </w:r>
      <w:r w:rsidR="00E73A07" w:rsidRPr="00544A53">
        <w:rPr>
          <w:rFonts w:ascii="Arial" w:hAnsi="Arial" w:cs="Arial"/>
          <w:sz w:val="24"/>
        </w:rPr>
        <w:t>State</w:t>
      </w:r>
      <w:r w:rsidR="00195A30" w:rsidRPr="00544A53">
        <w:rPr>
          <w:rFonts w:ascii="Arial" w:hAnsi="Arial" w:cs="Arial"/>
          <w:sz w:val="24"/>
        </w:rPr>
        <w:t xml:space="preserve"> Water</w:t>
      </w:r>
      <w:r w:rsidR="00E73A07" w:rsidRPr="00544A53">
        <w:rPr>
          <w:rFonts w:ascii="Arial" w:hAnsi="Arial" w:cs="Arial"/>
          <w:sz w:val="24"/>
        </w:rPr>
        <w:t xml:space="preserve"> Board or </w:t>
      </w:r>
      <w:r w:rsidR="00E22BCB" w:rsidRPr="00544A53">
        <w:rPr>
          <w:rFonts w:ascii="Arial" w:hAnsi="Arial" w:cs="Arial"/>
          <w:sz w:val="24"/>
        </w:rPr>
        <w:t>U</w:t>
      </w:r>
      <w:r w:rsidR="006A5184" w:rsidRPr="00544A53">
        <w:rPr>
          <w:rFonts w:ascii="Arial" w:hAnsi="Arial" w:cs="Arial"/>
          <w:sz w:val="24"/>
        </w:rPr>
        <w:t>.</w:t>
      </w:r>
      <w:r w:rsidR="00E22BCB" w:rsidRPr="00544A53">
        <w:rPr>
          <w:rFonts w:ascii="Arial" w:hAnsi="Arial" w:cs="Arial"/>
          <w:sz w:val="24"/>
        </w:rPr>
        <w:t>S</w:t>
      </w:r>
      <w:r w:rsidR="006A5184" w:rsidRPr="00544A53">
        <w:rPr>
          <w:rFonts w:ascii="Arial" w:hAnsi="Arial" w:cs="Arial"/>
          <w:sz w:val="24"/>
        </w:rPr>
        <w:t>. Environmental Protection Agency (</w:t>
      </w:r>
      <w:r w:rsidR="00E22BCB" w:rsidRPr="00544A53">
        <w:rPr>
          <w:rFonts w:ascii="Arial" w:hAnsi="Arial" w:cs="Arial"/>
          <w:sz w:val="24"/>
        </w:rPr>
        <w:t>EPA</w:t>
      </w:r>
      <w:r w:rsidR="006A5184" w:rsidRPr="00544A53">
        <w:rPr>
          <w:rFonts w:ascii="Arial" w:hAnsi="Arial" w:cs="Arial"/>
          <w:sz w:val="24"/>
        </w:rPr>
        <w:t>)</w:t>
      </w:r>
      <w:r w:rsidR="00E22BCB" w:rsidRPr="00544A53">
        <w:rPr>
          <w:rFonts w:ascii="Arial" w:hAnsi="Arial" w:cs="Arial"/>
          <w:sz w:val="24"/>
        </w:rPr>
        <w:t xml:space="preserve"> </w:t>
      </w:r>
      <w:r w:rsidR="00E73A07" w:rsidRPr="00544A53">
        <w:rPr>
          <w:rFonts w:ascii="Arial" w:hAnsi="Arial" w:cs="Arial"/>
          <w:sz w:val="24"/>
        </w:rPr>
        <w:t xml:space="preserve">previously </w:t>
      </w:r>
      <w:r w:rsidR="00E22BCB" w:rsidRPr="00544A53">
        <w:rPr>
          <w:rFonts w:ascii="Arial" w:hAnsi="Arial" w:cs="Arial"/>
          <w:sz w:val="24"/>
        </w:rPr>
        <w:t>require</w:t>
      </w:r>
      <w:r w:rsidR="00E73A07" w:rsidRPr="00544A53">
        <w:rPr>
          <w:rFonts w:ascii="Arial" w:hAnsi="Arial" w:cs="Arial"/>
          <w:sz w:val="24"/>
        </w:rPr>
        <w:t>d</w:t>
      </w:r>
      <w:r w:rsidR="00E22BCB" w:rsidRPr="00544A53">
        <w:rPr>
          <w:rFonts w:ascii="Arial" w:hAnsi="Arial" w:cs="Arial"/>
          <w:sz w:val="24"/>
        </w:rPr>
        <w:t xml:space="preserve"> monitoring</w:t>
      </w:r>
      <w:r w:rsidR="003A77E9" w:rsidRPr="00544A53">
        <w:rPr>
          <w:rFonts w:ascii="Arial" w:hAnsi="Arial" w:cs="Arial"/>
          <w:sz w:val="24"/>
        </w:rPr>
        <w:t>, enter the chemical/constituent name, reporting unit, sample date</w:t>
      </w:r>
      <w:r w:rsidR="00D4282F" w:rsidRPr="00544A53">
        <w:rPr>
          <w:rFonts w:ascii="Arial" w:hAnsi="Arial" w:cs="Arial"/>
          <w:sz w:val="24"/>
        </w:rPr>
        <w:t xml:space="preserve">, </w:t>
      </w:r>
      <w:r w:rsidR="003A77E9" w:rsidRPr="00544A53">
        <w:rPr>
          <w:rFonts w:ascii="Arial" w:hAnsi="Arial" w:cs="Arial"/>
          <w:sz w:val="24"/>
        </w:rPr>
        <w:t>level detected</w:t>
      </w:r>
      <w:r w:rsidR="00536C7B" w:rsidRPr="00544A53">
        <w:rPr>
          <w:rFonts w:ascii="Arial" w:hAnsi="Arial" w:cs="Arial"/>
          <w:sz w:val="24"/>
        </w:rPr>
        <w:t>, and range of detection</w:t>
      </w:r>
      <w:r w:rsidR="00A865B4" w:rsidRPr="00544A53">
        <w:rPr>
          <w:rFonts w:ascii="Arial" w:hAnsi="Arial" w:cs="Arial"/>
          <w:sz w:val="24"/>
        </w:rPr>
        <w:t xml:space="preserve">.  It is recommended that the </w:t>
      </w:r>
      <w:r w:rsidR="00FC02CF" w:rsidRPr="00544A53">
        <w:rPr>
          <w:rFonts w:ascii="Arial" w:hAnsi="Arial" w:cs="Arial"/>
          <w:sz w:val="24"/>
        </w:rPr>
        <w:t xml:space="preserve">NL </w:t>
      </w:r>
      <w:r w:rsidR="00A865B4" w:rsidRPr="00544A53">
        <w:rPr>
          <w:rFonts w:ascii="Arial" w:hAnsi="Arial" w:cs="Arial"/>
          <w:sz w:val="24"/>
        </w:rPr>
        <w:t xml:space="preserve">and health effects language be included, if available.  </w:t>
      </w:r>
      <w:r w:rsidR="00E22BCB" w:rsidRPr="00544A53">
        <w:rPr>
          <w:rFonts w:ascii="Arial" w:hAnsi="Arial" w:cs="Arial"/>
          <w:sz w:val="24"/>
        </w:rPr>
        <w:t>A</w:t>
      </w:r>
      <w:r w:rsidR="00F027B5" w:rsidRPr="00544A53">
        <w:rPr>
          <w:rFonts w:ascii="Arial" w:hAnsi="Arial" w:cs="Arial"/>
          <w:sz w:val="24"/>
        </w:rPr>
        <w:t>ppendix C</w:t>
      </w:r>
      <w:r w:rsidR="00E22BCB" w:rsidRPr="00544A53">
        <w:rPr>
          <w:rFonts w:ascii="Arial" w:hAnsi="Arial" w:cs="Arial"/>
          <w:sz w:val="24"/>
        </w:rPr>
        <w:t xml:space="preserve"> </w:t>
      </w:r>
      <w:r w:rsidR="001C6B21" w:rsidRPr="00544A53">
        <w:rPr>
          <w:rFonts w:ascii="Arial" w:hAnsi="Arial" w:cs="Arial"/>
          <w:sz w:val="24"/>
        </w:rPr>
        <w:t xml:space="preserve">presents detailed information about </w:t>
      </w:r>
      <w:r w:rsidR="00E22BCB" w:rsidRPr="00544A53">
        <w:rPr>
          <w:rFonts w:ascii="Arial" w:hAnsi="Arial" w:cs="Arial"/>
          <w:sz w:val="24"/>
        </w:rPr>
        <w:t xml:space="preserve">the state </w:t>
      </w:r>
      <w:r w:rsidR="001C6B21" w:rsidRPr="00544A53">
        <w:rPr>
          <w:rFonts w:ascii="Arial" w:hAnsi="Arial" w:cs="Arial"/>
          <w:sz w:val="24"/>
        </w:rPr>
        <w:t xml:space="preserve">unregulated contaminants </w:t>
      </w:r>
      <w:r w:rsidR="00E22BCB" w:rsidRPr="00544A53">
        <w:rPr>
          <w:rFonts w:ascii="Arial" w:hAnsi="Arial" w:cs="Arial"/>
          <w:sz w:val="24"/>
        </w:rPr>
        <w:t>and federal</w:t>
      </w:r>
      <w:r w:rsidR="001C6B21" w:rsidRPr="00544A53">
        <w:rPr>
          <w:rFonts w:ascii="Arial" w:hAnsi="Arial" w:cs="Arial"/>
          <w:sz w:val="24"/>
        </w:rPr>
        <w:t xml:space="preserve"> UCMR</w:t>
      </w:r>
      <w:r w:rsidR="00E22BCB" w:rsidRPr="00544A53">
        <w:rPr>
          <w:rFonts w:ascii="Arial" w:hAnsi="Arial" w:cs="Arial"/>
          <w:sz w:val="24"/>
        </w:rPr>
        <w:t>.</w:t>
      </w:r>
      <w:r w:rsidR="00D7012E" w:rsidRPr="00544A53">
        <w:rPr>
          <w:rFonts w:ascii="Arial" w:hAnsi="Arial" w:cs="Arial"/>
          <w:sz w:val="24"/>
        </w:rPr>
        <w:t xml:space="preserve"> </w:t>
      </w:r>
      <w:r w:rsidR="00711A73" w:rsidRPr="00544A53">
        <w:rPr>
          <w:rFonts w:ascii="Arial" w:hAnsi="Arial" w:cs="Arial"/>
          <w:sz w:val="24"/>
        </w:rPr>
        <w:t xml:space="preserve"> </w:t>
      </w:r>
      <w:r w:rsidR="00F027B5" w:rsidRPr="00544A53">
        <w:rPr>
          <w:rFonts w:ascii="Arial" w:hAnsi="Arial" w:cs="Arial"/>
          <w:sz w:val="24"/>
        </w:rPr>
        <w:t>Appendix D</w:t>
      </w:r>
      <w:r w:rsidR="00711A73" w:rsidRPr="00544A53">
        <w:rPr>
          <w:rFonts w:ascii="Arial" w:hAnsi="Arial" w:cs="Arial"/>
          <w:sz w:val="24"/>
        </w:rPr>
        <w:t xml:space="preserve"> lists contaminants with </w:t>
      </w:r>
      <w:r w:rsidR="00FC02CF" w:rsidRPr="00544A53">
        <w:rPr>
          <w:rFonts w:ascii="Arial" w:hAnsi="Arial" w:cs="Arial"/>
          <w:sz w:val="24"/>
        </w:rPr>
        <w:t>NL</w:t>
      </w:r>
      <w:r w:rsidR="00711A73" w:rsidRPr="00544A53">
        <w:rPr>
          <w:rFonts w:ascii="Arial" w:hAnsi="Arial" w:cs="Arial"/>
          <w:sz w:val="24"/>
        </w:rPr>
        <w:t>s and available health effects language.</w:t>
      </w:r>
    </w:p>
    <w:p w14:paraId="06CE605F" w14:textId="34FEFC13" w:rsidR="00E22BCB" w:rsidRPr="00544A53" w:rsidRDefault="00E22BCB" w:rsidP="00122764">
      <w:pPr>
        <w:pStyle w:val="BodyText"/>
        <w:tabs>
          <w:tab w:val="left" w:pos="10584"/>
        </w:tabs>
        <w:spacing w:before="0" w:after="240"/>
        <w:ind w:left="720"/>
        <w:rPr>
          <w:rFonts w:ascii="Arial" w:hAnsi="Arial" w:cs="Arial"/>
          <w:bCs/>
          <w:sz w:val="24"/>
        </w:rPr>
      </w:pPr>
      <w:r w:rsidRPr="00544A53">
        <w:rPr>
          <w:rFonts w:ascii="Arial" w:hAnsi="Arial" w:cs="Arial"/>
          <w:sz w:val="24"/>
        </w:rPr>
        <w:t xml:space="preserve">Note that there are some chemicals or constituents that do not have primary or secondary drinking water standards and do not need to be reported if detected.  They include the following:  </w:t>
      </w:r>
      <w:r w:rsidRPr="00544A53">
        <w:rPr>
          <w:rFonts w:ascii="Arial" w:hAnsi="Arial" w:cs="Arial"/>
          <w:bCs/>
          <w:sz w:val="24"/>
        </w:rPr>
        <w:t>Aggressive Index, Alkalinity (Bicarbonate, Carbonate, and Hydroxide), Calcium, Magnesium</w:t>
      </w:r>
      <w:r w:rsidR="00EB1DC1" w:rsidRPr="00544A53">
        <w:rPr>
          <w:rFonts w:ascii="Arial" w:hAnsi="Arial" w:cs="Arial"/>
          <w:bCs/>
          <w:sz w:val="24"/>
        </w:rPr>
        <w:t>, and pH</w:t>
      </w:r>
      <w:r w:rsidR="009E5A21" w:rsidRPr="00544A53">
        <w:rPr>
          <w:rFonts w:ascii="Arial" w:hAnsi="Arial" w:cs="Arial"/>
          <w:bCs/>
          <w:sz w:val="24"/>
        </w:rPr>
        <w:t>.</w:t>
      </w:r>
    </w:p>
    <w:p w14:paraId="3653CE0A" w14:textId="77777777" w:rsidR="00E22BCB" w:rsidRPr="00544A53" w:rsidRDefault="00E22BCB" w:rsidP="008E1DF9">
      <w:pPr>
        <w:pStyle w:val="BodyText"/>
        <w:keepNext/>
        <w:tabs>
          <w:tab w:val="left" w:pos="10584"/>
        </w:tabs>
        <w:spacing w:before="240" w:after="240"/>
        <w:jc w:val="center"/>
        <w:rPr>
          <w:rFonts w:ascii="Arial" w:hAnsi="Arial" w:cs="Arial"/>
          <w:sz w:val="24"/>
        </w:rPr>
      </w:pPr>
      <w:r w:rsidRPr="00544A53">
        <w:rPr>
          <w:rFonts w:ascii="Arial" w:hAnsi="Arial" w:cs="Arial"/>
          <w:b/>
          <w:bCs/>
          <w:iCs/>
          <w:sz w:val="24"/>
          <w:u w:val="single"/>
        </w:rPr>
        <w:t>Additional Instructions for Tables 3, 4, 5, and 6</w:t>
      </w:r>
    </w:p>
    <w:p w14:paraId="481431F2" w14:textId="77777777" w:rsidR="008F5932" w:rsidRPr="00544A53" w:rsidRDefault="00E22BCB" w:rsidP="000033E7">
      <w:pPr>
        <w:pStyle w:val="BodyText"/>
        <w:keepNext/>
        <w:spacing w:after="240"/>
        <w:rPr>
          <w:rFonts w:ascii="Arial" w:hAnsi="Arial" w:cs="Arial"/>
          <w:b/>
          <w:sz w:val="24"/>
        </w:rPr>
      </w:pPr>
      <w:r w:rsidRPr="00544A53">
        <w:rPr>
          <w:rFonts w:ascii="Arial" w:hAnsi="Arial" w:cs="Arial"/>
          <w:b/>
          <w:sz w:val="24"/>
        </w:rPr>
        <w:t xml:space="preserve">MCL, </w:t>
      </w:r>
      <w:smartTag w:uri="urn:schemas-microsoft-com:office:smarttags" w:element="place">
        <w:smartTag w:uri="urn:schemas-microsoft-com:office:smarttags" w:element="City">
          <w:r w:rsidRPr="00544A53">
            <w:rPr>
              <w:rFonts w:ascii="Arial" w:hAnsi="Arial" w:cs="Arial"/>
              <w:b/>
              <w:sz w:val="24"/>
            </w:rPr>
            <w:t>MRDL</w:t>
          </w:r>
        </w:smartTag>
        <w:r w:rsidRPr="00544A53">
          <w:rPr>
            <w:rFonts w:ascii="Arial" w:hAnsi="Arial" w:cs="Arial"/>
            <w:b/>
            <w:sz w:val="24"/>
          </w:rPr>
          <w:t xml:space="preserve">, </w:t>
        </w:r>
        <w:smartTag w:uri="urn:schemas-microsoft-com:office:smarttags" w:element="State">
          <w:r w:rsidR="00365DEB" w:rsidRPr="00544A53">
            <w:rPr>
              <w:rFonts w:ascii="Arial" w:hAnsi="Arial" w:cs="Arial"/>
              <w:b/>
              <w:sz w:val="24"/>
            </w:rPr>
            <w:t>AL</w:t>
          </w:r>
        </w:smartTag>
      </w:smartTag>
      <w:r w:rsidR="00365DEB" w:rsidRPr="00544A53">
        <w:rPr>
          <w:rFonts w:ascii="Arial" w:hAnsi="Arial" w:cs="Arial"/>
          <w:b/>
          <w:sz w:val="24"/>
        </w:rPr>
        <w:t xml:space="preserve">, </w:t>
      </w:r>
      <w:r w:rsidRPr="00544A53">
        <w:rPr>
          <w:rFonts w:ascii="Arial" w:hAnsi="Arial" w:cs="Arial"/>
          <w:b/>
          <w:sz w:val="24"/>
        </w:rPr>
        <w:t>PHG, MCLG, and MRDLG</w:t>
      </w:r>
      <w:r w:rsidR="006336F2" w:rsidRPr="00544A53">
        <w:rPr>
          <w:rFonts w:ascii="Arial" w:hAnsi="Arial" w:cs="Arial"/>
          <w:b/>
          <w:sz w:val="24"/>
        </w:rPr>
        <w:t xml:space="preserve"> Levels</w:t>
      </w:r>
    </w:p>
    <w:p w14:paraId="49CCE25C" w14:textId="15560F48" w:rsidR="00E22BCB" w:rsidRPr="00544A53" w:rsidRDefault="00E22BCB" w:rsidP="00122764">
      <w:pPr>
        <w:pStyle w:val="BodyText"/>
        <w:spacing w:before="0" w:after="240"/>
        <w:rPr>
          <w:rFonts w:ascii="Arial" w:hAnsi="Arial" w:cs="Arial"/>
          <w:b/>
          <w:sz w:val="24"/>
          <w:u w:val="single"/>
        </w:rPr>
      </w:pPr>
      <w:r w:rsidRPr="00544A53">
        <w:rPr>
          <w:rFonts w:ascii="Arial" w:hAnsi="Arial" w:cs="Arial"/>
          <w:iCs/>
          <w:sz w:val="24"/>
        </w:rPr>
        <w:t>Refer</w:t>
      </w:r>
      <w:r w:rsidRPr="00544A53">
        <w:rPr>
          <w:rFonts w:ascii="Arial" w:hAnsi="Arial" w:cs="Arial"/>
          <w:sz w:val="24"/>
        </w:rPr>
        <w:t xml:space="preserve"> to </w:t>
      </w:r>
      <w:r w:rsidR="00224B1D" w:rsidRPr="00544A53">
        <w:rPr>
          <w:rFonts w:ascii="Arial" w:hAnsi="Arial" w:cs="Arial"/>
          <w:sz w:val="24"/>
        </w:rPr>
        <w:t>Appendices A and B</w:t>
      </w:r>
      <w:r w:rsidRPr="00544A53">
        <w:rPr>
          <w:rFonts w:ascii="Arial" w:hAnsi="Arial" w:cs="Arial"/>
          <w:sz w:val="24"/>
        </w:rPr>
        <w:t xml:space="preserve"> for the MCL, MRDL, </w:t>
      </w:r>
      <w:r w:rsidR="00365DEB" w:rsidRPr="00544A53">
        <w:rPr>
          <w:rFonts w:ascii="Arial" w:hAnsi="Arial" w:cs="Arial"/>
          <w:sz w:val="24"/>
        </w:rPr>
        <w:t xml:space="preserve">AL, </w:t>
      </w:r>
      <w:r w:rsidRPr="00544A53">
        <w:rPr>
          <w:rFonts w:ascii="Arial" w:hAnsi="Arial" w:cs="Arial"/>
          <w:sz w:val="24"/>
        </w:rPr>
        <w:t xml:space="preserve">PHG, MCLG, and MRDLG for primary and secondary constituents, as well as the mandatory language for </w:t>
      </w:r>
      <w:r w:rsidR="00DF2713" w:rsidRPr="00544A53">
        <w:rPr>
          <w:rFonts w:ascii="Arial" w:hAnsi="Arial" w:cs="Arial"/>
          <w:i/>
          <w:sz w:val="24"/>
        </w:rPr>
        <w:t>Ty</w:t>
      </w:r>
      <w:r w:rsidR="00417273" w:rsidRPr="00544A53">
        <w:rPr>
          <w:rFonts w:ascii="Arial" w:hAnsi="Arial" w:cs="Arial"/>
          <w:i/>
          <w:sz w:val="24"/>
        </w:rPr>
        <w:t>pical</w:t>
      </w:r>
      <w:r w:rsidRPr="00544A53">
        <w:rPr>
          <w:rFonts w:ascii="Arial" w:hAnsi="Arial" w:cs="Arial"/>
          <w:i/>
          <w:sz w:val="24"/>
        </w:rPr>
        <w:t xml:space="preserve"> </w:t>
      </w:r>
      <w:r w:rsidR="00DF2713" w:rsidRPr="00544A53">
        <w:rPr>
          <w:rFonts w:ascii="Arial" w:hAnsi="Arial" w:cs="Arial"/>
          <w:i/>
          <w:sz w:val="24"/>
        </w:rPr>
        <w:t>S</w:t>
      </w:r>
      <w:r w:rsidRPr="00544A53">
        <w:rPr>
          <w:rFonts w:ascii="Arial" w:hAnsi="Arial" w:cs="Arial"/>
          <w:i/>
          <w:sz w:val="24"/>
        </w:rPr>
        <w:t xml:space="preserve">ource of </w:t>
      </w:r>
      <w:r w:rsidR="00DF2713" w:rsidRPr="00544A53">
        <w:rPr>
          <w:rFonts w:ascii="Arial" w:hAnsi="Arial" w:cs="Arial"/>
          <w:i/>
          <w:sz w:val="24"/>
        </w:rPr>
        <w:t>C</w:t>
      </w:r>
      <w:r w:rsidRPr="00544A53">
        <w:rPr>
          <w:rFonts w:ascii="Arial" w:hAnsi="Arial" w:cs="Arial"/>
          <w:i/>
          <w:sz w:val="24"/>
        </w:rPr>
        <w:t>ontaminant</w:t>
      </w:r>
      <w:r w:rsidRPr="00544A53">
        <w:rPr>
          <w:rFonts w:ascii="Arial" w:hAnsi="Arial" w:cs="Arial"/>
          <w:sz w:val="24"/>
        </w:rPr>
        <w:t>.  Insert this information for detected constituents into the appropriate columns.  The MCLG level should be bracketed with “(   )”; the MRDL and MRDLG levels should be bracketed with “[    ]”.</w:t>
      </w:r>
    </w:p>
    <w:p w14:paraId="5414CE45" w14:textId="77777777" w:rsidR="008F5932" w:rsidRPr="00544A53" w:rsidRDefault="00E22BCB" w:rsidP="00C83880">
      <w:pPr>
        <w:pStyle w:val="BodyText"/>
        <w:keepNext/>
        <w:spacing w:before="0" w:after="240"/>
        <w:rPr>
          <w:rFonts w:ascii="Arial" w:hAnsi="Arial" w:cs="Arial"/>
          <w:b/>
          <w:iCs/>
          <w:sz w:val="24"/>
        </w:rPr>
      </w:pPr>
      <w:r w:rsidRPr="00544A53">
        <w:rPr>
          <w:rFonts w:ascii="Arial" w:hAnsi="Arial" w:cs="Arial"/>
          <w:b/>
          <w:iCs/>
          <w:sz w:val="24"/>
        </w:rPr>
        <w:t>Reporting Units</w:t>
      </w:r>
    </w:p>
    <w:p w14:paraId="3D3A07A8" w14:textId="382DA37D" w:rsidR="00E22BCB" w:rsidRPr="00544A53" w:rsidRDefault="00E22BCB" w:rsidP="00122764">
      <w:pPr>
        <w:pStyle w:val="BodyText"/>
        <w:spacing w:before="0" w:after="240"/>
        <w:rPr>
          <w:rFonts w:ascii="Arial" w:hAnsi="Arial" w:cs="Arial"/>
          <w:b/>
          <w:sz w:val="24"/>
        </w:rPr>
      </w:pPr>
      <w:r w:rsidRPr="00544A53">
        <w:rPr>
          <w:rFonts w:ascii="Arial" w:hAnsi="Arial" w:cs="Arial"/>
          <w:sz w:val="24"/>
        </w:rPr>
        <w:t xml:space="preserve">The </w:t>
      </w:r>
      <w:r w:rsidR="00EB1DC1" w:rsidRPr="00544A53">
        <w:rPr>
          <w:rFonts w:ascii="Arial" w:hAnsi="Arial" w:cs="Arial"/>
          <w:sz w:val="24"/>
        </w:rPr>
        <w:t>State</w:t>
      </w:r>
      <w:r w:rsidR="00195A30" w:rsidRPr="00544A53">
        <w:rPr>
          <w:rFonts w:ascii="Arial" w:hAnsi="Arial" w:cs="Arial"/>
          <w:sz w:val="24"/>
        </w:rPr>
        <w:t xml:space="preserve"> Water</w:t>
      </w:r>
      <w:r w:rsidR="00EB1DC1" w:rsidRPr="00544A53">
        <w:rPr>
          <w:rFonts w:ascii="Arial" w:hAnsi="Arial" w:cs="Arial"/>
          <w:sz w:val="24"/>
        </w:rPr>
        <w:t xml:space="preserve"> Board</w:t>
      </w:r>
      <w:r w:rsidRPr="00544A53">
        <w:rPr>
          <w:rFonts w:ascii="Arial" w:hAnsi="Arial" w:cs="Arial"/>
          <w:sz w:val="24"/>
        </w:rPr>
        <w:t xml:space="preserve"> requires that the MCL, MRDL, or AL for a constituent be reported as a number equal to or greater than 1.0 (</w:t>
      </w:r>
      <w:r w:rsidRPr="00544A53">
        <w:rPr>
          <w:rFonts w:ascii="Arial" w:hAnsi="Arial" w:cs="Arial"/>
          <w:i/>
          <w:sz w:val="24"/>
        </w:rPr>
        <w:t>i.e.</w:t>
      </w:r>
      <w:r w:rsidRPr="00544A53">
        <w:rPr>
          <w:rFonts w:ascii="Arial" w:hAnsi="Arial" w:cs="Arial"/>
          <w:sz w:val="24"/>
        </w:rPr>
        <w:t>, 1</w:t>
      </w:r>
      <w:r w:rsidR="00152D8D" w:rsidRPr="00544A53">
        <w:rPr>
          <w:rFonts w:ascii="Arial" w:hAnsi="Arial" w:cs="Arial"/>
          <w:sz w:val="24"/>
        </w:rPr>
        <w:t xml:space="preserve"> µg/L </w:t>
      </w:r>
      <w:r w:rsidRPr="00544A53">
        <w:rPr>
          <w:rFonts w:ascii="Arial" w:hAnsi="Arial" w:cs="Arial"/>
          <w:sz w:val="24"/>
        </w:rPr>
        <w:t>instead of 0.001</w:t>
      </w:r>
      <w:r w:rsidR="00152D8D" w:rsidRPr="00544A53">
        <w:rPr>
          <w:rFonts w:ascii="Arial" w:hAnsi="Arial" w:cs="Arial"/>
          <w:sz w:val="24"/>
        </w:rPr>
        <w:t> mg/L</w:t>
      </w:r>
      <w:r w:rsidRPr="00544A53">
        <w:rPr>
          <w:rFonts w:ascii="Arial" w:hAnsi="Arial" w:cs="Arial"/>
          <w:sz w:val="24"/>
        </w:rPr>
        <w:t>).  The MCL, MRDL, AL, PHG, MCLG, and MRDLG levels in A</w:t>
      </w:r>
      <w:r w:rsidR="008C2E78" w:rsidRPr="00544A53">
        <w:rPr>
          <w:rFonts w:ascii="Arial" w:hAnsi="Arial" w:cs="Arial"/>
          <w:sz w:val="24"/>
        </w:rPr>
        <w:t>ppendices A and B</w:t>
      </w:r>
      <w:r w:rsidRPr="00544A53">
        <w:rPr>
          <w:rFonts w:ascii="Arial" w:hAnsi="Arial" w:cs="Arial"/>
          <w:sz w:val="24"/>
        </w:rPr>
        <w:t xml:space="preserve"> have already been converted to comply with this requirement and can be used in the units as shown.  </w:t>
      </w:r>
      <w:r w:rsidR="00EA4429" w:rsidRPr="00544A53">
        <w:rPr>
          <w:rFonts w:ascii="Arial" w:hAnsi="Arial" w:cs="Arial"/>
          <w:b/>
          <w:sz w:val="24"/>
        </w:rPr>
        <w:t>However, y</w:t>
      </w:r>
      <w:r w:rsidRPr="00544A53">
        <w:rPr>
          <w:rFonts w:ascii="Arial" w:hAnsi="Arial" w:cs="Arial"/>
          <w:b/>
          <w:sz w:val="24"/>
        </w:rPr>
        <w:t xml:space="preserve">ou must ensure that </w:t>
      </w:r>
      <w:r w:rsidRPr="00544A53">
        <w:rPr>
          <w:rFonts w:ascii="Arial" w:hAnsi="Arial" w:cs="Arial"/>
          <w:b/>
          <w:sz w:val="24"/>
        </w:rPr>
        <w:lastRenderedPageBreak/>
        <w:t xml:space="preserve">the </w:t>
      </w:r>
      <w:r w:rsidRPr="00544A53">
        <w:rPr>
          <w:rFonts w:ascii="Arial" w:hAnsi="Arial" w:cs="Arial"/>
          <w:b/>
          <w:i/>
          <w:sz w:val="24"/>
        </w:rPr>
        <w:t>Level Detected</w:t>
      </w:r>
      <w:r w:rsidRPr="00544A53">
        <w:rPr>
          <w:rFonts w:ascii="Arial" w:hAnsi="Arial" w:cs="Arial"/>
          <w:b/>
          <w:sz w:val="24"/>
        </w:rPr>
        <w:t xml:space="preserve"> and </w:t>
      </w:r>
      <w:r w:rsidRPr="00544A53">
        <w:rPr>
          <w:rFonts w:ascii="Arial" w:hAnsi="Arial" w:cs="Arial"/>
          <w:b/>
          <w:i/>
          <w:sz w:val="24"/>
        </w:rPr>
        <w:t xml:space="preserve">Range of Detections </w:t>
      </w:r>
      <w:r w:rsidRPr="00544A53">
        <w:rPr>
          <w:rFonts w:ascii="Arial" w:hAnsi="Arial" w:cs="Arial"/>
          <w:b/>
          <w:sz w:val="24"/>
        </w:rPr>
        <w:t>reported in the tables is reported in the same units as the MCL, MRDL, or AL.</w:t>
      </w:r>
    </w:p>
    <w:p w14:paraId="764482A8" w14:textId="3432785A" w:rsidR="00E22BCB" w:rsidRPr="00544A53" w:rsidRDefault="00E22BCB" w:rsidP="00530B17">
      <w:pPr>
        <w:pStyle w:val="BodyText"/>
        <w:tabs>
          <w:tab w:val="left" w:pos="720"/>
          <w:tab w:val="left" w:pos="954"/>
          <w:tab w:val="left" w:pos="10584"/>
        </w:tabs>
        <w:spacing w:before="0" w:after="240"/>
        <w:rPr>
          <w:rFonts w:ascii="Arial" w:hAnsi="Arial" w:cs="Arial"/>
          <w:sz w:val="24"/>
        </w:rPr>
      </w:pPr>
      <w:r w:rsidRPr="00544A53">
        <w:rPr>
          <w:rFonts w:ascii="Arial" w:hAnsi="Arial" w:cs="Arial"/>
          <w:sz w:val="24"/>
        </w:rPr>
        <w:t xml:space="preserve">To do this, first check </w:t>
      </w:r>
      <w:r w:rsidR="008C2E78" w:rsidRPr="00544A53">
        <w:rPr>
          <w:rFonts w:ascii="Arial" w:hAnsi="Arial" w:cs="Arial"/>
          <w:sz w:val="24"/>
        </w:rPr>
        <w:t>Appendices A and B</w:t>
      </w:r>
      <w:r w:rsidRPr="00544A53">
        <w:rPr>
          <w:rFonts w:ascii="Arial" w:hAnsi="Arial" w:cs="Arial"/>
          <w:sz w:val="24"/>
        </w:rPr>
        <w:t xml:space="preserve"> to find the detected constituent that you must report.  Identify the </w:t>
      </w:r>
      <w:r w:rsidRPr="00544A53">
        <w:rPr>
          <w:rFonts w:ascii="Arial" w:hAnsi="Arial" w:cs="Arial"/>
          <w:i/>
          <w:sz w:val="24"/>
        </w:rPr>
        <w:t xml:space="preserve">Unit Measurement </w:t>
      </w:r>
      <w:r w:rsidRPr="00544A53">
        <w:rPr>
          <w:rFonts w:ascii="Arial" w:hAnsi="Arial" w:cs="Arial"/>
          <w:sz w:val="24"/>
        </w:rPr>
        <w:t xml:space="preserve">column to determine the units in which the MCL/MRDL/AL must be reported in the CCR.  You must then verify that the </w:t>
      </w:r>
      <w:r w:rsidRPr="00544A53">
        <w:rPr>
          <w:rFonts w:ascii="Arial" w:hAnsi="Arial" w:cs="Arial"/>
          <w:i/>
          <w:sz w:val="24"/>
        </w:rPr>
        <w:t>Level Detected</w:t>
      </w:r>
      <w:r w:rsidRPr="00544A53">
        <w:rPr>
          <w:rFonts w:ascii="Arial" w:hAnsi="Arial" w:cs="Arial"/>
          <w:sz w:val="24"/>
        </w:rPr>
        <w:t xml:space="preserve"> is reported in the same units.  If necessary, you must convert the level reported on the laboratory analysis to the MCL/MRDL/AL units.  The following may help with your unit conversions:</w:t>
      </w:r>
    </w:p>
    <w:p w14:paraId="6E821EEE" w14:textId="4388A90C" w:rsidR="00AA073F" w:rsidRPr="00544A53" w:rsidRDefault="00AA073F" w:rsidP="002C7FD1">
      <w:pPr>
        <w:pStyle w:val="BodyText"/>
        <w:tabs>
          <w:tab w:val="left" w:pos="720"/>
          <w:tab w:val="left" w:pos="954"/>
          <w:tab w:val="left" w:pos="10584"/>
        </w:tabs>
        <w:spacing w:before="0" w:after="240"/>
        <w:rPr>
          <w:rFonts w:ascii="Arial" w:hAnsi="Arial" w:cs="Arial"/>
          <w:sz w:val="24"/>
        </w:rPr>
      </w:pPr>
      <w:r w:rsidRPr="00544A53">
        <w:rPr>
          <w:rFonts w:ascii="Arial" w:hAnsi="Arial" w:cs="Arial"/>
          <w:sz w:val="24"/>
        </w:rPr>
        <w:t>If Appendices A or B gives the MCL/MRDL/AL units in µg/L (ppb), but your lab reported results in units of mg/L (ppm), multiply the lab result by 1,000</w:t>
      </w:r>
      <w:r w:rsidR="002C7FD1" w:rsidRPr="00544A53">
        <w:rPr>
          <w:rFonts w:ascii="Arial" w:hAnsi="Arial" w:cs="Arial"/>
          <w:sz w:val="24"/>
        </w:rPr>
        <w:t xml:space="preserve">. </w:t>
      </w:r>
    </w:p>
    <w:p w14:paraId="01D8F55C" w14:textId="10A6AF56" w:rsidR="00AA073F" w:rsidRPr="00544A53" w:rsidRDefault="002C7FD1" w:rsidP="002C7FD1">
      <w:pPr>
        <w:pStyle w:val="BodyText"/>
        <w:tabs>
          <w:tab w:val="left" w:pos="720"/>
          <w:tab w:val="left" w:pos="954"/>
          <w:tab w:val="left" w:pos="10584"/>
        </w:tabs>
        <w:spacing w:before="0"/>
        <w:rPr>
          <w:rFonts w:ascii="Arial" w:hAnsi="Arial" w:cs="Arial"/>
          <w:sz w:val="24"/>
        </w:rPr>
      </w:pPr>
      <w:r w:rsidRPr="00544A53">
        <w:rPr>
          <w:rFonts w:ascii="Arial" w:hAnsi="Arial" w:cs="Arial"/>
          <w:sz w:val="24"/>
        </w:rPr>
        <w:t xml:space="preserve">If Appendices A or B gives the MCL/MRDL/AL units in µg/L (ppb </w:t>
      </w:r>
      <w:r w:rsidR="00AA073F" w:rsidRPr="00544A53">
        <w:rPr>
          <w:rFonts w:ascii="Arial" w:hAnsi="Arial" w:cs="Arial"/>
          <w:sz w:val="24"/>
        </w:rPr>
        <w:t>ng/L (ppt), but your lab reported results in units of mg/L (ppm), multiply the lab result by 1,000,000</w:t>
      </w:r>
      <w:r w:rsidRPr="00544A53">
        <w:rPr>
          <w:rFonts w:ascii="Arial" w:hAnsi="Arial" w:cs="Arial"/>
          <w:sz w:val="24"/>
        </w:rPr>
        <w:t xml:space="preserve">. </w:t>
      </w:r>
    </w:p>
    <w:p w14:paraId="0A7DB309" w14:textId="77777777" w:rsidR="002C7FD1" w:rsidRPr="00544A53" w:rsidRDefault="002C7FD1" w:rsidP="002C7FD1">
      <w:pPr>
        <w:pStyle w:val="BodyText"/>
        <w:tabs>
          <w:tab w:val="left" w:pos="720"/>
          <w:tab w:val="left" w:pos="954"/>
          <w:tab w:val="left" w:pos="10584"/>
        </w:tabs>
        <w:spacing w:before="0"/>
        <w:rPr>
          <w:rFonts w:ascii="Arial" w:hAnsi="Arial" w:cs="Arial"/>
          <w:sz w:val="24"/>
        </w:rPr>
      </w:pPr>
    </w:p>
    <w:p w14:paraId="5690CA61" w14:textId="65A1285E" w:rsidR="00AA073F" w:rsidRPr="00544A53" w:rsidRDefault="002C7FD1" w:rsidP="002C7FD1">
      <w:pPr>
        <w:pStyle w:val="BodyText"/>
        <w:tabs>
          <w:tab w:val="left" w:pos="720"/>
          <w:tab w:val="left" w:pos="954"/>
          <w:tab w:val="left" w:pos="10584"/>
        </w:tabs>
        <w:spacing w:before="0"/>
        <w:rPr>
          <w:rFonts w:ascii="Arial" w:hAnsi="Arial" w:cs="Arial"/>
          <w:sz w:val="24"/>
        </w:rPr>
      </w:pPr>
      <w:r w:rsidRPr="00544A53">
        <w:rPr>
          <w:rFonts w:ascii="Arial" w:hAnsi="Arial" w:cs="Arial"/>
          <w:sz w:val="24"/>
        </w:rPr>
        <w:t xml:space="preserve">If Appendices A or B gives the MCL/MRDL/AL units in µg/L (ppb </w:t>
      </w:r>
      <w:r w:rsidR="00AA073F" w:rsidRPr="00544A53">
        <w:rPr>
          <w:rFonts w:ascii="Arial" w:hAnsi="Arial" w:cs="Arial"/>
          <w:sz w:val="24"/>
        </w:rPr>
        <w:t>ng/L (ppt), but your lab reported the result in units of µg/L (ppb), multiply the lab result by 1,000</w:t>
      </w:r>
      <w:r w:rsidRPr="00544A53">
        <w:rPr>
          <w:rFonts w:ascii="Arial" w:hAnsi="Arial" w:cs="Arial"/>
          <w:sz w:val="24"/>
        </w:rPr>
        <w:t>.</w:t>
      </w:r>
    </w:p>
    <w:p w14:paraId="2CF08EB4" w14:textId="60CFB8C4" w:rsidR="00E22BCB" w:rsidRPr="00544A53" w:rsidRDefault="00E22BCB" w:rsidP="00530B17">
      <w:pPr>
        <w:pStyle w:val="BodyText"/>
        <w:tabs>
          <w:tab w:val="left" w:pos="9360"/>
        </w:tabs>
        <w:spacing w:before="240" w:after="240"/>
        <w:ind w:left="720" w:right="720"/>
        <w:rPr>
          <w:rFonts w:ascii="Arial" w:hAnsi="Arial" w:cs="Arial"/>
          <w:sz w:val="24"/>
        </w:rPr>
      </w:pPr>
      <w:r w:rsidRPr="00544A53">
        <w:rPr>
          <w:rFonts w:ascii="Arial" w:hAnsi="Arial" w:cs="Arial"/>
          <w:b/>
          <w:sz w:val="24"/>
        </w:rPr>
        <w:t>Example</w:t>
      </w:r>
      <w:r w:rsidRPr="00544A53">
        <w:rPr>
          <w:rFonts w:ascii="Arial" w:hAnsi="Arial" w:cs="Arial"/>
          <w:b/>
          <w:bCs/>
          <w:sz w:val="24"/>
        </w:rPr>
        <w:t>:</w:t>
      </w:r>
      <w:r w:rsidRPr="00544A53">
        <w:rPr>
          <w:rFonts w:ascii="Arial" w:hAnsi="Arial" w:cs="Arial"/>
          <w:sz w:val="24"/>
        </w:rPr>
        <w:t xml:space="preserve">  </w:t>
      </w:r>
      <w:r w:rsidR="0096381E" w:rsidRPr="00544A53">
        <w:rPr>
          <w:rFonts w:ascii="Arial" w:hAnsi="Arial" w:cs="Arial"/>
          <w:sz w:val="24"/>
        </w:rPr>
        <w:t>Chlordane</w:t>
      </w:r>
      <w:r w:rsidRPr="00544A53">
        <w:rPr>
          <w:rFonts w:ascii="Arial" w:hAnsi="Arial" w:cs="Arial"/>
          <w:sz w:val="24"/>
        </w:rPr>
        <w:t xml:space="preserve"> was detected at </w:t>
      </w:r>
      <w:r w:rsidR="0096381E" w:rsidRPr="00544A53">
        <w:rPr>
          <w:rFonts w:ascii="Arial" w:hAnsi="Arial" w:cs="Arial"/>
          <w:sz w:val="24"/>
        </w:rPr>
        <w:t>0.001 mg/L</w:t>
      </w:r>
      <w:r w:rsidRPr="00544A53">
        <w:rPr>
          <w:rFonts w:ascii="Arial" w:hAnsi="Arial" w:cs="Arial"/>
          <w:sz w:val="24"/>
        </w:rPr>
        <w:t>.  A</w:t>
      </w:r>
      <w:r w:rsidR="008C2E78" w:rsidRPr="00544A53">
        <w:rPr>
          <w:rFonts w:ascii="Arial" w:hAnsi="Arial" w:cs="Arial"/>
          <w:sz w:val="24"/>
        </w:rPr>
        <w:t>ppendix A</w:t>
      </w:r>
      <w:r w:rsidRPr="00544A53">
        <w:rPr>
          <w:rFonts w:ascii="Arial" w:hAnsi="Arial" w:cs="Arial"/>
          <w:sz w:val="24"/>
        </w:rPr>
        <w:t xml:space="preserve"> gives the MCL for </w:t>
      </w:r>
      <w:r w:rsidR="0096381E" w:rsidRPr="00544A53">
        <w:rPr>
          <w:rFonts w:ascii="Arial" w:hAnsi="Arial" w:cs="Arial"/>
          <w:sz w:val="24"/>
        </w:rPr>
        <w:t>chlordane</w:t>
      </w:r>
      <w:r w:rsidRPr="00544A53">
        <w:rPr>
          <w:rFonts w:ascii="Arial" w:hAnsi="Arial" w:cs="Arial"/>
          <w:sz w:val="24"/>
        </w:rPr>
        <w:t xml:space="preserve"> as </w:t>
      </w:r>
      <w:r w:rsidR="0096381E" w:rsidRPr="00544A53">
        <w:rPr>
          <w:rFonts w:ascii="Arial" w:hAnsi="Arial" w:cs="Arial"/>
          <w:sz w:val="24"/>
        </w:rPr>
        <w:t>100 ng/L</w:t>
      </w:r>
      <w:r w:rsidRPr="00544A53">
        <w:rPr>
          <w:rFonts w:ascii="Arial" w:hAnsi="Arial" w:cs="Arial"/>
          <w:sz w:val="24"/>
        </w:rPr>
        <w:t>.  Therefore, multiply the lab</w:t>
      </w:r>
      <w:r w:rsidR="00530B17" w:rsidRPr="00544A53">
        <w:rPr>
          <w:rFonts w:ascii="Arial" w:hAnsi="Arial" w:cs="Arial"/>
          <w:sz w:val="24"/>
        </w:rPr>
        <w:t>oratory</w:t>
      </w:r>
      <w:r w:rsidRPr="00544A53">
        <w:rPr>
          <w:rFonts w:ascii="Arial" w:hAnsi="Arial" w:cs="Arial"/>
          <w:sz w:val="24"/>
        </w:rPr>
        <w:t xml:space="preserve"> result by 1,000</w:t>
      </w:r>
      <w:r w:rsidR="0096381E" w:rsidRPr="00544A53">
        <w:rPr>
          <w:rFonts w:ascii="Arial" w:hAnsi="Arial" w:cs="Arial"/>
          <w:sz w:val="24"/>
        </w:rPr>
        <w:t>,000</w:t>
      </w:r>
      <w:r w:rsidRPr="00544A53">
        <w:rPr>
          <w:rFonts w:ascii="Arial" w:hAnsi="Arial" w:cs="Arial"/>
          <w:sz w:val="24"/>
        </w:rPr>
        <w:t xml:space="preserve"> </w:t>
      </w:r>
      <w:r w:rsidR="0096381E" w:rsidRPr="00544A53">
        <w:rPr>
          <w:rFonts w:ascii="Arial" w:hAnsi="Arial" w:cs="Arial"/>
          <w:sz w:val="24"/>
        </w:rPr>
        <w:t>to obtain the level to be reported in CCR Table 4 (Example: 0.001 m</w:t>
      </w:r>
      <w:r w:rsidR="00530B17" w:rsidRPr="00544A53">
        <w:rPr>
          <w:rFonts w:ascii="Arial" w:hAnsi="Arial" w:cs="Arial"/>
          <w:sz w:val="24"/>
        </w:rPr>
        <w:t>g/L</w:t>
      </w:r>
      <w:r w:rsidR="0096381E" w:rsidRPr="00544A53">
        <w:rPr>
          <w:rFonts w:ascii="Arial" w:hAnsi="Arial" w:cs="Arial"/>
          <w:sz w:val="24"/>
        </w:rPr>
        <w:t xml:space="preserve"> </w:t>
      </w:r>
      <w:r w:rsidRPr="00544A53">
        <w:rPr>
          <w:rFonts w:ascii="Arial" w:hAnsi="Arial" w:cs="Arial"/>
          <w:sz w:val="24"/>
        </w:rPr>
        <w:t>x 1,000</w:t>
      </w:r>
      <w:r w:rsidR="0096381E" w:rsidRPr="00544A53">
        <w:rPr>
          <w:rFonts w:ascii="Arial" w:hAnsi="Arial" w:cs="Arial"/>
          <w:sz w:val="24"/>
        </w:rPr>
        <w:t>,000</w:t>
      </w:r>
      <w:r w:rsidRPr="00544A53">
        <w:rPr>
          <w:rFonts w:ascii="Arial" w:hAnsi="Arial" w:cs="Arial"/>
          <w:sz w:val="24"/>
        </w:rPr>
        <w:t xml:space="preserve"> = </w:t>
      </w:r>
      <w:r w:rsidR="0096381E" w:rsidRPr="00544A53">
        <w:rPr>
          <w:rFonts w:ascii="Arial" w:hAnsi="Arial" w:cs="Arial"/>
          <w:sz w:val="24"/>
        </w:rPr>
        <w:t xml:space="preserve">1,000 </w:t>
      </w:r>
      <w:r w:rsidR="00530B17" w:rsidRPr="00544A53">
        <w:rPr>
          <w:rFonts w:ascii="Arial" w:hAnsi="Arial" w:cs="Arial"/>
          <w:sz w:val="24"/>
        </w:rPr>
        <w:t>ng/L</w:t>
      </w:r>
      <w:r w:rsidR="00365DEB" w:rsidRPr="00544A53">
        <w:rPr>
          <w:rFonts w:ascii="Arial" w:hAnsi="Arial" w:cs="Arial"/>
          <w:sz w:val="24"/>
        </w:rPr>
        <w:t>)</w:t>
      </w:r>
      <w:r w:rsidRPr="00544A53">
        <w:rPr>
          <w:rFonts w:ascii="Arial" w:hAnsi="Arial" w:cs="Arial"/>
          <w:sz w:val="24"/>
        </w:rPr>
        <w:t>.</w:t>
      </w:r>
    </w:p>
    <w:p w14:paraId="239F499D" w14:textId="77777777" w:rsidR="008F5932" w:rsidRPr="00544A53" w:rsidRDefault="00E22BCB" w:rsidP="000033E7">
      <w:pPr>
        <w:pStyle w:val="BodyText"/>
        <w:tabs>
          <w:tab w:val="left" w:pos="10584"/>
        </w:tabs>
        <w:spacing w:after="240"/>
        <w:rPr>
          <w:rFonts w:ascii="Arial" w:hAnsi="Arial" w:cs="Arial"/>
          <w:b/>
          <w:sz w:val="24"/>
        </w:rPr>
      </w:pPr>
      <w:r w:rsidRPr="00544A53">
        <w:rPr>
          <w:rFonts w:ascii="Arial" w:hAnsi="Arial" w:cs="Arial"/>
          <w:b/>
          <w:sz w:val="24"/>
        </w:rPr>
        <w:t>Level Detected and Range of Detection</w:t>
      </w:r>
    </w:p>
    <w:p w14:paraId="30D7C4AF" w14:textId="044002D7" w:rsidR="00E22BCB" w:rsidRPr="00544A53" w:rsidRDefault="008F5932" w:rsidP="00796CFE">
      <w:pPr>
        <w:pStyle w:val="BodyText"/>
        <w:tabs>
          <w:tab w:val="left" w:pos="10584"/>
        </w:tabs>
        <w:spacing w:before="0" w:after="240"/>
        <w:rPr>
          <w:rFonts w:ascii="Arial" w:hAnsi="Arial" w:cs="Arial"/>
          <w:sz w:val="24"/>
        </w:rPr>
      </w:pPr>
      <w:r w:rsidRPr="00544A53">
        <w:rPr>
          <w:rFonts w:ascii="Arial" w:hAnsi="Arial" w:cs="Arial"/>
          <w:sz w:val="24"/>
        </w:rPr>
        <w:t>T</w:t>
      </w:r>
      <w:r w:rsidR="00E22BCB" w:rsidRPr="00544A53">
        <w:rPr>
          <w:rFonts w:ascii="Arial" w:hAnsi="Arial" w:cs="Arial"/>
          <w:sz w:val="24"/>
        </w:rPr>
        <w:t xml:space="preserve">he following </w:t>
      </w:r>
      <w:r w:rsidR="00E6767E" w:rsidRPr="00544A53">
        <w:rPr>
          <w:rFonts w:ascii="Arial" w:hAnsi="Arial" w:cs="Arial"/>
          <w:sz w:val="24"/>
        </w:rPr>
        <w:t>describ</w:t>
      </w:r>
      <w:r w:rsidR="00E22BCB" w:rsidRPr="00544A53">
        <w:rPr>
          <w:rFonts w:ascii="Arial" w:hAnsi="Arial" w:cs="Arial"/>
          <w:sz w:val="24"/>
        </w:rPr>
        <w:t xml:space="preserve">es </w:t>
      </w:r>
      <w:r w:rsidR="00AF40ED" w:rsidRPr="00544A53">
        <w:rPr>
          <w:rFonts w:ascii="Arial" w:hAnsi="Arial" w:cs="Arial"/>
          <w:sz w:val="24"/>
        </w:rPr>
        <w:t xml:space="preserve">the procedure </w:t>
      </w:r>
      <w:r w:rsidR="00E22BCB" w:rsidRPr="00544A53">
        <w:rPr>
          <w:rFonts w:ascii="Arial" w:hAnsi="Arial" w:cs="Arial"/>
          <w:sz w:val="24"/>
        </w:rPr>
        <w:t>to determine the levels and ranges to be reported in the CCR.</w:t>
      </w:r>
    </w:p>
    <w:p w14:paraId="60A12D56" w14:textId="77777777" w:rsidR="00E22BCB" w:rsidRPr="00544A53" w:rsidRDefault="00E22BCB" w:rsidP="009E528B">
      <w:pPr>
        <w:pStyle w:val="BodyText"/>
        <w:keepNext/>
        <w:numPr>
          <w:ilvl w:val="0"/>
          <w:numId w:val="2"/>
        </w:numPr>
        <w:tabs>
          <w:tab w:val="clear" w:pos="360"/>
          <w:tab w:val="num" w:pos="720"/>
          <w:tab w:val="left" w:pos="10584"/>
        </w:tabs>
        <w:spacing w:before="0" w:after="240"/>
        <w:ind w:left="720"/>
        <w:rPr>
          <w:rFonts w:ascii="Arial" w:hAnsi="Arial" w:cs="Arial"/>
          <w:b/>
          <w:bCs/>
          <w:sz w:val="24"/>
        </w:rPr>
      </w:pPr>
      <w:r w:rsidRPr="00544A53">
        <w:rPr>
          <w:rFonts w:ascii="Arial" w:hAnsi="Arial" w:cs="Arial"/>
          <w:b/>
          <w:bCs/>
          <w:sz w:val="24"/>
        </w:rPr>
        <w:t>For a water system with only one source:</w:t>
      </w:r>
    </w:p>
    <w:p w14:paraId="22552C30" w14:textId="5CF2DD82" w:rsidR="00E22BCB" w:rsidRPr="00544A53" w:rsidRDefault="00E22BCB" w:rsidP="00796CFE">
      <w:pPr>
        <w:pStyle w:val="BodyText"/>
        <w:tabs>
          <w:tab w:val="left" w:pos="10584"/>
        </w:tabs>
        <w:spacing w:before="0" w:after="240"/>
        <w:ind w:left="720"/>
        <w:rPr>
          <w:rFonts w:ascii="Arial" w:hAnsi="Arial" w:cs="Arial"/>
          <w:sz w:val="24"/>
        </w:rPr>
      </w:pPr>
      <w:r w:rsidRPr="00544A53">
        <w:rPr>
          <w:rFonts w:ascii="Arial" w:hAnsi="Arial" w:cs="Arial"/>
          <w:sz w:val="24"/>
        </w:rPr>
        <w:t xml:space="preserve">If only one sample was collected </w:t>
      </w:r>
      <w:r w:rsidR="003254FA" w:rsidRPr="00544A53">
        <w:rPr>
          <w:rFonts w:ascii="Arial" w:hAnsi="Arial" w:cs="Arial"/>
          <w:sz w:val="24"/>
        </w:rPr>
        <w:t xml:space="preserve">in </w:t>
      </w:r>
      <w:r w:rsidR="003254FA" w:rsidRPr="00544A53">
        <w:rPr>
          <w:rFonts w:ascii="Arial" w:hAnsi="Arial" w:cs="Arial"/>
          <w:sz w:val="24"/>
          <w:highlight w:val="yellow"/>
        </w:rPr>
        <w:t>20</w:t>
      </w:r>
      <w:r w:rsidR="006877D8" w:rsidRPr="00544A53">
        <w:rPr>
          <w:rFonts w:ascii="Arial" w:hAnsi="Arial" w:cs="Arial"/>
          <w:sz w:val="24"/>
          <w:highlight w:val="yellow"/>
        </w:rPr>
        <w:t>20</w:t>
      </w:r>
      <w:r w:rsidRPr="00544A53">
        <w:rPr>
          <w:rFonts w:ascii="Arial" w:hAnsi="Arial" w:cs="Arial"/>
          <w:sz w:val="24"/>
        </w:rPr>
        <w:t xml:space="preserve">, report the result in the </w:t>
      </w:r>
      <w:r w:rsidRPr="00544A53">
        <w:rPr>
          <w:rFonts w:ascii="Arial" w:hAnsi="Arial" w:cs="Arial"/>
          <w:i/>
          <w:sz w:val="24"/>
        </w:rPr>
        <w:t xml:space="preserve">Level Detected </w:t>
      </w:r>
      <w:r w:rsidRPr="00544A53">
        <w:rPr>
          <w:rFonts w:ascii="Arial" w:hAnsi="Arial" w:cs="Arial"/>
          <w:sz w:val="24"/>
        </w:rPr>
        <w:t xml:space="preserve">column.  Do not report anything in the </w:t>
      </w:r>
      <w:smartTag w:uri="urn:schemas-microsoft-com:office:smarttags" w:element="place">
        <w:smartTag w:uri="urn:schemas-microsoft-com:office:smarttags" w:element="PlaceType">
          <w:r w:rsidRPr="00544A53">
            <w:rPr>
              <w:rFonts w:ascii="Arial" w:hAnsi="Arial" w:cs="Arial"/>
              <w:i/>
              <w:sz w:val="24"/>
            </w:rPr>
            <w:t>Range</w:t>
          </w:r>
        </w:smartTag>
        <w:r w:rsidRPr="00544A53">
          <w:rPr>
            <w:rFonts w:ascii="Arial" w:hAnsi="Arial" w:cs="Arial"/>
            <w:i/>
            <w:sz w:val="24"/>
          </w:rPr>
          <w:t xml:space="preserve"> of </w:t>
        </w:r>
        <w:smartTag w:uri="urn:schemas-microsoft-com:office:smarttags" w:element="PlaceName">
          <w:r w:rsidRPr="00544A53">
            <w:rPr>
              <w:rFonts w:ascii="Arial" w:hAnsi="Arial" w:cs="Arial"/>
              <w:i/>
              <w:sz w:val="24"/>
            </w:rPr>
            <w:t>Detections</w:t>
          </w:r>
        </w:smartTag>
      </w:smartTag>
      <w:r w:rsidRPr="00544A53">
        <w:rPr>
          <w:rFonts w:ascii="Arial" w:hAnsi="Arial" w:cs="Arial"/>
          <w:sz w:val="24"/>
        </w:rPr>
        <w:t xml:space="preserve"> column.</w:t>
      </w:r>
    </w:p>
    <w:p w14:paraId="388CEF27" w14:textId="754B4587" w:rsidR="00E22BCB" w:rsidRPr="00544A53" w:rsidRDefault="00E22BCB" w:rsidP="00796CFE">
      <w:pPr>
        <w:pStyle w:val="BodyText"/>
        <w:tabs>
          <w:tab w:val="left" w:pos="10584"/>
        </w:tabs>
        <w:spacing w:before="0" w:after="240"/>
        <w:ind w:left="720"/>
        <w:rPr>
          <w:rFonts w:ascii="Arial" w:hAnsi="Arial" w:cs="Arial"/>
          <w:sz w:val="24"/>
        </w:rPr>
      </w:pPr>
      <w:r w:rsidRPr="00544A53">
        <w:rPr>
          <w:rFonts w:ascii="Arial" w:hAnsi="Arial" w:cs="Arial"/>
          <w:sz w:val="24"/>
        </w:rPr>
        <w:t xml:space="preserve">If more than one sample was collected </w:t>
      </w:r>
      <w:r w:rsidR="00AA6212" w:rsidRPr="00544A53">
        <w:rPr>
          <w:rFonts w:ascii="Arial" w:hAnsi="Arial" w:cs="Arial"/>
          <w:sz w:val="24"/>
        </w:rPr>
        <w:t xml:space="preserve">in </w:t>
      </w:r>
      <w:r w:rsidR="00AA6212" w:rsidRPr="00544A53">
        <w:rPr>
          <w:rFonts w:ascii="Arial" w:hAnsi="Arial" w:cs="Arial"/>
          <w:sz w:val="24"/>
          <w:highlight w:val="yellow"/>
        </w:rPr>
        <w:t>20</w:t>
      </w:r>
      <w:r w:rsidR="006877D8" w:rsidRPr="00544A53">
        <w:rPr>
          <w:rFonts w:ascii="Arial" w:hAnsi="Arial" w:cs="Arial"/>
          <w:sz w:val="24"/>
          <w:highlight w:val="yellow"/>
        </w:rPr>
        <w:t>20</w:t>
      </w:r>
      <w:r w:rsidRPr="00544A53">
        <w:rPr>
          <w:rFonts w:ascii="Arial" w:hAnsi="Arial" w:cs="Arial"/>
          <w:sz w:val="24"/>
        </w:rPr>
        <w:t xml:space="preserve">, report the average in the </w:t>
      </w:r>
      <w:r w:rsidRPr="00544A53">
        <w:rPr>
          <w:rFonts w:ascii="Arial" w:hAnsi="Arial" w:cs="Arial"/>
          <w:i/>
          <w:sz w:val="24"/>
        </w:rPr>
        <w:t>Level Detected</w:t>
      </w:r>
      <w:r w:rsidRPr="00544A53">
        <w:rPr>
          <w:rFonts w:ascii="Arial" w:hAnsi="Arial" w:cs="Arial"/>
          <w:sz w:val="24"/>
        </w:rPr>
        <w:t xml:space="preserve"> column and then enter the range of those results in the </w:t>
      </w:r>
      <w:r w:rsidRPr="00544A53">
        <w:rPr>
          <w:rFonts w:ascii="Arial" w:hAnsi="Arial" w:cs="Arial"/>
          <w:i/>
          <w:sz w:val="24"/>
        </w:rPr>
        <w:t>Range of Detections</w:t>
      </w:r>
      <w:r w:rsidRPr="00544A53">
        <w:rPr>
          <w:rFonts w:ascii="Arial" w:hAnsi="Arial" w:cs="Arial"/>
          <w:sz w:val="24"/>
        </w:rPr>
        <w:t xml:space="preserve"> column.</w:t>
      </w:r>
    </w:p>
    <w:p w14:paraId="11BF6A1C" w14:textId="77777777" w:rsidR="00E22BCB" w:rsidRPr="00544A53" w:rsidRDefault="00E22BCB" w:rsidP="00796CFE">
      <w:pPr>
        <w:pStyle w:val="BodyText"/>
        <w:tabs>
          <w:tab w:val="left" w:pos="720"/>
          <w:tab w:val="left" w:pos="10584"/>
        </w:tabs>
        <w:spacing w:before="0" w:after="240"/>
        <w:ind w:left="720"/>
        <w:rPr>
          <w:rFonts w:ascii="Arial" w:hAnsi="Arial" w:cs="Arial"/>
          <w:sz w:val="24"/>
        </w:rPr>
      </w:pPr>
      <w:r w:rsidRPr="00544A53">
        <w:rPr>
          <w:rFonts w:ascii="Arial" w:hAnsi="Arial" w:cs="Arial"/>
          <w:b/>
          <w:sz w:val="24"/>
        </w:rPr>
        <w:t xml:space="preserve">Example:  </w:t>
      </w:r>
      <w:r w:rsidRPr="00544A53">
        <w:rPr>
          <w:rFonts w:ascii="Arial" w:hAnsi="Arial" w:cs="Arial"/>
          <w:sz w:val="24"/>
        </w:rPr>
        <w:t xml:space="preserve">Finding an “average” and a “range”, if the results are 3, 5, 6, </w:t>
      </w:r>
      <w:r w:rsidR="006A2C15" w:rsidRPr="00544A53">
        <w:rPr>
          <w:rFonts w:ascii="Arial" w:hAnsi="Arial" w:cs="Arial"/>
          <w:sz w:val="24"/>
        </w:rPr>
        <w:t>and</w:t>
      </w:r>
      <w:r w:rsidRPr="00544A53">
        <w:rPr>
          <w:rFonts w:ascii="Arial" w:hAnsi="Arial" w:cs="Arial"/>
          <w:sz w:val="24"/>
        </w:rPr>
        <w:t xml:space="preserve"> 9.</w:t>
      </w:r>
    </w:p>
    <w:p w14:paraId="77567DD3" w14:textId="34C53A17" w:rsidR="00D377F3" w:rsidRPr="00544A53" w:rsidRDefault="00D377F3" w:rsidP="00796CFE">
      <w:pPr>
        <w:pStyle w:val="BodyText"/>
        <w:tabs>
          <w:tab w:val="left" w:pos="720"/>
          <w:tab w:val="left" w:pos="1620"/>
          <w:tab w:val="left" w:pos="10584"/>
        </w:tabs>
        <w:spacing w:before="0"/>
        <w:ind w:left="720"/>
        <w:rPr>
          <w:rFonts w:ascii="Arial" w:hAnsi="Arial" w:cs="Arial"/>
          <w:sz w:val="24"/>
        </w:rPr>
      </w:pPr>
      <w:r w:rsidRPr="00544A53">
        <w:rPr>
          <w:rFonts w:ascii="Arial" w:hAnsi="Arial" w:cs="Arial"/>
          <w:sz w:val="24"/>
        </w:rPr>
        <w:t>Average</w:t>
      </w:r>
      <w:r w:rsidRPr="00544A53">
        <w:rPr>
          <w:rFonts w:ascii="Arial" w:hAnsi="Arial" w:cs="Arial"/>
          <w:b/>
          <w:sz w:val="24"/>
        </w:rPr>
        <w:tab/>
        <w:t xml:space="preserve">= </w:t>
      </w:r>
      <w:r w:rsidR="00AA6212" w:rsidRPr="00544A53">
        <w:rPr>
          <w:rFonts w:ascii="Arial" w:hAnsi="Arial" w:cs="Arial"/>
          <w:b/>
          <w:sz w:val="24"/>
        </w:rPr>
        <w:t>S</w:t>
      </w:r>
      <w:r w:rsidRPr="00544A53">
        <w:rPr>
          <w:rFonts w:ascii="Arial" w:hAnsi="Arial" w:cs="Arial"/>
          <w:sz w:val="24"/>
        </w:rPr>
        <w:t>um of all results divided by the number of results</w:t>
      </w:r>
    </w:p>
    <w:p w14:paraId="4C25F6B2" w14:textId="77777777" w:rsidR="00D377F3" w:rsidRPr="00544A53" w:rsidRDefault="00D377F3" w:rsidP="00796CFE">
      <w:pPr>
        <w:pStyle w:val="BodyText"/>
        <w:tabs>
          <w:tab w:val="left" w:pos="720"/>
          <w:tab w:val="left" w:pos="1620"/>
          <w:tab w:val="left" w:pos="10584"/>
        </w:tabs>
        <w:spacing w:before="0" w:after="240"/>
        <w:ind w:left="720"/>
        <w:rPr>
          <w:rFonts w:ascii="Arial" w:hAnsi="Arial" w:cs="Arial"/>
          <w:sz w:val="24"/>
        </w:rPr>
      </w:pPr>
      <w:r w:rsidRPr="00544A53">
        <w:rPr>
          <w:rFonts w:ascii="Arial" w:hAnsi="Arial" w:cs="Arial"/>
          <w:sz w:val="24"/>
        </w:rPr>
        <w:tab/>
        <w:t>= [(3+5+6+9) / 4] = 23 / 4 = 5.75</w:t>
      </w:r>
    </w:p>
    <w:p w14:paraId="6775EBFE" w14:textId="29AA1038" w:rsidR="00D377F3" w:rsidRPr="00544A53" w:rsidRDefault="00D377F3" w:rsidP="00796CFE">
      <w:pPr>
        <w:pStyle w:val="BodyText"/>
        <w:tabs>
          <w:tab w:val="left" w:pos="720"/>
          <w:tab w:val="left" w:pos="1620"/>
          <w:tab w:val="left" w:pos="10584"/>
        </w:tabs>
        <w:spacing w:before="0" w:after="240"/>
        <w:ind w:left="720"/>
        <w:rPr>
          <w:rFonts w:ascii="Arial" w:hAnsi="Arial" w:cs="Arial"/>
          <w:sz w:val="24"/>
        </w:rPr>
      </w:pPr>
      <w:r w:rsidRPr="00544A53">
        <w:rPr>
          <w:rFonts w:ascii="Arial" w:hAnsi="Arial" w:cs="Arial"/>
          <w:sz w:val="24"/>
        </w:rPr>
        <w:t>Range</w:t>
      </w:r>
      <w:r w:rsidRPr="00544A53">
        <w:rPr>
          <w:rFonts w:ascii="Arial" w:hAnsi="Arial" w:cs="Arial"/>
          <w:b/>
          <w:sz w:val="24"/>
        </w:rPr>
        <w:tab/>
        <w:t xml:space="preserve">= </w:t>
      </w:r>
      <w:r w:rsidR="00AA6212" w:rsidRPr="00544A53">
        <w:rPr>
          <w:rFonts w:ascii="Arial" w:hAnsi="Arial" w:cs="Arial"/>
          <w:sz w:val="24"/>
        </w:rPr>
        <w:t>L</w:t>
      </w:r>
      <w:r w:rsidRPr="00544A53">
        <w:rPr>
          <w:rFonts w:ascii="Arial" w:hAnsi="Arial" w:cs="Arial"/>
          <w:sz w:val="24"/>
        </w:rPr>
        <w:t>owest result to highest result = 3 - 9</w:t>
      </w:r>
    </w:p>
    <w:p w14:paraId="31EB6D9B" w14:textId="14465E29" w:rsidR="00E22BCB" w:rsidRPr="00544A53" w:rsidRDefault="00E22BCB" w:rsidP="002073E7">
      <w:pPr>
        <w:pStyle w:val="BodyText"/>
        <w:keepNext/>
        <w:numPr>
          <w:ilvl w:val="0"/>
          <w:numId w:val="3"/>
        </w:numPr>
        <w:tabs>
          <w:tab w:val="clear" w:pos="360"/>
          <w:tab w:val="num" w:pos="720"/>
          <w:tab w:val="left" w:pos="10584"/>
        </w:tabs>
        <w:spacing w:before="0" w:after="240"/>
        <w:ind w:left="720"/>
        <w:rPr>
          <w:rFonts w:ascii="Arial" w:hAnsi="Arial" w:cs="Arial"/>
          <w:b/>
          <w:bCs/>
          <w:i/>
          <w:sz w:val="24"/>
        </w:rPr>
      </w:pPr>
      <w:r w:rsidRPr="00544A53">
        <w:rPr>
          <w:rFonts w:ascii="Arial" w:hAnsi="Arial" w:cs="Arial"/>
          <w:b/>
          <w:bCs/>
          <w:sz w:val="24"/>
        </w:rPr>
        <w:lastRenderedPageBreak/>
        <w:t xml:space="preserve">For a water system with more than one source where </w:t>
      </w:r>
      <w:r w:rsidRPr="00544A53">
        <w:rPr>
          <w:rFonts w:ascii="Arial" w:hAnsi="Arial" w:cs="Arial"/>
          <w:b/>
          <w:bCs/>
          <w:i/>
          <w:sz w:val="24"/>
        </w:rPr>
        <w:t xml:space="preserve">each source was sampled only once in </w:t>
      </w:r>
      <w:r w:rsidRPr="00544A53">
        <w:rPr>
          <w:rFonts w:ascii="Arial" w:hAnsi="Arial" w:cs="Arial"/>
          <w:b/>
          <w:bCs/>
          <w:i/>
          <w:sz w:val="24"/>
          <w:highlight w:val="yellow"/>
        </w:rPr>
        <w:t>20</w:t>
      </w:r>
      <w:r w:rsidR="006877D8" w:rsidRPr="00544A53">
        <w:rPr>
          <w:rFonts w:ascii="Arial" w:hAnsi="Arial" w:cs="Arial"/>
          <w:b/>
          <w:bCs/>
          <w:i/>
          <w:sz w:val="24"/>
          <w:highlight w:val="yellow"/>
        </w:rPr>
        <w:t>20</w:t>
      </w:r>
      <w:r w:rsidRPr="00544A53">
        <w:rPr>
          <w:rFonts w:ascii="Arial" w:hAnsi="Arial" w:cs="Arial"/>
          <w:b/>
          <w:bCs/>
          <w:i/>
          <w:sz w:val="24"/>
        </w:rPr>
        <w:t>:</w:t>
      </w:r>
    </w:p>
    <w:p w14:paraId="2FD8903A" w14:textId="7EDC24D3" w:rsidR="00E22BCB" w:rsidRPr="00544A53" w:rsidRDefault="00E22BCB" w:rsidP="00122764">
      <w:pPr>
        <w:pStyle w:val="BodyText"/>
        <w:tabs>
          <w:tab w:val="left" w:pos="10584"/>
        </w:tabs>
        <w:spacing w:before="0" w:after="240"/>
        <w:ind w:left="720"/>
        <w:rPr>
          <w:rFonts w:ascii="Arial" w:hAnsi="Arial" w:cs="Arial"/>
          <w:sz w:val="24"/>
        </w:rPr>
      </w:pPr>
      <w:r w:rsidRPr="00544A53">
        <w:rPr>
          <w:rFonts w:ascii="Arial" w:hAnsi="Arial" w:cs="Arial"/>
          <w:sz w:val="24"/>
        </w:rPr>
        <w:t xml:space="preserve">Report the average of the results from all sources in the </w:t>
      </w:r>
      <w:r w:rsidRPr="00544A53">
        <w:rPr>
          <w:rFonts w:ascii="Arial" w:hAnsi="Arial" w:cs="Arial"/>
          <w:i/>
          <w:sz w:val="24"/>
        </w:rPr>
        <w:t>Level Detected</w:t>
      </w:r>
      <w:r w:rsidRPr="00544A53">
        <w:rPr>
          <w:rFonts w:ascii="Arial" w:hAnsi="Arial" w:cs="Arial"/>
          <w:sz w:val="24"/>
        </w:rPr>
        <w:t xml:space="preserve"> column</w:t>
      </w:r>
      <w:r w:rsidR="00395E5A" w:rsidRPr="00544A53">
        <w:rPr>
          <w:rFonts w:ascii="Arial" w:hAnsi="Arial" w:cs="Arial"/>
          <w:sz w:val="24"/>
        </w:rPr>
        <w:t>,</w:t>
      </w:r>
      <w:r w:rsidRPr="00544A53">
        <w:rPr>
          <w:rFonts w:ascii="Arial" w:hAnsi="Arial" w:cs="Arial"/>
          <w:sz w:val="24"/>
        </w:rPr>
        <w:t xml:space="preserve"> and then enter the range of those results in the </w:t>
      </w:r>
      <w:r w:rsidRPr="00544A53">
        <w:rPr>
          <w:rFonts w:ascii="Arial" w:hAnsi="Arial" w:cs="Arial"/>
          <w:i/>
          <w:sz w:val="24"/>
        </w:rPr>
        <w:t>Range of Detections</w:t>
      </w:r>
      <w:r w:rsidRPr="00544A53">
        <w:rPr>
          <w:rFonts w:ascii="Arial" w:hAnsi="Arial" w:cs="Arial"/>
          <w:sz w:val="24"/>
        </w:rPr>
        <w:t xml:space="preserve"> column.  If the sources are entering the distribution system at the same point, a flow-weighted average </w:t>
      </w:r>
      <w:r w:rsidRPr="00544A53">
        <w:rPr>
          <w:rFonts w:ascii="Arial" w:hAnsi="Arial" w:cs="Arial"/>
          <w:i/>
          <w:sz w:val="24"/>
        </w:rPr>
        <w:t>may</w:t>
      </w:r>
      <w:r w:rsidRPr="00544A53">
        <w:rPr>
          <w:rFonts w:ascii="Arial" w:hAnsi="Arial" w:cs="Arial"/>
          <w:sz w:val="24"/>
        </w:rPr>
        <w:t xml:space="preserve"> be reported for the </w:t>
      </w:r>
      <w:r w:rsidRPr="00544A53">
        <w:rPr>
          <w:rFonts w:ascii="Arial" w:hAnsi="Arial" w:cs="Arial"/>
          <w:i/>
          <w:sz w:val="24"/>
        </w:rPr>
        <w:t>Level Detected</w:t>
      </w:r>
      <w:r w:rsidR="009221E7" w:rsidRPr="00544A53">
        <w:rPr>
          <w:rFonts w:ascii="Arial" w:hAnsi="Arial" w:cs="Arial"/>
          <w:sz w:val="24"/>
        </w:rPr>
        <w:t xml:space="preserve"> column</w:t>
      </w:r>
      <w:r w:rsidRPr="00544A53">
        <w:rPr>
          <w:rFonts w:ascii="Arial" w:hAnsi="Arial" w:cs="Arial"/>
          <w:sz w:val="24"/>
        </w:rPr>
        <w:t>.</w:t>
      </w:r>
    </w:p>
    <w:p w14:paraId="2221CE66" w14:textId="2B885DBA" w:rsidR="00E22BCB" w:rsidRPr="00544A53" w:rsidRDefault="00E22BCB" w:rsidP="00122764">
      <w:pPr>
        <w:pStyle w:val="BodyText"/>
        <w:numPr>
          <w:ilvl w:val="0"/>
          <w:numId w:val="4"/>
        </w:numPr>
        <w:tabs>
          <w:tab w:val="num" w:pos="720"/>
          <w:tab w:val="left" w:pos="10584"/>
        </w:tabs>
        <w:spacing w:before="0" w:after="240"/>
        <w:rPr>
          <w:rFonts w:ascii="Arial" w:hAnsi="Arial" w:cs="Arial"/>
          <w:b/>
          <w:bCs/>
          <w:sz w:val="24"/>
        </w:rPr>
      </w:pPr>
      <w:r w:rsidRPr="00544A53">
        <w:rPr>
          <w:rFonts w:ascii="Arial" w:hAnsi="Arial" w:cs="Arial"/>
          <w:b/>
          <w:bCs/>
          <w:sz w:val="24"/>
        </w:rPr>
        <w:t xml:space="preserve">For a water system with more than one source where </w:t>
      </w:r>
      <w:r w:rsidRPr="00544A53">
        <w:rPr>
          <w:rFonts w:ascii="Arial" w:hAnsi="Arial" w:cs="Arial"/>
          <w:b/>
          <w:bCs/>
          <w:i/>
          <w:sz w:val="24"/>
        </w:rPr>
        <w:t xml:space="preserve">at least one source was sampled more than once in </w:t>
      </w:r>
      <w:r w:rsidRPr="00544A53">
        <w:rPr>
          <w:rFonts w:ascii="Arial" w:hAnsi="Arial" w:cs="Arial"/>
          <w:b/>
          <w:bCs/>
          <w:i/>
          <w:sz w:val="24"/>
          <w:highlight w:val="yellow"/>
        </w:rPr>
        <w:t>20</w:t>
      </w:r>
      <w:r w:rsidR="006877D8" w:rsidRPr="00544A53">
        <w:rPr>
          <w:rFonts w:ascii="Arial" w:hAnsi="Arial" w:cs="Arial"/>
          <w:b/>
          <w:bCs/>
          <w:i/>
          <w:sz w:val="24"/>
          <w:highlight w:val="yellow"/>
        </w:rPr>
        <w:t>20</w:t>
      </w:r>
      <w:r w:rsidRPr="00544A53">
        <w:rPr>
          <w:rFonts w:ascii="Arial" w:hAnsi="Arial" w:cs="Arial"/>
          <w:b/>
          <w:bCs/>
          <w:sz w:val="24"/>
        </w:rPr>
        <w:t>:</w:t>
      </w:r>
    </w:p>
    <w:p w14:paraId="05F7E3EB" w14:textId="77777777" w:rsidR="00E22BCB" w:rsidRPr="00544A53" w:rsidRDefault="00E22BCB" w:rsidP="00122764">
      <w:pPr>
        <w:pStyle w:val="BodyText"/>
        <w:tabs>
          <w:tab w:val="left" w:pos="10584"/>
        </w:tabs>
        <w:spacing w:before="0" w:after="240"/>
        <w:ind w:left="720"/>
        <w:rPr>
          <w:rFonts w:ascii="Arial" w:hAnsi="Arial" w:cs="Arial"/>
          <w:sz w:val="24"/>
        </w:rPr>
      </w:pPr>
      <w:r w:rsidRPr="00544A53">
        <w:rPr>
          <w:rFonts w:ascii="Arial" w:hAnsi="Arial" w:cs="Arial"/>
          <w:sz w:val="24"/>
        </w:rPr>
        <w:t xml:space="preserve">Determine one of the following </w:t>
      </w:r>
      <w:r w:rsidRPr="00544A53">
        <w:rPr>
          <w:rFonts w:ascii="Arial" w:hAnsi="Arial" w:cs="Arial"/>
          <w:sz w:val="24"/>
          <w:u w:val="single"/>
        </w:rPr>
        <w:t>for each source</w:t>
      </w:r>
      <w:r w:rsidRPr="00544A53">
        <w:rPr>
          <w:rFonts w:ascii="Arial" w:hAnsi="Arial" w:cs="Arial"/>
          <w:sz w:val="24"/>
        </w:rPr>
        <w:t>:</w:t>
      </w:r>
    </w:p>
    <w:p w14:paraId="11EF5F14" w14:textId="77777777" w:rsidR="00E22BCB" w:rsidRPr="00544A53" w:rsidRDefault="00E22BCB" w:rsidP="00122764">
      <w:pPr>
        <w:pStyle w:val="BodyText"/>
        <w:numPr>
          <w:ilvl w:val="0"/>
          <w:numId w:val="5"/>
        </w:numPr>
        <w:tabs>
          <w:tab w:val="clear" w:pos="360"/>
          <w:tab w:val="num" w:pos="1080"/>
          <w:tab w:val="left" w:pos="10584"/>
        </w:tabs>
        <w:spacing w:before="0" w:after="240"/>
        <w:ind w:left="1080"/>
        <w:rPr>
          <w:rFonts w:ascii="Arial" w:hAnsi="Arial" w:cs="Arial"/>
          <w:sz w:val="24"/>
        </w:rPr>
      </w:pPr>
      <w:r w:rsidRPr="00544A53">
        <w:rPr>
          <w:rFonts w:ascii="Arial" w:hAnsi="Arial" w:cs="Arial"/>
          <w:sz w:val="24"/>
        </w:rPr>
        <w:t>If more than one sample was collected, average those results to use in the next step.</w:t>
      </w:r>
    </w:p>
    <w:p w14:paraId="7D0BC026" w14:textId="77777777" w:rsidR="00201C96" w:rsidRPr="00544A53" w:rsidRDefault="00E22BCB" w:rsidP="00201C96">
      <w:pPr>
        <w:pStyle w:val="BodyText"/>
        <w:numPr>
          <w:ilvl w:val="0"/>
          <w:numId w:val="5"/>
        </w:numPr>
        <w:tabs>
          <w:tab w:val="clear" w:pos="360"/>
          <w:tab w:val="left" w:pos="1080"/>
          <w:tab w:val="left" w:pos="10584"/>
        </w:tabs>
        <w:spacing w:before="0" w:after="240"/>
        <w:ind w:left="1080"/>
        <w:rPr>
          <w:rFonts w:ascii="Arial" w:hAnsi="Arial" w:cs="Arial"/>
          <w:sz w:val="24"/>
        </w:rPr>
      </w:pPr>
      <w:r w:rsidRPr="00544A53">
        <w:rPr>
          <w:rFonts w:ascii="Arial" w:hAnsi="Arial" w:cs="Arial"/>
          <w:sz w:val="24"/>
        </w:rPr>
        <w:t>If only one sample was collected, use that sample result in the next step</w:t>
      </w:r>
    </w:p>
    <w:p w14:paraId="73BF474C" w14:textId="45843C57" w:rsidR="00E22BCB" w:rsidRPr="00544A53" w:rsidRDefault="00E22BCB" w:rsidP="00201C96">
      <w:pPr>
        <w:pStyle w:val="BodyText"/>
        <w:tabs>
          <w:tab w:val="left" w:pos="1080"/>
          <w:tab w:val="left" w:pos="10584"/>
        </w:tabs>
        <w:spacing w:before="0" w:after="240"/>
        <w:ind w:left="720"/>
        <w:rPr>
          <w:rFonts w:ascii="Arial" w:hAnsi="Arial" w:cs="Arial"/>
          <w:sz w:val="24"/>
        </w:rPr>
      </w:pPr>
      <w:r w:rsidRPr="00544A53">
        <w:rPr>
          <w:rFonts w:ascii="Arial" w:hAnsi="Arial" w:cs="Arial"/>
          <w:sz w:val="24"/>
        </w:rPr>
        <w:t xml:space="preserve">Now that you have a single result for each source, determine the average of those results.  Report that average in the </w:t>
      </w:r>
      <w:r w:rsidRPr="00544A53">
        <w:rPr>
          <w:rFonts w:ascii="Arial" w:hAnsi="Arial" w:cs="Arial"/>
          <w:i/>
          <w:sz w:val="24"/>
        </w:rPr>
        <w:t>Level Detected</w:t>
      </w:r>
      <w:r w:rsidRPr="00544A53">
        <w:rPr>
          <w:rFonts w:ascii="Arial" w:hAnsi="Arial" w:cs="Arial"/>
          <w:sz w:val="24"/>
        </w:rPr>
        <w:t xml:space="preserve"> column and then enter the range of </w:t>
      </w:r>
      <w:r w:rsidRPr="00544A53">
        <w:rPr>
          <w:rFonts w:ascii="Arial" w:hAnsi="Arial" w:cs="Arial"/>
          <w:sz w:val="24"/>
          <w:u w:val="single"/>
        </w:rPr>
        <w:t>all</w:t>
      </w:r>
      <w:r w:rsidRPr="00544A53">
        <w:rPr>
          <w:rFonts w:ascii="Arial" w:hAnsi="Arial" w:cs="Arial"/>
          <w:sz w:val="24"/>
        </w:rPr>
        <w:t xml:space="preserve"> results in the </w:t>
      </w:r>
      <w:r w:rsidRPr="00544A53">
        <w:rPr>
          <w:rFonts w:ascii="Arial" w:hAnsi="Arial" w:cs="Arial"/>
          <w:i/>
          <w:sz w:val="24"/>
        </w:rPr>
        <w:t>Range of Detections</w:t>
      </w:r>
      <w:r w:rsidR="009221E7" w:rsidRPr="00544A53">
        <w:rPr>
          <w:rFonts w:ascii="Arial" w:hAnsi="Arial" w:cs="Arial"/>
          <w:i/>
          <w:sz w:val="24"/>
        </w:rPr>
        <w:t xml:space="preserve"> </w:t>
      </w:r>
      <w:r w:rsidRPr="00544A53">
        <w:rPr>
          <w:rFonts w:ascii="Arial" w:hAnsi="Arial" w:cs="Arial"/>
          <w:sz w:val="24"/>
        </w:rPr>
        <w:t xml:space="preserve">column.  If the sources are entering the distribution system at the same point, a flow-weighted average </w:t>
      </w:r>
      <w:r w:rsidRPr="00544A53">
        <w:rPr>
          <w:rFonts w:ascii="Arial" w:hAnsi="Arial" w:cs="Arial"/>
          <w:i/>
          <w:sz w:val="24"/>
        </w:rPr>
        <w:t>may</w:t>
      </w:r>
      <w:r w:rsidRPr="00544A53">
        <w:rPr>
          <w:rFonts w:ascii="Arial" w:hAnsi="Arial" w:cs="Arial"/>
          <w:sz w:val="24"/>
        </w:rPr>
        <w:t xml:space="preserve"> be reported for the </w:t>
      </w:r>
      <w:r w:rsidRPr="00544A53">
        <w:rPr>
          <w:rFonts w:ascii="Arial" w:hAnsi="Arial" w:cs="Arial"/>
          <w:i/>
          <w:sz w:val="24"/>
        </w:rPr>
        <w:t>Level Detected</w:t>
      </w:r>
      <w:r w:rsidR="009221E7" w:rsidRPr="00544A53">
        <w:rPr>
          <w:rFonts w:ascii="Arial" w:hAnsi="Arial" w:cs="Arial"/>
          <w:sz w:val="24"/>
        </w:rPr>
        <w:t xml:space="preserve"> column</w:t>
      </w:r>
      <w:r w:rsidRPr="00544A53">
        <w:rPr>
          <w:rFonts w:ascii="Arial" w:hAnsi="Arial" w:cs="Arial"/>
          <w:sz w:val="24"/>
        </w:rPr>
        <w:t>.</w:t>
      </w:r>
    </w:p>
    <w:p w14:paraId="0C1F1557" w14:textId="58317861" w:rsidR="00E22BCB" w:rsidRPr="00544A53" w:rsidRDefault="00E22BCB" w:rsidP="00122764">
      <w:pPr>
        <w:pStyle w:val="BodyText"/>
        <w:numPr>
          <w:ilvl w:val="0"/>
          <w:numId w:val="4"/>
        </w:numPr>
        <w:tabs>
          <w:tab w:val="num" w:pos="720"/>
          <w:tab w:val="left" w:pos="10584"/>
        </w:tabs>
        <w:spacing w:before="0" w:after="240"/>
        <w:rPr>
          <w:rFonts w:ascii="Arial" w:hAnsi="Arial" w:cs="Arial"/>
          <w:b/>
          <w:bCs/>
          <w:sz w:val="24"/>
        </w:rPr>
      </w:pPr>
      <w:r w:rsidRPr="00544A53">
        <w:rPr>
          <w:rFonts w:ascii="Arial" w:hAnsi="Arial" w:cs="Arial"/>
          <w:b/>
          <w:bCs/>
          <w:sz w:val="24"/>
        </w:rPr>
        <w:t>For a water system monitoring the distribution system for a disinfectant residual (</w:t>
      </w:r>
      <w:r w:rsidRPr="00544A53">
        <w:rPr>
          <w:rFonts w:ascii="Arial" w:hAnsi="Arial" w:cs="Arial"/>
          <w:b/>
          <w:bCs/>
          <w:i/>
          <w:sz w:val="24"/>
        </w:rPr>
        <w:t>e.g.</w:t>
      </w:r>
      <w:r w:rsidRPr="00544A53">
        <w:rPr>
          <w:rFonts w:ascii="Arial" w:hAnsi="Arial" w:cs="Arial"/>
          <w:b/>
          <w:bCs/>
          <w:sz w:val="24"/>
        </w:rPr>
        <w:t>,</w:t>
      </w:r>
      <w:r w:rsidR="006A5184" w:rsidRPr="00544A53">
        <w:rPr>
          <w:rFonts w:ascii="Arial" w:hAnsi="Arial" w:cs="Arial"/>
        </w:rPr>
        <w:t> </w:t>
      </w:r>
      <w:r w:rsidRPr="00544A53">
        <w:rPr>
          <w:rFonts w:ascii="Arial" w:hAnsi="Arial" w:cs="Arial"/>
          <w:b/>
          <w:bCs/>
          <w:sz w:val="24"/>
        </w:rPr>
        <w:t xml:space="preserve">chlorine) and compliance is determined on a system-wide basis by calculating a running annual average </w:t>
      </w:r>
      <w:r w:rsidR="00F9388A" w:rsidRPr="00544A53">
        <w:rPr>
          <w:rFonts w:ascii="Arial" w:hAnsi="Arial" w:cs="Arial"/>
          <w:b/>
          <w:bCs/>
          <w:sz w:val="24"/>
        </w:rPr>
        <w:t xml:space="preserve">(RAA) </w:t>
      </w:r>
      <w:r w:rsidRPr="00544A53">
        <w:rPr>
          <w:rFonts w:ascii="Arial" w:hAnsi="Arial" w:cs="Arial"/>
          <w:b/>
          <w:bCs/>
          <w:sz w:val="24"/>
        </w:rPr>
        <w:t>of all sampling point averages:</w:t>
      </w:r>
    </w:p>
    <w:p w14:paraId="1F825F48" w14:textId="250394BD" w:rsidR="00E22BCB" w:rsidRPr="00544A53" w:rsidRDefault="00E22BCB" w:rsidP="00122764">
      <w:pPr>
        <w:pStyle w:val="BodyText"/>
        <w:tabs>
          <w:tab w:val="left" w:pos="10584"/>
        </w:tabs>
        <w:spacing w:before="0" w:after="240"/>
        <w:ind w:left="720"/>
        <w:rPr>
          <w:rFonts w:ascii="Arial" w:hAnsi="Arial" w:cs="Arial"/>
          <w:sz w:val="24"/>
        </w:rPr>
      </w:pPr>
      <w:bookmarkStart w:id="6" w:name="OLE_LINK1"/>
      <w:r w:rsidRPr="00544A53">
        <w:rPr>
          <w:rFonts w:ascii="Arial" w:hAnsi="Arial" w:cs="Arial"/>
          <w:sz w:val="24"/>
        </w:rPr>
        <w:t xml:space="preserve">Report the highest </w:t>
      </w:r>
      <w:r w:rsidR="00D13C7D" w:rsidRPr="00544A53">
        <w:rPr>
          <w:rFonts w:ascii="Arial" w:hAnsi="Arial" w:cs="Arial"/>
          <w:sz w:val="24"/>
        </w:rPr>
        <w:t xml:space="preserve">RAA </w:t>
      </w:r>
      <w:r w:rsidRPr="00544A53">
        <w:rPr>
          <w:rFonts w:ascii="Arial" w:hAnsi="Arial" w:cs="Arial"/>
          <w:sz w:val="24"/>
        </w:rPr>
        <w:t xml:space="preserve">in the </w:t>
      </w:r>
      <w:r w:rsidRPr="00544A53">
        <w:rPr>
          <w:rFonts w:ascii="Arial" w:hAnsi="Arial" w:cs="Arial"/>
          <w:i/>
          <w:sz w:val="24"/>
        </w:rPr>
        <w:t>Level Detected</w:t>
      </w:r>
      <w:r w:rsidRPr="00544A53">
        <w:rPr>
          <w:rFonts w:ascii="Arial" w:hAnsi="Arial" w:cs="Arial"/>
          <w:sz w:val="24"/>
        </w:rPr>
        <w:t xml:space="preserve"> column and then enter the range of the sample results from all the sampling points in the </w:t>
      </w:r>
      <w:r w:rsidRPr="00544A53">
        <w:rPr>
          <w:rFonts w:ascii="Arial" w:hAnsi="Arial" w:cs="Arial"/>
          <w:i/>
          <w:sz w:val="24"/>
        </w:rPr>
        <w:t>Range of Detections</w:t>
      </w:r>
      <w:r w:rsidRPr="00544A53">
        <w:rPr>
          <w:rFonts w:ascii="Arial" w:hAnsi="Arial" w:cs="Arial"/>
          <w:sz w:val="24"/>
        </w:rPr>
        <w:t xml:space="preserve"> column.  </w:t>
      </w:r>
    </w:p>
    <w:p w14:paraId="678E1B3B" w14:textId="70117DCC" w:rsidR="00F9388A" w:rsidRPr="00544A53" w:rsidRDefault="00F9388A" w:rsidP="00F9388A">
      <w:pPr>
        <w:pStyle w:val="BodyText"/>
        <w:numPr>
          <w:ilvl w:val="0"/>
          <w:numId w:val="4"/>
        </w:numPr>
        <w:tabs>
          <w:tab w:val="num" w:pos="720"/>
          <w:tab w:val="left" w:pos="10584"/>
        </w:tabs>
        <w:spacing w:before="0" w:after="240"/>
        <w:rPr>
          <w:rFonts w:ascii="Arial" w:hAnsi="Arial" w:cs="Arial"/>
          <w:b/>
          <w:bCs/>
          <w:sz w:val="24"/>
        </w:rPr>
      </w:pPr>
      <w:r w:rsidRPr="00544A53">
        <w:rPr>
          <w:rFonts w:ascii="Arial" w:hAnsi="Arial" w:cs="Arial"/>
          <w:b/>
          <w:bCs/>
          <w:sz w:val="24"/>
        </w:rPr>
        <w:t>For a water system monitoring the distribution system for disinfection byproducts (</w:t>
      </w:r>
      <w:r w:rsidRPr="00544A53">
        <w:rPr>
          <w:rFonts w:ascii="Arial" w:hAnsi="Arial" w:cs="Arial"/>
          <w:b/>
          <w:bCs/>
          <w:i/>
          <w:sz w:val="24"/>
        </w:rPr>
        <w:t>e.g.</w:t>
      </w:r>
      <w:r w:rsidR="006A5184" w:rsidRPr="00544A53">
        <w:rPr>
          <w:rFonts w:ascii="Arial" w:hAnsi="Arial" w:cs="Arial"/>
          <w:b/>
          <w:bCs/>
          <w:sz w:val="24"/>
        </w:rPr>
        <w:t>, </w:t>
      </w:r>
      <w:r w:rsidR="003808C5" w:rsidRPr="00544A53">
        <w:rPr>
          <w:rFonts w:ascii="Arial" w:hAnsi="Arial" w:cs="Arial"/>
          <w:b/>
          <w:bCs/>
          <w:sz w:val="24"/>
        </w:rPr>
        <w:t>total trihalomethanes [</w:t>
      </w:r>
      <w:r w:rsidRPr="00544A53">
        <w:rPr>
          <w:rFonts w:ascii="Arial" w:hAnsi="Arial" w:cs="Arial"/>
          <w:b/>
          <w:bCs/>
          <w:sz w:val="24"/>
        </w:rPr>
        <w:t>TTHMs</w:t>
      </w:r>
      <w:r w:rsidR="003808C5" w:rsidRPr="00544A53">
        <w:rPr>
          <w:rFonts w:ascii="Arial" w:hAnsi="Arial" w:cs="Arial"/>
          <w:b/>
          <w:bCs/>
          <w:sz w:val="24"/>
        </w:rPr>
        <w:t>]</w:t>
      </w:r>
      <w:r w:rsidRPr="00544A53">
        <w:rPr>
          <w:rFonts w:ascii="Arial" w:hAnsi="Arial" w:cs="Arial"/>
          <w:b/>
          <w:bCs/>
          <w:sz w:val="24"/>
        </w:rPr>
        <w:t xml:space="preserve"> and </w:t>
      </w:r>
      <w:r w:rsidR="003808C5" w:rsidRPr="00544A53">
        <w:rPr>
          <w:rFonts w:ascii="Arial" w:hAnsi="Arial" w:cs="Arial"/>
          <w:b/>
          <w:bCs/>
          <w:sz w:val="24"/>
        </w:rPr>
        <w:t>sum of five haloacetic acids [</w:t>
      </w:r>
      <w:r w:rsidRPr="00544A53">
        <w:rPr>
          <w:rFonts w:ascii="Arial" w:hAnsi="Arial" w:cs="Arial"/>
          <w:b/>
          <w:bCs/>
          <w:sz w:val="24"/>
        </w:rPr>
        <w:t>HAA5</w:t>
      </w:r>
      <w:r w:rsidR="003808C5" w:rsidRPr="00544A53">
        <w:rPr>
          <w:rFonts w:ascii="Arial" w:hAnsi="Arial" w:cs="Arial"/>
          <w:b/>
          <w:bCs/>
          <w:sz w:val="24"/>
        </w:rPr>
        <w:t>]</w:t>
      </w:r>
      <w:r w:rsidRPr="00544A53">
        <w:rPr>
          <w:rFonts w:ascii="Arial" w:hAnsi="Arial" w:cs="Arial"/>
          <w:b/>
          <w:bCs/>
          <w:sz w:val="24"/>
        </w:rPr>
        <w:t>) and compliance is determined on a locational running annual average (LRAA) by calculating a</w:t>
      </w:r>
      <w:r w:rsidR="00D4670F" w:rsidRPr="00544A53">
        <w:rPr>
          <w:rFonts w:ascii="Arial" w:hAnsi="Arial" w:cs="Arial"/>
          <w:b/>
          <w:bCs/>
          <w:sz w:val="24"/>
        </w:rPr>
        <w:t>n</w:t>
      </w:r>
      <w:r w:rsidRPr="00544A53">
        <w:rPr>
          <w:rFonts w:ascii="Arial" w:hAnsi="Arial" w:cs="Arial"/>
          <w:b/>
          <w:bCs/>
          <w:sz w:val="24"/>
        </w:rPr>
        <w:t xml:space="preserve"> RAA for each </w:t>
      </w:r>
      <w:r w:rsidR="00075F00" w:rsidRPr="00544A53">
        <w:rPr>
          <w:rFonts w:ascii="Arial" w:hAnsi="Arial" w:cs="Arial"/>
          <w:b/>
          <w:bCs/>
          <w:sz w:val="24"/>
        </w:rPr>
        <w:t>monitoring location</w:t>
      </w:r>
      <w:r w:rsidRPr="00544A53">
        <w:rPr>
          <w:rFonts w:ascii="Arial" w:hAnsi="Arial" w:cs="Arial"/>
          <w:b/>
          <w:bCs/>
          <w:sz w:val="24"/>
        </w:rPr>
        <w:t>:</w:t>
      </w:r>
    </w:p>
    <w:p w14:paraId="51B78A9D" w14:textId="7DAB4F9F" w:rsidR="00597507" w:rsidRPr="00544A53" w:rsidRDefault="002B35EF" w:rsidP="00597507">
      <w:pPr>
        <w:pStyle w:val="BodyText"/>
        <w:spacing w:after="240"/>
        <w:ind w:left="720"/>
        <w:rPr>
          <w:rFonts w:ascii="Arial" w:hAnsi="Arial" w:cs="Arial"/>
          <w:bCs/>
          <w:sz w:val="24"/>
          <w:szCs w:val="24"/>
        </w:rPr>
      </w:pPr>
      <w:r w:rsidRPr="00544A53">
        <w:rPr>
          <w:rFonts w:ascii="Arial" w:hAnsi="Arial" w:cs="Arial"/>
          <w:b/>
          <w:bCs/>
          <w:sz w:val="24"/>
        </w:rPr>
        <w:t xml:space="preserve">If monitoring is performed annually – </w:t>
      </w:r>
      <w:r w:rsidRPr="00544A53">
        <w:rPr>
          <w:rFonts w:ascii="Arial" w:hAnsi="Arial" w:cs="Arial"/>
          <w:sz w:val="24"/>
        </w:rPr>
        <w:t xml:space="preserve">Report the highest </w:t>
      </w:r>
      <w:r w:rsidR="00BA5C9A" w:rsidRPr="00544A53">
        <w:rPr>
          <w:rFonts w:ascii="Arial" w:hAnsi="Arial" w:cs="Arial"/>
          <w:sz w:val="24"/>
          <w:highlight w:val="yellow"/>
        </w:rPr>
        <w:t>20</w:t>
      </w:r>
      <w:r w:rsidR="006877D8" w:rsidRPr="00544A53">
        <w:rPr>
          <w:rFonts w:ascii="Arial" w:hAnsi="Arial" w:cs="Arial"/>
          <w:sz w:val="24"/>
          <w:highlight w:val="yellow"/>
        </w:rPr>
        <w:t>20</w:t>
      </w:r>
      <w:r w:rsidR="00BA5C9A" w:rsidRPr="00544A53">
        <w:rPr>
          <w:rFonts w:ascii="Arial" w:hAnsi="Arial" w:cs="Arial"/>
          <w:sz w:val="24"/>
        </w:rPr>
        <w:t xml:space="preserve"> </w:t>
      </w:r>
      <w:r w:rsidR="00896128" w:rsidRPr="00544A53">
        <w:rPr>
          <w:rFonts w:ascii="Arial" w:hAnsi="Arial" w:cs="Arial"/>
          <w:sz w:val="24"/>
        </w:rPr>
        <w:t>value</w:t>
      </w:r>
      <w:r w:rsidRPr="00544A53">
        <w:rPr>
          <w:rFonts w:ascii="Arial" w:hAnsi="Arial" w:cs="Arial"/>
          <w:sz w:val="24"/>
        </w:rPr>
        <w:t xml:space="preserve"> in the </w:t>
      </w:r>
      <w:r w:rsidRPr="00544A53">
        <w:rPr>
          <w:rFonts w:ascii="Arial" w:hAnsi="Arial" w:cs="Arial"/>
          <w:i/>
          <w:sz w:val="24"/>
        </w:rPr>
        <w:t>Level Detected</w:t>
      </w:r>
      <w:r w:rsidRPr="00544A53">
        <w:rPr>
          <w:rFonts w:ascii="Arial" w:hAnsi="Arial" w:cs="Arial"/>
          <w:sz w:val="24"/>
        </w:rPr>
        <w:t xml:space="preserve"> column and then enter the range of the </w:t>
      </w:r>
      <w:r w:rsidR="00D13C7D" w:rsidRPr="00544A53">
        <w:rPr>
          <w:rFonts w:ascii="Arial" w:hAnsi="Arial" w:cs="Arial"/>
          <w:sz w:val="24"/>
          <w:highlight w:val="yellow"/>
        </w:rPr>
        <w:t>20</w:t>
      </w:r>
      <w:r w:rsidR="006877D8" w:rsidRPr="00544A53">
        <w:rPr>
          <w:rFonts w:ascii="Arial" w:hAnsi="Arial" w:cs="Arial"/>
          <w:sz w:val="24"/>
          <w:highlight w:val="yellow"/>
        </w:rPr>
        <w:t>20</w:t>
      </w:r>
      <w:r w:rsidR="00D13C7D" w:rsidRPr="00544A53">
        <w:rPr>
          <w:rFonts w:ascii="Arial" w:hAnsi="Arial" w:cs="Arial"/>
          <w:sz w:val="24"/>
        </w:rPr>
        <w:t xml:space="preserve"> </w:t>
      </w:r>
      <w:r w:rsidRPr="00544A53">
        <w:rPr>
          <w:rFonts w:ascii="Arial" w:hAnsi="Arial" w:cs="Arial"/>
          <w:sz w:val="24"/>
        </w:rPr>
        <w:t xml:space="preserve">sample results from all the monitoring locations in the </w:t>
      </w:r>
      <w:r w:rsidRPr="00544A53">
        <w:rPr>
          <w:rFonts w:ascii="Arial" w:hAnsi="Arial" w:cs="Arial"/>
          <w:i/>
          <w:sz w:val="24"/>
        </w:rPr>
        <w:t>Range of Detections</w:t>
      </w:r>
      <w:r w:rsidRPr="00544A53">
        <w:rPr>
          <w:rFonts w:ascii="Arial" w:hAnsi="Arial" w:cs="Arial"/>
          <w:sz w:val="24"/>
        </w:rPr>
        <w:t xml:space="preserve"> column. </w:t>
      </w:r>
      <w:r w:rsidR="00597507" w:rsidRPr="00544A53">
        <w:rPr>
          <w:rFonts w:ascii="Arial" w:hAnsi="Arial" w:cs="Arial"/>
          <w:bCs/>
          <w:sz w:val="24"/>
          <w:szCs w:val="24"/>
        </w:rPr>
        <w:t xml:space="preserve">If there is only one sample location then the values in both columns would be the same. </w:t>
      </w:r>
    </w:p>
    <w:p w14:paraId="094D7D42" w14:textId="6F52AE65" w:rsidR="00F9388A" w:rsidRPr="00544A53" w:rsidRDefault="00F9388A" w:rsidP="00F9388A">
      <w:pPr>
        <w:pStyle w:val="BodyText"/>
        <w:tabs>
          <w:tab w:val="left" w:pos="10584"/>
        </w:tabs>
        <w:spacing w:before="0" w:after="240"/>
        <w:ind w:left="720"/>
        <w:rPr>
          <w:rFonts w:ascii="Arial" w:hAnsi="Arial" w:cs="Arial"/>
          <w:sz w:val="24"/>
        </w:rPr>
      </w:pPr>
      <w:r w:rsidRPr="00544A53">
        <w:rPr>
          <w:rFonts w:ascii="Arial" w:hAnsi="Arial" w:cs="Arial"/>
          <w:b/>
          <w:bCs/>
          <w:sz w:val="24"/>
        </w:rPr>
        <w:t xml:space="preserve">If monitoring </w:t>
      </w:r>
      <w:r w:rsidR="001A769C" w:rsidRPr="00544A53">
        <w:rPr>
          <w:rFonts w:ascii="Arial" w:hAnsi="Arial" w:cs="Arial"/>
          <w:b/>
          <w:bCs/>
          <w:sz w:val="24"/>
        </w:rPr>
        <w:t xml:space="preserve">is performed quarterly </w:t>
      </w:r>
      <w:r w:rsidRPr="00544A53">
        <w:rPr>
          <w:rFonts w:ascii="Arial" w:hAnsi="Arial" w:cs="Arial"/>
          <w:b/>
          <w:bCs/>
          <w:sz w:val="24"/>
        </w:rPr>
        <w:t xml:space="preserve">– </w:t>
      </w:r>
      <w:r w:rsidRPr="00544A53">
        <w:rPr>
          <w:rFonts w:ascii="Arial" w:hAnsi="Arial" w:cs="Arial"/>
          <w:sz w:val="24"/>
        </w:rPr>
        <w:t xml:space="preserve">Report the highest </w:t>
      </w:r>
      <w:r w:rsidR="00D13C7D" w:rsidRPr="00544A53">
        <w:rPr>
          <w:rFonts w:ascii="Arial" w:hAnsi="Arial" w:cs="Arial"/>
          <w:sz w:val="24"/>
          <w:highlight w:val="yellow"/>
        </w:rPr>
        <w:t>20</w:t>
      </w:r>
      <w:r w:rsidR="006877D8" w:rsidRPr="00544A53">
        <w:rPr>
          <w:rFonts w:ascii="Arial" w:hAnsi="Arial" w:cs="Arial"/>
          <w:sz w:val="24"/>
          <w:highlight w:val="yellow"/>
        </w:rPr>
        <w:t>20</w:t>
      </w:r>
      <w:r w:rsidR="00D13C7D" w:rsidRPr="00544A53">
        <w:rPr>
          <w:rFonts w:ascii="Arial" w:hAnsi="Arial" w:cs="Arial"/>
          <w:sz w:val="24"/>
        </w:rPr>
        <w:t xml:space="preserve"> </w:t>
      </w:r>
      <w:r w:rsidRPr="00544A53">
        <w:rPr>
          <w:rFonts w:ascii="Arial" w:hAnsi="Arial" w:cs="Arial"/>
          <w:sz w:val="24"/>
        </w:rPr>
        <w:t xml:space="preserve">LRAA in the </w:t>
      </w:r>
      <w:r w:rsidRPr="00544A53">
        <w:rPr>
          <w:rFonts w:ascii="Arial" w:hAnsi="Arial" w:cs="Arial"/>
          <w:i/>
          <w:sz w:val="24"/>
        </w:rPr>
        <w:t>Level Detected</w:t>
      </w:r>
      <w:r w:rsidRPr="00544A53">
        <w:rPr>
          <w:rFonts w:ascii="Arial" w:hAnsi="Arial" w:cs="Arial"/>
          <w:sz w:val="24"/>
        </w:rPr>
        <w:t xml:space="preserve"> column and then enter the range of the </w:t>
      </w:r>
      <w:r w:rsidR="00D13C7D" w:rsidRPr="00544A53">
        <w:rPr>
          <w:rFonts w:ascii="Arial" w:hAnsi="Arial" w:cs="Arial"/>
          <w:sz w:val="24"/>
          <w:highlight w:val="yellow"/>
        </w:rPr>
        <w:t>20</w:t>
      </w:r>
      <w:r w:rsidR="006877D8" w:rsidRPr="00544A53">
        <w:rPr>
          <w:rFonts w:ascii="Arial" w:hAnsi="Arial" w:cs="Arial"/>
          <w:sz w:val="24"/>
          <w:highlight w:val="yellow"/>
        </w:rPr>
        <w:t>20</w:t>
      </w:r>
      <w:r w:rsidR="00D13C7D" w:rsidRPr="00544A53">
        <w:rPr>
          <w:rFonts w:ascii="Arial" w:hAnsi="Arial" w:cs="Arial"/>
          <w:sz w:val="24"/>
        </w:rPr>
        <w:t xml:space="preserve"> </w:t>
      </w:r>
      <w:r w:rsidRPr="00544A53">
        <w:rPr>
          <w:rFonts w:ascii="Arial" w:hAnsi="Arial" w:cs="Arial"/>
          <w:sz w:val="24"/>
        </w:rPr>
        <w:t xml:space="preserve">sample results from all the </w:t>
      </w:r>
      <w:r w:rsidR="00075F00" w:rsidRPr="00544A53">
        <w:rPr>
          <w:rFonts w:ascii="Arial" w:hAnsi="Arial" w:cs="Arial"/>
          <w:sz w:val="24"/>
        </w:rPr>
        <w:t>monitoring locations</w:t>
      </w:r>
      <w:r w:rsidRPr="00544A53">
        <w:rPr>
          <w:rFonts w:ascii="Arial" w:hAnsi="Arial" w:cs="Arial"/>
          <w:sz w:val="24"/>
        </w:rPr>
        <w:t xml:space="preserve"> in the </w:t>
      </w:r>
      <w:r w:rsidRPr="00544A53">
        <w:rPr>
          <w:rFonts w:ascii="Arial" w:hAnsi="Arial" w:cs="Arial"/>
          <w:i/>
          <w:sz w:val="24"/>
        </w:rPr>
        <w:t>Range of Detections</w:t>
      </w:r>
      <w:r w:rsidRPr="00544A53">
        <w:rPr>
          <w:rFonts w:ascii="Arial" w:hAnsi="Arial" w:cs="Arial"/>
          <w:sz w:val="24"/>
        </w:rPr>
        <w:t xml:space="preserve"> column.  If more than one </w:t>
      </w:r>
      <w:r w:rsidR="00075F00" w:rsidRPr="00544A53">
        <w:rPr>
          <w:rFonts w:ascii="Arial" w:hAnsi="Arial" w:cs="Arial"/>
          <w:sz w:val="24"/>
        </w:rPr>
        <w:t>monitoring</w:t>
      </w:r>
      <w:r w:rsidRPr="00544A53">
        <w:rPr>
          <w:rFonts w:ascii="Arial" w:hAnsi="Arial" w:cs="Arial"/>
          <w:sz w:val="24"/>
        </w:rPr>
        <w:t xml:space="preserve"> location exceeds the MCL, include the LRAA for all locations that exceed the MCL.</w:t>
      </w:r>
    </w:p>
    <w:bookmarkEnd w:id="6"/>
    <w:p w14:paraId="7CCB06BE" w14:textId="77777777" w:rsidR="00E22BCB" w:rsidRPr="00544A53" w:rsidRDefault="00E22BCB" w:rsidP="002073E7">
      <w:pPr>
        <w:pStyle w:val="BodyText"/>
        <w:keepNext/>
        <w:numPr>
          <w:ilvl w:val="0"/>
          <w:numId w:val="4"/>
        </w:numPr>
        <w:tabs>
          <w:tab w:val="num" w:pos="720"/>
          <w:tab w:val="left" w:pos="10584"/>
        </w:tabs>
        <w:spacing w:before="0" w:after="240"/>
        <w:rPr>
          <w:rFonts w:ascii="Arial" w:hAnsi="Arial" w:cs="Arial"/>
          <w:b/>
          <w:bCs/>
          <w:sz w:val="24"/>
        </w:rPr>
      </w:pPr>
      <w:r w:rsidRPr="00544A53">
        <w:rPr>
          <w:rFonts w:ascii="Arial" w:hAnsi="Arial" w:cs="Arial"/>
          <w:b/>
          <w:sz w:val="24"/>
        </w:rPr>
        <w:lastRenderedPageBreak/>
        <w:t>For a water system that has treatment for a chemical contaminant:</w:t>
      </w:r>
    </w:p>
    <w:p w14:paraId="13CEA8F4" w14:textId="2B6F12D0" w:rsidR="00E22BCB" w:rsidRPr="00544A53" w:rsidRDefault="00E22BCB" w:rsidP="00122764">
      <w:pPr>
        <w:pStyle w:val="BodyText"/>
        <w:spacing w:before="0" w:after="240"/>
        <w:ind w:left="720"/>
        <w:rPr>
          <w:rFonts w:ascii="Arial" w:hAnsi="Arial" w:cs="Arial"/>
          <w:sz w:val="24"/>
        </w:rPr>
      </w:pPr>
      <w:r w:rsidRPr="00544A53">
        <w:rPr>
          <w:rFonts w:ascii="Arial" w:hAnsi="Arial" w:cs="Arial"/>
          <w:sz w:val="24"/>
        </w:rPr>
        <w:t xml:space="preserve">Report the highest level detected after treatment during </w:t>
      </w:r>
      <w:r w:rsidR="00246067" w:rsidRPr="00544A53">
        <w:rPr>
          <w:rFonts w:ascii="Arial" w:hAnsi="Arial" w:cs="Arial"/>
          <w:sz w:val="24"/>
          <w:highlight w:val="yellow"/>
        </w:rPr>
        <w:t>20</w:t>
      </w:r>
      <w:r w:rsidR="006877D8" w:rsidRPr="00544A53">
        <w:rPr>
          <w:rFonts w:ascii="Arial" w:hAnsi="Arial" w:cs="Arial"/>
          <w:sz w:val="24"/>
          <w:highlight w:val="yellow"/>
        </w:rPr>
        <w:t>20</w:t>
      </w:r>
      <w:r w:rsidR="00246067" w:rsidRPr="00544A53">
        <w:rPr>
          <w:rFonts w:ascii="Arial" w:hAnsi="Arial" w:cs="Arial"/>
          <w:sz w:val="24"/>
        </w:rPr>
        <w:t xml:space="preserve"> </w:t>
      </w:r>
      <w:r w:rsidRPr="00544A53">
        <w:rPr>
          <w:rFonts w:ascii="Arial" w:hAnsi="Arial" w:cs="Arial"/>
          <w:sz w:val="24"/>
        </w:rPr>
        <w:t xml:space="preserve">in the </w:t>
      </w:r>
      <w:r w:rsidRPr="00544A53">
        <w:rPr>
          <w:rFonts w:ascii="Arial" w:hAnsi="Arial" w:cs="Arial"/>
          <w:i/>
          <w:sz w:val="24"/>
        </w:rPr>
        <w:t>Level Detected</w:t>
      </w:r>
      <w:r w:rsidRPr="00544A53">
        <w:rPr>
          <w:rFonts w:ascii="Arial" w:hAnsi="Arial" w:cs="Arial"/>
          <w:sz w:val="24"/>
        </w:rPr>
        <w:t xml:space="preserve"> column.  Then enter the range of all after-treatment results in the </w:t>
      </w:r>
      <w:smartTag w:uri="urn:schemas-microsoft-com:office:smarttags" w:element="place">
        <w:smartTag w:uri="urn:schemas-microsoft-com:office:smarttags" w:element="PlaceType">
          <w:r w:rsidRPr="00544A53">
            <w:rPr>
              <w:rFonts w:ascii="Arial" w:hAnsi="Arial" w:cs="Arial"/>
              <w:i/>
              <w:sz w:val="24"/>
            </w:rPr>
            <w:t>Range</w:t>
          </w:r>
        </w:smartTag>
        <w:r w:rsidRPr="00544A53">
          <w:rPr>
            <w:rFonts w:ascii="Arial" w:hAnsi="Arial" w:cs="Arial"/>
            <w:i/>
            <w:sz w:val="24"/>
          </w:rPr>
          <w:t xml:space="preserve"> of </w:t>
        </w:r>
        <w:smartTag w:uri="urn:schemas-microsoft-com:office:smarttags" w:element="PlaceName">
          <w:r w:rsidRPr="00544A53">
            <w:rPr>
              <w:rFonts w:ascii="Arial" w:hAnsi="Arial" w:cs="Arial"/>
              <w:i/>
              <w:sz w:val="24"/>
            </w:rPr>
            <w:t>Detections</w:t>
          </w:r>
        </w:smartTag>
      </w:smartTag>
      <w:r w:rsidRPr="00544A53">
        <w:rPr>
          <w:rFonts w:ascii="Arial" w:hAnsi="Arial" w:cs="Arial"/>
          <w:sz w:val="24"/>
        </w:rPr>
        <w:t xml:space="preserve"> column.</w:t>
      </w:r>
    </w:p>
    <w:tbl>
      <w:tblPr>
        <w:tblStyle w:val="GridTable1Light"/>
        <w:tblW w:w="0" w:type="auto"/>
        <w:tblLook w:val="01E0" w:firstRow="1" w:lastRow="1" w:firstColumn="1" w:lastColumn="1" w:noHBand="0" w:noVBand="0"/>
      </w:tblPr>
      <w:tblGrid>
        <w:gridCol w:w="9974"/>
      </w:tblGrid>
      <w:tr w:rsidR="001E4F41" w:rsidRPr="00544A53" w14:paraId="432AEEA4" w14:textId="77777777" w:rsidTr="00E4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ckThinLargeGap" w:sz="24" w:space="0" w:color="auto"/>
              <w:right w:val="thickThinLargeGap" w:sz="24" w:space="0" w:color="auto"/>
            </w:tcBorders>
          </w:tcPr>
          <w:p w14:paraId="7A344AEA" w14:textId="77777777" w:rsidR="001E4F41" w:rsidRPr="00544A53" w:rsidRDefault="001E4F41" w:rsidP="00307BB7">
            <w:pPr>
              <w:pStyle w:val="BodyText"/>
              <w:keepNext/>
              <w:keepLines/>
              <w:tabs>
                <w:tab w:val="left" w:pos="378"/>
                <w:tab w:val="left" w:pos="720"/>
                <w:tab w:val="left" w:pos="10584"/>
              </w:tabs>
              <w:spacing w:before="60" w:after="60"/>
              <w:jc w:val="center"/>
              <w:rPr>
                <w:rFonts w:ascii="Arial" w:hAnsi="Arial" w:cs="Arial"/>
                <w:b w:val="0"/>
                <w:sz w:val="24"/>
              </w:rPr>
            </w:pPr>
            <w:r w:rsidRPr="00544A53">
              <w:rPr>
                <w:rFonts w:ascii="Arial" w:hAnsi="Arial" w:cs="Arial"/>
                <w:sz w:val="24"/>
              </w:rPr>
              <w:t>Page 3:  A</w:t>
            </w:r>
            <w:r w:rsidR="00520B5E" w:rsidRPr="00544A53">
              <w:rPr>
                <w:rFonts w:ascii="Arial" w:hAnsi="Arial" w:cs="Arial"/>
                <w:sz w:val="24"/>
              </w:rPr>
              <w:t>dditional General Information on Drinking Water</w:t>
            </w:r>
          </w:p>
        </w:tc>
      </w:tr>
    </w:tbl>
    <w:p w14:paraId="6111D853" w14:textId="31A7B232" w:rsidR="00E22BCB" w:rsidRPr="00544A53" w:rsidRDefault="000754A5" w:rsidP="001A769C">
      <w:pPr>
        <w:pStyle w:val="BodyText"/>
        <w:tabs>
          <w:tab w:val="left" w:pos="378"/>
          <w:tab w:val="left" w:pos="720"/>
          <w:tab w:val="left" w:pos="10584"/>
        </w:tabs>
        <w:spacing w:before="240" w:after="180"/>
        <w:ind w:left="720" w:hanging="720"/>
        <w:rPr>
          <w:rFonts w:ascii="Arial" w:hAnsi="Arial" w:cs="Arial"/>
          <w:sz w:val="24"/>
        </w:rPr>
      </w:pPr>
      <w:r w:rsidRPr="00544A53">
        <w:rPr>
          <w:rFonts w:ascii="Arial" w:hAnsi="Arial" w:cs="Arial"/>
          <w:sz w:val="24"/>
        </w:rPr>
        <w:t>M</w:t>
      </w:r>
      <w:r w:rsidR="00E22BCB" w:rsidRPr="00544A53">
        <w:rPr>
          <w:rFonts w:ascii="Arial" w:hAnsi="Arial" w:cs="Arial"/>
          <w:sz w:val="24"/>
        </w:rPr>
        <w:t xml:space="preserve">. </w:t>
      </w:r>
      <w:r w:rsidR="00E22BCB" w:rsidRPr="00544A53">
        <w:rPr>
          <w:rFonts w:ascii="Arial" w:hAnsi="Arial" w:cs="Arial"/>
          <w:sz w:val="24"/>
        </w:rPr>
        <w:fldChar w:fldCharType="begin">
          <w:ffData>
            <w:name w:val="Check6"/>
            <w:enabled/>
            <w:calcOnExit w:val="0"/>
            <w:statusText w:type="text" w:val="M.   Additional Special Language for Nitrate, Arsenic, Lead, Radon, and Cryptosporidium:  Special language is required for these constitue"/>
            <w:checkBox>
              <w:sizeAuto/>
              <w:default w:val="0"/>
              <w:checked w:val="0"/>
            </w:checkBox>
          </w:ffData>
        </w:fldChar>
      </w:r>
      <w:r w:rsidR="00E22BCB"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E22BCB" w:rsidRPr="00544A53">
        <w:rPr>
          <w:rFonts w:ascii="Arial" w:hAnsi="Arial" w:cs="Arial"/>
          <w:sz w:val="24"/>
        </w:rPr>
        <w:fldChar w:fldCharType="end"/>
      </w:r>
      <w:r w:rsidR="00E22BCB" w:rsidRPr="00544A53">
        <w:rPr>
          <w:rFonts w:ascii="Arial" w:hAnsi="Arial" w:cs="Arial"/>
          <w:sz w:val="24"/>
        </w:rPr>
        <w:tab/>
      </w:r>
      <w:r w:rsidR="00E22BCB" w:rsidRPr="00544A53">
        <w:rPr>
          <w:rFonts w:ascii="Arial" w:hAnsi="Arial" w:cs="Arial"/>
          <w:b/>
          <w:sz w:val="24"/>
        </w:rPr>
        <w:t xml:space="preserve">Additional </w:t>
      </w:r>
      <w:r w:rsidR="008712FA" w:rsidRPr="00544A53">
        <w:rPr>
          <w:rFonts w:ascii="Arial" w:hAnsi="Arial" w:cs="Arial"/>
          <w:b/>
          <w:sz w:val="24"/>
        </w:rPr>
        <w:t xml:space="preserve">Special Language </w:t>
      </w:r>
      <w:r w:rsidR="00E22BCB" w:rsidRPr="00544A53">
        <w:rPr>
          <w:rFonts w:ascii="Arial" w:hAnsi="Arial" w:cs="Arial"/>
          <w:b/>
          <w:sz w:val="24"/>
        </w:rPr>
        <w:t>for Nitrate, Arsenic, Lead, Radon</w:t>
      </w:r>
      <w:r w:rsidR="008712FA" w:rsidRPr="00544A53">
        <w:rPr>
          <w:rFonts w:ascii="Arial" w:hAnsi="Arial" w:cs="Arial"/>
          <w:b/>
          <w:sz w:val="24"/>
        </w:rPr>
        <w:t xml:space="preserve">, </w:t>
      </w:r>
      <w:r w:rsidR="00E1459B" w:rsidRPr="00544A53">
        <w:rPr>
          <w:rFonts w:ascii="Arial" w:hAnsi="Arial" w:cs="Arial"/>
          <w:b/>
          <w:sz w:val="24"/>
        </w:rPr>
        <w:t xml:space="preserve">and </w:t>
      </w:r>
      <w:r w:rsidR="008712FA" w:rsidRPr="00544A53">
        <w:rPr>
          <w:rFonts w:ascii="Arial" w:hAnsi="Arial" w:cs="Arial"/>
          <w:b/>
          <w:i/>
          <w:sz w:val="24"/>
        </w:rPr>
        <w:t>Cryptosporidium</w:t>
      </w:r>
      <w:r w:rsidR="00E22BCB" w:rsidRPr="00544A53">
        <w:rPr>
          <w:rFonts w:ascii="Arial" w:hAnsi="Arial" w:cs="Arial"/>
          <w:b/>
          <w:sz w:val="24"/>
        </w:rPr>
        <w:t>:</w:t>
      </w:r>
      <w:r w:rsidR="00E22BCB" w:rsidRPr="00544A53">
        <w:rPr>
          <w:rFonts w:ascii="Arial" w:hAnsi="Arial" w:cs="Arial"/>
          <w:sz w:val="24"/>
        </w:rPr>
        <w:t xml:space="preserve">  Special language is required for these constituents if the level detected </w:t>
      </w:r>
      <w:r w:rsidR="001235FE" w:rsidRPr="00544A53">
        <w:rPr>
          <w:rFonts w:ascii="Arial" w:hAnsi="Arial" w:cs="Arial"/>
          <w:sz w:val="24"/>
        </w:rPr>
        <w:t xml:space="preserve">meets the criteria shown </w:t>
      </w:r>
      <w:r w:rsidR="00975BC1" w:rsidRPr="00544A53">
        <w:rPr>
          <w:rFonts w:ascii="Arial" w:hAnsi="Arial" w:cs="Arial"/>
          <w:sz w:val="24"/>
        </w:rPr>
        <w:t xml:space="preserve">in the table </w:t>
      </w:r>
      <w:r w:rsidR="001235FE" w:rsidRPr="00544A53">
        <w:rPr>
          <w:rFonts w:ascii="Arial" w:hAnsi="Arial" w:cs="Arial"/>
          <w:sz w:val="24"/>
        </w:rPr>
        <w:t>below</w:t>
      </w:r>
      <w:r w:rsidR="00E22BCB" w:rsidRPr="00544A53">
        <w:rPr>
          <w:rFonts w:ascii="Arial" w:hAnsi="Arial" w:cs="Arial"/>
          <w:sz w:val="24"/>
        </w:rPr>
        <w:t>.  The language shown on A</w:t>
      </w:r>
      <w:r w:rsidR="00582055" w:rsidRPr="00544A53">
        <w:rPr>
          <w:rFonts w:ascii="Arial" w:hAnsi="Arial" w:cs="Arial"/>
          <w:sz w:val="24"/>
        </w:rPr>
        <w:t>ppendix </w:t>
      </w:r>
      <w:r w:rsidR="00B15BF3" w:rsidRPr="00544A53">
        <w:rPr>
          <w:rFonts w:ascii="Arial" w:hAnsi="Arial" w:cs="Arial"/>
          <w:sz w:val="24"/>
        </w:rPr>
        <w:t>E</w:t>
      </w:r>
      <w:r w:rsidR="00E22BCB" w:rsidRPr="00544A53">
        <w:rPr>
          <w:rFonts w:ascii="Arial" w:hAnsi="Arial" w:cs="Arial"/>
          <w:sz w:val="24"/>
        </w:rPr>
        <w:t xml:space="preserve"> must be provided in the </w:t>
      </w:r>
      <w:r w:rsidR="001235FE" w:rsidRPr="00544A53">
        <w:rPr>
          <w:rFonts w:ascii="Arial" w:hAnsi="Arial" w:cs="Arial"/>
          <w:sz w:val="24"/>
        </w:rPr>
        <w:t xml:space="preserve">CCR </w:t>
      </w:r>
      <w:r w:rsidR="00E22BCB" w:rsidRPr="00544A53">
        <w:rPr>
          <w:rFonts w:ascii="Arial" w:hAnsi="Arial" w:cs="Arial"/>
          <w:sz w:val="24"/>
        </w:rPr>
        <w:t xml:space="preserve">section titled </w:t>
      </w:r>
      <w:r w:rsidR="00E22BCB" w:rsidRPr="00544A53">
        <w:rPr>
          <w:rFonts w:ascii="Arial" w:hAnsi="Arial" w:cs="Arial"/>
          <w:i/>
          <w:sz w:val="24"/>
        </w:rPr>
        <w:t>Additional General Information on Drinking Water.</w:t>
      </w:r>
      <w:r w:rsidR="00E22BCB" w:rsidRPr="00544A53">
        <w:rPr>
          <w:rFonts w:ascii="Arial" w:hAnsi="Arial" w:cs="Arial"/>
          <w:sz w:val="24"/>
        </w:rPr>
        <w:t xml:space="preserve"> </w:t>
      </w:r>
    </w:p>
    <w:tbl>
      <w:tblPr>
        <w:tblStyle w:val="TableGrid"/>
        <w:tblW w:w="9360" w:type="dxa"/>
        <w:tblInd w:w="714" w:type="dxa"/>
        <w:tblLayout w:type="fixed"/>
        <w:tblLook w:val="01E0" w:firstRow="1" w:lastRow="1" w:firstColumn="1" w:lastColumn="1" w:noHBand="0" w:noVBand="0"/>
      </w:tblPr>
      <w:tblGrid>
        <w:gridCol w:w="1981"/>
        <w:gridCol w:w="7379"/>
      </w:tblGrid>
      <w:tr w:rsidR="008E37BC" w:rsidRPr="00544A53" w14:paraId="4244E6AE" w14:textId="77777777" w:rsidTr="00E6229E">
        <w:tc>
          <w:tcPr>
            <w:tcW w:w="1981" w:type="dxa"/>
          </w:tcPr>
          <w:p w14:paraId="04A4E4B0" w14:textId="77777777" w:rsidR="008E37BC" w:rsidRPr="00544A53" w:rsidRDefault="008E37BC" w:rsidP="002073E7">
            <w:pPr>
              <w:pStyle w:val="BodyText"/>
              <w:tabs>
                <w:tab w:val="left" w:pos="378"/>
                <w:tab w:val="left" w:pos="720"/>
                <w:tab w:val="left" w:pos="10584"/>
              </w:tabs>
              <w:spacing w:before="60" w:after="60"/>
              <w:jc w:val="center"/>
              <w:rPr>
                <w:rFonts w:ascii="Arial" w:hAnsi="Arial" w:cs="Arial"/>
                <w:b/>
                <w:sz w:val="24"/>
              </w:rPr>
            </w:pPr>
            <w:r w:rsidRPr="00544A53">
              <w:rPr>
                <w:rFonts w:ascii="Arial" w:hAnsi="Arial" w:cs="Arial"/>
                <w:b/>
                <w:sz w:val="24"/>
              </w:rPr>
              <w:t>Contaminant</w:t>
            </w:r>
          </w:p>
        </w:tc>
        <w:tc>
          <w:tcPr>
            <w:tcW w:w="7379" w:type="dxa"/>
          </w:tcPr>
          <w:p w14:paraId="44E5E311" w14:textId="77777777" w:rsidR="008E37BC" w:rsidRPr="00544A53" w:rsidRDefault="008E37BC" w:rsidP="002073E7">
            <w:pPr>
              <w:pStyle w:val="BodyText"/>
              <w:tabs>
                <w:tab w:val="left" w:pos="378"/>
                <w:tab w:val="left" w:pos="720"/>
                <w:tab w:val="left" w:pos="10584"/>
              </w:tabs>
              <w:spacing w:before="60" w:after="60"/>
              <w:jc w:val="center"/>
              <w:rPr>
                <w:rFonts w:ascii="Arial" w:hAnsi="Arial" w:cs="Arial"/>
                <w:b/>
                <w:sz w:val="24"/>
              </w:rPr>
            </w:pPr>
            <w:r w:rsidRPr="00544A53">
              <w:rPr>
                <w:rFonts w:ascii="Arial" w:hAnsi="Arial" w:cs="Arial"/>
                <w:b/>
                <w:sz w:val="24"/>
              </w:rPr>
              <w:t>Criteria</w:t>
            </w:r>
          </w:p>
        </w:tc>
      </w:tr>
      <w:tr w:rsidR="008E37BC" w:rsidRPr="00544A53" w14:paraId="71F116D5" w14:textId="77777777" w:rsidTr="00E6229E">
        <w:tc>
          <w:tcPr>
            <w:tcW w:w="1981" w:type="dxa"/>
          </w:tcPr>
          <w:p w14:paraId="68528371" w14:textId="77777777" w:rsidR="008E37BC" w:rsidRPr="00544A53" w:rsidRDefault="008E37BC" w:rsidP="002073E7">
            <w:pPr>
              <w:pStyle w:val="BodyText"/>
              <w:tabs>
                <w:tab w:val="left" w:pos="378"/>
                <w:tab w:val="left" w:pos="720"/>
                <w:tab w:val="left" w:pos="10584"/>
              </w:tabs>
              <w:spacing w:before="60" w:after="60"/>
              <w:jc w:val="left"/>
              <w:rPr>
                <w:rFonts w:ascii="Arial" w:hAnsi="Arial" w:cs="Arial"/>
                <w:sz w:val="24"/>
              </w:rPr>
            </w:pPr>
            <w:r w:rsidRPr="00544A53">
              <w:rPr>
                <w:rFonts w:ascii="Arial" w:hAnsi="Arial" w:cs="Arial"/>
                <w:sz w:val="24"/>
              </w:rPr>
              <w:t>Nitrate</w:t>
            </w:r>
            <w:r w:rsidR="00730A3B" w:rsidRPr="00544A53">
              <w:rPr>
                <w:rFonts w:ascii="Arial" w:hAnsi="Arial" w:cs="Arial"/>
                <w:sz w:val="24"/>
              </w:rPr>
              <w:t xml:space="preserve"> (as Nitrogen)</w:t>
            </w:r>
          </w:p>
        </w:tc>
        <w:tc>
          <w:tcPr>
            <w:tcW w:w="7379" w:type="dxa"/>
          </w:tcPr>
          <w:p w14:paraId="408964E9" w14:textId="77777777" w:rsidR="008E37BC" w:rsidRPr="00544A53" w:rsidRDefault="008E37BC"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 xml:space="preserve">If nitrate level is above </w:t>
            </w:r>
            <w:r w:rsidR="00730A3B" w:rsidRPr="00544A53">
              <w:rPr>
                <w:rFonts w:ascii="Arial" w:hAnsi="Arial" w:cs="Arial"/>
                <w:sz w:val="24"/>
              </w:rPr>
              <w:t>5</w:t>
            </w:r>
            <w:r w:rsidRPr="00544A53">
              <w:rPr>
                <w:rFonts w:ascii="Arial" w:hAnsi="Arial" w:cs="Arial"/>
                <w:sz w:val="24"/>
              </w:rPr>
              <w:t xml:space="preserve"> mg/L, but below </w:t>
            </w:r>
            <w:r w:rsidR="00730A3B" w:rsidRPr="00544A53">
              <w:rPr>
                <w:rFonts w:ascii="Arial" w:hAnsi="Arial" w:cs="Arial"/>
                <w:sz w:val="24"/>
              </w:rPr>
              <w:t>10</w:t>
            </w:r>
            <w:r w:rsidRPr="00544A53">
              <w:rPr>
                <w:rFonts w:ascii="Arial" w:hAnsi="Arial" w:cs="Arial"/>
                <w:sz w:val="24"/>
              </w:rPr>
              <w:t xml:space="preserve"> mg/L.</w:t>
            </w:r>
          </w:p>
        </w:tc>
      </w:tr>
      <w:tr w:rsidR="008E37BC" w:rsidRPr="00544A53" w14:paraId="20A8B190" w14:textId="77777777" w:rsidTr="00E6229E">
        <w:tc>
          <w:tcPr>
            <w:tcW w:w="1981" w:type="dxa"/>
          </w:tcPr>
          <w:p w14:paraId="4905E190" w14:textId="77777777" w:rsidR="008E37BC" w:rsidRPr="00544A53" w:rsidRDefault="008E37BC"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Arsenic</w:t>
            </w:r>
          </w:p>
        </w:tc>
        <w:tc>
          <w:tcPr>
            <w:tcW w:w="7379" w:type="dxa"/>
          </w:tcPr>
          <w:p w14:paraId="01AB38A5" w14:textId="77777777" w:rsidR="008E37BC" w:rsidRPr="00544A53" w:rsidRDefault="008E37BC"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 xml:space="preserve">If arsenic level is above 5 </w:t>
            </w:r>
            <w:r w:rsidR="00D016A1" w:rsidRPr="00544A53">
              <w:rPr>
                <w:rFonts w:ascii="Arial" w:hAnsi="Arial" w:cs="Arial"/>
                <w:sz w:val="24"/>
              </w:rPr>
              <w:t>µ</w:t>
            </w:r>
            <w:r w:rsidRPr="00544A53">
              <w:rPr>
                <w:rFonts w:ascii="Arial" w:hAnsi="Arial" w:cs="Arial"/>
                <w:sz w:val="24"/>
              </w:rPr>
              <w:t xml:space="preserve">g/L, but below or equal to 10 </w:t>
            </w:r>
            <w:r w:rsidR="00D016A1" w:rsidRPr="00544A53">
              <w:rPr>
                <w:rFonts w:ascii="Arial" w:hAnsi="Arial" w:cs="Arial"/>
                <w:sz w:val="24"/>
              </w:rPr>
              <w:t>µ</w:t>
            </w:r>
            <w:r w:rsidRPr="00544A53">
              <w:rPr>
                <w:rFonts w:ascii="Arial" w:hAnsi="Arial" w:cs="Arial"/>
                <w:sz w:val="24"/>
              </w:rPr>
              <w:t>g/L.</w:t>
            </w:r>
          </w:p>
        </w:tc>
      </w:tr>
      <w:tr w:rsidR="001674BF" w:rsidRPr="00544A53" w14:paraId="28592142" w14:textId="77777777" w:rsidTr="00E6229E">
        <w:tc>
          <w:tcPr>
            <w:tcW w:w="1981" w:type="dxa"/>
          </w:tcPr>
          <w:p w14:paraId="02B0ADD2" w14:textId="77777777" w:rsidR="001674BF" w:rsidRPr="00544A53" w:rsidRDefault="001674BF"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Lead</w:t>
            </w:r>
          </w:p>
        </w:tc>
        <w:tc>
          <w:tcPr>
            <w:tcW w:w="7379" w:type="dxa"/>
          </w:tcPr>
          <w:p w14:paraId="12944BDB" w14:textId="77777777" w:rsidR="001674BF" w:rsidRPr="00544A53" w:rsidRDefault="001674BF"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 xml:space="preserve">If lead level is above </w:t>
            </w:r>
            <w:r w:rsidR="00FA70F6" w:rsidRPr="00544A53">
              <w:rPr>
                <w:rFonts w:ascii="Arial" w:hAnsi="Arial" w:cs="Arial"/>
                <w:sz w:val="24"/>
              </w:rPr>
              <w:t>0.015 mg/L (</w:t>
            </w:r>
            <w:r w:rsidRPr="00544A53">
              <w:rPr>
                <w:rFonts w:ascii="Arial" w:hAnsi="Arial" w:cs="Arial"/>
                <w:sz w:val="24"/>
              </w:rPr>
              <w:t xml:space="preserve">15 </w:t>
            </w:r>
            <w:r w:rsidR="00D016A1" w:rsidRPr="00544A53">
              <w:rPr>
                <w:rFonts w:ascii="Arial" w:hAnsi="Arial" w:cs="Arial"/>
                <w:sz w:val="24"/>
              </w:rPr>
              <w:t>µ</w:t>
            </w:r>
            <w:r w:rsidRPr="00544A53">
              <w:rPr>
                <w:rFonts w:ascii="Arial" w:hAnsi="Arial" w:cs="Arial"/>
                <w:sz w:val="24"/>
              </w:rPr>
              <w:t>g/L) in more than 5</w:t>
            </w:r>
            <w:r w:rsidR="00A122EF" w:rsidRPr="00544A53">
              <w:rPr>
                <w:rFonts w:ascii="Arial" w:hAnsi="Arial" w:cs="Arial"/>
                <w:sz w:val="24"/>
              </w:rPr>
              <w:t> percent</w:t>
            </w:r>
            <w:r w:rsidRPr="00544A53">
              <w:rPr>
                <w:rFonts w:ascii="Arial" w:hAnsi="Arial" w:cs="Arial"/>
                <w:sz w:val="24"/>
              </w:rPr>
              <w:t>, and up to and including 10</w:t>
            </w:r>
            <w:r w:rsidR="00A122EF" w:rsidRPr="00544A53">
              <w:rPr>
                <w:rFonts w:ascii="Arial" w:hAnsi="Arial" w:cs="Arial"/>
                <w:sz w:val="24"/>
              </w:rPr>
              <w:t> percent</w:t>
            </w:r>
            <w:r w:rsidRPr="00544A53">
              <w:rPr>
                <w:rFonts w:ascii="Arial" w:hAnsi="Arial" w:cs="Arial"/>
                <w:sz w:val="24"/>
              </w:rPr>
              <w:t>, of sites sampled.</w:t>
            </w:r>
          </w:p>
          <w:p w14:paraId="13D2A089" w14:textId="77777777" w:rsidR="00201C96" w:rsidRPr="00544A53" w:rsidRDefault="00AA073F" w:rsidP="009D1548">
            <w:pPr>
              <w:pStyle w:val="BodyText"/>
              <w:numPr>
                <w:ilvl w:val="0"/>
                <w:numId w:val="41"/>
              </w:numPr>
              <w:tabs>
                <w:tab w:val="left" w:pos="378"/>
                <w:tab w:val="left" w:pos="720"/>
                <w:tab w:val="left" w:pos="10584"/>
              </w:tabs>
              <w:spacing w:before="60" w:after="60"/>
              <w:rPr>
                <w:rFonts w:ascii="Arial" w:hAnsi="Arial" w:cs="Arial"/>
                <w:sz w:val="24"/>
              </w:rPr>
            </w:pPr>
            <w:r w:rsidRPr="00544A53">
              <w:rPr>
                <w:rFonts w:ascii="Arial" w:hAnsi="Arial" w:cs="Arial"/>
                <w:sz w:val="24"/>
              </w:rPr>
              <w:t>If your system collected fewer than 20 samples, include the special lead language if any number of samples exceeded the lead AL.</w:t>
            </w:r>
          </w:p>
          <w:p w14:paraId="2FFE4232" w14:textId="77777777" w:rsidR="00201C96" w:rsidRPr="00544A53" w:rsidRDefault="00AA073F" w:rsidP="009D1548">
            <w:pPr>
              <w:pStyle w:val="BodyText"/>
              <w:numPr>
                <w:ilvl w:val="0"/>
                <w:numId w:val="41"/>
              </w:numPr>
              <w:tabs>
                <w:tab w:val="left" w:pos="378"/>
                <w:tab w:val="left" w:pos="720"/>
                <w:tab w:val="left" w:pos="10584"/>
              </w:tabs>
              <w:spacing w:before="60" w:after="60"/>
              <w:rPr>
                <w:rFonts w:ascii="Arial" w:hAnsi="Arial" w:cs="Arial"/>
                <w:sz w:val="24"/>
              </w:rPr>
            </w:pPr>
            <w:r w:rsidRPr="00544A53">
              <w:rPr>
                <w:rFonts w:ascii="Arial" w:hAnsi="Arial" w:cs="Arial"/>
                <w:sz w:val="24"/>
              </w:rPr>
              <w:t>If your system collected 20 samples, include the special lead language if more than 1 sample exceeded the lead AL.</w:t>
            </w:r>
          </w:p>
          <w:p w14:paraId="4F0906DD" w14:textId="55516E38" w:rsidR="00AA073F" w:rsidRPr="00544A53" w:rsidRDefault="00AA073F" w:rsidP="009D1548">
            <w:pPr>
              <w:pStyle w:val="BodyText"/>
              <w:numPr>
                <w:ilvl w:val="0"/>
                <w:numId w:val="41"/>
              </w:numPr>
              <w:tabs>
                <w:tab w:val="left" w:pos="378"/>
                <w:tab w:val="left" w:pos="720"/>
                <w:tab w:val="left" w:pos="10584"/>
              </w:tabs>
              <w:spacing w:before="60" w:after="60"/>
              <w:rPr>
                <w:rFonts w:ascii="Arial" w:hAnsi="Arial" w:cs="Arial"/>
                <w:sz w:val="24"/>
              </w:rPr>
            </w:pPr>
            <w:r w:rsidRPr="00544A53">
              <w:rPr>
                <w:rFonts w:ascii="Arial" w:hAnsi="Arial" w:cs="Arial"/>
                <w:sz w:val="24"/>
              </w:rPr>
              <w:t xml:space="preserve">If your system collected 40 samples, include the special lead language if more than 2 samples exceeded the lead AL. </w:t>
            </w:r>
          </w:p>
        </w:tc>
      </w:tr>
      <w:tr w:rsidR="001674BF" w:rsidRPr="00544A53" w14:paraId="31990462" w14:textId="77777777" w:rsidTr="00E6229E">
        <w:tc>
          <w:tcPr>
            <w:tcW w:w="1981" w:type="dxa"/>
          </w:tcPr>
          <w:p w14:paraId="17589715" w14:textId="77777777" w:rsidR="001674BF" w:rsidRPr="00544A53" w:rsidRDefault="001674BF"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Radon</w:t>
            </w:r>
          </w:p>
        </w:tc>
        <w:tc>
          <w:tcPr>
            <w:tcW w:w="7379" w:type="dxa"/>
          </w:tcPr>
          <w:p w14:paraId="3CA8C4F7" w14:textId="77777777" w:rsidR="001674BF" w:rsidRPr="00544A53" w:rsidRDefault="001674BF"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If radon is detected in any finished water sample.</w:t>
            </w:r>
          </w:p>
        </w:tc>
      </w:tr>
      <w:tr w:rsidR="001674BF" w:rsidRPr="00544A53" w14:paraId="72C37FC3" w14:textId="77777777" w:rsidTr="00E6229E">
        <w:tc>
          <w:tcPr>
            <w:tcW w:w="1981" w:type="dxa"/>
          </w:tcPr>
          <w:p w14:paraId="5649F679" w14:textId="77777777" w:rsidR="001674BF" w:rsidRPr="00544A53" w:rsidRDefault="001674BF" w:rsidP="002073E7">
            <w:pPr>
              <w:pStyle w:val="BodyText"/>
              <w:tabs>
                <w:tab w:val="left" w:pos="378"/>
                <w:tab w:val="left" w:pos="720"/>
                <w:tab w:val="left" w:pos="10584"/>
              </w:tabs>
              <w:spacing w:before="60" w:after="60"/>
              <w:rPr>
                <w:rFonts w:ascii="Arial" w:hAnsi="Arial" w:cs="Arial"/>
                <w:i/>
                <w:sz w:val="24"/>
              </w:rPr>
            </w:pPr>
            <w:r w:rsidRPr="00544A53">
              <w:rPr>
                <w:rFonts w:ascii="Arial" w:hAnsi="Arial" w:cs="Arial"/>
                <w:i/>
                <w:sz w:val="24"/>
              </w:rPr>
              <w:t>Cryptosporidium</w:t>
            </w:r>
          </w:p>
        </w:tc>
        <w:tc>
          <w:tcPr>
            <w:tcW w:w="7379" w:type="dxa"/>
          </w:tcPr>
          <w:p w14:paraId="6E8155BF" w14:textId="77777777" w:rsidR="001674BF" w:rsidRPr="00544A53" w:rsidRDefault="001674BF" w:rsidP="002073E7">
            <w:pPr>
              <w:pStyle w:val="BodyText"/>
              <w:tabs>
                <w:tab w:val="left" w:pos="378"/>
                <w:tab w:val="left" w:pos="720"/>
                <w:tab w:val="left" w:pos="10584"/>
              </w:tabs>
              <w:spacing w:before="60" w:after="60"/>
              <w:rPr>
                <w:rFonts w:ascii="Arial" w:hAnsi="Arial" w:cs="Arial"/>
                <w:sz w:val="24"/>
              </w:rPr>
            </w:pPr>
            <w:r w:rsidRPr="00544A53">
              <w:rPr>
                <w:rFonts w:ascii="Arial" w:hAnsi="Arial" w:cs="Arial"/>
                <w:sz w:val="24"/>
              </w:rPr>
              <w:t xml:space="preserve">If </w:t>
            </w:r>
            <w:r w:rsidRPr="00544A53">
              <w:rPr>
                <w:rFonts w:ascii="Arial" w:hAnsi="Arial" w:cs="Arial"/>
                <w:i/>
                <w:sz w:val="24"/>
              </w:rPr>
              <w:t>Cryptosporidium</w:t>
            </w:r>
            <w:r w:rsidRPr="00544A53">
              <w:rPr>
                <w:rFonts w:ascii="Arial" w:hAnsi="Arial" w:cs="Arial"/>
                <w:sz w:val="24"/>
              </w:rPr>
              <w:t xml:space="preserve"> is detected in any source water or finished water sample.</w:t>
            </w:r>
          </w:p>
        </w:tc>
      </w:tr>
    </w:tbl>
    <w:p w14:paraId="510953F3" w14:textId="0D624B63" w:rsidR="00960CF2" w:rsidRPr="00544A53" w:rsidRDefault="00960CF2" w:rsidP="00282B47">
      <w:pPr>
        <w:pStyle w:val="BodyText"/>
        <w:tabs>
          <w:tab w:val="left" w:pos="378"/>
          <w:tab w:val="left" w:pos="720"/>
          <w:tab w:val="left" w:pos="10584"/>
        </w:tabs>
        <w:spacing w:before="240" w:after="240"/>
        <w:ind w:left="720" w:hanging="720"/>
        <w:rPr>
          <w:rFonts w:ascii="Arial" w:hAnsi="Arial" w:cs="Arial"/>
          <w:sz w:val="24"/>
        </w:rPr>
      </w:pPr>
      <w:r w:rsidRPr="00544A53">
        <w:rPr>
          <w:rFonts w:ascii="Arial" w:hAnsi="Arial" w:cs="Arial"/>
          <w:sz w:val="24"/>
        </w:rPr>
        <w:t xml:space="preserve">N. </w:t>
      </w:r>
      <w:r w:rsidRPr="00544A53">
        <w:rPr>
          <w:rFonts w:ascii="Arial" w:hAnsi="Arial" w:cs="Arial"/>
          <w:sz w:val="24"/>
        </w:rPr>
        <w:fldChar w:fldCharType="begin">
          <w:ffData>
            <w:name w:val="Check6"/>
            <w:enabled/>
            <w:calcOnExit w:val="0"/>
            <w:statusText w:type="text" w:val="N.   Additional Special Language for Lead:  All CCRs are required to include additional special language for lead, regardless of the resul"/>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Pr="00544A53">
        <w:rPr>
          <w:rFonts w:ascii="Arial" w:hAnsi="Arial" w:cs="Arial"/>
          <w:sz w:val="24"/>
        </w:rPr>
        <w:tab/>
      </w:r>
      <w:r w:rsidRPr="00544A53">
        <w:rPr>
          <w:rFonts w:ascii="Arial" w:hAnsi="Arial" w:cs="Arial"/>
          <w:b/>
          <w:sz w:val="24"/>
        </w:rPr>
        <w:t>Additional Special Language for Lead:</w:t>
      </w:r>
      <w:r w:rsidRPr="00544A53">
        <w:rPr>
          <w:rFonts w:ascii="Arial" w:hAnsi="Arial" w:cs="Arial"/>
          <w:sz w:val="24"/>
        </w:rPr>
        <w:t xml:space="preserve">  </w:t>
      </w:r>
      <w:r w:rsidR="00782F83" w:rsidRPr="00544A53">
        <w:rPr>
          <w:rFonts w:ascii="Arial" w:hAnsi="Arial" w:cs="Arial"/>
          <w:sz w:val="24"/>
        </w:rPr>
        <w:t xml:space="preserve">All </w:t>
      </w:r>
      <w:r w:rsidR="00FB7A54" w:rsidRPr="00544A53">
        <w:rPr>
          <w:rFonts w:ascii="Arial" w:hAnsi="Arial" w:cs="Arial"/>
          <w:sz w:val="24"/>
        </w:rPr>
        <w:t>C</w:t>
      </w:r>
      <w:r w:rsidR="006019D8" w:rsidRPr="00544A53">
        <w:rPr>
          <w:rFonts w:ascii="Arial" w:hAnsi="Arial" w:cs="Arial"/>
          <w:sz w:val="24"/>
        </w:rPr>
        <w:t>CR</w:t>
      </w:r>
      <w:r w:rsidR="00782F83" w:rsidRPr="00544A53">
        <w:rPr>
          <w:rFonts w:ascii="Arial" w:hAnsi="Arial" w:cs="Arial"/>
          <w:sz w:val="24"/>
        </w:rPr>
        <w:t>s are required to include additional s</w:t>
      </w:r>
      <w:r w:rsidRPr="00544A53">
        <w:rPr>
          <w:rFonts w:ascii="Arial" w:hAnsi="Arial" w:cs="Arial"/>
          <w:sz w:val="24"/>
        </w:rPr>
        <w:t xml:space="preserve">pecial </w:t>
      </w:r>
      <w:r w:rsidRPr="00544A53">
        <w:rPr>
          <w:rFonts w:ascii="Arial" w:hAnsi="Arial" w:cs="Arial"/>
          <w:sz w:val="24"/>
          <w:szCs w:val="24"/>
        </w:rPr>
        <w:t xml:space="preserve">language </w:t>
      </w:r>
      <w:r w:rsidR="00782F83" w:rsidRPr="00544A53">
        <w:rPr>
          <w:rFonts w:ascii="Arial" w:hAnsi="Arial" w:cs="Arial"/>
          <w:sz w:val="24"/>
          <w:szCs w:val="24"/>
        </w:rPr>
        <w:t>for lead, regardless of the results of monitoring</w:t>
      </w:r>
      <w:r w:rsidRPr="00544A53">
        <w:rPr>
          <w:rFonts w:ascii="Arial" w:hAnsi="Arial" w:cs="Arial"/>
          <w:sz w:val="24"/>
          <w:szCs w:val="24"/>
        </w:rPr>
        <w:t xml:space="preserve">.  The language shown on </w:t>
      </w:r>
      <w:r w:rsidR="00DD321B" w:rsidRPr="00544A53">
        <w:rPr>
          <w:rFonts w:ascii="Arial" w:hAnsi="Arial" w:cs="Arial"/>
          <w:sz w:val="24"/>
        </w:rPr>
        <w:t>Appendix E</w:t>
      </w:r>
      <w:r w:rsidRPr="00544A53">
        <w:rPr>
          <w:rFonts w:ascii="Arial" w:hAnsi="Arial" w:cs="Arial"/>
          <w:sz w:val="24"/>
          <w:szCs w:val="24"/>
        </w:rPr>
        <w:t xml:space="preserve"> </w:t>
      </w:r>
      <w:r w:rsidR="00F9388A" w:rsidRPr="00544A53">
        <w:rPr>
          <w:rFonts w:ascii="Arial" w:hAnsi="Arial" w:cs="Arial"/>
          <w:sz w:val="24"/>
          <w:szCs w:val="24"/>
        </w:rPr>
        <w:t>is already</w:t>
      </w:r>
      <w:r w:rsidRPr="00544A53">
        <w:rPr>
          <w:rFonts w:ascii="Arial" w:hAnsi="Arial" w:cs="Arial"/>
          <w:sz w:val="24"/>
          <w:szCs w:val="24"/>
        </w:rPr>
        <w:t xml:space="preserve"> provided in the CCR section titled </w:t>
      </w:r>
      <w:r w:rsidRPr="00544A53">
        <w:rPr>
          <w:rFonts w:ascii="Arial" w:hAnsi="Arial" w:cs="Arial"/>
          <w:i/>
          <w:sz w:val="24"/>
          <w:szCs w:val="24"/>
        </w:rPr>
        <w:t xml:space="preserve">Additional General Information on Drinking Water.  </w:t>
      </w:r>
    </w:p>
    <w:p w14:paraId="6DE671B5" w14:textId="133FA5E1" w:rsidR="00794C7C" w:rsidRPr="00544A53" w:rsidRDefault="0009122E" w:rsidP="0009122E">
      <w:pPr>
        <w:pStyle w:val="BodyText"/>
        <w:spacing w:before="0" w:after="240"/>
        <w:ind w:left="720" w:hanging="720"/>
        <w:rPr>
          <w:rFonts w:ascii="Arial" w:hAnsi="Arial" w:cs="Arial"/>
          <w:sz w:val="24"/>
        </w:rPr>
      </w:pPr>
      <w:r w:rsidRPr="00544A53">
        <w:rPr>
          <w:rFonts w:ascii="Arial" w:hAnsi="Arial" w:cs="Arial"/>
          <w:sz w:val="24"/>
        </w:rPr>
        <w:t xml:space="preserve">O. </w:t>
      </w:r>
      <w:r w:rsidRPr="00544A53">
        <w:rPr>
          <w:rFonts w:ascii="Arial" w:hAnsi="Arial" w:cs="Arial"/>
          <w:sz w:val="24"/>
        </w:rPr>
        <w:fldChar w:fldCharType="begin">
          <w:ffData>
            <w:name w:val="Check6"/>
            <w:enabled/>
            <w:calcOnExit w:val="0"/>
            <w:statusText w:type="text" w:val="O.   Federal Revised Total Coliform Rule (RTCR):  The information below is for all CWSs.  NTNCWSs may include the information in the CCR t"/>
            <w:checkBox>
              <w:sizeAuto/>
              <w:default w:val="0"/>
              <w:checked w:val="0"/>
            </w:checkBox>
          </w:ffData>
        </w:fldChar>
      </w:r>
      <w:r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Pr="00544A53">
        <w:rPr>
          <w:rFonts w:ascii="Arial" w:hAnsi="Arial" w:cs="Arial"/>
          <w:sz w:val="24"/>
        </w:rPr>
        <w:fldChar w:fldCharType="end"/>
      </w:r>
      <w:r w:rsidR="006019D8" w:rsidRPr="00544A53">
        <w:rPr>
          <w:rFonts w:ascii="Arial" w:hAnsi="Arial" w:cs="Arial"/>
          <w:sz w:val="24"/>
        </w:rPr>
        <w:tab/>
      </w:r>
      <w:r w:rsidR="00794C7C" w:rsidRPr="00544A53">
        <w:rPr>
          <w:rFonts w:ascii="Arial" w:hAnsi="Arial" w:cs="Arial"/>
          <w:b/>
          <w:sz w:val="24"/>
        </w:rPr>
        <w:t xml:space="preserve">Federal Revised Total Coliform Rule (RTCR):  </w:t>
      </w:r>
      <w:r w:rsidR="00794C7C" w:rsidRPr="00544A53">
        <w:rPr>
          <w:rFonts w:ascii="Arial" w:hAnsi="Arial" w:cs="Arial"/>
          <w:sz w:val="24"/>
        </w:rPr>
        <w:t xml:space="preserve">The information below is for all </w:t>
      </w:r>
      <w:r w:rsidR="00FB7A54" w:rsidRPr="00544A53">
        <w:rPr>
          <w:rFonts w:ascii="Arial" w:hAnsi="Arial" w:cs="Arial"/>
          <w:sz w:val="24"/>
        </w:rPr>
        <w:t>CWS</w:t>
      </w:r>
      <w:r w:rsidR="00794C7C" w:rsidRPr="00544A53">
        <w:rPr>
          <w:rFonts w:ascii="Arial" w:hAnsi="Arial" w:cs="Arial"/>
          <w:sz w:val="24"/>
        </w:rPr>
        <w:t xml:space="preserve">s.  </w:t>
      </w:r>
      <w:r w:rsidR="00FB7A54" w:rsidRPr="00544A53">
        <w:rPr>
          <w:rFonts w:ascii="Arial" w:hAnsi="Arial" w:cs="Arial"/>
          <w:sz w:val="24"/>
        </w:rPr>
        <w:t>NTNCWS</w:t>
      </w:r>
      <w:r w:rsidR="00794C7C" w:rsidRPr="00544A53">
        <w:rPr>
          <w:rFonts w:ascii="Arial" w:hAnsi="Arial" w:cs="Arial"/>
          <w:sz w:val="24"/>
        </w:rPr>
        <w:t xml:space="preserve">s may include the information in the CCR to keep their customers informed.  </w:t>
      </w:r>
      <w:r w:rsidR="00213458" w:rsidRPr="00544A53">
        <w:rPr>
          <w:rFonts w:ascii="Arial" w:hAnsi="Arial" w:cs="Arial"/>
          <w:sz w:val="24"/>
        </w:rPr>
        <w:t xml:space="preserve">The statement(s) may be added in the CCR section titled </w:t>
      </w:r>
      <w:r w:rsidR="00213458" w:rsidRPr="00544A53">
        <w:rPr>
          <w:rFonts w:ascii="Arial" w:hAnsi="Arial" w:cs="Arial"/>
          <w:i/>
          <w:sz w:val="24"/>
          <w:szCs w:val="24"/>
        </w:rPr>
        <w:t>Additional General Information on Drinking Water</w:t>
      </w:r>
      <w:r w:rsidR="00213458" w:rsidRPr="00544A53">
        <w:rPr>
          <w:rFonts w:ascii="Arial" w:hAnsi="Arial" w:cs="Arial"/>
          <w:sz w:val="24"/>
        </w:rPr>
        <w:t>.</w:t>
      </w:r>
    </w:p>
    <w:p w14:paraId="3CA52431" w14:textId="66998DEA" w:rsidR="00794C7C" w:rsidRPr="00544A53" w:rsidRDefault="00213458" w:rsidP="00213458">
      <w:pPr>
        <w:pStyle w:val="BodyText"/>
        <w:numPr>
          <w:ilvl w:val="0"/>
          <w:numId w:val="4"/>
        </w:numPr>
        <w:spacing w:before="0" w:after="240"/>
        <w:ind w:left="1080"/>
        <w:rPr>
          <w:rFonts w:ascii="Arial" w:hAnsi="Arial" w:cs="Arial"/>
          <w:sz w:val="24"/>
          <w:szCs w:val="24"/>
        </w:rPr>
      </w:pPr>
      <w:r w:rsidRPr="00544A53">
        <w:rPr>
          <w:rFonts w:ascii="Arial" w:hAnsi="Arial" w:cs="Arial"/>
          <w:sz w:val="24"/>
        </w:rPr>
        <w:lastRenderedPageBreak/>
        <w:t>I</w:t>
      </w:r>
      <w:r w:rsidR="00794C7C" w:rsidRPr="00544A53">
        <w:rPr>
          <w:rFonts w:ascii="Arial" w:eastAsia="Calibri" w:hAnsi="Arial" w:cs="Arial"/>
          <w:sz w:val="24"/>
          <w:szCs w:val="24"/>
        </w:rPr>
        <w:t xml:space="preserve">f </w:t>
      </w:r>
      <w:r w:rsidR="00794C7C" w:rsidRPr="00544A53">
        <w:rPr>
          <w:rFonts w:ascii="Arial" w:eastAsia="Calibri" w:hAnsi="Arial" w:cs="Arial"/>
          <w:i/>
          <w:sz w:val="24"/>
          <w:szCs w:val="24"/>
        </w:rPr>
        <w:t>E. coli</w:t>
      </w:r>
      <w:r w:rsidR="00794C7C" w:rsidRPr="00544A53">
        <w:rPr>
          <w:rFonts w:ascii="Arial" w:eastAsia="Calibri" w:hAnsi="Arial" w:cs="Arial"/>
          <w:sz w:val="24"/>
          <w:szCs w:val="24"/>
        </w:rPr>
        <w:t xml:space="preserve"> was detected and the </w:t>
      </w:r>
      <w:r w:rsidR="00794C7C" w:rsidRPr="00544A53">
        <w:rPr>
          <w:rFonts w:ascii="Arial" w:eastAsia="Calibri" w:hAnsi="Arial" w:cs="Arial"/>
          <w:i/>
          <w:sz w:val="24"/>
          <w:szCs w:val="24"/>
        </w:rPr>
        <w:t>E. coli</w:t>
      </w:r>
      <w:r w:rsidR="00794C7C" w:rsidRPr="00544A53">
        <w:rPr>
          <w:rFonts w:ascii="Arial" w:eastAsia="Calibri" w:hAnsi="Arial" w:cs="Arial"/>
          <w:sz w:val="24"/>
          <w:szCs w:val="24"/>
        </w:rPr>
        <w:t xml:space="preserve"> MCL was not violated, </w:t>
      </w:r>
      <w:r w:rsidRPr="00544A53">
        <w:rPr>
          <w:rFonts w:ascii="Arial" w:eastAsia="Calibri" w:hAnsi="Arial" w:cs="Arial"/>
          <w:sz w:val="24"/>
          <w:szCs w:val="24"/>
        </w:rPr>
        <w:t xml:space="preserve">you may </w:t>
      </w:r>
      <w:r w:rsidR="00794C7C" w:rsidRPr="00544A53">
        <w:rPr>
          <w:rFonts w:ascii="Arial" w:eastAsia="Calibri" w:hAnsi="Arial" w:cs="Arial"/>
          <w:sz w:val="24"/>
          <w:szCs w:val="24"/>
        </w:rPr>
        <w:t xml:space="preserve">include a statement that explains that although </w:t>
      </w:r>
      <w:r w:rsidR="00794C7C" w:rsidRPr="00544A53">
        <w:rPr>
          <w:rFonts w:ascii="Arial" w:eastAsia="Calibri" w:hAnsi="Arial" w:cs="Arial"/>
          <w:i/>
          <w:sz w:val="24"/>
          <w:szCs w:val="24"/>
        </w:rPr>
        <w:t>E. coli</w:t>
      </w:r>
      <w:r w:rsidR="00794C7C" w:rsidRPr="00544A53">
        <w:rPr>
          <w:rFonts w:ascii="Arial" w:eastAsia="Calibri" w:hAnsi="Arial" w:cs="Arial"/>
          <w:sz w:val="24"/>
          <w:szCs w:val="24"/>
        </w:rPr>
        <w:t xml:space="preserve"> was detected, the water system is not in violation of the </w:t>
      </w:r>
      <w:r w:rsidR="00794C7C" w:rsidRPr="00544A53">
        <w:rPr>
          <w:rFonts w:ascii="Arial" w:eastAsia="Calibri" w:hAnsi="Arial" w:cs="Arial"/>
          <w:i/>
          <w:sz w:val="24"/>
          <w:szCs w:val="24"/>
        </w:rPr>
        <w:t>E.</w:t>
      </w:r>
      <w:r w:rsidR="00DD321B" w:rsidRPr="00544A53">
        <w:rPr>
          <w:rFonts w:ascii="Arial" w:eastAsia="Calibri" w:hAnsi="Arial" w:cs="Arial"/>
          <w:i/>
          <w:sz w:val="24"/>
          <w:szCs w:val="24"/>
        </w:rPr>
        <w:t> </w:t>
      </w:r>
      <w:r w:rsidR="00794C7C" w:rsidRPr="00544A53">
        <w:rPr>
          <w:rFonts w:ascii="Arial" w:eastAsia="Calibri" w:hAnsi="Arial" w:cs="Arial"/>
          <w:i/>
          <w:sz w:val="24"/>
          <w:szCs w:val="24"/>
        </w:rPr>
        <w:t>coli</w:t>
      </w:r>
      <w:r w:rsidR="00794C7C" w:rsidRPr="00544A53">
        <w:rPr>
          <w:rFonts w:ascii="Arial" w:eastAsia="Calibri" w:hAnsi="Arial" w:cs="Arial"/>
          <w:sz w:val="24"/>
          <w:szCs w:val="24"/>
        </w:rPr>
        <w:t xml:space="preserve"> MCL</w:t>
      </w:r>
      <w:r w:rsidRPr="00544A53">
        <w:rPr>
          <w:rFonts w:ascii="Arial" w:eastAsia="Calibri" w:hAnsi="Arial" w:cs="Arial"/>
          <w:sz w:val="24"/>
          <w:szCs w:val="24"/>
        </w:rPr>
        <w:t>.</w:t>
      </w:r>
    </w:p>
    <w:p w14:paraId="266A33F5" w14:textId="72B92411" w:rsidR="00213458" w:rsidRPr="00544A53" w:rsidRDefault="00213458" w:rsidP="00213458">
      <w:pPr>
        <w:pStyle w:val="BodyText"/>
        <w:numPr>
          <w:ilvl w:val="0"/>
          <w:numId w:val="4"/>
        </w:numPr>
        <w:spacing w:before="0" w:after="240"/>
        <w:ind w:left="1080"/>
        <w:rPr>
          <w:rFonts w:ascii="Arial" w:hAnsi="Arial" w:cs="Arial"/>
          <w:sz w:val="24"/>
          <w:szCs w:val="24"/>
        </w:rPr>
      </w:pPr>
      <w:r w:rsidRPr="00544A53">
        <w:rPr>
          <w:rFonts w:ascii="Arial" w:hAnsi="Arial" w:cs="Arial"/>
          <w:sz w:val="24"/>
          <w:szCs w:val="24"/>
        </w:rPr>
        <w:t xml:space="preserve">If your water system had positive samples under the state TCR </w:t>
      </w:r>
      <w:r w:rsidRPr="00544A53">
        <w:rPr>
          <w:rFonts w:ascii="Arial" w:hAnsi="Arial" w:cs="Arial"/>
          <w:sz w:val="24"/>
          <w:szCs w:val="24"/>
          <w:u w:val="single"/>
        </w:rPr>
        <w:t>and</w:t>
      </w:r>
      <w:r w:rsidRPr="00544A53">
        <w:rPr>
          <w:rFonts w:ascii="Arial" w:hAnsi="Arial" w:cs="Arial"/>
          <w:sz w:val="24"/>
          <w:szCs w:val="24"/>
        </w:rPr>
        <w:t xml:space="preserve"> federal RTCR, you should include an explanation to facilitate a better understanding of the public health differences of the two rules.  An example is provided below.</w:t>
      </w:r>
    </w:p>
    <w:p w14:paraId="43A9A82C" w14:textId="5EA56D89" w:rsidR="00201C96" w:rsidRPr="00544A53" w:rsidRDefault="00201C96" w:rsidP="00201C9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0" w:after="240"/>
        <w:ind w:left="1080"/>
        <w:rPr>
          <w:rFonts w:ascii="Arial" w:hAnsi="Arial" w:cs="Arial"/>
          <w:sz w:val="24"/>
          <w:szCs w:val="24"/>
        </w:rPr>
      </w:pPr>
      <w:r w:rsidRPr="00544A53">
        <w:rPr>
          <w:rFonts w:ascii="Arial" w:hAnsi="Arial" w:cs="Arial"/>
          <w:i/>
          <w:iCs/>
          <w:sz w:val="24"/>
          <w:szCs w:val="24"/>
        </w:rPr>
        <w:t xml:space="preserve">“This Consumer Confidence Report (CCR) reflects changes in drinking water regulatory requirements during 2016.  All water systems are required to comply with the state Total Coliform Rule.  Effective April 1, 2016, all water systems are also required to comply with the federal Revised Total Coliform Rule.  The new federal rule maintains the purpose to protect public health by ensuring the integrity of the drinking water distribution system and monitoring for the presence of microbials (i.e., total coliform and </w:t>
      </w:r>
      <w:r w:rsidRPr="00544A53">
        <w:rPr>
          <w:rFonts w:ascii="Arial" w:hAnsi="Arial" w:cs="Arial"/>
          <w:sz w:val="24"/>
          <w:szCs w:val="24"/>
        </w:rPr>
        <w:t>E. coli</w:t>
      </w:r>
      <w:r w:rsidRPr="00544A53">
        <w:rPr>
          <w:rFonts w:ascii="Arial" w:hAnsi="Arial" w:cs="Arial"/>
          <w:i/>
          <w:iCs/>
          <w:sz w:val="24"/>
          <w:szCs w:val="24"/>
        </w:rPr>
        <w:t xml:space="preserve"> 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p>
    <w:p w14:paraId="535814C5" w14:textId="7DFED596" w:rsidR="00282B47" w:rsidRPr="00544A53" w:rsidRDefault="00282B47" w:rsidP="00201C96">
      <w:pPr>
        <w:pStyle w:val="BodyText"/>
        <w:tabs>
          <w:tab w:val="left" w:pos="10584"/>
        </w:tabs>
        <w:spacing w:before="0" w:after="240"/>
        <w:rPr>
          <w:rFonts w:ascii="Arial" w:hAnsi="Arial" w:cs="Arial"/>
          <w:sz w:val="24"/>
        </w:rPr>
      </w:pPr>
    </w:p>
    <w:tbl>
      <w:tblPr>
        <w:tblStyle w:val="GridTable1Light"/>
        <w:tblW w:w="0" w:type="auto"/>
        <w:tblLook w:val="01E0" w:firstRow="1" w:lastRow="1" w:firstColumn="1" w:lastColumn="1" w:noHBand="0" w:noVBand="0"/>
      </w:tblPr>
      <w:tblGrid>
        <w:gridCol w:w="9974"/>
      </w:tblGrid>
      <w:tr w:rsidR="000754A5" w:rsidRPr="00544A53" w14:paraId="287AC7F4" w14:textId="77777777" w:rsidTr="00E4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ckThinLargeGap" w:sz="24" w:space="0" w:color="auto"/>
              <w:right w:val="thickThinLargeGap" w:sz="24" w:space="0" w:color="auto"/>
            </w:tcBorders>
          </w:tcPr>
          <w:p w14:paraId="7521B071" w14:textId="77777777" w:rsidR="000754A5" w:rsidRPr="00E470CB" w:rsidRDefault="000754A5" w:rsidP="00307BB7">
            <w:pPr>
              <w:pStyle w:val="BodyText"/>
              <w:keepNext/>
              <w:keepLines/>
              <w:tabs>
                <w:tab w:val="left" w:pos="378"/>
                <w:tab w:val="left" w:pos="720"/>
                <w:tab w:val="left" w:pos="10584"/>
              </w:tabs>
              <w:spacing w:before="60" w:after="60"/>
              <w:jc w:val="center"/>
              <w:rPr>
                <w:rFonts w:ascii="Arial" w:hAnsi="Arial" w:cs="Arial"/>
                <w:bCs w:val="0"/>
                <w:sz w:val="24"/>
              </w:rPr>
            </w:pPr>
            <w:r w:rsidRPr="00E470CB">
              <w:rPr>
                <w:rFonts w:ascii="Arial" w:hAnsi="Arial" w:cs="Arial"/>
                <w:bCs w:val="0"/>
                <w:sz w:val="24"/>
              </w:rPr>
              <w:t>Page 4:  S</w:t>
            </w:r>
            <w:r w:rsidR="00520B5E" w:rsidRPr="00E470CB">
              <w:rPr>
                <w:rFonts w:ascii="Arial" w:hAnsi="Arial" w:cs="Arial"/>
                <w:bCs w:val="0"/>
                <w:sz w:val="24"/>
              </w:rPr>
              <w:t xml:space="preserve">ummary Information for </w:t>
            </w:r>
            <w:r w:rsidR="00C00E8C" w:rsidRPr="00E470CB">
              <w:rPr>
                <w:rFonts w:ascii="Arial" w:hAnsi="Arial" w:cs="Arial"/>
                <w:bCs w:val="0"/>
                <w:sz w:val="24"/>
              </w:rPr>
              <w:t xml:space="preserve">Violation of an </w:t>
            </w:r>
            <w:r w:rsidR="00520B5E" w:rsidRPr="00E470CB">
              <w:rPr>
                <w:rFonts w:ascii="Arial" w:hAnsi="Arial" w:cs="Arial"/>
                <w:bCs w:val="0"/>
                <w:sz w:val="24"/>
              </w:rPr>
              <w:t>MCL, MRDL, AL</w:t>
            </w:r>
            <w:r w:rsidR="00C00E8C" w:rsidRPr="00E470CB">
              <w:rPr>
                <w:rFonts w:ascii="Arial" w:hAnsi="Arial" w:cs="Arial"/>
                <w:bCs w:val="0"/>
                <w:sz w:val="24"/>
              </w:rPr>
              <w:t>, TT,</w:t>
            </w:r>
            <w:r w:rsidR="00C00E8C" w:rsidRPr="00E470CB">
              <w:rPr>
                <w:rFonts w:ascii="Arial" w:hAnsi="Arial" w:cs="Arial"/>
                <w:bCs w:val="0"/>
                <w:sz w:val="24"/>
              </w:rPr>
              <w:br/>
            </w:r>
            <w:r w:rsidR="00520B5E" w:rsidRPr="00E470CB">
              <w:rPr>
                <w:rFonts w:ascii="Arial" w:hAnsi="Arial" w:cs="Arial"/>
                <w:bCs w:val="0"/>
                <w:sz w:val="24"/>
              </w:rPr>
              <w:t>or Monitoring and Reporting Requirements</w:t>
            </w:r>
          </w:p>
        </w:tc>
      </w:tr>
    </w:tbl>
    <w:p w14:paraId="09559A82" w14:textId="17355245" w:rsidR="00E22BCB" w:rsidRPr="00544A53" w:rsidRDefault="0009122E" w:rsidP="000754A5">
      <w:pPr>
        <w:pStyle w:val="BodyText"/>
        <w:spacing w:before="240" w:after="240"/>
        <w:ind w:left="720" w:hanging="720"/>
        <w:rPr>
          <w:rFonts w:ascii="Arial" w:hAnsi="Arial" w:cs="Arial"/>
          <w:sz w:val="24"/>
        </w:rPr>
      </w:pPr>
      <w:r w:rsidRPr="00544A53">
        <w:rPr>
          <w:rFonts w:ascii="Arial" w:hAnsi="Arial" w:cs="Arial"/>
          <w:sz w:val="24"/>
        </w:rPr>
        <w:t>P</w:t>
      </w:r>
      <w:r w:rsidR="00E22BCB" w:rsidRPr="00544A53">
        <w:rPr>
          <w:rFonts w:ascii="Arial" w:hAnsi="Arial" w:cs="Arial"/>
          <w:sz w:val="24"/>
        </w:rPr>
        <w:t xml:space="preserve">. </w:t>
      </w:r>
      <w:r w:rsidR="00E22BCB" w:rsidRPr="00544A53">
        <w:rPr>
          <w:rFonts w:ascii="Arial" w:hAnsi="Arial" w:cs="Arial"/>
          <w:sz w:val="24"/>
        </w:rPr>
        <w:fldChar w:fldCharType="begin">
          <w:ffData>
            <w:name w:val="Check6"/>
            <w:enabled/>
            <w:calcOnExit w:val="0"/>
            <w:statusText w:type="text" w:val="P.   If the system had a violation of a primary or secondary drinking water standard (MCL, MRDL, TT, AL or monitoring and reporting requir"/>
            <w:checkBox>
              <w:sizeAuto/>
              <w:default w:val="0"/>
              <w:checked w:val="0"/>
            </w:checkBox>
          </w:ffData>
        </w:fldChar>
      </w:r>
      <w:r w:rsidR="00E22BCB"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E22BCB" w:rsidRPr="00544A53">
        <w:rPr>
          <w:rFonts w:ascii="Arial" w:hAnsi="Arial" w:cs="Arial"/>
          <w:sz w:val="24"/>
        </w:rPr>
        <w:fldChar w:fldCharType="end"/>
      </w:r>
      <w:r w:rsidR="00E22BCB" w:rsidRPr="00544A53">
        <w:rPr>
          <w:rFonts w:ascii="Arial" w:hAnsi="Arial" w:cs="Arial"/>
          <w:sz w:val="24"/>
        </w:rPr>
        <w:tab/>
      </w:r>
      <w:r w:rsidR="00E22BCB" w:rsidRPr="00544A53">
        <w:rPr>
          <w:rFonts w:ascii="Arial" w:hAnsi="Arial" w:cs="Arial"/>
          <w:b/>
          <w:sz w:val="24"/>
        </w:rPr>
        <w:t xml:space="preserve">If the system had a violation of a </w:t>
      </w:r>
      <w:r w:rsidR="00E22BCB" w:rsidRPr="00544A53">
        <w:rPr>
          <w:rFonts w:ascii="Arial" w:hAnsi="Arial" w:cs="Arial"/>
          <w:b/>
          <w:i/>
          <w:sz w:val="24"/>
        </w:rPr>
        <w:t xml:space="preserve">primary </w:t>
      </w:r>
      <w:r w:rsidR="00E22BCB" w:rsidRPr="00544A53">
        <w:rPr>
          <w:rFonts w:ascii="Arial" w:hAnsi="Arial" w:cs="Arial"/>
          <w:b/>
          <w:sz w:val="24"/>
        </w:rPr>
        <w:t xml:space="preserve">or </w:t>
      </w:r>
      <w:r w:rsidR="00E22BCB" w:rsidRPr="00544A53">
        <w:rPr>
          <w:rFonts w:ascii="Arial" w:hAnsi="Arial" w:cs="Arial"/>
          <w:b/>
          <w:i/>
          <w:sz w:val="24"/>
        </w:rPr>
        <w:t xml:space="preserve">secondary </w:t>
      </w:r>
      <w:r w:rsidR="00E22BCB" w:rsidRPr="00544A53">
        <w:rPr>
          <w:rFonts w:ascii="Arial" w:hAnsi="Arial" w:cs="Arial"/>
          <w:b/>
          <w:sz w:val="24"/>
        </w:rPr>
        <w:t>drinking water standard (MCL, MRDL, TT, AL or monitoring and reporting requirement):</w:t>
      </w:r>
      <w:r w:rsidR="00E22BCB" w:rsidRPr="00544A53">
        <w:rPr>
          <w:rFonts w:ascii="Arial" w:hAnsi="Arial" w:cs="Arial"/>
          <w:sz w:val="24"/>
        </w:rPr>
        <w:t xml:space="preserve">  An asterisk must be placed beside the </w:t>
      </w:r>
      <w:r w:rsidR="00E22BCB" w:rsidRPr="00544A53">
        <w:rPr>
          <w:rFonts w:ascii="Arial" w:hAnsi="Arial" w:cs="Arial"/>
          <w:i/>
          <w:sz w:val="24"/>
        </w:rPr>
        <w:t>Level Detected</w:t>
      </w:r>
      <w:r w:rsidR="00E22BCB" w:rsidRPr="00544A53">
        <w:rPr>
          <w:rFonts w:ascii="Arial" w:hAnsi="Arial" w:cs="Arial"/>
          <w:sz w:val="24"/>
        </w:rPr>
        <w:t xml:space="preserve"> value listed in Tables 1, 2, 4, or 5.</w:t>
      </w:r>
      <w:r w:rsidR="00A46A76" w:rsidRPr="00544A53">
        <w:rPr>
          <w:rFonts w:ascii="Arial" w:hAnsi="Arial" w:cs="Arial"/>
          <w:sz w:val="24"/>
        </w:rPr>
        <w:t xml:space="preserve"> </w:t>
      </w:r>
      <w:r w:rsidR="00E22BCB" w:rsidRPr="00544A53">
        <w:rPr>
          <w:rFonts w:ascii="Arial" w:hAnsi="Arial" w:cs="Arial"/>
          <w:sz w:val="24"/>
        </w:rPr>
        <w:t xml:space="preserve">The CCR must include an explanation of the violation including: duration of the violation, potential adverse health effects (for a </w:t>
      </w:r>
      <w:r w:rsidR="00E22BCB" w:rsidRPr="00544A53">
        <w:rPr>
          <w:rFonts w:ascii="Arial" w:hAnsi="Arial" w:cs="Arial"/>
          <w:i/>
          <w:sz w:val="24"/>
        </w:rPr>
        <w:t>primary</w:t>
      </w:r>
      <w:r w:rsidR="00E22BCB" w:rsidRPr="00544A53">
        <w:rPr>
          <w:rFonts w:ascii="Arial" w:hAnsi="Arial" w:cs="Arial"/>
          <w:sz w:val="24"/>
        </w:rPr>
        <w:t xml:space="preserve"> MCL, MRDL, TT, or AL), and actions taken to address the violation.  This information must be provided in the section titled </w:t>
      </w:r>
      <w:r w:rsidR="00E22BCB" w:rsidRPr="00544A53">
        <w:rPr>
          <w:rFonts w:ascii="Arial" w:hAnsi="Arial" w:cs="Arial"/>
          <w:i/>
          <w:sz w:val="24"/>
        </w:rPr>
        <w:t xml:space="preserve">Summary Information for Contaminants Exceeding an MCL, </w:t>
      </w:r>
      <w:smartTag w:uri="urn:schemas-microsoft-com:office:smarttags" w:element="place">
        <w:smartTag w:uri="urn:schemas-microsoft-com:office:smarttags" w:element="City">
          <w:r w:rsidR="00E22BCB" w:rsidRPr="00544A53">
            <w:rPr>
              <w:rFonts w:ascii="Arial" w:hAnsi="Arial" w:cs="Arial"/>
              <w:i/>
              <w:sz w:val="24"/>
            </w:rPr>
            <w:t>MRDL</w:t>
          </w:r>
        </w:smartTag>
        <w:r w:rsidR="00E22BCB" w:rsidRPr="00544A53">
          <w:rPr>
            <w:rFonts w:ascii="Arial" w:hAnsi="Arial" w:cs="Arial"/>
            <w:i/>
            <w:sz w:val="24"/>
          </w:rPr>
          <w:t xml:space="preserve">, </w:t>
        </w:r>
        <w:smartTag w:uri="urn:schemas-microsoft-com:office:smarttags" w:element="State">
          <w:r w:rsidR="00E22BCB" w:rsidRPr="00544A53">
            <w:rPr>
              <w:rFonts w:ascii="Arial" w:hAnsi="Arial" w:cs="Arial"/>
              <w:i/>
              <w:sz w:val="24"/>
            </w:rPr>
            <w:t>AL</w:t>
          </w:r>
        </w:smartTag>
      </w:smartTag>
      <w:r w:rsidR="00E22BCB" w:rsidRPr="00544A53">
        <w:rPr>
          <w:rFonts w:ascii="Arial" w:hAnsi="Arial" w:cs="Arial"/>
          <w:i/>
          <w:sz w:val="24"/>
        </w:rPr>
        <w:t xml:space="preserve"> or Violation of </w:t>
      </w:r>
      <w:r w:rsidR="002E5F14" w:rsidRPr="00544A53">
        <w:rPr>
          <w:rFonts w:ascii="Arial" w:hAnsi="Arial" w:cs="Arial"/>
          <w:i/>
          <w:sz w:val="24"/>
        </w:rPr>
        <w:t>A</w:t>
      </w:r>
      <w:r w:rsidR="00E22BCB" w:rsidRPr="00544A53">
        <w:rPr>
          <w:rFonts w:ascii="Arial" w:hAnsi="Arial" w:cs="Arial"/>
          <w:i/>
          <w:sz w:val="24"/>
        </w:rPr>
        <w:t>ny TT</w:t>
      </w:r>
      <w:r w:rsidR="005C6A1F" w:rsidRPr="00544A53">
        <w:rPr>
          <w:rFonts w:ascii="Arial" w:hAnsi="Arial" w:cs="Arial"/>
          <w:i/>
          <w:sz w:val="24"/>
        </w:rPr>
        <w:t xml:space="preserve"> </w:t>
      </w:r>
      <w:r w:rsidR="00E22BCB" w:rsidRPr="00544A53">
        <w:rPr>
          <w:rFonts w:ascii="Arial" w:hAnsi="Arial" w:cs="Arial"/>
          <w:i/>
          <w:sz w:val="24"/>
        </w:rPr>
        <w:t>or Monitoring and Reporting Requirements</w:t>
      </w:r>
      <w:r w:rsidR="00E22BCB" w:rsidRPr="00544A53">
        <w:rPr>
          <w:rFonts w:ascii="Arial" w:hAnsi="Arial" w:cs="Arial"/>
          <w:sz w:val="24"/>
        </w:rPr>
        <w:t xml:space="preserve">.  Please contact your DWFOB </w:t>
      </w:r>
      <w:r w:rsidR="00074597" w:rsidRPr="00544A53">
        <w:rPr>
          <w:rFonts w:ascii="Arial" w:hAnsi="Arial" w:cs="Arial"/>
          <w:sz w:val="24"/>
        </w:rPr>
        <w:t>D</w:t>
      </w:r>
      <w:r w:rsidR="00E22BCB" w:rsidRPr="00544A53">
        <w:rPr>
          <w:rFonts w:ascii="Arial" w:hAnsi="Arial" w:cs="Arial"/>
          <w:sz w:val="24"/>
        </w:rPr>
        <w:t xml:space="preserve">istrict </w:t>
      </w:r>
      <w:r w:rsidR="00074597" w:rsidRPr="00544A53">
        <w:rPr>
          <w:rFonts w:ascii="Arial" w:hAnsi="Arial" w:cs="Arial"/>
          <w:sz w:val="24"/>
        </w:rPr>
        <w:t>O</w:t>
      </w:r>
      <w:r w:rsidR="00E22BCB" w:rsidRPr="00544A53">
        <w:rPr>
          <w:rFonts w:ascii="Arial" w:hAnsi="Arial" w:cs="Arial"/>
          <w:sz w:val="24"/>
        </w:rPr>
        <w:t>ffice if you are uncertain whether you had any violations of drinking water standards during the year.</w:t>
      </w:r>
    </w:p>
    <w:p w14:paraId="34152FEA" w14:textId="64F17C69" w:rsidR="0009122E" w:rsidRPr="00544A53" w:rsidRDefault="0009122E" w:rsidP="009E528B">
      <w:pPr>
        <w:pStyle w:val="BodyText"/>
        <w:spacing w:before="0" w:after="240"/>
        <w:ind w:left="720"/>
        <w:rPr>
          <w:rFonts w:ascii="Arial" w:hAnsi="Arial" w:cs="Arial"/>
          <w:sz w:val="24"/>
          <w:szCs w:val="24"/>
        </w:rPr>
      </w:pPr>
      <w:r w:rsidRPr="00544A53">
        <w:rPr>
          <w:rFonts w:ascii="Arial" w:hAnsi="Arial" w:cs="Arial"/>
          <w:b/>
          <w:sz w:val="24"/>
        </w:rPr>
        <w:t xml:space="preserve">Federal Revised Total Coliform Rule (RTCR):  </w:t>
      </w:r>
      <w:r w:rsidR="00C2735C" w:rsidRPr="00544A53">
        <w:rPr>
          <w:rFonts w:ascii="Arial" w:hAnsi="Arial" w:cs="Arial"/>
          <w:sz w:val="24"/>
        </w:rPr>
        <w:t>For CCR reporting, t</w:t>
      </w:r>
      <w:r w:rsidRPr="00544A53">
        <w:rPr>
          <w:rFonts w:ascii="Arial" w:hAnsi="Arial" w:cs="Arial"/>
          <w:sz w:val="24"/>
          <w:szCs w:val="24"/>
        </w:rPr>
        <w:t xml:space="preserve">he below </w:t>
      </w:r>
      <w:r w:rsidR="002B3709" w:rsidRPr="00544A53">
        <w:rPr>
          <w:rFonts w:ascii="Arial" w:hAnsi="Arial" w:cs="Arial"/>
          <w:sz w:val="24"/>
          <w:szCs w:val="24"/>
        </w:rPr>
        <w:t xml:space="preserve">MCL and TT violations </w:t>
      </w:r>
      <w:r w:rsidRPr="00544A53">
        <w:rPr>
          <w:rFonts w:ascii="Arial" w:hAnsi="Arial" w:cs="Arial"/>
          <w:sz w:val="24"/>
          <w:szCs w:val="24"/>
        </w:rPr>
        <w:t>appl</w:t>
      </w:r>
      <w:r w:rsidR="009710D1" w:rsidRPr="00544A53">
        <w:rPr>
          <w:rFonts w:ascii="Arial" w:hAnsi="Arial" w:cs="Arial"/>
          <w:sz w:val="24"/>
          <w:szCs w:val="24"/>
        </w:rPr>
        <w:t>ies</w:t>
      </w:r>
      <w:r w:rsidRPr="00544A53">
        <w:rPr>
          <w:rFonts w:ascii="Arial" w:hAnsi="Arial" w:cs="Arial"/>
          <w:sz w:val="24"/>
          <w:szCs w:val="24"/>
        </w:rPr>
        <w:t xml:space="preserve"> only to </w:t>
      </w:r>
      <w:r w:rsidR="00FB7A54" w:rsidRPr="00544A53">
        <w:rPr>
          <w:rFonts w:ascii="Arial" w:hAnsi="Arial" w:cs="Arial"/>
          <w:sz w:val="24"/>
          <w:szCs w:val="24"/>
        </w:rPr>
        <w:t>CWS</w:t>
      </w:r>
      <w:r w:rsidRPr="00544A53">
        <w:rPr>
          <w:rFonts w:ascii="Arial" w:hAnsi="Arial" w:cs="Arial"/>
          <w:sz w:val="24"/>
          <w:szCs w:val="24"/>
        </w:rPr>
        <w:t xml:space="preserve">s.  </w:t>
      </w:r>
      <w:r w:rsidR="00FB7A54" w:rsidRPr="00544A53">
        <w:rPr>
          <w:rFonts w:ascii="Arial" w:hAnsi="Arial" w:cs="Arial"/>
          <w:sz w:val="24"/>
          <w:szCs w:val="24"/>
        </w:rPr>
        <w:t>NTNCWS</w:t>
      </w:r>
      <w:r w:rsidRPr="00544A53">
        <w:rPr>
          <w:rFonts w:ascii="Arial" w:hAnsi="Arial" w:cs="Arial"/>
          <w:sz w:val="24"/>
          <w:szCs w:val="24"/>
        </w:rPr>
        <w:t xml:space="preserve">s </w:t>
      </w:r>
      <w:r w:rsidR="00C2735C" w:rsidRPr="00544A53">
        <w:rPr>
          <w:rFonts w:ascii="Arial" w:hAnsi="Arial" w:cs="Arial"/>
          <w:sz w:val="24"/>
          <w:szCs w:val="24"/>
        </w:rPr>
        <w:t xml:space="preserve">that experience </w:t>
      </w:r>
      <w:r w:rsidR="002A7C56" w:rsidRPr="00544A53">
        <w:rPr>
          <w:rFonts w:ascii="Arial" w:hAnsi="Arial" w:cs="Arial"/>
          <w:sz w:val="24"/>
          <w:szCs w:val="24"/>
        </w:rPr>
        <w:t xml:space="preserve">any of these </w:t>
      </w:r>
      <w:r w:rsidR="00C2735C" w:rsidRPr="00544A53">
        <w:rPr>
          <w:rFonts w:ascii="Arial" w:hAnsi="Arial" w:cs="Arial"/>
          <w:sz w:val="24"/>
          <w:szCs w:val="24"/>
        </w:rPr>
        <w:t xml:space="preserve">violations </w:t>
      </w:r>
      <w:r w:rsidRPr="00544A53">
        <w:rPr>
          <w:rFonts w:ascii="Arial" w:hAnsi="Arial" w:cs="Arial"/>
          <w:sz w:val="24"/>
          <w:szCs w:val="24"/>
        </w:rPr>
        <w:t>are encouraged to include the information in the CCR to keep their customers informed.</w:t>
      </w:r>
    </w:p>
    <w:tbl>
      <w:tblPr>
        <w:tblStyle w:val="TableGrid"/>
        <w:tblW w:w="0" w:type="auto"/>
        <w:tblInd w:w="714" w:type="dxa"/>
        <w:tblLook w:val="04A0" w:firstRow="1" w:lastRow="0" w:firstColumn="1" w:lastColumn="0" w:noHBand="0" w:noVBand="1"/>
      </w:tblPr>
      <w:tblGrid>
        <w:gridCol w:w="9355"/>
      </w:tblGrid>
      <w:tr w:rsidR="00C2735C" w:rsidRPr="00544A53" w14:paraId="19E430F3" w14:textId="77777777" w:rsidTr="002C190B">
        <w:tc>
          <w:tcPr>
            <w:tcW w:w="9355" w:type="dxa"/>
          </w:tcPr>
          <w:p w14:paraId="2BDBF0D0" w14:textId="77777777" w:rsidR="00C2735C" w:rsidRPr="00544A53" w:rsidRDefault="00C2735C" w:rsidP="009E528B">
            <w:pPr>
              <w:pStyle w:val="BodyText"/>
              <w:keepNext/>
              <w:keepLines/>
              <w:spacing w:before="60" w:after="60"/>
              <w:rPr>
                <w:rFonts w:ascii="Arial" w:hAnsi="Arial" w:cs="Arial"/>
                <w:b/>
                <w:sz w:val="24"/>
                <w:szCs w:val="24"/>
              </w:rPr>
            </w:pPr>
            <w:r w:rsidRPr="00544A53">
              <w:rPr>
                <w:rFonts w:ascii="Arial" w:hAnsi="Arial" w:cs="Arial"/>
                <w:b/>
                <w:sz w:val="24"/>
                <w:szCs w:val="24"/>
              </w:rPr>
              <w:lastRenderedPageBreak/>
              <w:t>Federal RTCR</w:t>
            </w:r>
          </w:p>
          <w:p w14:paraId="77B15646" w14:textId="77777777" w:rsidR="00A334A6" w:rsidRPr="00544A53" w:rsidRDefault="00D461F1" w:rsidP="00A334A6">
            <w:pPr>
              <w:pStyle w:val="BodyText"/>
              <w:keepLines/>
              <w:numPr>
                <w:ilvl w:val="0"/>
                <w:numId w:val="23"/>
              </w:numPr>
              <w:spacing w:before="60" w:after="60"/>
              <w:rPr>
                <w:rFonts w:ascii="Arial" w:hAnsi="Arial" w:cs="Arial"/>
                <w:sz w:val="24"/>
                <w:szCs w:val="24"/>
              </w:rPr>
            </w:pPr>
            <w:r w:rsidRPr="00544A53">
              <w:rPr>
                <w:rFonts w:ascii="Arial" w:hAnsi="Arial" w:cs="Arial"/>
                <w:i/>
                <w:iCs/>
                <w:sz w:val="24"/>
                <w:szCs w:val="24"/>
                <w:u w:val="single"/>
              </w:rPr>
              <w:t>E. coli</w:t>
            </w:r>
            <w:r w:rsidRPr="00544A53">
              <w:rPr>
                <w:rFonts w:ascii="Arial" w:hAnsi="Arial" w:cs="Arial"/>
                <w:sz w:val="24"/>
                <w:szCs w:val="24"/>
                <w:u w:val="single"/>
              </w:rPr>
              <w:t xml:space="preserve"> MCL Violation</w:t>
            </w:r>
            <w:r w:rsidRPr="00544A53">
              <w:rPr>
                <w:rFonts w:ascii="Arial" w:hAnsi="Arial" w:cs="Arial"/>
                <w:sz w:val="24"/>
                <w:szCs w:val="24"/>
              </w:rPr>
              <w:t xml:space="preserve">: </w:t>
            </w:r>
            <w:r w:rsidR="009710D1" w:rsidRPr="00544A53">
              <w:rPr>
                <w:rFonts w:ascii="Arial" w:hAnsi="Arial" w:cs="Arial"/>
                <w:sz w:val="24"/>
                <w:szCs w:val="24"/>
              </w:rPr>
              <w:t xml:space="preserve">Routine and repeat samples are total coliform-positive and either is </w:t>
            </w:r>
            <w:r w:rsidR="009710D1" w:rsidRPr="00544A53">
              <w:rPr>
                <w:rFonts w:ascii="Arial" w:hAnsi="Arial" w:cs="Arial"/>
                <w:i/>
                <w:sz w:val="24"/>
                <w:szCs w:val="24"/>
              </w:rPr>
              <w:t>E. coli</w:t>
            </w:r>
            <w:r w:rsidR="009710D1" w:rsidRPr="00544A53">
              <w:rPr>
                <w:rFonts w:ascii="Arial" w:hAnsi="Arial" w:cs="Arial"/>
                <w:sz w:val="24"/>
                <w:szCs w:val="24"/>
              </w:rPr>
              <w:t xml:space="preserve">-positive, or </w:t>
            </w:r>
            <w:r w:rsidR="002A7C56" w:rsidRPr="00544A53">
              <w:rPr>
                <w:rFonts w:ascii="Arial" w:hAnsi="Arial" w:cs="Arial"/>
                <w:sz w:val="24"/>
                <w:szCs w:val="24"/>
              </w:rPr>
              <w:t xml:space="preserve">a water </w:t>
            </w:r>
            <w:r w:rsidR="009710D1" w:rsidRPr="00544A53">
              <w:rPr>
                <w:rFonts w:ascii="Arial" w:hAnsi="Arial" w:cs="Arial"/>
                <w:sz w:val="24"/>
                <w:szCs w:val="24"/>
              </w:rPr>
              <w:t xml:space="preserve">system fails to take repeat samples following an </w:t>
            </w:r>
            <w:r w:rsidR="009710D1" w:rsidRPr="00544A53">
              <w:rPr>
                <w:rFonts w:ascii="Arial" w:hAnsi="Arial" w:cs="Arial"/>
                <w:i/>
                <w:sz w:val="24"/>
                <w:szCs w:val="24"/>
              </w:rPr>
              <w:t>E. coli</w:t>
            </w:r>
            <w:r w:rsidR="009710D1" w:rsidRPr="00544A53">
              <w:rPr>
                <w:rFonts w:ascii="Arial" w:hAnsi="Arial" w:cs="Arial"/>
                <w:sz w:val="24"/>
                <w:szCs w:val="24"/>
              </w:rPr>
              <w:t>-posit</w:t>
            </w:r>
            <w:r w:rsidR="005A780E" w:rsidRPr="00544A53">
              <w:rPr>
                <w:rFonts w:ascii="Arial" w:hAnsi="Arial" w:cs="Arial"/>
                <w:sz w:val="24"/>
                <w:szCs w:val="24"/>
              </w:rPr>
              <w:t>i</w:t>
            </w:r>
            <w:r w:rsidR="009710D1" w:rsidRPr="00544A53">
              <w:rPr>
                <w:rFonts w:ascii="Arial" w:hAnsi="Arial" w:cs="Arial"/>
                <w:sz w:val="24"/>
                <w:szCs w:val="24"/>
              </w:rPr>
              <w:t xml:space="preserve">ve routine sample, or </w:t>
            </w:r>
            <w:r w:rsidR="002A7C56" w:rsidRPr="00544A53">
              <w:rPr>
                <w:rFonts w:ascii="Arial" w:hAnsi="Arial" w:cs="Arial"/>
                <w:sz w:val="24"/>
                <w:szCs w:val="24"/>
              </w:rPr>
              <w:t xml:space="preserve">a water system fails to analyze total coliform-positive repeat sample for </w:t>
            </w:r>
            <w:r w:rsidR="002A7C56" w:rsidRPr="00544A53">
              <w:rPr>
                <w:rFonts w:ascii="Arial" w:hAnsi="Arial" w:cs="Arial"/>
                <w:i/>
                <w:sz w:val="24"/>
                <w:szCs w:val="24"/>
              </w:rPr>
              <w:t>E. coli</w:t>
            </w:r>
            <w:r w:rsidR="002A7C56" w:rsidRPr="00544A53">
              <w:rPr>
                <w:rFonts w:ascii="Arial" w:hAnsi="Arial" w:cs="Arial"/>
                <w:sz w:val="24"/>
                <w:szCs w:val="24"/>
              </w:rPr>
              <w:t>.</w:t>
            </w:r>
          </w:p>
          <w:p w14:paraId="42C0CF59" w14:textId="77777777" w:rsidR="00A334A6" w:rsidRPr="00544A53" w:rsidRDefault="00D461F1" w:rsidP="00A334A6">
            <w:pPr>
              <w:pStyle w:val="BodyText"/>
              <w:keepLines/>
              <w:numPr>
                <w:ilvl w:val="0"/>
                <w:numId w:val="23"/>
              </w:numPr>
              <w:spacing w:before="60" w:after="60"/>
              <w:rPr>
                <w:rFonts w:ascii="Arial" w:hAnsi="Arial" w:cs="Arial"/>
                <w:sz w:val="24"/>
                <w:szCs w:val="24"/>
              </w:rPr>
            </w:pPr>
            <w:r w:rsidRPr="00544A53">
              <w:rPr>
                <w:rFonts w:ascii="Arial" w:hAnsi="Arial" w:cs="Arial"/>
                <w:sz w:val="24"/>
                <w:szCs w:val="24"/>
                <w:u w:val="single"/>
              </w:rPr>
              <w:t>Treatment Technique (TT) Violation</w:t>
            </w:r>
            <w:r w:rsidRPr="00544A53">
              <w:rPr>
                <w:rFonts w:ascii="Arial" w:hAnsi="Arial" w:cs="Arial"/>
                <w:sz w:val="24"/>
                <w:szCs w:val="24"/>
              </w:rPr>
              <w:t xml:space="preserve">: </w:t>
            </w:r>
            <w:r w:rsidR="00C2735C" w:rsidRPr="00544A53">
              <w:rPr>
                <w:rFonts w:ascii="Arial" w:hAnsi="Arial" w:cs="Arial"/>
                <w:sz w:val="24"/>
                <w:szCs w:val="24"/>
              </w:rPr>
              <w:t xml:space="preserve">When a water system exceeds a </w:t>
            </w:r>
            <w:r w:rsidR="007E7DA9" w:rsidRPr="00544A53">
              <w:rPr>
                <w:rFonts w:ascii="Arial" w:hAnsi="Arial" w:cs="Arial"/>
                <w:sz w:val="24"/>
                <w:szCs w:val="24"/>
              </w:rPr>
              <w:t xml:space="preserve">TT </w:t>
            </w:r>
            <w:r w:rsidR="00C2735C" w:rsidRPr="00544A53">
              <w:rPr>
                <w:rFonts w:ascii="Arial" w:hAnsi="Arial" w:cs="Arial"/>
                <w:sz w:val="24"/>
                <w:szCs w:val="24"/>
              </w:rPr>
              <w:t xml:space="preserve">trigger specified in 40 CFR §141.859(a) and then fails to conduct the required Level 1 or Level 2 </w:t>
            </w:r>
            <w:r w:rsidR="00DB5FEC" w:rsidRPr="00544A53">
              <w:rPr>
                <w:rFonts w:ascii="Arial" w:hAnsi="Arial" w:cs="Arial"/>
                <w:sz w:val="24"/>
                <w:szCs w:val="24"/>
              </w:rPr>
              <w:t>A</w:t>
            </w:r>
            <w:r w:rsidR="00C2735C" w:rsidRPr="00544A53">
              <w:rPr>
                <w:rFonts w:ascii="Arial" w:hAnsi="Arial" w:cs="Arial"/>
                <w:sz w:val="24"/>
                <w:szCs w:val="24"/>
              </w:rPr>
              <w:t xml:space="preserve">ssessment or corrective actions within the timeframe specified in 40 CFR §141.859(b) and (c).  See Item X for an explanation of a total coliform bacteria </w:t>
            </w:r>
            <w:r w:rsidR="007E7DA9" w:rsidRPr="00544A53">
              <w:rPr>
                <w:rFonts w:ascii="Arial" w:hAnsi="Arial" w:cs="Arial"/>
                <w:sz w:val="24"/>
                <w:szCs w:val="24"/>
              </w:rPr>
              <w:t xml:space="preserve">TT </w:t>
            </w:r>
            <w:r w:rsidR="00C2735C" w:rsidRPr="00544A53">
              <w:rPr>
                <w:rFonts w:ascii="Arial" w:hAnsi="Arial" w:cs="Arial"/>
                <w:sz w:val="24"/>
                <w:szCs w:val="24"/>
              </w:rPr>
              <w:t xml:space="preserve">requirement and </w:t>
            </w:r>
            <w:r w:rsidR="00C2735C" w:rsidRPr="00544A53">
              <w:rPr>
                <w:rFonts w:ascii="Arial" w:hAnsi="Arial" w:cs="Arial"/>
                <w:i/>
                <w:sz w:val="24"/>
                <w:szCs w:val="24"/>
              </w:rPr>
              <w:t>E. coli</w:t>
            </w:r>
            <w:r w:rsidR="00C2735C" w:rsidRPr="00544A53">
              <w:rPr>
                <w:rFonts w:ascii="Arial" w:hAnsi="Arial" w:cs="Arial"/>
                <w:sz w:val="24"/>
                <w:szCs w:val="24"/>
              </w:rPr>
              <w:t xml:space="preserve"> </w:t>
            </w:r>
            <w:r w:rsidR="007E7DA9" w:rsidRPr="00544A53">
              <w:rPr>
                <w:rFonts w:ascii="Arial" w:hAnsi="Arial" w:cs="Arial"/>
                <w:sz w:val="24"/>
                <w:szCs w:val="24"/>
              </w:rPr>
              <w:t xml:space="preserve">TT </w:t>
            </w:r>
            <w:r w:rsidR="00C2735C" w:rsidRPr="00544A53">
              <w:rPr>
                <w:rFonts w:ascii="Arial" w:hAnsi="Arial" w:cs="Arial"/>
                <w:sz w:val="24"/>
                <w:szCs w:val="24"/>
              </w:rPr>
              <w:t>requirement.</w:t>
            </w:r>
          </w:p>
          <w:p w14:paraId="7F2A6EA8" w14:textId="4CD92DDA" w:rsidR="00C2735C" w:rsidRPr="00544A53" w:rsidRDefault="00D461F1" w:rsidP="00A334A6">
            <w:pPr>
              <w:pStyle w:val="BodyText"/>
              <w:keepLines/>
              <w:numPr>
                <w:ilvl w:val="0"/>
                <w:numId w:val="23"/>
              </w:numPr>
              <w:spacing w:before="60" w:after="60"/>
              <w:rPr>
                <w:rFonts w:ascii="Arial" w:hAnsi="Arial" w:cs="Arial"/>
                <w:sz w:val="24"/>
                <w:szCs w:val="24"/>
              </w:rPr>
            </w:pPr>
            <w:r w:rsidRPr="00544A53">
              <w:rPr>
                <w:rFonts w:ascii="Arial" w:hAnsi="Arial" w:cs="Arial"/>
                <w:sz w:val="24"/>
                <w:szCs w:val="24"/>
                <w:u w:val="single"/>
              </w:rPr>
              <w:t>Treatment Technique (TT) Violation</w:t>
            </w:r>
            <w:r w:rsidRPr="00544A53">
              <w:rPr>
                <w:rFonts w:ascii="Arial" w:hAnsi="Arial" w:cs="Arial"/>
                <w:sz w:val="24"/>
                <w:szCs w:val="24"/>
              </w:rPr>
              <w:t xml:space="preserve">: </w:t>
            </w:r>
            <w:r w:rsidR="00C2735C" w:rsidRPr="00544A53">
              <w:rPr>
                <w:rFonts w:ascii="Arial" w:hAnsi="Arial" w:cs="Arial"/>
                <w:sz w:val="24"/>
                <w:szCs w:val="24"/>
              </w:rPr>
              <w:t>For a seasonal system, failure to complete a State</w:t>
            </w:r>
            <w:r w:rsidR="00195A30" w:rsidRPr="00544A53">
              <w:rPr>
                <w:rFonts w:ascii="Arial" w:hAnsi="Arial" w:cs="Arial"/>
                <w:sz w:val="24"/>
                <w:szCs w:val="24"/>
              </w:rPr>
              <w:t xml:space="preserve"> Water</w:t>
            </w:r>
            <w:r w:rsidR="00DB5FEC" w:rsidRPr="00544A53">
              <w:rPr>
                <w:rFonts w:ascii="Arial" w:hAnsi="Arial" w:cs="Arial"/>
                <w:sz w:val="24"/>
                <w:szCs w:val="24"/>
              </w:rPr>
              <w:t xml:space="preserve"> Board</w:t>
            </w:r>
            <w:r w:rsidR="00C2735C" w:rsidRPr="00544A53">
              <w:rPr>
                <w:rFonts w:ascii="Arial" w:hAnsi="Arial" w:cs="Arial"/>
                <w:sz w:val="24"/>
                <w:szCs w:val="24"/>
              </w:rPr>
              <w:t>-approved start-up procedure prior to serving water to the public.</w:t>
            </w:r>
            <w:r w:rsidR="0087364E" w:rsidRPr="00544A53">
              <w:rPr>
                <w:rFonts w:ascii="Arial" w:hAnsi="Arial" w:cs="Arial"/>
                <w:sz w:val="24"/>
                <w:szCs w:val="24"/>
              </w:rPr>
              <w:t xml:space="preserve">  Under the federal RTCR, a seasonal system means a non-community water system (</w:t>
            </w:r>
            <w:r w:rsidR="0087364E" w:rsidRPr="00544A53">
              <w:rPr>
                <w:rFonts w:ascii="Arial" w:hAnsi="Arial" w:cs="Arial"/>
                <w:i/>
                <w:sz w:val="24"/>
                <w:szCs w:val="24"/>
              </w:rPr>
              <w:t>i.e.</w:t>
            </w:r>
            <w:r w:rsidR="0087364E" w:rsidRPr="00544A53">
              <w:rPr>
                <w:rFonts w:ascii="Arial" w:hAnsi="Arial" w:cs="Arial"/>
                <w:sz w:val="24"/>
                <w:szCs w:val="24"/>
              </w:rPr>
              <w:t>, nontransient-noncommunity water system or a transient-noncommunity water system) that is not operated as a public water system on a year-round basis and starts up and shuts down at the beginning and end of each operating session.</w:t>
            </w:r>
          </w:p>
        </w:tc>
      </w:tr>
    </w:tbl>
    <w:p w14:paraId="62368EF3" w14:textId="75A43FEA" w:rsidR="009C7FCA" w:rsidRPr="00544A53" w:rsidRDefault="009C7FCA" w:rsidP="009C7FCA">
      <w:pPr>
        <w:pStyle w:val="BodyText"/>
        <w:tabs>
          <w:tab w:val="left" w:pos="720"/>
          <w:tab w:val="left" w:pos="954"/>
          <w:tab w:val="left" w:pos="10584"/>
        </w:tabs>
        <w:spacing w:before="240" w:after="240"/>
        <w:ind w:left="720"/>
        <w:rPr>
          <w:rFonts w:ascii="Arial" w:hAnsi="Arial" w:cs="Arial"/>
          <w:sz w:val="24"/>
        </w:rPr>
      </w:pPr>
      <w:r w:rsidRPr="00544A53">
        <w:rPr>
          <w:rFonts w:ascii="Arial" w:hAnsi="Arial" w:cs="Arial"/>
          <w:b/>
          <w:iCs/>
          <w:sz w:val="24"/>
        </w:rPr>
        <w:t>Potential Adverse Health Effects</w:t>
      </w:r>
      <w:r w:rsidRPr="00544A53">
        <w:rPr>
          <w:rFonts w:ascii="Arial" w:hAnsi="Arial" w:cs="Arial"/>
          <w:b/>
          <w:bCs/>
          <w:sz w:val="24"/>
        </w:rPr>
        <w:t>:</w:t>
      </w:r>
      <w:r w:rsidRPr="00544A53">
        <w:rPr>
          <w:rFonts w:ascii="Arial" w:hAnsi="Arial" w:cs="Arial"/>
          <w:sz w:val="24"/>
        </w:rPr>
        <w:t xml:space="preserve"> </w:t>
      </w:r>
      <w:r w:rsidR="00DD321B" w:rsidRPr="00544A53">
        <w:rPr>
          <w:rFonts w:ascii="Arial" w:hAnsi="Arial" w:cs="Arial"/>
          <w:sz w:val="24"/>
        </w:rPr>
        <w:t>Appendix A</w:t>
      </w:r>
      <w:r w:rsidRPr="00544A53">
        <w:rPr>
          <w:rFonts w:ascii="Arial" w:hAnsi="Arial" w:cs="Arial"/>
          <w:sz w:val="24"/>
        </w:rPr>
        <w:t xml:space="preserve"> provides the mandatory language that must be used in this section of the report describing potential adverse health effects for constituents with a </w:t>
      </w:r>
      <w:r w:rsidRPr="00544A53">
        <w:rPr>
          <w:rFonts w:ascii="Arial" w:hAnsi="Arial" w:cs="Arial"/>
          <w:iCs/>
          <w:sz w:val="24"/>
        </w:rPr>
        <w:t>primary</w:t>
      </w:r>
      <w:r w:rsidRPr="00544A53">
        <w:rPr>
          <w:rFonts w:ascii="Arial" w:hAnsi="Arial" w:cs="Arial"/>
          <w:sz w:val="24"/>
        </w:rPr>
        <w:t xml:space="preserve"> MCL, MRDL, TT, or AL for which a violation occurred.</w:t>
      </w:r>
    </w:p>
    <w:p w14:paraId="6216F4B7" w14:textId="77777777" w:rsidR="009C7FCA" w:rsidRPr="00544A53" w:rsidRDefault="009C7FCA" w:rsidP="009C7FCA">
      <w:pPr>
        <w:pStyle w:val="BodyText"/>
        <w:tabs>
          <w:tab w:val="left" w:pos="720"/>
          <w:tab w:val="left" w:pos="954"/>
          <w:tab w:val="left" w:pos="10584"/>
        </w:tabs>
        <w:spacing w:before="0" w:after="240"/>
        <w:ind w:left="720"/>
        <w:rPr>
          <w:rFonts w:ascii="Arial" w:hAnsi="Arial" w:cs="Arial"/>
          <w:sz w:val="24"/>
        </w:rPr>
      </w:pPr>
      <w:r w:rsidRPr="00544A53">
        <w:rPr>
          <w:rFonts w:ascii="Arial" w:hAnsi="Arial" w:cs="Arial"/>
          <w:b/>
          <w:bCs/>
          <w:iCs/>
          <w:sz w:val="24"/>
        </w:rPr>
        <w:t>If the System had a Violation of a Secondary MCL:</w:t>
      </w:r>
      <w:r w:rsidRPr="00544A53">
        <w:rPr>
          <w:rFonts w:ascii="Arial" w:hAnsi="Arial" w:cs="Arial"/>
          <w:sz w:val="24"/>
        </w:rPr>
        <w:t xml:space="preserve">  There is no mandatory health effects language for violation of a </w:t>
      </w:r>
      <w:r w:rsidRPr="00544A53">
        <w:rPr>
          <w:rFonts w:ascii="Arial" w:hAnsi="Arial" w:cs="Arial"/>
          <w:i/>
          <w:iCs/>
          <w:sz w:val="24"/>
        </w:rPr>
        <w:t>secondary</w:t>
      </w:r>
      <w:r w:rsidRPr="00544A53">
        <w:rPr>
          <w:rFonts w:ascii="Arial" w:hAnsi="Arial" w:cs="Arial"/>
          <w:sz w:val="24"/>
        </w:rPr>
        <w:t xml:space="preserve"> MCL.  However, you are encouraged to explain that secondary standards are in place to establish an acceptable aesthetic quality of the water.</w:t>
      </w:r>
    </w:p>
    <w:p w14:paraId="25B6F4A9" w14:textId="166DA84F" w:rsidR="009C7FCA" w:rsidRPr="00544A53" w:rsidRDefault="009C7FCA" w:rsidP="009C7FCA">
      <w:pPr>
        <w:pStyle w:val="BodyText"/>
        <w:spacing w:before="0" w:after="240"/>
        <w:ind w:left="720"/>
        <w:rPr>
          <w:rFonts w:ascii="Arial" w:hAnsi="Arial" w:cs="Arial"/>
          <w:sz w:val="24"/>
        </w:rPr>
      </w:pPr>
      <w:r w:rsidRPr="00544A53">
        <w:rPr>
          <w:rFonts w:ascii="Arial" w:hAnsi="Arial" w:cs="Arial"/>
          <w:sz w:val="24"/>
        </w:rPr>
        <w:t xml:space="preserve">Example entries for violations of the </w:t>
      </w:r>
      <w:r w:rsidRPr="00544A53">
        <w:rPr>
          <w:rFonts w:ascii="Arial" w:hAnsi="Arial" w:cs="Arial"/>
          <w:i/>
          <w:sz w:val="24"/>
        </w:rPr>
        <w:t>total coliform</w:t>
      </w:r>
      <w:r w:rsidRPr="00544A53">
        <w:rPr>
          <w:rFonts w:ascii="Arial" w:hAnsi="Arial" w:cs="Arial"/>
          <w:sz w:val="24"/>
        </w:rPr>
        <w:t xml:space="preserve"> primary MCL and the </w:t>
      </w:r>
      <w:r w:rsidRPr="00544A53">
        <w:rPr>
          <w:rFonts w:ascii="Arial" w:hAnsi="Arial" w:cs="Arial"/>
          <w:i/>
          <w:sz w:val="24"/>
        </w:rPr>
        <w:t>iron</w:t>
      </w:r>
      <w:r w:rsidRPr="00544A53">
        <w:rPr>
          <w:rFonts w:ascii="Arial" w:hAnsi="Arial" w:cs="Arial"/>
          <w:sz w:val="24"/>
        </w:rPr>
        <w:t xml:space="preserve"> secondary MCL are provided below:</w:t>
      </w:r>
    </w:p>
    <w:tbl>
      <w:tblPr>
        <w:tblStyle w:val="TableGrid"/>
        <w:tblW w:w="0" w:type="auto"/>
        <w:tblInd w:w="715" w:type="dxa"/>
        <w:tblLook w:val="04A0" w:firstRow="1" w:lastRow="0" w:firstColumn="1" w:lastColumn="0" w:noHBand="0" w:noVBand="1"/>
      </w:tblPr>
      <w:tblGrid>
        <w:gridCol w:w="9355"/>
      </w:tblGrid>
      <w:tr w:rsidR="0027655B" w:rsidRPr="00544A53" w14:paraId="726DA4A2" w14:textId="77777777" w:rsidTr="000B1692">
        <w:tc>
          <w:tcPr>
            <w:tcW w:w="9355" w:type="dxa"/>
          </w:tcPr>
          <w:p w14:paraId="734D7474" w14:textId="27B405E5" w:rsidR="0027655B" w:rsidRPr="00544A53" w:rsidRDefault="0027655B" w:rsidP="002073E7">
            <w:pPr>
              <w:pStyle w:val="BodyText"/>
              <w:numPr>
                <w:ilvl w:val="0"/>
                <w:numId w:val="24"/>
              </w:numPr>
              <w:tabs>
                <w:tab w:val="left" w:pos="330"/>
              </w:tabs>
              <w:spacing w:before="60" w:after="60"/>
              <w:ind w:left="331" w:hanging="331"/>
              <w:rPr>
                <w:rFonts w:ascii="Arial" w:hAnsi="Arial" w:cs="Arial"/>
                <w:sz w:val="24"/>
              </w:rPr>
            </w:pPr>
            <w:r w:rsidRPr="00544A53">
              <w:rPr>
                <w:rFonts w:ascii="Arial" w:hAnsi="Arial" w:cs="Arial"/>
                <w:b/>
                <w:bCs/>
                <w:sz w:val="24"/>
              </w:rPr>
              <w:t>Total Coliform MCL Violation</w:t>
            </w:r>
            <w:r w:rsidRPr="00544A53">
              <w:rPr>
                <w:rFonts w:ascii="Arial" w:hAnsi="Arial" w:cs="Arial"/>
                <w:sz w:val="24"/>
              </w:rPr>
              <w:t>: “</w:t>
            </w:r>
            <w:r w:rsidRPr="00544A53">
              <w:rPr>
                <w:rFonts w:ascii="Arial" w:hAnsi="Arial" w:cs="Arial"/>
                <w:i/>
                <w:sz w:val="24"/>
              </w:rPr>
              <w:t xml:space="preserve">Our water system failed the drinking water standard for total coliform during January </w:t>
            </w:r>
            <w:r w:rsidRPr="00544A53">
              <w:rPr>
                <w:rFonts w:ascii="Arial" w:hAnsi="Arial" w:cs="Arial"/>
                <w:i/>
                <w:sz w:val="24"/>
                <w:highlight w:val="yellow"/>
              </w:rPr>
              <w:t>20</w:t>
            </w:r>
            <w:r w:rsidR="006877D8" w:rsidRPr="00544A53">
              <w:rPr>
                <w:rFonts w:ascii="Arial" w:hAnsi="Arial" w:cs="Arial"/>
                <w:i/>
                <w:sz w:val="24"/>
                <w:highlight w:val="yellow"/>
              </w:rPr>
              <w:t>20</w:t>
            </w:r>
            <w:r w:rsidRPr="00544A53">
              <w:rPr>
                <w:rFonts w:ascii="Arial" w:hAnsi="Arial" w:cs="Arial"/>
                <w:i/>
                <w:sz w:val="24"/>
              </w:rPr>
              <w:t xml:space="preserve"> due to improper disinfection following a water main repair.  We have adopted improved disinfection procedures to ensure that this will not occur again.  Coliforms are bacteria that are naturally present in the environment and are used as an indicator that other potentially-harmful bacteria may be present.  Coliforms were found in more samples than allowed and this was a warning of potential problems.</w:t>
            </w:r>
            <w:r w:rsidRPr="00544A53">
              <w:rPr>
                <w:rFonts w:ascii="Arial" w:hAnsi="Arial" w:cs="Arial"/>
                <w:sz w:val="24"/>
              </w:rPr>
              <w:t>”</w:t>
            </w:r>
          </w:p>
          <w:p w14:paraId="61A0D73A" w14:textId="1BB3E456" w:rsidR="0027655B" w:rsidRPr="00544A53" w:rsidRDefault="0027655B" w:rsidP="002073E7">
            <w:pPr>
              <w:pStyle w:val="BodyText"/>
              <w:numPr>
                <w:ilvl w:val="0"/>
                <w:numId w:val="24"/>
              </w:numPr>
              <w:tabs>
                <w:tab w:val="left" w:pos="330"/>
              </w:tabs>
              <w:spacing w:before="60" w:after="60"/>
              <w:ind w:left="331" w:hanging="331"/>
              <w:rPr>
                <w:rFonts w:ascii="Arial" w:hAnsi="Arial" w:cs="Arial"/>
                <w:sz w:val="24"/>
              </w:rPr>
            </w:pPr>
            <w:r w:rsidRPr="00544A53">
              <w:rPr>
                <w:rFonts w:ascii="Arial" w:hAnsi="Arial" w:cs="Arial"/>
                <w:b/>
                <w:bCs/>
                <w:sz w:val="24"/>
              </w:rPr>
              <w:t>Iron MCL Violation:</w:t>
            </w:r>
            <w:r w:rsidRPr="00544A53">
              <w:rPr>
                <w:rFonts w:ascii="Arial" w:hAnsi="Arial" w:cs="Arial"/>
                <w:sz w:val="24"/>
              </w:rPr>
              <w:t xml:space="preserve">  “</w:t>
            </w:r>
            <w:r w:rsidRPr="00544A53">
              <w:rPr>
                <w:rFonts w:ascii="Arial" w:hAnsi="Arial" w:cs="Arial"/>
                <w:i/>
                <w:sz w:val="24"/>
              </w:rPr>
              <w:t>Iron was found at levels that exceed the secondary MCL of 300</w:t>
            </w:r>
            <w:r w:rsidR="00735F04" w:rsidRPr="00544A53">
              <w:rPr>
                <w:rFonts w:ascii="Arial" w:hAnsi="Arial" w:cs="Arial"/>
                <w:i/>
                <w:sz w:val="24"/>
              </w:rPr>
              <w:t> </w:t>
            </w:r>
            <w:r w:rsidRPr="00544A53">
              <w:rPr>
                <w:rFonts w:ascii="Arial" w:hAnsi="Arial" w:cs="Arial"/>
                <w:i/>
                <w:sz w:val="24"/>
              </w:rPr>
              <w:t>µg/L.  The iron MCL was set to protect you against unpleasant aesthetic effects</w:t>
            </w:r>
            <w:r w:rsidR="006230AD" w:rsidRPr="00544A53">
              <w:rPr>
                <w:rFonts w:ascii="Arial" w:hAnsi="Arial" w:cs="Arial"/>
                <w:i/>
                <w:sz w:val="24"/>
              </w:rPr>
              <w:t xml:space="preserve"> </w:t>
            </w:r>
            <w:r w:rsidRPr="00544A53">
              <w:rPr>
                <w:rFonts w:ascii="Arial" w:hAnsi="Arial" w:cs="Arial"/>
                <w:i/>
                <w:sz w:val="24"/>
              </w:rPr>
              <w:t>(e.g.,</w:t>
            </w:r>
            <w:r w:rsidR="00031B42" w:rsidRPr="00544A53">
              <w:rPr>
                <w:rFonts w:ascii="Arial" w:hAnsi="Arial" w:cs="Arial"/>
                <w:i/>
                <w:sz w:val="24"/>
              </w:rPr>
              <w:t> </w:t>
            </w:r>
            <w:r w:rsidRPr="00544A53">
              <w:rPr>
                <w:rFonts w:ascii="Arial" w:hAnsi="Arial" w:cs="Arial"/>
                <w:i/>
                <w:sz w:val="24"/>
              </w:rPr>
              <w:t>color, taste, and odor) and the staining of plumbing fixtures (e.g., tubs and sinks) and clothing while washing.  The high iron levels are due to leaching of natural deposits.</w:t>
            </w:r>
            <w:r w:rsidRPr="00544A53">
              <w:rPr>
                <w:rFonts w:ascii="Arial" w:hAnsi="Arial" w:cs="Arial"/>
                <w:sz w:val="24"/>
              </w:rPr>
              <w:t>”</w:t>
            </w:r>
          </w:p>
        </w:tc>
      </w:tr>
    </w:tbl>
    <w:p w14:paraId="5C94262B" w14:textId="72C304FA" w:rsidR="009C7FCA" w:rsidRPr="00544A53" w:rsidRDefault="009C7FCA" w:rsidP="009C7FCA">
      <w:pPr>
        <w:pStyle w:val="BodyText"/>
        <w:tabs>
          <w:tab w:val="left" w:pos="1080"/>
        </w:tabs>
        <w:spacing w:before="0" w:after="240"/>
        <w:ind w:left="1080" w:hanging="360"/>
        <w:rPr>
          <w:rFonts w:ascii="Arial" w:hAnsi="Arial" w:cs="Arial"/>
          <w:sz w:val="24"/>
        </w:rPr>
      </w:pPr>
    </w:p>
    <w:tbl>
      <w:tblPr>
        <w:tblStyle w:val="GridTable1Light"/>
        <w:tblW w:w="0" w:type="auto"/>
        <w:tblLook w:val="01E0" w:firstRow="1" w:lastRow="1" w:firstColumn="1" w:lastColumn="1" w:noHBand="0" w:noVBand="0"/>
      </w:tblPr>
      <w:tblGrid>
        <w:gridCol w:w="9974"/>
      </w:tblGrid>
      <w:tr w:rsidR="00AB4D0E" w:rsidRPr="00544A53" w14:paraId="38E79270" w14:textId="77777777" w:rsidTr="00E4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ckThinLargeGap" w:sz="24" w:space="0" w:color="auto"/>
              <w:right w:val="thickThinLargeGap" w:sz="24" w:space="0" w:color="auto"/>
            </w:tcBorders>
          </w:tcPr>
          <w:p w14:paraId="3A891B42" w14:textId="11AFB19F" w:rsidR="00AB4D0E" w:rsidRPr="00E470CB" w:rsidRDefault="00AB4D0E" w:rsidP="000D40BB">
            <w:pPr>
              <w:pStyle w:val="BodyText"/>
              <w:keepNext/>
              <w:keepLines/>
              <w:spacing w:before="60" w:after="60"/>
              <w:jc w:val="center"/>
              <w:rPr>
                <w:rFonts w:ascii="Arial" w:hAnsi="Arial" w:cs="Arial"/>
                <w:bCs w:val="0"/>
                <w:sz w:val="24"/>
              </w:rPr>
            </w:pPr>
            <w:r w:rsidRPr="00E470CB">
              <w:rPr>
                <w:rFonts w:ascii="Arial" w:hAnsi="Arial" w:cs="Arial"/>
                <w:bCs w:val="0"/>
                <w:sz w:val="24"/>
              </w:rPr>
              <w:lastRenderedPageBreak/>
              <w:t>Page 4:  For Water Systems Providing Ground</w:t>
            </w:r>
            <w:r w:rsidR="00D93A05" w:rsidRPr="00E470CB">
              <w:rPr>
                <w:rFonts w:ascii="Arial" w:hAnsi="Arial" w:cs="Arial"/>
                <w:bCs w:val="0"/>
                <w:sz w:val="24"/>
              </w:rPr>
              <w:t>w</w:t>
            </w:r>
            <w:r w:rsidRPr="00E470CB">
              <w:rPr>
                <w:rFonts w:ascii="Arial" w:hAnsi="Arial" w:cs="Arial"/>
                <w:bCs w:val="0"/>
                <w:sz w:val="24"/>
              </w:rPr>
              <w:t>ater as a Source of Drinking Water</w:t>
            </w:r>
          </w:p>
        </w:tc>
      </w:tr>
    </w:tbl>
    <w:p w14:paraId="26E995E6" w14:textId="25EA4190" w:rsidR="0018162F" w:rsidRPr="00544A53" w:rsidRDefault="0009122E" w:rsidP="009D1548">
      <w:pPr>
        <w:pStyle w:val="BodyText"/>
        <w:keepNext/>
        <w:keepLines/>
        <w:spacing w:before="240" w:after="240"/>
        <w:ind w:left="720" w:hanging="720"/>
        <w:rPr>
          <w:rFonts w:ascii="Arial" w:hAnsi="Arial" w:cs="Arial"/>
          <w:b/>
          <w:sz w:val="24"/>
        </w:rPr>
      </w:pPr>
      <w:r w:rsidRPr="00544A53">
        <w:rPr>
          <w:rFonts w:ascii="Arial" w:hAnsi="Arial" w:cs="Arial"/>
          <w:sz w:val="24"/>
        </w:rPr>
        <w:t>Q</w:t>
      </w:r>
      <w:r w:rsidR="0018162F" w:rsidRPr="00544A53">
        <w:rPr>
          <w:rFonts w:ascii="Arial" w:hAnsi="Arial" w:cs="Arial"/>
          <w:sz w:val="24"/>
        </w:rPr>
        <w:t xml:space="preserve">. </w:t>
      </w:r>
      <w:r w:rsidR="0018162F" w:rsidRPr="00544A53">
        <w:rPr>
          <w:rFonts w:ascii="Arial" w:hAnsi="Arial" w:cs="Arial"/>
          <w:sz w:val="24"/>
        </w:rPr>
        <w:fldChar w:fldCharType="begin">
          <w:ffData>
            <w:name w:val="Check7"/>
            <w:enabled/>
            <w:calcOnExit w:val="0"/>
            <w:statusText w:type="text" w:val="Q.   Table 7: Sampling Results Showing Fecal Indicator-Positive Groundwater Source Samples The purpose of this table is to provide custome"/>
            <w:checkBox>
              <w:sizeAuto/>
              <w:default w:val="0"/>
              <w:checked w:val="0"/>
            </w:checkBox>
          </w:ffData>
        </w:fldChar>
      </w:r>
      <w:r w:rsidR="0018162F"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18162F" w:rsidRPr="00544A53">
        <w:rPr>
          <w:rFonts w:ascii="Arial" w:hAnsi="Arial" w:cs="Arial"/>
          <w:sz w:val="24"/>
        </w:rPr>
        <w:fldChar w:fldCharType="end"/>
      </w:r>
      <w:r w:rsidR="0018162F" w:rsidRPr="00544A53">
        <w:rPr>
          <w:rFonts w:ascii="Arial" w:hAnsi="Arial" w:cs="Arial"/>
          <w:sz w:val="24"/>
        </w:rPr>
        <w:tab/>
      </w:r>
      <w:r w:rsidR="0018162F" w:rsidRPr="00544A53">
        <w:rPr>
          <w:rFonts w:ascii="Arial" w:hAnsi="Arial" w:cs="Arial"/>
          <w:b/>
          <w:sz w:val="24"/>
        </w:rPr>
        <w:t xml:space="preserve">Table 7: Sampling Results Showing Fecal Indicator-Positive </w:t>
      </w:r>
      <w:r w:rsidR="00C104D3" w:rsidRPr="00544A53">
        <w:rPr>
          <w:rFonts w:ascii="Arial" w:hAnsi="Arial" w:cs="Arial"/>
          <w:b/>
          <w:sz w:val="24"/>
        </w:rPr>
        <w:t>Ground</w:t>
      </w:r>
      <w:r w:rsidR="00D93A05" w:rsidRPr="00544A53">
        <w:rPr>
          <w:rFonts w:ascii="Arial" w:hAnsi="Arial" w:cs="Arial"/>
          <w:b/>
          <w:sz w:val="24"/>
        </w:rPr>
        <w:t>w</w:t>
      </w:r>
      <w:r w:rsidR="00C104D3" w:rsidRPr="00544A53">
        <w:rPr>
          <w:rFonts w:ascii="Arial" w:hAnsi="Arial" w:cs="Arial"/>
          <w:b/>
          <w:sz w:val="24"/>
        </w:rPr>
        <w:t xml:space="preserve">ater </w:t>
      </w:r>
      <w:r w:rsidR="0018162F" w:rsidRPr="00544A53">
        <w:rPr>
          <w:rFonts w:ascii="Arial" w:hAnsi="Arial" w:cs="Arial"/>
          <w:b/>
          <w:sz w:val="24"/>
        </w:rPr>
        <w:t xml:space="preserve">Source Samples </w:t>
      </w:r>
      <w:r w:rsidR="0018162F" w:rsidRPr="00544A53">
        <w:rPr>
          <w:rFonts w:ascii="Arial" w:hAnsi="Arial" w:cs="Arial"/>
          <w:sz w:val="24"/>
        </w:rPr>
        <w:t>The purpose of this table is to provide customers with information on the microbiological quality of groundwater sources.</w:t>
      </w:r>
    </w:p>
    <w:p w14:paraId="6A286FC5" w14:textId="30C47906" w:rsidR="0018162F" w:rsidRPr="00544A53" w:rsidRDefault="0018162F" w:rsidP="0018162F">
      <w:pPr>
        <w:pStyle w:val="BodyText"/>
        <w:tabs>
          <w:tab w:val="left" w:pos="10584"/>
        </w:tabs>
        <w:spacing w:before="0" w:after="240"/>
        <w:ind w:left="720"/>
        <w:rPr>
          <w:rFonts w:ascii="Arial" w:hAnsi="Arial" w:cs="Arial"/>
          <w:sz w:val="24"/>
        </w:rPr>
      </w:pPr>
      <w:r w:rsidRPr="00544A53">
        <w:rPr>
          <w:rFonts w:ascii="Arial" w:hAnsi="Arial" w:cs="Arial"/>
          <w:sz w:val="24"/>
        </w:rPr>
        <w:t xml:space="preserve">Gather and review your </w:t>
      </w:r>
      <w:r w:rsidRPr="00544A53">
        <w:rPr>
          <w:rFonts w:ascii="Arial" w:hAnsi="Arial" w:cs="Arial"/>
          <w:sz w:val="24"/>
          <w:highlight w:val="yellow"/>
        </w:rPr>
        <w:t>20</w:t>
      </w:r>
      <w:r w:rsidR="006877D8" w:rsidRPr="00544A53">
        <w:rPr>
          <w:rFonts w:ascii="Arial" w:hAnsi="Arial" w:cs="Arial"/>
          <w:sz w:val="24"/>
          <w:highlight w:val="yellow"/>
        </w:rPr>
        <w:t>20</w:t>
      </w:r>
      <w:r w:rsidRPr="00544A53">
        <w:rPr>
          <w:rFonts w:ascii="Arial" w:hAnsi="Arial" w:cs="Arial"/>
          <w:sz w:val="24"/>
        </w:rPr>
        <w:t xml:space="preserve"> groundwater source monitoring results</w:t>
      </w:r>
      <w:r w:rsidR="0062645F" w:rsidRPr="00544A53">
        <w:rPr>
          <w:rFonts w:ascii="Arial" w:hAnsi="Arial" w:cs="Arial"/>
          <w:sz w:val="24"/>
        </w:rPr>
        <w:t xml:space="preserve"> for </w:t>
      </w:r>
      <w:r w:rsidR="0062645F" w:rsidRPr="00544A53">
        <w:rPr>
          <w:rFonts w:ascii="Arial" w:hAnsi="Arial" w:cs="Arial"/>
          <w:i/>
          <w:sz w:val="24"/>
        </w:rPr>
        <w:t>E.</w:t>
      </w:r>
      <w:r w:rsidR="0062645F" w:rsidRPr="00544A53">
        <w:rPr>
          <w:rFonts w:ascii="Arial" w:hAnsi="Arial" w:cs="Arial"/>
          <w:sz w:val="24"/>
        </w:rPr>
        <w:t xml:space="preserve"> </w:t>
      </w:r>
      <w:r w:rsidR="00C83DD6" w:rsidRPr="00544A53">
        <w:rPr>
          <w:rFonts w:ascii="Arial" w:hAnsi="Arial" w:cs="Arial"/>
          <w:i/>
          <w:sz w:val="24"/>
        </w:rPr>
        <w:t>c</w:t>
      </w:r>
      <w:r w:rsidR="0062645F" w:rsidRPr="00544A53">
        <w:rPr>
          <w:rFonts w:ascii="Arial" w:hAnsi="Arial" w:cs="Arial"/>
          <w:i/>
          <w:sz w:val="24"/>
        </w:rPr>
        <w:t>oli</w:t>
      </w:r>
      <w:r w:rsidR="0062645F" w:rsidRPr="00544A53">
        <w:rPr>
          <w:rFonts w:ascii="Arial" w:hAnsi="Arial" w:cs="Arial"/>
          <w:sz w:val="24"/>
        </w:rPr>
        <w:t xml:space="preserve">, </w:t>
      </w:r>
      <w:r w:rsidR="00961B43" w:rsidRPr="00544A53">
        <w:rPr>
          <w:rFonts w:ascii="Arial" w:hAnsi="Arial" w:cs="Arial"/>
          <w:sz w:val="24"/>
        </w:rPr>
        <w:t>enterococci</w:t>
      </w:r>
      <w:r w:rsidR="0062645F" w:rsidRPr="00544A53">
        <w:rPr>
          <w:rFonts w:ascii="Arial" w:hAnsi="Arial" w:cs="Arial"/>
          <w:sz w:val="24"/>
        </w:rPr>
        <w:t>, and coliphage</w:t>
      </w:r>
      <w:r w:rsidRPr="00544A53">
        <w:rPr>
          <w:rFonts w:ascii="Arial" w:hAnsi="Arial" w:cs="Arial"/>
          <w:sz w:val="24"/>
        </w:rPr>
        <w:t xml:space="preserve">.  Determine the total number of samples that were positive in </w:t>
      </w:r>
      <w:r w:rsidR="00D8307C" w:rsidRPr="00544A53">
        <w:rPr>
          <w:rFonts w:ascii="Arial" w:hAnsi="Arial" w:cs="Arial"/>
          <w:sz w:val="24"/>
          <w:highlight w:val="yellow"/>
        </w:rPr>
        <w:t>20</w:t>
      </w:r>
      <w:r w:rsidR="006877D8" w:rsidRPr="00544A53">
        <w:rPr>
          <w:rFonts w:ascii="Arial" w:hAnsi="Arial" w:cs="Arial"/>
          <w:sz w:val="24"/>
          <w:highlight w:val="yellow"/>
        </w:rPr>
        <w:t>20</w:t>
      </w:r>
      <w:r w:rsidRPr="00544A53">
        <w:rPr>
          <w:rFonts w:ascii="Arial" w:hAnsi="Arial" w:cs="Arial"/>
          <w:sz w:val="24"/>
        </w:rPr>
        <w:t>.  Enter that number into the 2</w:t>
      </w:r>
      <w:r w:rsidRPr="00544A53">
        <w:rPr>
          <w:rFonts w:ascii="Arial" w:hAnsi="Arial" w:cs="Arial"/>
          <w:sz w:val="24"/>
          <w:vertAlign w:val="superscript"/>
        </w:rPr>
        <w:t xml:space="preserve">nd </w:t>
      </w:r>
      <w:r w:rsidRPr="00544A53">
        <w:rPr>
          <w:rFonts w:ascii="Arial" w:hAnsi="Arial" w:cs="Arial"/>
          <w:sz w:val="24"/>
        </w:rPr>
        <w:t>column.  Then, in the 3</w:t>
      </w:r>
      <w:r w:rsidRPr="00544A53">
        <w:rPr>
          <w:rFonts w:ascii="Arial" w:hAnsi="Arial" w:cs="Arial"/>
          <w:sz w:val="24"/>
          <w:vertAlign w:val="superscript"/>
        </w:rPr>
        <w:t xml:space="preserve">rd </w:t>
      </w:r>
      <w:r w:rsidRPr="00544A53">
        <w:rPr>
          <w:rFonts w:ascii="Arial" w:hAnsi="Arial" w:cs="Arial"/>
          <w:sz w:val="24"/>
        </w:rPr>
        <w:t xml:space="preserve">column, enter the dates of the fecal indicator-positive </w:t>
      </w:r>
      <w:r w:rsidR="00C83DD6" w:rsidRPr="00544A53">
        <w:rPr>
          <w:rFonts w:ascii="Arial" w:hAnsi="Arial" w:cs="Arial"/>
          <w:sz w:val="24"/>
        </w:rPr>
        <w:t xml:space="preserve">groundwater </w:t>
      </w:r>
      <w:r w:rsidRPr="00544A53">
        <w:rPr>
          <w:rFonts w:ascii="Arial" w:hAnsi="Arial" w:cs="Arial"/>
          <w:sz w:val="24"/>
        </w:rPr>
        <w:t>source samples.</w:t>
      </w:r>
    </w:p>
    <w:tbl>
      <w:tblPr>
        <w:tblStyle w:val="GridTable1Light"/>
        <w:tblW w:w="0" w:type="auto"/>
        <w:tblLook w:val="01E0" w:firstRow="1" w:lastRow="1" w:firstColumn="1" w:lastColumn="1" w:noHBand="0" w:noVBand="0"/>
      </w:tblPr>
      <w:tblGrid>
        <w:gridCol w:w="9974"/>
      </w:tblGrid>
      <w:tr w:rsidR="0062645F" w:rsidRPr="00544A53" w14:paraId="4AC57500" w14:textId="77777777" w:rsidTr="00E4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ckThinLargeGap" w:sz="24" w:space="0" w:color="auto"/>
              <w:right w:val="thickThinLargeGap" w:sz="24" w:space="0" w:color="auto"/>
            </w:tcBorders>
          </w:tcPr>
          <w:p w14:paraId="2C54C2E4" w14:textId="214E9D9E" w:rsidR="0062645F" w:rsidRPr="00E470CB" w:rsidRDefault="0062645F" w:rsidP="00C003B2">
            <w:pPr>
              <w:pStyle w:val="BodyText"/>
              <w:keepNext/>
              <w:tabs>
                <w:tab w:val="left" w:pos="378"/>
                <w:tab w:val="left" w:pos="720"/>
                <w:tab w:val="left" w:pos="10584"/>
              </w:tabs>
              <w:spacing w:before="60" w:after="60"/>
              <w:jc w:val="center"/>
              <w:rPr>
                <w:rFonts w:ascii="Arial" w:hAnsi="Arial" w:cs="Arial"/>
                <w:bCs w:val="0"/>
                <w:sz w:val="24"/>
              </w:rPr>
            </w:pPr>
            <w:r w:rsidRPr="00E470CB">
              <w:rPr>
                <w:rFonts w:ascii="Arial" w:hAnsi="Arial" w:cs="Arial"/>
                <w:bCs w:val="0"/>
                <w:sz w:val="24"/>
              </w:rPr>
              <w:t xml:space="preserve">Page 4:  Summary Information for Fecal Indicator-Positive </w:t>
            </w:r>
            <w:r w:rsidR="00C83DD6" w:rsidRPr="00E470CB">
              <w:rPr>
                <w:rFonts w:ascii="Arial" w:hAnsi="Arial" w:cs="Arial"/>
                <w:bCs w:val="0"/>
                <w:sz w:val="24"/>
              </w:rPr>
              <w:t>Ground</w:t>
            </w:r>
            <w:r w:rsidR="00D93A05" w:rsidRPr="00E470CB">
              <w:rPr>
                <w:rFonts w:ascii="Arial" w:hAnsi="Arial" w:cs="Arial"/>
                <w:bCs w:val="0"/>
                <w:sz w:val="24"/>
              </w:rPr>
              <w:t>w</w:t>
            </w:r>
            <w:r w:rsidR="00C83DD6" w:rsidRPr="00E470CB">
              <w:rPr>
                <w:rFonts w:ascii="Arial" w:hAnsi="Arial" w:cs="Arial"/>
                <w:bCs w:val="0"/>
                <w:sz w:val="24"/>
              </w:rPr>
              <w:t xml:space="preserve">ater </w:t>
            </w:r>
            <w:r w:rsidRPr="00E470CB">
              <w:rPr>
                <w:rFonts w:ascii="Arial" w:hAnsi="Arial" w:cs="Arial"/>
                <w:bCs w:val="0"/>
                <w:sz w:val="24"/>
              </w:rPr>
              <w:t>Source Samples</w:t>
            </w:r>
            <w:r w:rsidR="002E5F14" w:rsidRPr="00E470CB">
              <w:rPr>
                <w:rFonts w:ascii="Arial" w:hAnsi="Arial" w:cs="Arial"/>
                <w:bCs w:val="0"/>
                <w:sz w:val="24"/>
              </w:rPr>
              <w:t xml:space="preserve">, </w:t>
            </w:r>
            <w:r w:rsidR="00303095" w:rsidRPr="00E470CB">
              <w:rPr>
                <w:rFonts w:ascii="Arial" w:hAnsi="Arial" w:cs="Arial"/>
                <w:bCs w:val="0"/>
                <w:sz w:val="24"/>
              </w:rPr>
              <w:t>Uncorrected Significant Deficiencies</w:t>
            </w:r>
            <w:r w:rsidR="002E5F14" w:rsidRPr="00E470CB">
              <w:rPr>
                <w:rFonts w:ascii="Arial" w:hAnsi="Arial" w:cs="Arial"/>
                <w:bCs w:val="0"/>
                <w:sz w:val="24"/>
              </w:rPr>
              <w:t>, or Violation of a Ground</w:t>
            </w:r>
            <w:r w:rsidR="00D93A05" w:rsidRPr="00E470CB">
              <w:rPr>
                <w:rFonts w:ascii="Arial" w:hAnsi="Arial" w:cs="Arial"/>
                <w:bCs w:val="0"/>
                <w:sz w:val="24"/>
              </w:rPr>
              <w:t>w</w:t>
            </w:r>
            <w:r w:rsidR="002E5F14" w:rsidRPr="00E470CB">
              <w:rPr>
                <w:rFonts w:ascii="Arial" w:hAnsi="Arial" w:cs="Arial"/>
                <w:bCs w:val="0"/>
                <w:sz w:val="24"/>
              </w:rPr>
              <w:t>ater TT</w:t>
            </w:r>
          </w:p>
        </w:tc>
      </w:tr>
    </w:tbl>
    <w:p w14:paraId="1426687B" w14:textId="5F8704DA" w:rsidR="00245EA8" w:rsidRPr="00544A53" w:rsidRDefault="00245EA8" w:rsidP="00D8307C">
      <w:pPr>
        <w:pStyle w:val="BodyText"/>
        <w:keepNext/>
        <w:spacing w:before="240" w:after="240"/>
        <w:ind w:left="720" w:hanging="720"/>
        <w:rPr>
          <w:rFonts w:ascii="Arial" w:hAnsi="Arial" w:cs="Arial"/>
          <w:sz w:val="24"/>
        </w:rPr>
      </w:pPr>
      <w:r w:rsidRPr="00544A53">
        <w:rPr>
          <w:rFonts w:ascii="Arial" w:hAnsi="Arial" w:cs="Arial"/>
          <w:sz w:val="24"/>
        </w:rPr>
        <w:t xml:space="preserve">Note:  </w:t>
      </w:r>
      <w:r w:rsidR="00F367AE" w:rsidRPr="00544A53">
        <w:rPr>
          <w:rFonts w:ascii="Arial" w:hAnsi="Arial" w:cs="Arial"/>
          <w:sz w:val="24"/>
        </w:rPr>
        <w:t xml:space="preserve">Items </w:t>
      </w:r>
      <w:r w:rsidR="0009122E" w:rsidRPr="00544A53">
        <w:rPr>
          <w:rFonts w:ascii="Arial" w:hAnsi="Arial" w:cs="Arial"/>
          <w:sz w:val="24"/>
        </w:rPr>
        <w:t>R, S, and T</w:t>
      </w:r>
      <w:r w:rsidRPr="00544A53">
        <w:rPr>
          <w:rFonts w:ascii="Arial" w:hAnsi="Arial" w:cs="Arial"/>
          <w:sz w:val="24"/>
        </w:rPr>
        <w:t xml:space="preserve"> apply only to </w:t>
      </w:r>
      <w:r w:rsidR="00FB7A54" w:rsidRPr="00544A53">
        <w:rPr>
          <w:rFonts w:ascii="Arial" w:hAnsi="Arial" w:cs="Arial"/>
          <w:sz w:val="24"/>
        </w:rPr>
        <w:t>CWS</w:t>
      </w:r>
      <w:r w:rsidRPr="00544A53">
        <w:rPr>
          <w:rFonts w:ascii="Arial" w:hAnsi="Arial" w:cs="Arial"/>
          <w:sz w:val="24"/>
        </w:rPr>
        <w:t xml:space="preserve">s </w:t>
      </w:r>
      <w:r w:rsidR="00335C7F" w:rsidRPr="00544A53">
        <w:rPr>
          <w:rFonts w:ascii="Arial" w:hAnsi="Arial" w:cs="Arial"/>
          <w:sz w:val="24"/>
        </w:rPr>
        <w:t xml:space="preserve">and </w:t>
      </w:r>
      <w:r w:rsidR="00FB7A54" w:rsidRPr="00544A53">
        <w:rPr>
          <w:rFonts w:ascii="Arial" w:hAnsi="Arial" w:cs="Arial"/>
          <w:sz w:val="24"/>
        </w:rPr>
        <w:t>NTNCWS</w:t>
      </w:r>
      <w:r w:rsidR="00335C7F" w:rsidRPr="00544A53">
        <w:rPr>
          <w:rFonts w:ascii="Arial" w:hAnsi="Arial" w:cs="Arial"/>
          <w:sz w:val="24"/>
        </w:rPr>
        <w:t xml:space="preserve">s </w:t>
      </w:r>
      <w:r w:rsidRPr="00544A53">
        <w:rPr>
          <w:rFonts w:ascii="Arial" w:hAnsi="Arial" w:cs="Arial"/>
          <w:sz w:val="24"/>
        </w:rPr>
        <w:t>using groundwater.</w:t>
      </w:r>
    </w:p>
    <w:p w14:paraId="2082E43E" w14:textId="448E59FC" w:rsidR="0062645F" w:rsidRPr="00544A53" w:rsidRDefault="0009122E" w:rsidP="00443FC9">
      <w:pPr>
        <w:pStyle w:val="BodyText"/>
        <w:spacing w:before="0" w:after="240"/>
        <w:ind w:left="720" w:hanging="720"/>
        <w:rPr>
          <w:rFonts w:ascii="Arial" w:hAnsi="Arial" w:cs="Arial"/>
          <w:sz w:val="24"/>
        </w:rPr>
      </w:pPr>
      <w:r w:rsidRPr="00544A53">
        <w:rPr>
          <w:rFonts w:ascii="Arial" w:hAnsi="Arial" w:cs="Arial"/>
          <w:sz w:val="24"/>
        </w:rPr>
        <w:t>R</w:t>
      </w:r>
      <w:r w:rsidR="0062645F" w:rsidRPr="00544A53">
        <w:rPr>
          <w:rFonts w:ascii="Arial" w:hAnsi="Arial" w:cs="Arial"/>
          <w:sz w:val="24"/>
        </w:rPr>
        <w:t xml:space="preserve">. </w:t>
      </w:r>
      <w:r w:rsidR="0062645F" w:rsidRPr="00544A53">
        <w:rPr>
          <w:rFonts w:ascii="Arial" w:hAnsi="Arial" w:cs="Arial"/>
          <w:sz w:val="24"/>
        </w:rPr>
        <w:fldChar w:fldCharType="begin">
          <w:ffData>
            <w:name w:val="Check7"/>
            <w:enabled/>
            <w:calcOnExit w:val="0"/>
            <w:statusText w:type="text" w:val="R.   If the groundwater system had fecal indicator-positive groundwater source samples:  The CCR must include: (1) source of fecal contami"/>
            <w:checkBox>
              <w:sizeAuto/>
              <w:default w:val="0"/>
              <w:checked w:val="0"/>
            </w:checkBox>
          </w:ffData>
        </w:fldChar>
      </w:r>
      <w:r w:rsidR="0062645F"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62645F" w:rsidRPr="00544A53">
        <w:rPr>
          <w:rFonts w:ascii="Arial" w:hAnsi="Arial" w:cs="Arial"/>
          <w:sz w:val="24"/>
        </w:rPr>
        <w:fldChar w:fldCharType="end"/>
      </w:r>
      <w:r w:rsidR="0062645F" w:rsidRPr="00544A53">
        <w:rPr>
          <w:rFonts w:ascii="Arial" w:hAnsi="Arial" w:cs="Arial"/>
          <w:sz w:val="24"/>
        </w:rPr>
        <w:tab/>
      </w:r>
      <w:r w:rsidR="00C83DD6" w:rsidRPr="00544A53">
        <w:rPr>
          <w:rFonts w:ascii="Arial" w:hAnsi="Arial" w:cs="Arial"/>
          <w:b/>
          <w:sz w:val="24"/>
        </w:rPr>
        <w:t xml:space="preserve">If the </w:t>
      </w:r>
      <w:r w:rsidR="00B72463" w:rsidRPr="00544A53">
        <w:rPr>
          <w:rFonts w:ascii="Arial" w:hAnsi="Arial" w:cs="Arial"/>
          <w:b/>
          <w:sz w:val="24"/>
        </w:rPr>
        <w:t xml:space="preserve">groundwater </w:t>
      </w:r>
      <w:r w:rsidR="00C83DD6" w:rsidRPr="00544A53">
        <w:rPr>
          <w:rFonts w:ascii="Arial" w:hAnsi="Arial" w:cs="Arial"/>
          <w:b/>
          <w:sz w:val="24"/>
        </w:rPr>
        <w:t>system had fecal indicator-positive groundwater source samples:</w:t>
      </w:r>
      <w:r w:rsidR="00C83DD6" w:rsidRPr="00544A53">
        <w:rPr>
          <w:rFonts w:ascii="Arial" w:hAnsi="Arial" w:cs="Arial"/>
          <w:sz w:val="24"/>
        </w:rPr>
        <w:t xml:space="preserve"> </w:t>
      </w:r>
      <w:r w:rsidR="00D30C13" w:rsidRPr="00544A53">
        <w:rPr>
          <w:rFonts w:ascii="Arial" w:hAnsi="Arial" w:cs="Arial"/>
          <w:sz w:val="24"/>
        </w:rPr>
        <w:t xml:space="preserve"> </w:t>
      </w:r>
      <w:r w:rsidR="007B3EBF" w:rsidRPr="00544A53">
        <w:rPr>
          <w:rFonts w:ascii="Arial" w:hAnsi="Arial" w:cs="Arial"/>
          <w:sz w:val="24"/>
        </w:rPr>
        <w:t xml:space="preserve">The CCR must </w:t>
      </w:r>
      <w:r w:rsidR="00C83DD6" w:rsidRPr="00544A53">
        <w:rPr>
          <w:rFonts w:ascii="Arial" w:hAnsi="Arial" w:cs="Arial"/>
          <w:sz w:val="24"/>
        </w:rPr>
        <w:t>include</w:t>
      </w:r>
      <w:r w:rsidR="00D30C13" w:rsidRPr="00544A53">
        <w:rPr>
          <w:rFonts w:ascii="Arial" w:hAnsi="Arial" w:cs="Arial"/>
          <w:sz w:val="24"/>
        </w:rPr>
        <w:t>:</w:t>
      </w:r>
      <w:r w:rsidR="00C83DD6" w:rsidRPr="00544A53">
        <w:rPr>
          <w:rFonts w:ascii="Arial" w:hAnsi="Arial" w:cs="Arial"/>
          <w:sz w:val="24"/>
        </w:rPr>
        <w:t xml:space="preserve"> </w:t>
      </w:r>
      <w:r w:rsidR="00BC75F4" w:rsidRPr="00544A53">
        <w:rPr>
          <w:rFonts w:ascii="Arial" w:hAnsi="Arial" w:cs="Arial"/>
          <w:sz w:val="24"/>
        </w:rPr>
        <w:t xml:space="preserve">(1) source of fecal contamination (if known) and the date(s) of the fecal indicator-positive source sample, (2) </w:t>
      </w:r>
      <w:r w:rsidR="007B3EBF" w:rsidRPr="00544A53">
        <w:rPr>
          <w:rFonts w:ascii="Arial" w:hAnsi="Arial" w:cs="Arial"/>
          <w:sz w:val="24"/>
        </w:rPr>
        <w:t xml:space="preserve">if the fecal contamination has been addressed as prescribed by the requirements of the GWR </w:t>
      </w:r>
      <w:r w:rsidR="00BC75F4" w:rsidRPr="00544A53">
        <w:rPr>
          <w:rFonts w:ascii="Arial" w:hAnsi="Arial" w:cs="Arial"/>
          <w:sz w:val="24"/>
        </w:rPr>
        <w:t>[</w:t>
      </w:r>
      <w:r w:rsidR="00D30C13" w:rsidRPr="00544A53">
        <w:rPr>
          <w:rFonts w:ascii="Arial" w:hAnsi="Arial" w:cs="Arial"/>
          <w:sz w:val="24"/>
        </w:rPr>
        <w:t xml:space="preserve">California Code of Regulations, </w:t>
      </w:r>
      <w:r w:rsidR="0088206E" w:rsidRPr="00544A53">
        <w:rPr>
          <w:rFonts w:ascii="Arial" w:hAnsi="Arial" w:cs="Arial"/>
          <w:sz w:val="24"/>
        </w:rPr>
        <w:t xml:space="preserve">section 64430, which incorporated by reference the federal GWR – </w:t>
      </w:r>
      <w:r w:rsidR="007B3EBF" w:rsidRPr="00544A53">
        <w:rPr>
          <w:rFonts w:ascii="Arial" w:hAnsi="Arial" w:cs="Arial"/>
          <w:sz w:val="24"/>
        </w:rPr>
        <w:t>40 CFR 141.403(a)</w:t>
      </w:r>
      <w:r w:rsidR="00BC75F4" w:rsidRPr="00544A53">
        <w:rPr>
          <w:rFonts w:ascii="Arial" w:hAnsi="Arial" w:cs="Arial"/>
          <w:sz w:val="24"/>
        </w:rPr>
        <w:t>]</w:t>
      </w:r>
      <w:r w:rsidR="007B3EBF" w:rsidRPr="00544A53">
        <w:rPr>
          <w:rFonts w:ascii="Arial" w:hAnsi="Arial" w:cs="Arial"/>
          <w:sz w:val="24"/>
        </w:rPr>
        <w:t xml:space="preserve"> and the date the contamination was addressed</w:t>
      </w:r>
      <w:r w:rsidR="00BC75F4" w:rsidRPr="00544A53">
        <w:rPr>
          <w:rFonts w:ascii="Arial" w:hAnsi="Arial" w:cs="Arial"/>
          <w:sz w:val="24"/>
        </w:rPr>
        <w:t>, (3) f</w:t>
      </w:r>
      <w:r w:rsidR="0071199E" w:rsidRPr="00544A53">
        <w:rPr>
          <w:rFonts w:ascii="Arial" w:hAnsi="Arial" w:cs="Arial"/>
          <w:sz w:val="24"/>
        </w:rPr>
        <w:t>or</w:t>
      </w:r>
      <w:r w:rsidR="007B3EBF" w:rsidRPr="00544A53">
        <w:rPr>
          <w:rFonts w:ascii="Arial" w:hAnsi="Arial" w:cs="Arial"/>
          <w:sz w:val="24"/>
        </w:rPr>
        <w:t xml:space="preserve"> fecal contamination that has not been addressed, the </w:t>
      </w:r>
      <w:r w:rsidR="00EB1DC1" w:rsidRPr="00544A53">
        <w:rPr>
          <w:rFonts w:ascii="Arial" w:hAnsi="Arial" w:cs="Arial"/>
          <w:sz w:val="24"/>
        </w:rPr>
        <w:t>State</w:t>
      </w:r>
      <w:r w:rsidR="00195A30" w:rsidRPr="00544A53">
        <w:rPr>
          <w:rFonts w:ascii="Arial" w:hAnsi="Arial" w:cs="Arial"/>
          <w:sz w:val="24"/>
        </w:rPr>
        <w:t xml:space="preserve"> Water</w:t>
      </w:r>
      <w:r w:rsidR="00EB1DC1" w:rsidRPr="00544A53">
        <w:rPr>
          <w:rFonts w:ascii="Arial" w:hAnsi="Arial" w:cs="Arial"/>
          <w:sz w:val="24"/>
        </w:rPr>
        <w:t xml:space="preserve"> Board</w:t>
      </w:r>
      <w:r w:rsidR="007B3EBF" w:rsidRPr="00544A53">
        <w:rPr>
          <w:rFonts w:ascii="Arial" w:hAnsi="Arial" w:cs="Arial"/>
          <w:sz w:val="24"/>
        </w:rPr>
        <w:t>-approved plan and schedule for correction, including interim measures, progress to date, and any interim measures completed</w:t>
      </w:r>
      <w:r w:rsidR="00BC75F4" w:rsidRPr="00544A53">
        <w:rPr>
          <w:rFonts w:ascii="Arial" w:hAnsi="Arial" w:cs="Arial"/>
          <w:sz w:val="24"/>
        </w:rPr>
        <w:t>, and (4) health effects language from A</w:t>
      </w:r>
      <w:r w:rsidR="007C0201" w:rsidRPr="00544A53">
        <w:rPr>
          <w:rFonts w:ascii="Arial" w:hAnsi="Arial" w:cs="Arial"/>
          <w:sz w:val="24"/>
        </w:rPr>
        <w:t>ppendix A</w:t>
      </w:r>
      <w:r w:rsidR="007B3EBF" w:rsidRPr="00544A53">
        <w:rPr>
          <w:rFonts w:ascii="Arial" w:hAnsi="Arial" w:cs="Arial"/>
          <w:sz w:val="24"/>
        </w:rPr>
        <w:t>.</w:t>
      </w:r>
      <w:r w:rsidR="002E5F14" w:rsidRPr="00544A53">
        <w:rPr>
          <w:rFonts w:ascii="Arial" w:hAnsi="Arial" w:cs="Arial"/>
          <w:sz w:val="24"/>
        </w:rPr>
        <w:t xml:space="preserve">  This information must be provided in the section titled </w:t>
      </w:r>
      <w:r w:rsidR="002E5F14" w:rsidRPr="00544A53">
        <w:rPr>
          <w:rFonts w:ascii="Arial" w:hAnsi="Arial" w:cs="Arial"/>
          <w:i/>
          <w:sz w:val="24"/>
        </w:rPr>
        <w:t>Summary Information for Fecal Indicator-Positive Ground</w:t>
      </w:r>
      <w:r w:rsidR="00D93A05" w:rsidRPr="00544A53">
        <w:rPr>
          <w:rFonts w:ascii="Arial" w:hAnsi="Arial" w:cs="Arial"/>
          <w:i/>
          <w:sz w:val="24"/>
        </w:rPr>
        <w:t>w</w:t>
      </w:r>
      <w:r w:rsidR="002E5F14" w:rsidRPr="00544A53">
        <w:rPr>
          <w:rFonts w:ascii="Arial" w:hAnsi="Arial" w:cs="Arial"/>
          <w:i/>
          <w:sz w:val="24"/>
        </w:rPr>
        <w:t>ater Source Samples</w:t>
      </w:r>
      <w:r w:rsidR="00C73FBC" w:rsidRPr="00544A53">
        <w:rPr>
          <w:rFonts w:ascii="Arial" w:hAnsi="Arial" w:cs="Arial"/>
          <w:i/>
          <w:sz w:val="24"/>
        </w:rPr>
        <w:t>,</w:t>
      </w:r>
      <w:r w:rsidR="002E5F14" w:rsidRPr="00544A53">
        <w:rPr>
          <w:rFonts w:ascii="Arial" w:hAnsi="Arial" w:cs="Arial"/>
          <w:i/>
          <w:sz w:val="24"/>
        </w:rPr>
        <w:t xml:space="preserve"> Uncorrected Significant Deficiencies</w:t>
      </w:r>
      <w:r w:rsidR="00C73FBC" w:rsidRPr="00544A53">
        <w:rPr>
          <w:rFonts w:ascii="Arial" w:hAnsi="Arial" w:cs="Arial"/>
          <w:i/>
          <w:sz w:val="24"/>
        </w:rPr>
        <w:t>, or Violation of a Ground</w:t>
      </w:r>
      <w:r w:rsidR="00D93A05" w:rsidRPr="00544A53">
        <w:rPr>
          <w:rFonts w:ascii="Arial" w:hAnsi="Arial" w:cs="Arial"/>
          <w:i/>
          <w:sz w:val="24"/>
        </w:rPr>
        <w:t>w</w:t>
      </w:r>
      <w:r w:rsidR="00C73FBC" w:rsidRPr="00544A53">
        <w:rPr>
          <w:rFonts w:ascii="Arial" w:hAnsi="Arial" w:cs="Arial"/>
          <w:i/>
          <w:sz w:val="24"/>
        </w:rPr>
        <w:t>ater TT</w:t>
      </w:r>
      <w:r w:rsidR="002E5F14" w:rsidRPr="00544A53">
        <w:rPr>
          <w:rFonts w:ascii="Arial" w:hAnsi="Arial" w:cs="Arial"/>
          <w:i/>
          <w:sz w:val="24"/>
        </w:rPr>
        <w:t>.</w:t>
      </w:r>
      <w:r w:rsidR="002414DF" w:rsidRPr="00544A53">
        <w:rPr>
          <w:rFonts w:ascii="Arial" w:hAnsi="Arial" w:cs="Arial"/>
          <w:i/>
          <w:sz w:val="24"/>
        </w:rPr>
        <w:t xml:space="preserve">  </w:t>
      </w:r>
    </w:p>
    <w:p w14:paraId="587AE2C8" w14:textId="122473EF" w:rsidR="00C83DD6" w:rsidRPr="00544A53" w:rsidRDefault="00C83DD6" w:rsidP="007B3EBF">
      <w:pPr>
        <w:spacing w:after="240"/>
        <w:ind w:left="720"/>
        <w:jc w:val="both"/>
        <w:rPr>
          <w:rFonts w:ascii="Arial" w:hAnsi="Arial" w:cs="Arial"/>
          <w:sz w:val="24"/>
        </w:rPr>
      </w:pPr>
      <w:r w:rsidRPr="00544A53">
        <w:rPr>
          <w:rFonts w:ascii="Arial" w:hAnsi="Arial" w:cs="Arial"/>
          <w:sz w:val="24"/>
        </w:rPr>
        <w:t>The system must continue to inform customers annually until the fecal contamination in the groundwater source is addressed as prescribed by the requirements of the GWR.</w:t>
      </w:r>
    </w:p>
    <w:p w14:paraId="7D5AFEB3" w14:textId="512BDE4F" w:rsidR="007B3EBF" w:rsidRPr="00544A53" w:rsidRDefault="0009122E" w:rsidP="00A84E0F">
      <w:pPr>
        <w:pStyle w:val="BodyText"/>
        <w:keepNext/>
        <w:keepLines/>
        <w:spacing w:before="0" w:after="240"/>
        <w:ind w:left="720" w:hanging="720"/>
        <w:rPr>
          <w:rFonts w:ascii="Arial" w:hAnsi="Arial" w:cs="Arial"/>
          <w:sz w:val="24"/>
        </w:rPr>
      </w:pPr>
      <w:r w:rsidRPr="00544A53">
        <w:rPr>
          <w:rFonts w:ascii="Arial" w:hAnsi="Arial" w:cs="Arial"/>
          <w:sz w:val="24"/>
        </w:rPr>
        <w:t>S</w:t>
      </w:r>
      <w:r w:rsidR="007B3EBF" w:rsidRPr="00544A53">
        <w:rPr>
          <w:rFonts w:ascii="Arial" w:hAnsi="Arial" w:cs="Arial"/>
          <w:sz w:val="24"/>
        </w:rPr>
        <w:t xml:space="preserve">. </w:t>
      </w:r>
      <w:r w:rsidR="007B3EBF" w:rsidRPr="00544A53">
        <w:rPr>
          <w:rFonts w:ascii="Arial" w:hAnsi="Arial" w:cs="Arial"/>
          <w:sz w:val="24"/>
        </w:rPr>
        <w:fldChar w:fldCharType="begin">
          <w:ffData>
            <w:name w:val="Check7"/>
            <w:enabled/>
            <w:calcOnExit w:val="0"/>
            <w:statusText w:type="text" w:val="S.   If the groundwater system received notice from the State Water Board of a significant deficiency, and that deficiency is not correcte"/>
            <w:checkBox>
              <w:sizeAuto/>
              <w:default w:val="0"/>
              <w:checked w:val="0"/>
            </w:checkBox>
          </w:ffData>
        </w:fldChar>
      </w:r>
      <w:r w:rsidR="007B3EBF"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7B3EBF" w:rsidRPr="00544A53">
        <w:rPr>
          <w:rFonts w:ascii="Arial" w:hAnsi="Arial" w:cs="Arial"/>
          <w:sz w:val="24"/>
        </w:rPr>
        <w:fldChar w:fldCharType="end"/>
      </w:r>
      <w:r w:rsidR="007B3EBF" w:rsidRPr="00544A53">
        <w:rPr>
          <w:rFonts w:ascii="Arial" w:hAnsi="Arial" w:cs="Arial"/>
          <w:sz w:val="24"/>
        </w:rPr>
        <w:tab/>
      </w:r>
      <w:r w:rsidR="007B3EBF" w:rsidRPr="00544A53">
        <w:rPr>
          <w:rFonts w:ascii="Arial" w:hAnsi="Arial" w:cs="Arial"/>
          <w:b/>
          <w:sz w:val="24"/>
        </w:rPr>
        <w:t xml:space="preserve">If </w:t>
      </w:r>
      <w:r w:rsidR="00B72463" w:rsidRPr="00544A53">
        <w:rPr>
          <w:rFonts w:ascii="Arial" w:hAnsi="Arial" w:cs="Arial"/>
          <w:b/>
          <w:sz w:val="24"/>
        </w:rPr>
        <w:t>the</w:t>
      </w:r>
      <w:r w:rsidR="007B3EBF" w:rsidRPr="00544A53">
        <w:rPr>
          <w:rFonts w:ascii="Arial" w:hAnsi="Arial" w:cs="Arial"/>
          <w:b/>
          <w:sz w:val="24"/>
        </w:rPr>
        <w:t xml:space="preserve"> groundwater system received notice from the </w:t>
      </w:r>
      <w:r w:rsidR="00EB1DC1" w:rsidRPr="00544A53">
        <w:rPr>
          <w:rFonts w:ascii="Arial" w:hAnsi="Arial" w:cs="Arial"/>
          <w:b/>
          <w:sz w:val="24"/>
        </w:rPr>
        <w:t>State</w:t>
      </w:r>
      <w:r w:rsidR="00195A30" w:rsidRPr="00544A53">
        <w:rPr>
          <w:rFonts w:ascii="Arial" w:hAnsi="Arial" w:cs="Arial"/>
          <w:b/>
          <w:sz w:val="24"/>
        </w:rPr>
        <w:t xml:space="preserve"> Water</w:t>
      </w:r>
      <w:r w:rsidR="00EB1DC1" w:rsidRPr="00544A53">
        <w:rPr>
          <w:rFonts w:ascii="Arial" w:hAnsi="Arial" w:cs="Arial"/>
          <w:b/>
          <w:sz w:val="24"/>
        </w:rPr>
        <w:t xml:space="preserve"> Board</w:t>
      </w:r>
      <w:r w:rsidR="007B3EBF" w:rsidRPr="00544A53">
        <w:rPr>
          <w:rFonts w:ascii="Arial" w:hAnsi="Arial" w:cs="Arial"/>
          <w:b/>
          <w:sz w:val="24"/>
        </w:rPr>
        <w:t xml:space="preserve"> of a significant deficiency, and that deficiency is not corrected by December 31</w:t>
      </w:r>
      <w:r w:rsidR="007B3EBF" w:rsidRPr="00544A53">
        <w:rPr>
          <w:rFonts w:ascii="Arial" w:hAnsi="Arial" w:cs="Arial"/>
          <w:b/>
          <w:sz w:val="24"/>
          <w:vertAlign w:val="superscript"/>
        </w:rPr>
        <w:t>st</w:t>
      </w:r>
      <w:r w:rsidR="007B3EBF" w:rsidRPr="00544A53">
        <w:rPr>
          <w:rFonts w:ascii="Arial" w:hAnsi="Arial" w:cs="Arial"/>
          <w:b/>
          <w:sz w:val="24"/>
        </w:rPr>
        <w:t xml:space="preserve"> of the year covered by the system’s CCR: </w:t>
      </w:r>
      <w:r w:rsidR="00D30C13" w:rsidRPr="00544A53">
        <w:rPr>
          <w:rFonts w:ascii="Arial" w:hAnsi="Arial" w:cs="Arial"/>
          <w:b/>
          <w:sz w:val="24"/>
        </w:rPr>
        <w:t xml:space="preserve"> </w:t>
      </w:r>
      <w:r w:rsidR="007B3EBF" w:rsidRPr="00544A53">
        <w:rPr>
          <w:rFonts w:ascii="Arial" w:hAnsi="Arial" w:cs="Arial"/>
          <w:sz w:val="24"/>
        </w:rPr>
        <w:t>The CCR must</w:t>
      </w:r>
      <w:r w:rsidR="007B3EBF" w:rsidRPr="00544A53">
        <w:rPr>
          <w:rFonts w:ascii="Arial" w:hAnsi="Arial" w:cs="Arial"/>
          <w:b/>
          <w:sz w:val="24"/>
        </w:rPr>
        <w:t xml:space="preserve"> </w:t>
      </w:r>
      <w:r w:rsidR="007B3EBF" w:rsidRPr="00544A53">
        <w:rPr>
          <w:rFonts w:ascii="Arial" w:hAnsi="Arial" w:cs="Arial"/>
          <w:sz w:val="24"/>
        </w:rPr>
        <w:t>include the</w:t>
      </w:r>
      <w:r w:rsidR="007B3EBF" w:rsidRPr="00544A53">
        <w:rPr>
          <w:rFonts w:ascii="Arial" w:hAnsi="Arial" w:cs="Arial"/>
          <w:b/>
          <w:sz w:val="24"/>
        </w:rPr>
        <w:t xml:space="preserve"> </w:t>
      </w:r>
      <w:r w:rsidR="007B3EBF" w:rsidRPr="00544A53">
        <w:rPr>
          <w:rFonts w:ascii="Arial" w:hAnsi="Arial" w:cs="Arial"/>
          <w:sz w:val="24"/>
        </w:rPr>
        <w:t xml:space="preserve">nature of the significant deficiency, the date it was identified by the </w:t>
      </w:r>
      <w:r w:rsidR="00EB234F" w:rsidRPr="00544A53">
        <w:rPr>
          <w:rFonts w:ascii="Arial" w:hAnsi="Arial" w:cs="Arial"/>
          <w:sz w:val="24"/>
        </w:rPr>
        <w:t xml:space="preserve">State </w:t>
      </w:r>
      <w:r w:rsidR="00195A30" w:rsidRPr="00544A53">
        <w:rPr>
          <w:rFonts w:ascii="Arial" w:hAnsi="Arial" w:cs="Arial"/>
          <w:sz w:val="24"/>
        </w:rPr>
        <w:t xml:space="preserve">Water </w:t>
      </w:r>
      <w:r w:rsidR="00EB234F" w:rsidRPr="00544A53">
        <w:rPr>
          <w:rFonts w:ascii="Arial" w:hAnsi="Arial" w:cs="Arial"/>
          <w:sz w:val="24"/>
        </w:rPr>
        <w:t>Board</w:t>
      </w:r>
      <w:r w:rsidR="007B3EBF" w:rsidRPr="00544A53">
        <w:rPr>
          <w:rFonts w:ascii="Arial" w:hAnsi="Arial" w:cs="Arial"/>
          <w:sz w:val="24"/>
        </w:rPr>
        <w:t xml:space="preserve">, and the </w:t>
      </w:r>
      <w:r w:rsidR="00EB1DC1" w:rsidRPr="00544A53">
        <w:rPr>
          <w:rFonts w:ascii="Arial" w:hAnsi="Arial" w:cs="Arial"/>
          <w:sz w:val="24"/>
        </w:rPr>
        <w:t>State</w:t>
      </w:r>
      <w:r w:rsidR="00195A30" w:rsidRPr="00544A53">
        <w:rPr>
          <w:rFonts w:ascii="Arial" w:hAnsi="Arial" w:cs="Arial"/>
          <w:sz w:val="24"/>
        </w:rPr>
        <w:t xml:space="preserve"> Water</w:t>
      </w:r>
      <w:r w:rsidR="00EB1DC1" w:rsidRPr="00544A53">
        <w:rPr>
          <w:rFonts w:ascii="Arial" w:hAnsi="Arial" w:cs="Arial"/>
          <w:sz w:val="24"/>
        </w:rPr>
        <w:t xml:space="preserve"> Board</w:t>
      </w:r>
      <w:r w:rsidR="007B3EBF" w:rsidRPr="00544A53">
        <w:rPr>
          <w:rFonts w:ascii="Arial" w:hAnsi="Arial" w:cs="Arial"/>
          <w:sz w:val="24"/>
        </w:rPr>
        <w:t>-approved plan and schedule for correction, including interim measures, progress to date, and any interim measures completed.</w:t>
      </w:r>
      <w:r w:rsidR="002E5F14" w:rsidRPr="00544A53">
        <w:rPr>
          <w:rFonts w:ascii="Arial" w:hAnsi="Arial" w:cs="Arial"/>
          <w:sz w:val="24"/>
        </w:rPr>
        <w:t xml:space="preserve">  This information must be provided in the section titled </w:t>
      </w:r>
      <w:r w:rsidR="002E5F14" w:rsidRPr="00544A53">
        <w:rPr>
          <w:rFonts w:ascii="Arial" w:hAnsi="Arial" w:cs="Arial"/>
          <w:i/>
          <w:sz w:val="24"/>
        </w:rPr>
        <w:t>Summary Information for Fecal Indicator-Positive Ground</w:t>
      </w:r>
      <w:r w:rsidR="00D93A05" w:rsidRPr="00544A53">
        <w:rPr>
          <w:rFonts w:ascii="Arial" w:hAnsi="Arial" w:cs="Arial"/>
          <w:i/>
          <w:sz w:val="24"/>
        </w:rPr>
        <w:t>w</w:t>
      </w:r>
      <w:r w:rsidR="002E5F14" w:rsidRPr="00544A53">
        <w:rPr>
          <w:rFonts w:ascii="Arial" w:hAnsi="Arial" w:cs="Arial"/>
          <w:i/>
          <w:sz w:val="24"/>
        </w:rPr>
        <w:t>ater Source Samples</w:t>
      </w:r>
      <w:r w:rsidR="00C73FBC" w:rsidRPr="00544A53">
        <w:rPr>
          <w:rFonts w:ascii="Arial" w:hAnsi="Arial" w:cs="Arial"/>
          <w:i/>
          <w:sz w:val="24"/>
        </w:rPr>
        <w:t>,</w:t>
      </w:r>
      <w:r w:rsidR="002E5F14" w:rsidRPr="00544A53">
        <w:rPr>
          <w:rFonts w:ascii="Arial" w:hAnsi="Arial" w:cs="Arial"/>
          <w:i/>
          <w:sz w:val="24"/>
        </w:rPr>
        <w:t xml:space="preserve"> Uncorrected Significant Deficiencies</w:t>
      </w:r>
      <w:r w:rsidR="00C73FBC" w:rsidRPr="00544A53">
        <w:rPr>
          <w:rFonts w:ascii="Arial" w:hAnsi="Arial" w:cs="Arial"/>
          <w:i/>
          <w:sz w:val="24"/>
        </w:rPr>
        <w:t>, or Violation of a Ground</w:t>
      </w:r>
      <w:r w:rsidR="00D93A05" w:rsidRPr="00544A53">
        <w:rPr>
          <w:rFonts w:ascii="Arial" w:hAnsi="Arial" w:cs="Arial"/>
          <w:i/>
          <w:sz w:val="24"/>
        </w:rPr>
        <w:t>w</w:t>
      </w:r>
      <w:r w:rsidR="00C73FBC" w:rsidRPr="00544A53">
        <w:rPr>
          <w:rFonts w:ascii="Arial" w:hAnsi="Arial" w:cs="Arial"/>
          <w:i/>
          <w:sz w:val="24"/>
        </w:rPr>
        <w:t>ater TT</w:t>
      </w:r>
      <w:r w:rsidR="002E5F14" w:rsidRPr="00544A53">
        <w:rPr>
          <w:rFonts w:ascii="Arial" w:hAnsi="Arial" w:cs="Arial"/>
          <w:sz w:val="24"/>
        </w:rPr>
        <w:t>.</w:t>
      </w:r>
    </w:p>
    <w:p w14:paraId="26EA1662" w14:textId="5DF8B129" w:rsidR="00C83DD6" w:rsidRPr="00544A53" w:rsidRDefault="00C83DD6" w:rsidP="007B3EBF">
      <w:pPr>
        <w:spacing w:after="240"/>
        <w:ind w:left="720"/>
        <w:jc w:val="both"/>
        <w:rPr>
          <w:rFonts w:ascii="Arial" w:hAnsi="Arial" w:cs="Arial"/>
          <w:sz w:val="24"/>
        </w:rPr>
      </w:pPr>
      <w:r w:rsidRPr="00544A53">
        <w:rPr>
          <w:rFonts w:ascii="Arial" w:hAnsi="Arial" w:cs="Arial"/>
          <w:sz w:val="24"/>
        </w:rPr>
        <w:t xml:space="preserve">The system must continue to inform customers annually until the </w:t>
      </w:r>
      <w:r w:rsidR="00EB1DC1" w:rsidRPr="00544A53">
        <w:rPr>
          <w:rFonts w:ascii="Arial" w:hAnsi="Arial" w:cs="Arial"/>
          <w:sz w:val="24"/>
        </w:rPr>
        <w:t>State</w:t>
      </w:r>
      <w:r w:rsidR="00195A30" w:rsidRPr="00544A53">
        <w:rPr>
          <w:rFonts w:ascii="Arial" w:hAnsi="Arial" w:cs="Arial"/>
          <w:sz w:val="24"/>
        </w:rPr>
        <w:t xml:space="preserve"> Water</w:t>
      </w:r>
      <w:r w:rsidR="00EB1DC1" w:rsidRPr="00544A53">
        <w:rPr>
          <w:rFonts w:ascii="Arial" w:hAnsi="Arial" w:cs="Arial"/>
          <w:sz w:val="24"/>
        </w:rPr>
        <w:t xml:space="preserve"> Board</w:t>
      </w:r>
      <w:r w:rsidRPr="00544A53">
        <w:rPr>
          <w:rFonts w:ascii="Arial" w:hAnsi="Arial" w:cs="Arial"/>
          <w:sz w:val="24"/>
        </w:rPr>
        <w:t xml:space="preserve"> determines the significant deficiency is corrected.</w:t>
      </w:r>
    </w:p>
    <w:p w14:paraId="7D698317" w14:textId="6CEA6A6B" w:rsidR="00C83DD6" w:rsidRPr="00544A53" w:rsidRDefault="00C83DD6" w:rsidP="007B3EBF">
      <w:pPr>
        <w:spacing w:after="240"/>
        <w:ind w:left="720"/>
        <w:jc w:val="both"/>
        <w:rPr>
          <w:rFonts w:ascii="Arial" w:hAnsi="Arial" w:cs="Arial"/>
          <w:sz w:val="24"/>
        </w:rPr>
      </w:pPr>
      <w:r w:rsidRPr="00544A53">
        <w:rPr>
          <w:rFonts w:ascii="Arial" w:hAnsi="Arial" w:cs="Arial"/>
          <w:sz w:val="24"/>
        </w:rPr>
        <w:lastRenderedPageBreak/>
        <w:t xml:space="preserve">In addition, the </w:t>
      </w:r>
      <w:r w:rsidR="00EB1DC1" w:rsidRPr="00544A53">
        <w:rPr>
          <w:rFonts w:ascii="Arial" w:hAnsi="Arial" w:cs="Arial"/>
          <w:sz w:val="24"/>
        </w:rPr>
        <w:t>State</w:t>
      </w:r>
      <w:r w:rsidR="00195A30" w:rsidRPr="00544A53">
        <w:rPr>
          <w:rFonts w:ascii="Arial" w:hAnsi="Arial" w:cs="Arial"/>
          <w:sz w:val="24"/>
        </w:rPr>
        <w:t xml:space="preserve"> Water</w:t>
      </w:r>
      <w:r w:rsidR="00EB1DC1" w:rsidRPr="00544A53">
        <w:rPr>
          <w:rFonts w:ascii="Arial" w:hAnsi="Arial" w:cs="Arial"/>
          <w:sz w:val="24"/>
        </w:rPr>
        <w:t xml:space="preserve"> Board</w:t>
      </w:r>
      <w:r w:rsidRPr="00544A53">
        <w:rPr>
          <w:rFonts w:ascii="Arial" w:hAnsi="Arial" w:cs="Arial"/>
          <w:sz w:val="24"/>
        </w:rPr>
        <w:t xml:space="preserve"> may also require the system to include in the CCR significant deficiencies that were corrected by the end of the calendar year.  If the </w:t>
      </w:r>
      <w:r w:rsidR="00EB1DC1" w:rsidRPr="00544A53">
        <w:rPr>
          <w:rFonts w:ascii="Arial" w:hAnsi="Arial" w:cs="Arial"/>
          <w:sz w:val="24"/>
        </w:rPr>
        <w:t>State</w:t>
      </w:r>
      <w:r w:rsidR="00195A30" w:rsidRPr="00544A53">
        <w:rPr>
          <w:rFonts w:ascii="Arial" w:hAnsi="Arial" w:cs="Arial"/>
          <w:sz w:val="24"/>
        </w:rPr>
        <w:t xml:space="preserve"> Water</w:t>
      </w:r>
      <w:r w:rsidR="00EB1DC1" w:rsidRPr="00544A53">
        <w:rPr>
          <w:rFonts w:ascii="Arial" w:hAnsi="Arial" w:cs="Arial"/>
          <w:sz w:val="24"/>
        </w:rPr>
        <w:t xml:space="preserve"> Board</w:t>
      </w:r>
      <w:r w:rsidRPr="00544A53">
        <w:rPr>
          <w:rFonts w:ascii="Arial" w:hAnsi="Arial" w:cs="Arial"/>
          <w:sz w:val="24"/>
        </w:rPr>
        <w:t xml:space="preserve"> directs the system to do this, the system must inform the customers of the significant deficiency, how it was corrected, and the date it was corrected</w:t>
      </w:r>
      <w:r w:rsidR="007B3EBF" w:rsidRPr="00544A53">
        <w:rPr>
          <w:rFonts w:ascii="Arial" w:hAnsi="Arial" w:cs="Arial"/>
          <w:sz w:val="24"/>
        </w:rPr>
        <w:t>.</w:t>
      </w:r>
    </w:p>
    <w:p w14:paraId="53D71339" w14:textId="60879BA9" w:rsidR="002E5F14" w:rsidRPr="00544A53" w:rsidRDefault="0009122E" w:rsidP="00AB1AA5">
      <w:pPr>
        <w:pStyle w:val="BodyText"/>
        <w:keepLines/>
        <w:spacing w:before="0" w:after="240"/>
        <w:ind w:left="720" w:hanging="720"/>
        <w:rPr>
          <w:rFonts w:ascii="Arial" w:hAnsi="Arial" w:cs="Arial"/>
          <w:sz w:val="24"/>
        </w:rPr>
      </w:pPr>
      <w:r w:rsidRPr="00544A53">
        <w:rPr>
          <w:rFonts w:ascii="Arial" w:hAnsi="Arial" w:cs="Arial"/>
          <w:sz w:val="24"/>
        </w:rPr>
        <w:t>T</w:t>
      </w:r>
      <w:r w:rsidR="002E5F14" w:rsidRPr="00544A53">
        <w:rPr>
          <w:rFonts w:ascii="Arial" w:hAnsi="Arial" w:cs="Arial"/>
          <w:sz w:val="24"/>
        </w:rPr>
        <w:t xml:space="preserve">. </w:t>
      </w:r>
      <w:r w:rsidR="002E5F14" w:rsidRPr="00544A53">
        <w:rPr>
          <w:rFonts w:ascii="Arial" w:hAnsi="Arial" w:cs="Arial"/>
          <w:sz w:val="24"/>
        </w:rPr>
        <w:fldChar w:fldCharType="begin">
          <w:ffData>
            <w:name w:val="Check7"/>
            <w:enabled/>
            <w:calcOnExit w:val="0"/>
            <w:statusText w:type="text" w:val="T.   If the groundwater system had a GWR TT violation as shown in the table below:  The CCR must include an explanation of the TT violatio"/>
            <w:checkBox>
              <w:sizeAuto/>
              <w:default w:val="0"/>
              <w:checked w:val="0"/>
            </w:checkBox>
          </w:ffData>
        </w:fldChar>
      </w:r>
      <w:r w:rsidR="002E5F14"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2E5F14" w:rsidRPr="00544A53">
        <w:rPr>
          <w:rFonts w:ascii="Arial" w:hAnsi="Arial" w:cs="Arial"/>
          <w:sz w:val="24"/>
        </w:rPr>
        <w:fldChar w:fldCharType="end"/>
      </w:r>
      <w:r w:rsidR="002E5F14" w:rsidRPr="00544A53">
        <w:rPr>
          <w:rFonts w:ascii="Arial" w:hAnsi="Arial" w:cs="Arial"/>
          <w:sz w:val="24"/>
        </w:rPr>
        <w:tab/>
      </w:r>
      <w:r w:rsidR="002E5F14" w:rsidRPr="00544A53">
        <w:rPr>
          <w:rFonts w:ascii="Arial" w:hAnsi="Arial" w:cs="Arial"/>
          <w:b/>
          <w:sz w:val="24"/>
        </w:rPr>
        <w:t xml:space="preserve">If </w:t>
      </w:r>
      <w:r w:rsidR="00B72463" w:rsidRPr="00544A53">
        <w:rPr>
          <w:rFonts w:ascii="Arial" w:hAnsi="Arial" w:cs="Arial"/>
          <w:b/>
          <w:sz w:val="24"/>
        </w:rPr>
        <w:t>the</w:t>
      </w:r>
      <w:r w:rsidR="002E5F14" w:rsidRPr="00544A53">
        <w:rPr>
          <w:rFonts w:ascii="Arial" w:hAnsi="Arial" w:cs="Arial"/>
          <w:b/>
          <w:sz w:val="24"/>
        </w:rPr>
        <w:t xml:space="preserve"> groundwater system </w:t>
      </w:r>
      <w:r w:rsidR="0007494E" w:rsidRPr="00544A53">
        <w:rPr>
          <w:rFonts w:ascii="Arial" w:hAnsi="Arial" w:cs="Arial"/>
          <w:b/>
          <w:sz w:val="24"/>
        </w:rPr>
        <w:t xml:space="preserve">had a GWR TT violation as shown in the table below: </w:t>
      </w:r>
      <w:r w:rsidR="00D30C13" w:rsidRPr="00544A53">
        <w:rPr>
          <w:rFonts w:ascii="Arial" w:hAnsi="Arial" w:cs="Arial"/>
          <w:b/>
          <w:sz w:val="24"/>
        </w:rPr>
        <w:t xml:space="preserve"> </w:t>
      </w:r>
      <w:r w:rsidR="00C7573E" w:rsidRPr="00544A53">
        <w:rPr>
          <w:rFonts w:ascii="Arial" w:hAnsi="Arial" w:cs="Arial"/>
          <w:sz w:val="24"/>
        </w:rPr>
        <w:t xml:space="preserve">The CCR must include an explanation of the </w:t>
      </w:r>
      <w:r w:rsidR="00C45972" w:rsidRPr="00544A53">
        <w:rPr>
          <w:rFonts w:ascii="Arial" w:hAnsi="Arial" w:cs="Arial"/>
          <w:sz w:val="24"/>
        </w:rPr>
        <w:t xml:space="preserve">TT </w:t>
      </w:r>
      <w:r w:rsidR="00C7573E" w:rsidRPr="00544A53">
        <w:rPr>
          <w:rFonts w:ascii="Arial" w:hAnsi="Arial" w:cs="Arial"/>
          <w:sz w:val="24"/>
        </w:rPr>
        <w:t xml:space="preserve">violation including duration of the violation, potential adverse health effects (see </w:t>
      </w:r>
      <w:r w:rsidR="004C0E6E" w:rsidRPr="00544A53">
        <w:rPr>
          <w:rFonts w:ascii="Arial" w:hAnsi="Arial" w:cs="Arial"/>
          <w:sz w:val="24"/>
        </w:rPr>
        <w:t>Appendix A</w:t>
      </w:r>
      <w:r w:rsidR="00C7573E" w:rsidRPr="00544A53">
        <w:rPr>
          <w:rFonts w:ascii="Arial" w:hAnsi="Arial" w:cs="Arial"/>
          <w:sz w:val="24"/>
        </w:rPr>
        <w:t xml:space="preserve"> – </w:t>
      </w:r>
      <w:r w:rsidR="00045B1A" w:rsidRPr="00544A53">
        <w:rPr>
          <w:rFonts w:ascii="Arial" w:hAnsi="Arial" w:cs="Arial"/>
          <w:sz w:val="24"/>
        </w:rPr>
        <w:t>Ground</w:t>
      </w:r>
      <w:r w:rsidR="00D93A05" w:rsidRPr="00544A53">
        <w:rPr>
          <w:rFonts w:ascii="Arial" w:hAnsi="Arial" w:cs="Arial"/>
          <w:sz w:val="24"/>
        </w:rPr>
        <w:t>w</w:t>
      </w:r>
      <w:r w:rsidR="00045B1A" w:rsidRPr="00544A53">
        <w:rPr>
          <w:rFonts w:ascii="Arial" w:hAnsi="Arial" w:cs="Arial"/>
          <w:sz w:val="24"/>
        </w:rPr>
        <w:t>ater Systems</w:t>
      </w:r>
      <w:r w:rsidR="00C7573E" w:rsidRPr="00544A53">
        <w:rPr>
          <w:rFonts w:ascii="Arial" w:hAnsi="Arial" w:cs="Arial"/>
          <w:sz w:val="24"/>
        </w:rPr>
        <w:t xml:space="preserve">), and actions taken to address the violation.  </w:t>
      </w:r>
      <w:r w:rsidR="002E5F14" w:rsidRPr="00544A53">
        <w:rPr>
          <w:rFonts w:ascii="Arial" w:hAnsi="Arial" w:cs="Arial"/>
          <w:sz w:val="24"/>
        </w:rPr>
        <w:t xml:space="preserve">This information must be provided in the section titled </w:t>
      </w:r>
      <w:r w:rsidR="00C73FBC" w:rsidRPr="00544A53">
        <w:rPr>
          <w:rFonts w:ascii="Arial" w:hAnsi="Arial" w:cs="Arial"/>
          <w:i/>
          <w:sz w:val="24"/>
        </w:rPr>
        <w:t>Summary Information for Fecal Indicator-Positive Ground</w:t>
      </w:r>
      <w:r w:rsidR="00D93A05" w:rsidRPr="00544A53">
        <w:rPr>
          <w:rFonts w:ascii="Arial" w:hAnsi="Arial" w:cs="Arial"/>
          <w:i/>
          <w:sz w:val="24"/>
        </w:rPr>
        <w:t>w</w:t>
      </w:r>
      <w:r w:rsidR="00C73FBC" w:rsidRPr="00544A53">
        <w:rPr>
          <w:rFonts w:ascii="Arial" w:hAnsi="Arial" w:cs="Arial"/>
          <w:i/>
          <w:sz w:val="24"/>
        </w:rPr>
        <w:t>ater Source Samples, Uncorrected Significant Deficiencies, or Violation of a Ground</w:t>
      </w:r>
      <w:r w:rsidR="00D93A05" w:rsidRPr="00544A53">
        <w:rPr>
          <w:rFonts w:ascii="Arial" w:hAnsi="Arial" w:cs="Arial"/>
          <w:i/>
          <w:sz w:val="24"/>
        </w:rPr>
        <w:t>w</w:t>
      </w:r>
      <w:r w:rsidR="00C73FBC" w:rsidRPr="00544A53">
        <w:rPr>
          <w:rFonts w:ascii="Arial" w:hAnsi="Arial" w:cs="Arial"/>
          <w:i/>
          <w:sz w:val="24"/>
        </w:rPr>
        <w:t>ater TT</w:t>
      </w:r>
      <w:r w:rsidR="002E5F14" w:rsidRPr="00544A53">
        <w:rPr>
          <w:rFonts w:ascii="Arial" w:hAnsi="Arial" w:cs="Arial"/>
          <w:sz w:val="24"/>
        </w:rPr>
        <w:t>.</w:t>
      </w:r>
      <w:r w:rsidR="002E5F14" w:rsidRPr="00544A53">
        <w:rPr>
          <w:rFonts w:ascii="Arial" w:hAnsi="Arial" w:cs="Arial"/>
          <w:i/>
          <w:sz w:val="24"/>
        </w:rPr>
        <w:t xml:space="preserve">  </w:t>
      </w:r>
      <w:r w:rsidR="002E5F14" w:rsidRPr="00544A53">
        <w:rPr>
          <w:rFonts w:ascii="Arial" w:hAnsi="Arial" w:cs="Arial"/>
          <w:sz w:val="24"/>
        </w:rPr>
        <w:t xml:space="preserve">Please contact your DWFOB District Office if you are uncertain whether you had any violations of a TT during the year.  </w:t>
      </w:r>
    </w:p>
    <w:tbl>
      <w:tblPr>
        <w:tblStyle w:val="TableGrid"/>
        <w:tblW w:w="9360" w:type="dxa"/>
        <w:tblInd w:w="714" w:type="dxa"/>
        <w:tblLook w:val="01E0" w:firstRow="1" w:lastRow="1" w:firstColumn="1" w:lastColumn="1" w:noHBand="0" w:noVBand="0"/>
      </w:tblPr>
      <w:tblGrid>
        <w:gridCol w:w="9360"/>
      </w:tblGrid>
      <w:tr w:rsidR="0007494E" w:rsidRPr="00544A53" w14:paraId="0CBB5D1B" w14:textId="77777777" w:rsidTr="002C190B">
        <w:tc>
          <w:tcPr>
            <w:tcW w:w="9360" w:type="dxa"/>
          </w:tcPr>
          <w:p w14:paraId="7D0953EF" w14:textId="77777777" w:rsidR="0007494E" w:rsidRPr="00544A53" w:rsidRDefault="0007494E" w:rsidP="004D0802">
            <w:pPr>
              <w:pStyle w:val="BodyText"/>
              <w:keepNext/>
              <w:keepLines/>
              <w:spacing w:before="60" w:after="60"/>
              <w:rPr>
                <w:rFonts w:ascii="Arial" w:hAnsi="Arial" w:cs="Arial"/>
                <w:b/>
                <w:sz w:val="24"/>
              </w:rPr>
            </w:pPr>
            <w:r w:rsidRPr="00544A53">
              <w:rPr>
                <w:rFonts w:ascii="Arial" w:hAnsi="Arial" w:cs="Arial"/>
                <w:b/>
                <w:sz w:val="24"/>
              </w:rPr>
              <w:t>Ground Water Rule (GWR)</w:t>
            </w:r>
          </w:p>
          <w:p w14:paraId="69E5FD0B" w14:textId="4DDD66AD" w:rsidR="0007494E" w:rsidRPr="00544A53" w:rsidRDefault="0007494E" w:rsidP="004D0802">
            <w:pPr>
              <w:pStyle w:val="BodyText"/>
              <w:keepNext/>
              <w:keepLines/>
              <w:numPr>
                <w:ilvl w:val="0"/>
                <w:numId w:val="18"/>
              </w:numPr>
              <w:spacing w:before="60" w:after="60"/>
              <w:rPr>
                <w:rFonts w:ascii="Arial" w:hAnsi="Arial" w:cs="Arial"/>
                <w:sz w:val="24"/>
              </w:rPr>
            </w:pPr>
            <w:r w:rsidRPr="00544A53">
              <w:rPr>
                <w:rFonts w:ascii="Arial" w:hAnsi="Arial" w:cs="Arial"/>
                <w:sz w:val="24"/>
              </w:rPr>
              <w:t>Failure to maintain 4-log treatment of viruses for more than 4 hours for groundwater systems required to treat.</w:t>
            </w:r>
          </w:p>
          <w:p w14:paraId="37298DB3" w14:textId="6D9AD1DE" w:rsidR="0007494E" w:rsidRPr="00544A53" w:rsidRDefault="0007494E" w:rsidP="004D0802">
            <w:pPr>
              <w:pStyle w:val="BodyText"/>
              <w:keepNext/>
              <w:keepLines/>
              <w:numPr>
                <w:ilvl w:val="0"/>
                <w:numId w:val="18"/>
              </w:numPr>
              <w:spacing w:before="60" w:after="60"/>
              <w:rPr>
                <w:rFonts w:ascii="Arial" w:hAnsi="Arial" w:cs="Arial"/>
                <w:sz w:val="24"/>
              </w:rPr>
            </w:pPr>
            <w:r w:rsidRPr="00544A53">
              <w:rPr>
                <w:rFonts w:ascii="Arial" w:hAnsi="Arial" w:cs="Arial"/>
                <w:sz w:val="24"/>
              </w:rPr>
              <w:t>Failure to take corrective action or be in compliance with a plan and schedule for a fecal indicator-positive groundwater source sample.</w:t>
            </w:r>
          </w:p>
          <w:p w14:paraId="502DEBC9" w14:textId="77777777" w:rsidR="0007494E" w:rsidRPr="00544A53" w:rsidRDefault="0007494E" w:rsidP="004D0802">
            <w:pPr>
              <w:pStyle w:val="BodyText"/>
              <w:keepNext/>
              <w:keepLines/>
              <w:numPr>
                <w:ilvl w:val="0"/>
                <w:numId w:val="18"/>
              </w:numPr>
              <w:spacing w:before="60" w:after="60"/>
              <w:rPr>
                <w:rFonts w:ascii="Arial" w:hAnsi="Arial" w:cs="Arial"/>
                <w:sz w:val="24"/>
              </w:rPr>
            </w:pPr>
            <w:r w:rsidRPr="00544A53">
              <w:rPr>
                <w:rFonts w:ascii="Arial" w:hAnsi="Arial" w:cs="Arial"/>
                <w:sz w:val="24"/>
              </w:rPr>
              <w:t>Failure to take corrective action or be in compliance with a plan and schedule for a significant deficiency.</w:t>
            </w:r>
          </w:p>
        </w:tc>
      </w:tr>
    </w:tbl>
    <w:p w14:paraId="0AEF9B8B" w14:textId="77777777" w:rsidR="0007494E" w:rsidRPr="00544A53" w:rsidRDefault="0007494E" w:rsidP="0007494E">
      <w:pPr>
        <w:pStyle w:val="BodyText"/>
        <w:keepLines/>
        <w:spacing w:before="0"/>
        <w:ind w:left="720" w:hanging="720"/>
        <w:rPr>
          <w:rFonts w:ascii="Arial" w:hAnsi="Arial" w:cs="Arial"/>
          <w:i/>
          <w:sz w:val="24"/>
        </w:rPr>
      </w:pPr>
    </w:p>
    <w:tbl>
      <w:tblPr>
        <w:tblStyle w:val="GridTable1Light"/>
        <w:tblW w:w="0" w:type="auto"/>
        <w:tblLook w:val="01E0" w:firstRow="1" w:lastRow="1" w:firstColumn="1" w:lastColumn="1" w:noHBand="0" w:noVBand="0"/>
      </w:tblPr>
      <w:tblGrid>
        <w:gridCol w:w="9974"/>
      </w:tblGrid>
      <w:tr w:rsidR="00A1067B" w:rsidRPr="00544A53" w14:paraId="13ABC118" w14:textId="77777777" w:rsidTr="00E4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nThickLargeGap" w:sz="24" w:space="0" w:color="auto"/>
              <w:right w:val="thinThickLargeGap" w:sz="24" w:space="0" w:color="auto"/>
            </w:tcBorders>
          </w:tcPr>
          <w:p w14:paraId="252EE8F5" w14:textId="77777777" w:rsidR="00A1067B" w:rsidRPr="00E470CB" w:rsidRDefault="00A1067B" w:rsidP="00307BB7">
            <w:pPr>
              <w:pStyle w:val="BodyText"/>
              <w:keepNext/>
              <w:keepLines/>
              <w:tabs>
                <w:tab w:val="left" w:pos="378"/>
                <w:tab w:val="left" w:pos="720"/>
                <w:tab w:val="left" w:pos="10584"/>
              </w:tabs>
              <w:spacing w:before="60" w:after="60"/>
              <w:jc w:val="center"/>
              <w:rPr>
                <w:rFonts w:ascii="Arial" w:hAnsi="Arial" w:cs="Arial"/>
                <w:bCs w:val="0"/>
                <w:sz w:val="24"/>
              </w:rPr>
            </w:pPr>
            <w:r w:rsidRPr="00E470CB">
              <w:rPr>
                <w:rFonts w:ascii="Arial" w:hAnsi="Arial" w:cs="Arial"/>
                <w:bCs w:val="0"/>
                <w:sz w:val="24"/>
              </w:rPr>
              <w:t xml:space="preserve">Page </w:t>
            </w:r>
            <w:r w:rsidR="0018162F" w:rsidRPr="00E470CB">
              <w:rPr>
                <w:rFonts w:ascii="Arial" w:hAnsi="Arial" w:cs="Arial"/>
                <w:bCs w:val="0"/>
                <w:sz w:val="24"/>
              </w:rPr>
              <w:t>5</w:t>
            </w:r>
            <w:r w:rsidRPr="00E470CB">
              <w:rPr>
                <w:rFonts w:ascii="Arial" w:hAnsi="Arial" w:cs="Arial"/>
                <w:bCs w:val="0"/>
                <w:sz w:val="24"/>
              </w:rPr>
              <w:t xml:space="preserve">:  </w:t>
            </w:r>
            <w:r w:rsidR="0031286D" w:rsidRPr="00E470CB">
              <w:rPr>
                <w:rFonts w:ascii="Arial" w:hAnsi="Arial" w:cs="Arial"/>
                <w:bCs w:val="0"/>
                <w:sz w:val="24"/>
              </w:rPr>
              <w:t>For Systems Providing Surface Water as a Source of Drinking Water</w:t>
            </w:r>
          </w:p>
        </w:tc>
      </w:tr>
    </w:tbl>
    <w:p w14:paraId="3F1B7123" w14:textId="332771D4" w:rsidR="005967E6" w:rsidRPr="00544A53" w:rsidRDefault="0009122E" w:rsidP="00A1067B">
      <w:pPr>
        <w:pStyle w:val="BodyText"/>
        <w:spacing w:before="240" w:after="240"/>
        <w:ind w:left="720" w:hanging="720"/>
        <w:rPr>
          <w:rFonts w:ascii="Arial" w:hAnsi="Arial" w:cs="Arial"/>
          <w:sz w:val="24"/>
        </w:rPr>
      </w:pPr>
      <w:r w:rsidRPr="00544A53">
        <w:rPr>
          <w:rFonts w:ascii="Arial" w:hAnsi="Arial" w:cs="Arial"/>
          <w:sz w:val="24"/>
        </w:rPr>
        <w:t>U</w:t>
      </w:r>
      <w:r w:rsidR="00E22BCB" w:rsidRPr="00544A53">
        <w:rPr>
          <w:rFonts w:ascii="Arial" w:hAnsi="Arial" w:cs="Arial"/>
          <w:sz w:val="24"/>
        </w:rPr>
        <w:t xml:space="preserve">. </w:t>
      </w:r>
      <w:r w:rsidR="00E22BCB" w:rsidRPr="00544A53">
        <w:rPr>
          <w:rFonts w:ascii="Arial" w:hAnsi="Arial" w:cs="Arial"/>
          <w:sz w:val="24"/>
        </w:rPr>
        <w:fldChar w:fldCharType="begin">
          <w:ffData>
            <w:name w:val="Check7"/>
            <w:enabled/>
            <w:calcOnExit w:val="0"/>
            <w:statusText w:type="text" w:val="U.   Table 8: Sampling Results Showing Treatment of Surface Water Sources:  The purpose of this table is to provide customers with informa"/>
            <w:checkBox>
              <w:sizeAuto/>
              <w:default w:val="0"/>
              <w:checked w:val="0"/>
            </w:checkBox>
          </w:ffData>
        </w:fldChar>
      </w:r>
      <w:bookmarkStart w:id="7" w:name="Check7"/>
      <w:r w:rsidR="00E22BCB"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E22BCB" w:rsidRPr="00544A53">
        <w:rPr>
          <w:rFonts w:ascii="Arial" w:hAnsi="Arial" w:cs="Arial"/>
          <w:sz w:val="24"/>
        </w:rPr>
        <w:fldChar w:fldCharType="end"/>
      </w:r>
      <w:bookmarkEnd w:id="7"/>
      <w:r w:rsidR="00E22BCB" w:rsidRPr="00544A53">
        <w:rPr>
          <w:rFonts w:ascii="Arial" w:hAnsi="Arial" w:cs="Arial"/>
          <w:sz w:val="24"/>
        </w:rPr>
        <w:tab/>
      </w:r>
      <w:r w:rsidR="00E22BCB" w:rsidRPr="00544A53">
        <w:rPr>
          <w:rFonts w:ascii="Arial" w:hAnsi="Arial" w:cs="Arial"/>
          <w:b/>
          <w:sz w:val="24"/>
        </w:rPr>
        <w:t xml:space="preserve">Table </w:t>
      </w:r>
      <w:r w:rsidR="0018162F" w:rsidRPr="00544A53">
        <w:rPr>
          <w:rFonts w:ascii="Arial" w:hAnsi="Arial" w:cs="Arial"/>
          <w:b/>
          <w:sz w:val="24"/>
        </w:rPr>
        <w:t>8</w:t>
      </w:r>
      <w:r w:rsidR="005967E6" w:rsidRPr="00544A53">
        <w:rPr>
          <w:rFonts w:ascii="Arial" w:hAnsi="Arial" w:cs="Arial"/>
          <w:b/>
          <w:sz w:val="24"/>
        </w:rPr>
        <w:t xml:space="preserve">: </w:t>
      </w:r>
      <w:r w:rsidR="00E22BCB" w:rsidRPr="00544A53">
        <w:rPr>
          <w:rFonts w:ascii="Arial" w:hAnsi="Arial" w:cs="Arial"/>
          <w:b/>
          <w:sz w:val="24"/>
        </w:rPr>
        <w:t>Sampling Results Showing Treatment of Surface Water Sources</w:t>
      </w:r>
      <w:r w:rsidR="00B84BEC" w:rsidRPr="00544A53">
        <w:rPr>
          <w:rFonts w:ascii="Arial" w:hAnsi="Arial" w:cs="Arial"/>
          <w:b/>
          <w:sz w:val="24"/>
        </w:rPr>
        <w:t>:</w:t>
      </w:r>
      <w:r w:rsidR="005967E6" w:rsidRPr="00544A53">
        <w:rPr>
          <w:rFonts w:ascii="Arial" w:hAnsi="Arial" w:cs="Arial"/>
          <w:b/>
          <w:sz w:val="24"/>
        </w:rPr>
        <w:t xml:space="preserve">  </w:t>
      </w:r>
      <w:r w:rsidR="00E22BCB" w:rsidRPr="00544A53">
        <w:rPr>
          <w:rFonts w:ascii="Arial" w:hAnsi="Arial" w:cs="Arial"/>
          <w:sz w:val="24"/>
        </w:rPr>
        <w:t xml:space="preserve">The purpose of this table is to provide customers with information on the treatment of surface water sources </w:t>
      </w:r>
      <w:r w:rsidR="005967E6" w:rsidRPr="00544A53">
        <w:rPr>
          <w:rFonts w:ascii="Arial" w:hAnsi="Arial" w:cs="Arial"/>
          <w:sz w:val="24"/>
        </w:rPr>
        <w:t>(or sources designated as groundwater under the direct influence of surface water)</w:t>
      </w:r>
      <w:r w:rsidR="00E22BCB" w:rsidRPr="00544A53">
        <w:rPr>
          <w:rFonts w:ascii="Arial" w:hAnsi="Arial" w:cs="Arial"/>
          <w:sz w:val="24"/>
        </w:rPr>
        <w:t>.</w:t>
      </w:r>
    </w:p>
    <w:p w14:paraId="1AD02721" w14:textId="344D9E23" w:rsidR="00E22BCB" w:rsidRPr="00544A53" w:rsidRDefault="00E22BCB" w:rsidP="001311B2">
      <w:pPr>
        <w:pStyle w:val="BodyText"/>
        <w:spacing w:before="0" w:after="240"/>
        <w:ind w:left="720"/>
        <w:rPr>
          <w:rFonts w:ascii="Arial" w:hAnsi="Arial" w:cs="Arial"/>
          <w:sz w:val="24"/>
        </w:rPr>
      </w:pPr>
      <w:r w:rsidRPr="00544A53">
        <w:rPr>
          <w:rFonts w:ascii="Arial" w:hAnsi="Arial" w:cs="Arial"/>
          <w:sz w:val="24"/>
        </w:rPr>
        <w:t>In the spaces provided on Table 7, enter the type of approved filtration that is used by your water system (</w:t>
      </w:r>
      <w:r w:rsidRPr="00544A53">
        <w:rPr>
          <w:rFonts w:ascii="Arial" w:hAnsi="Arial" w:cs="Arial"/>
          <w:i/>
          <w:sz w:val="24"/>
        </w:rPr>
        <w:t>i.e.</w:t>
      </w:r>
      <w:r w:rsidRPr="00544A53">
        <w:rPr>
          <w:rFonts w:ascii="Arial" w:hAnsi="Arial" w:cs="Arial"/>
          <w:sz w:val="24"/>
        </w:rPr>
        <w:t xml:space="preserve">, </w:t>
      </w:r>
      <w:r w:rsidRPr="00544A53">
        <w:rPr>
          <w:rFonts w:ascii="Arial" w:hAnsi="Arial" w:cs="Arial"/>
          <w:i/>
          <w:sz w:val="24"/>
        </w:rPr>
        <w:t>conventional filtration, direct fi</w:t>
      </w:r>
      <w:r w:rsidR="005967E6" w:rsidRPr="00544A53">
        <w:rPr>
          <w:rFonts w:ascii="Arial" w:hAnsi="Arial" w:cs="Arial"/>
          <w:i/>
          <w:sz w:val="24"/>
        </w:rPr>
        <w:t xml:space="preserve">ltration, slow sand filtration, </w:t>
      </w:r>
      <w:r w:rsidRPr="00544A53">
        <w:rPr>
          <w:rFonts w:ascii="Arial" w:hAnsi="Arial" w:cs="Arial"/>
          <w:i/>
          <w:sz w:val="24"/>
        </w:rPr>
        <w:t>etc</w:t>
      </w:r>
      <w:r w:rsidRPr="00544A53">
        <w:rPr>
          <w:rFonts w:ascii="Arial" w:hAnsi="Arial" w:cs="Arial"/>
          <w:sz w:val="24"/>
        </w:rPr>
        <w:t xml:space="preserve">.) and the turbidity performance standards assigned to that technology.  Then, gather and review your </w:t>
      </w:r>
      <w:r w:rsidRPr="00544A53">
        <w:rPr>
          <w:rFonts w:ascii="Arial" w:hAnsi="Arial" w:cs="Arial"/>
          <w:sz w:val="24"/>
          <w:highlight w:val="yellow"/>
        </w:rPr>
        <w:t>20</w:t>
      </w:r>
      <w:r w:rsidR="006877D8" w:rsidRPr="00544A53">
        <w:rPr>
          <w:rFonts w:ascii="Arial" w:hAnsi="Arial" w:cs="Arial"/>
          <w:sz w:val="24"/>
          <w:highlight w:val="yellow"/>
        </w:rPr>
        <w:t>20</w:t>
      </w:r>
      <w:r w:rsidRPr="00544A53">
        <w:rPr>
          <w:rFonts w:ascii="Arial" w:hAnsi="Arial" w:cs="Arial"/>
          <w:sz w:val="24"/>
        </w:rPr>
        <w:t xml:space="preserve"> filtered water turbidity monitoring results.  Find the month with the lowest percentage of samples that met Performance Standard No. 1 as indicated on Table 7.  Enter that percentage into the table.  Then, enter the highest single turbidity measurement for the year.  Lastly, enter the number of violations of any surface water treatment requirement.</w:t>
      </w:r>
    </w:p>
    <w:tbl>
      <w:tblPr>
        <w:tblStyle w:val="GridTable1Light"/>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9974"/>
      </w:tblGrid>
      <w:tr w:rsidR="00877AF5" w:rsidRPr="00544A53" w14:paraId="65B48F11" w14:textId="77777777" w:rsidTr="002C1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bottom w:val="none" w:sz="0" w:space="0" w:color="auto"/>
            </w:tcBorders>
          </w:tcPr>
          <w:p w14:paraId="3E79E78B" w14:textId="77777777" w:rsidR="00877AF5" w:rsidRPr="002C190B" w:rsidRDefault="00877AF5" w:rsidP="001311B2">
            <w:pPr>
              <w:pStyle w:val="BodyText"/>
              <w:spacing w:before="60" w:after="60"/>
              <w:jc w:val="center"/>
              <w:rPr>
                <w:rFonts w:ascii="Arial" w:hAnsi="Arial" w:cs="Arial"/>
                <w:bCs w:val="0"/>
                <w:sz w:val="24"/>
              </w:rPr>
            </w:pPr>
            <w:r w:rsidRPr="002C190B">
              <w:rPr>
                <w:rFonts w:ascii="Arial" w:hAnsi="Arial" w:cs="Arial"/>
                <w:bCs w:val="0"/>
                <w:sz w:val="24"/>
              </w:rPr>
              <w:t xml:space="preserve">Page </w:t>
            </w:r>
            <w:r w:rsidR="0018162F" w:rsidRPr="002C190B">
              <w:rPr>
                <w:rFonts w:ascii="Arial" w:hAnsi="Arial" w:cs="Arial"/>
                <w:bCs w:val="0"/>
                <w:sz w:val="24"/>
              </w:rPr>
              <w:t>5</w:t>
            </w:r>
            <w:r w:rsidRPr="002C190B">
              <w:rPr>
                <w:rFonts w:ascii="Arial" w:hAnsi="Arial" w:cs="Arial"/>
                <w:bCs w:val="0"/>
                <w:sz w:val="24"/>
              </w:rPr>
              <w:t>:  Summary Information for Violation of a Surface Water TT</w:t>
            </w:r>
          </w:p>
        </w:tc>
      </w:tr>
    </w:tbl>
    <w:p w14:paraId="5AE17BA1" w14:textId="2DC66A10" w:rsidR="00C02281" w:rsidRPr="00544A53" w:rsidRDefault="0009122E" w:rsidP="001311B2">
      <w:pPr>
        <w:pStyle w:val="BodyText"/>
        <w:spacing w:before="240" w:after="240"/>
        <w:ind w:left="720" w:hanging="720"/>
        <w:rPr>
          <w:rFonts w:ascii="Arial" w:hAnsi="Arial" w:cs="Arial"/>
          <w:sz w:val="24"/>
        </w:rPr>
      </w:pPr>
      <w:r w:rsidRPr="00544A53">
        <w:rPr>
          <w:rFonts w:ascii="Arial" w:hAnsi="Arial" w:cs="Arial"/>
          <w:sz w:val="24"/>
        </w:rPr>
        <w:t>V</w:t>
      </w:r>
      <w:r w:rsidR="00E22BCB" w:rsidRPr="00544A53">
        <w:rPr>
          <w:rFonts w:ascii="Arial" w:hAnsi="Arial" w:cs="Arial"/>
          <w:sz w:val="24"/>
        </w:rPr>
        <w:t xml:space="preserve">. </w:t>
      </w:r>
      <w:r w:rsidR="00E22BCB" w:rsidRPr="00544A53">
        <w:rPr>
          <w:rFonts w:ascii="Arial" w:hAnsi="Arial" w:cs="Arial"/>
          <w:sz w:val="24"/>
        </w:rPr>
        <w:fldChar w:fldCharType="begin">
          <w:ffData>
            <w:name w:val="Check7"/>
            <w:enabled/>
            <w:calcOnExit w:val="0"/>
            <w:statusText w:type="text" w:val="V.   If the system had a SWTR, IESWTR, LT1ESWTR, FBRR or LT2ESWTR TT violation as shown in the table below:  An asterisk must be placed be"/>
            <w:checkBox>
              <w:sizeAuto/>
              <w:default w:val="0"/>
              <w:checked w:val="0"/>
            </w:checkBox>
          </w:ffData>
        </w:fldChar>
      </w:r>
      <w:r w:rsidR="00E22BCB"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E22BCB" w:rsidRPr="00544A53">
        <w:rPr>
          <w:rFonts w:ascii="Arial" w:hAnsi="Arial" w:cs="Arial"/>
          <w:sz w:val="24"/>
        </w:rPr>
        <w:fldChar w:fldCharType="end"/>
      </w:r>
      <w:r w:rsidR="00E22BCB" w:rsidRPr="00544A53">
        <w:rPr>
          <w:rFonts w:ascii="Arial" w:hAnsi="Arial" w:cs="Arial"/>
          <w:sz w:val="24"/>
        </w:rPr>
        <w:tab/>
      </w:r>
      <w:r w:rsidR="00E22BCB" w:rsidRPr="00544A53">
        <w:rPr>
          <w:rFonts w:ascii="Arial" w:hAnsi="Arial" w:cs="Arial"/>
          <w:b/>
          <w:sz w:val="24"/>
        </w:rPr>
        <w:t xml:space="preserve">If the system </w:t>
      </w:r>
      <w:r w:rsidR="00C02281" w:rsidRPr="00544A53">
        <w:rPr>
          <w:rFonts w:ascii="Arial" w:hAnsi="Arial" w:cs="Arial"/>
          <w:b/>
          <w:sz w:val="24"/>
        </w:rPr>
        <w:t xml:space="preserve">had a SWTR, IESWTR, LT1ESWTR, FBRR or LT2ESWTR TT violation as shown in the table below: </w:t>
      </w:r>
      <w:r w:rsidR="00B84BEC" w:rsidRPr="00544A53">
        <w:rPr>
          <w:rFonts w:ascii="Arial" w:hAnsi="Arial" w:cs="Arial"/>
          <w:b/>
          <w:sz w:val="24"/>
        </w:rPr>
        <w:t xml:space="preserve"> </w:t>
      </w:r>
      <w:r w:rsidR="00C02281" w:rsidRPr="00544A53">
        <w:rPr>
          <w:rFonts w:ascii="Arial" w:hAnsi="Arial" w:cs="Arial"/>
          <w:sz w:val="24"/>
        </w:rPr>
        <w:t>An asterisk must be placed beside the appropriate entry in Table</w:t>
      </w:r>
      <w:r w:rsidR="00B84BEC" w:rsidRPr="00544A53">
        <w:rPr>
          <w:rFonts w:ascii="Arial" w:hAnsi="Arial" w:cs="Arial"/>
          <w:sz w:val="24"/>
        </w:rPr>
        <w:t> </w:t>
      </w:r>
      <w:r w:rsidR="00C02281" w:rsidRPr="00544A53">
        <w:rPr>
          <w:rFonts w:ascii="Arial" w:hAnsi="Arial" w:cs="Arial"/>
          <w:sz w:val="24"/>
        </w:rPr>
        <w:t xml:space="preserve">8.  The CCR must include an explanation of the TT violation including </w:t>
      </w:r>
      <w:r w:rsidR="004D0802" w:rsidRPr="00544A53">
        <w:rPr>
          <w:rFonts w:ascii="Arial" w:hAnsi="Arial" w:cs="Arial"/>
          <w:sz w:val="24"/>
        </w:rPr>
        <w:t xml:space="preserve">the </w:t>
      </w:r>
      <w:r w:rsidR="00C02281" w:rsidRPr="00544A53">
        <w:rPr>
          <w:rFonts w:ascii="Arial" w:hAnsi="Arial" w:cs="Arial"/>
          <w:sz w:val="24"/>
        </w:rPr>
        <w:lastRenderedPageBreak/>
        <w:t xml:space="preserve">duration of the violation, potential adverse health effects (see </w:t>
      </w:r>
      <w:r w:rsidR="004D0802" w:rsidRPr="00544A53">
        <w:rPr>
          <w:rFonts w:ascii="Arial" w:hAnsi="Arial" w:cs="Arial"/>
          <w:sz w:val="24"/>
        </w:rPr>
        <w:t>Appendix E</w:t>
      </w:r>
      <w:r w:rsidR="00045B1A" w:rsidRPr="00544A53">
        <w:rPr>
          <w:rFonts w:ascii="Arial" w:hAnsi="Arial" w:cs="Arial"/>
          <w:sz w:val="24"/>
        </w:rPr>
        <w:t xml:space="preserve"> – Surface Water Systems</w:t>
      </w:r>
      <w:r w:rsidR="00C02281" w:rsidRPr="00544A53">
        <w:rPr>
          <w:rFonts w:ascii="Arial" w:hAnsi="Arial" w:cs="Arial"/>
          <w:sz w:val="24"/>
        </w:rPr>
        <w:t xml:space="preserve">), and actions taken to address the violation.  This information must be provided in the section titled </w:t>
      </w:r>
      <w:r w:rsidR="00C02281" w:rsidRPr="00544A53">
        <w:rPr>
          <w:rFonts w:ascii="Arial" w:hAnsi="Arial" w:cs="Arial"/>
          <w:i/>
          <w:sz w:val="24"/>
        </w:rPr>
        <w:t xml:space="preserve">Summary Information for Violation of a Surface Water TT.  </w:t>
      </w:r>
      <w:r w:rsidR="00C02281" w:rsidRPr="00544A53">
        <w:rPr>
          <w:rFonts w:ascii="Arial" w:hAnsi="Arial" w:cs="Arial"/>
          <w:sz w:val="24"/>
        </w:rPr>
        <w:t>Please contact your DWFOB District Office if you are uncertain whether you had any violations of a TT during the year.</w:t>
      </w:r>
    </w:p>
    <w:tbl>
      <w:tblPr>
        <w:tblStyle w:val="TableGrid"/>
        <w:tblW w:w="0" w:type="auto"/>
        <w:tblInd w:w="415" w:type="dxa"/>
        <w:tblLook w:val="01E0" w:firstRow="1" w:lastRow="1" w:firstColumn="1" w:lastColumn="1" w:noHBand="0" w:noVBand="0"/>
      </w:tblPr>
      <w:tblGrid>
        <w:gridCol w:w="9242"/>
      </w:tblGrid>
      <w:tr w:rsidR="00A0773A" w:rsidRPr="00544A53" w14:paraId="7F9D1A2F" w14:textId="77777777" w:rsidTr="002C190B">
        <w:tc>
          <w:tcPr>
            <w:tcW w:w="9242" w:type="dxa"/>
          </w:tcPr>
          <w:p w14:paraId="1750C461" w14:textId="77777777" w:rsidR="00A0773A" w:rsidRPr="00544A53" w:rsidRDefault="00A0773A" w:rsidP="004E7B4A">
            <w:pPr>
              <w:pStyle w:val="BodyText"/>
              <w:keepNext/>
              <w:keepLines/>
              <w:spacing w:before="40" w:after="40"/>
              <w:rPr>
                <w:rFonts w:ascii="Arial" w:hAnsi="Arial" w:cs="Arial"/>
                <w:b/>
                <w:sz w:val="24"/>
                <w:szCs w:val="24"/>
              </w:rPr>
            </w:pPr>
            <w:r w:rsidRPr="00544A53">
              <w:rPr>
                <w:rFonts w:ascii="Arial" w:hAnsi="Arial" w:cs="Arial"/>
                <w:b/>
                <w:sz w:val="24"/>
                <w:szCs w:val="24"/>
              </w:rPr>
              <w:lastRenderedPageBreak/>
              <w:t>Surface Water Treatment Rule (SWTR), Interim Enhanced Surface Water Treatment Rule (IESWTR), and Long Term 1 Enhanced Surface Water Treatment Rule</w:t>
            </w:r>
          </w:p>
          <w:p w14:paraId="108A7E81" w14:textId="77777777" w:rsidR="00A0773A" w:rsidRPr="00544A53" w:rsidRDefault="00A0773A" w:rsidP="004E7B4A">
            <w:pPr>
              <w:keepNext/>
              <w:keepLines/>
              <w:numPr>
                <w:ilvl w:val="1"/>
                <w:numId w:val="14"/>
              </w:numPr>
              <w:tabs>
                <w:tab w:val="clear" w:pos="1440"/>
                <w:tab w:val="num" w:pos="702"/>
              </w:tabs>
              <w:spacing w:before="40" w:after="40"/>
              <w:ind w:left="706"/>
              <w:jc w:val="both"/>
              <w:rPr>
                <w:rFonts w:ascii="Arial" w:hAnsi="Arial" w:cs="Arial"/>
                <w:sz w:val="24"/>
                <w:szCs w:val="24"/>
              </w:rPr>
            </w:pPr>
            <w:r w:rsidRPr="00544A53">
              <w:rPr>
                <w:rFonts w:ascii="Arial" w:hAnsi="Arial" w:cs="Arial"/>
                <w:sz w:val="24"/>
                <w:szCs w:val="24"/>
              </w:rPr>
              <w:t>Failure to install adequate filtration or disinfection equipment or processes.</w:t>
            </w:r>
          </w:p>
          <w:p w14:paraId="2C23D65C" w14:textId="77777777" w:rsidR="00A0773A" w:rsidRPr="00544A53" w:rsidRDefault="00A0773A" w:rsidP="004E7B4A">
            <w:pPr>
              <w:keepNext/>
              <w:keepLines/>
              <w:numPr>
                <w:ilvl w:val="1"/>
                <w:numId w:val="14"/>
              </w:numPr>
              <w:tabs>
                <w:tab w:val="clear" w:pos="1440"/>
                <w:tab w:val="num" w:pos="702"/>
              </w:tabs>
              <w:spacing w:before="40" w:after="40"/>
              <w:ind w:left="706"/>
              <w:jc w:val="both"/>
              <w:rPr>
                <w:rFonts w:ascii="Arial" w:hAnsi="Arial" w:cs="Arial"/>
                <w:sz w:val="24"/>
                <w:szCs w:val="24"/>
              </w:rPr>
            </w:pPr>
            <w:r w:rsidRPr="00544A53">
              <w:rPr>
                <w:rFonts w:ascii="Arial" w:hAnsi="Arial" w:cs="Arial"/>
                <w:sz w:val="24"/>
                <w:szCs w:val="24"/>
              </w:rPr>
              <w:t>Failure of the filtration or disinfection equipment or process.</w:t>
            </w:r>
          </w:p>
          <w:p w14:paraId="75E34370" w14:textId="77777777" w:rsidR="00A0773A" w:rsidRPr="00544A53" w:rsidRDefault="00A0773A" w:rsidP="004E7B4A">
            <w:pPr>
              <w:keepNext/>
              <w:keepLines/>
              <w:numPr>
                <w:ilvl w:val="1"/>
                <w:numId w:val="14"/>
              </w:numPr>
              <w:tabs>
                <w:tab w:val="clear" w:pos="1440"/>
                <w:tab w:val="num" w:pos="702"/>
              </w:tabs>
              <w:spacing w:before="40" w:after="40"/>
              <w:ind w:left="706"/>
              <w:jc w:val="both"/>
              <w:rPr>
                <w:rFonts w:ascii="Arial" w:hAnsi="Arial" w:cs="Arial"/>
                <w:sz w:val="24"/>
                <w:szCs w:val="24"/>
              </w:rPr>
            </w:pPr>
            <w:r w:rsidRPr="00544A53">
              <w:rPr>
                <w:rFonts w:ascii="Arial" w:hAnsi="Arial" w:cs="Arial"/>
                <w:sz w:val="24"/>
                <w:szCs w:val="24"/>
              </w:rPr>
              <w:t>Failure to meet inactivation requirements at the treatment plant (CT value).</w:t>
            </w:r>
          </w:p>
          <w:p w14:paraId="2A9F0C7C" w14:textId="4A9B4D89" w:rsidR="00C059BE" w:rsidRPr="00544A53" w:rsidRDefault="00C059BE" w:rsidP="004E7B4A">
            <w:pPr>
              <w:keepNext/>
              <w:keepLines/>
              <w:numPr>
                <w:ilvl w:val="1"/>
                <w:numId w:val="14"/>
              </w:numPr>
              <w:tabs>
                <w:tab w:val="clear" w:pos="1440"/>
                <w:tab w:val="num" w:pos="702"/>
              </w:tabs>
              <w:spacing w:before="40" w:after="40"/>
              <w:ind w:left="706"/>
              <w:jc w:val="both"/>
              <w:rPr>
                <w:rFonts w:ascii="Arial" w:hAnsi="Arial" w:cs="Arial"/>
                <w:sz w:val="24"/>
                <w:szCs w:val="24"/>
              </w:rPr>
            </w:pPr>
            <w:r w:rsidRPr="00544A53">
              <w:rPr>
                <w:rFonts w:ascii="Arial" w:hAnsi="Arial" w:cs="Arial"/>
                <w:sz w:val="24"/>
                <w:szCs w:val="24"/>
              </w:rPr>
              <w:t xml:space="preserve">Failure to maintain at least 0.2 </w:t>
            </w:r>
            <w:r w:rsidR="004D0802" w:rsidRPr="00544A53">
              <w:rPr>
                <w:rFonts w:ascii="Arial" w:hAnsi="Arial" w:cs="Arial"/>
                <w:sz w:val="24"/>
                <w:szCs w:val="24"/>
              </w:rPr>
              <w:t>mg/L</w:t>
            </w:r>
            <w:r w:rsidRPr="00544A53">
              <w:rPr>
                <w:rFonts w:ascii="Arial" w:hAnsi="Arial" w:cs="Arial"/>
                <w:sz w:val="24"/>
                <w:szCs w:val="24"/>
              </w:rPr>
              <w:t xml:space="preserve"> disinfection residual at the</w:t>
            </w:r>
            <w:r w:rsidR="005947A4" w:rsidRPr="00544A53">
              <w:rPr>
                <w:rFonts w:ascii="Arial" w:hAnsi="Arial" w:cs="Arial"/>
                <w:sz w:val="24"/>
                <w:szCs w:val="24"/>
              </w:rPr>
              <w:t xml:space="preserve"> distribution system</w:t>
            </w:r>
            <w:r w:rsidRPr="00544A53">
              <w:rPr>
                <w:rFonts w:ascii="Arial" w:hAnsi="Arial" w:cs="Arial"/>
                <w:sz w:val="24"/>
                <w:szCs w:val="24"/>
              </w:rPr>
              <w:t xml:space="preserve"> entry point for more than 4</w:t>
            </w:r>
            <w:r w:rsidR="004D0802" w:rsidRPr="00544A53">
              <w:rPr>
                <w:rFonts w:ascii="Arial" w:hAnsi="Arial" w:cs="Arial"/>
                <w:sz w:val="24"/>
                <w:szCs w:val="24"/>
              </w:rPr>
              <w:t> </w:t>
            </w:r>
            <w:r w:rsidRPr="00544A53">
              <w:rPr>
                <w:rFonts w:ascii="Arial" w:hAnsi="Arial" w:cs="Arial"/>
                <w:sz w:val="24"/>
                <w:szCs w:val="24"/>
              </w:rPr>
              <w:t>hours.</w:t>
            </w:r>
          </w:p>
          <w:p w14:paraId="32AEC0FF" w14:textId="77777777" w:rsidR="00C059BE" w:rsidRPr="00544A53" w:rsidRDefault="00C059BE" w:rsidP="004E7B4A">
            <w:pPr>
              <w:keepNext/>
              <w:keepLines/>
              <w:numPr>
                <w:ilvl w:val="1"/>
                <w:numId w:val="14"/>
              </w:numPr>
              <w:tabs>
                <w:tab w:val="clear" w:pos="1440"/>
                <w:tab w:val="num" w:pos="702"/>
              </w:tabs>
              <w:spacing w:before="40" w:after="40"/>
              <w:ind w:left="706"/>
              <w:jc w:val="both"/>
              <w:rPr>
                <w:rFonts w:ascii="Arial" w:hAnsi="Arial" w:cs="Arial"/>
                <w:sz w:val="24"/>
                <w:szCs w:val="24"/>
              </w:rPr>
            </w:pPr>
            <w:r w:rsidRPr="00544A53">
              <w:rPr>
                <w:rFonts w:ascii="Arial" w:hAnsi="Arial" w:cs="Arial"/>
                <w:sz w:val="24"/>
                <w:szCs w:val="24"/>
              </w:rPr>
              <w:t xml:space="preserve">Failure to maintain a distribution system disinfectant residual. </w:t>
            </w:r>
          </w:p>
          <w:p w14:paraId="752EC934" w14:textId="77777777" w:rsidR="00F97245" w:rsidRPr="00544A53" w:rsidRDefault="00F97245" w:rsidP="004E7B4A">
            <w:pPr>
              <w:pStyle w:val="BodyText"/>
              <w:keepNext/>
              <w:keepLines/>
              <w:numPr>
                <w:ilvl w:val="1"/>
                <w:numId w:val="14"/>
              </w:numPr>
              <w:tabs>
                <w:tab w:val="clear" w:pos="1440"/>
              </w:tabs>
              <w:spacing w:before="40" w:after="40"/>
              <w:ind w:left="706"/>
              <w:rPr>
                <w:rFonts w:ascii="Arial" w:hAnsi="Arial" w:cs="Arial"/>
                <w:sz w:val="24"/>
                <w:szCs w:val="24"/>
              </w:rPr>
            </w:pPr>
            <w:r w:rsidRPr="00544A53">
              <w:rPr>
                <w:rFonts w:ascii="Arial" w:hAnsi="Arial" w:cs="Arial"/>
                <w:sz w:val="24"/>
                <w:szCs w:val="24"/>
              </w:rPr>
              <w:t>Failure to meet source water quality conditions (only filtration avoidance systems).</w:t>
            </w:r>
          </w:p>
          <w:p w14:paraId="1EE9D68A" w14:textId="77777777" w:rsidR="00A0773A" w:rsidRPr="00544A53" w:rsidRDefault="00A0773A" w:rsidP="004E7B4A">
            <w:pPr>
              <w:pStyle w:val="BodyText"/>
              <w:keepNext/>
              <w:keepLines/>
              <w:numPr>
                <w:ilvl w:val="1"/>
                <w:numId w:val="14"/>
              </w:numPr>
              <w:tabs>
                <w:tab w:val="clear" w:pos="1440"/>
              </w:tabs>
              <w:spacing w:before="40" w:after="40"/>
              <w:ind w:left="706"/>
              <w:rPr>
                <w:rFonts w:ascii="Arial" w:hAnsi="Arial" w:cs="Arial"/>
                <w:b/>
                <w:sz w:val="24"/>
                <w:szCs w:val="24"/>
              </w:rPr>
            </w:pPr>
            <w:r w:rsidRPr="00544A53">
              <w:rPr>
                <w:rFonts w:ascii="Arial" w:hAnsi="Arial" w:cs="Arial"/>
                <w:sz w:val="24"/>
                <w:szCs w:val="24"/>
              </w:rPr>
              <w:t>Failure to meet watershed control program requirements</w:t>
            </w:r>
            <w:r w:rsidR="00F97245" w:rsidRPr="00544A53">
              <w:rPr>
                <w:rFonts w:ascii="Arial" w:hAnsi="Arial" w:cs="Arial"/>
                <w:sz w:val="24"/>
                <w:szCs w:val="24"/>
              </w:rPr>
              <w:t xml:space="preserve"> (only filtration avoidance systems)</w:t>
            </w:r>
            <w:r w:rsidRPr="00544A53">
              <w:rPr>
                <w:rFonts w:ascii="Arial" w:hAnsi="Arial" w:cs="Arial"/>
                <w:sz w:val="24"/>
                <w:szCs w:val="24"/>
              </w:rPr>
              <w:t>.</w:t>
            </w:r>
          </w:p>
          <w:p w14:paraId="0BD82F59" w14:textId="77777777" w:rsidR="00F97245" w:rsidRPr="00544A53" w:rsidRDefault="00F97245" w:rsidP="004E7B4A">
            <w:pPr>
              <w:pStyle w:val="BodyText"/>
              <w:keepNext/>
              <w:keepLines/>
              <w:numPr>
                <w:ilvl w:val="1"/>
                <w:numId w:val="14"/>
              </w:numPr>
              <w:tabs>
                <w:tab w:val="clear" w:pos="1440"/>
              </w:tabs>
              <w:spacing w:before="40" w:after="40"/>
              <w:ind w:left="706"/>
              <w:rPr>
                <w:rFonts w:ascii="Arial" w:hAnsi="Arial" w:cs="Arial"/>
                <w:b/>
                <w:sz w:val="24"/>
                <w:szCs w:val="24"/>
              </w:rPr>
            </w:pPr>
            <w:r w:rsidRPr="00544A53">
              <w:rPr>
                <w:rFonts w:ascii="Arial" w:hAnsi="Arial" w:cs="Arial"/>
                <w:sz w:val="24"/>
                <w:szCs w:val="24"/>
              </w:rPr>
              <w:t>Failure to have redundant components for disinfection or automatic shut-off of water delivered to the distribution system (only filtration avoidance systems).</w:t>
            </w:r>
          </w:p>
        </w:tc>
      </w:tr>
      <w:tr w:rsidR="00A0773A" w:rsidRPr="00544A53" w14:paraId="11F16C6C" w14:textId="77777777" w:rsidTr="002C190B">
        <w:tc>
          <w:tcPr>
            <w:tcW w:w="9242" w:type="dxa"/>
          </w:tcPr>
          <w:p w14:paraId="584FB79E" w14:textId="77777777" w:rsidR="006230AD" w:rsidRPr="00544A53" w:rsidRDefault="00A0773A" w:rsidP="006230AD">
            <w:pPr>
              <w:pStyle w:val="BodyText"/>
              <w:keepNext/>
              <w:keepLines/>
              <w:spacing w:before="40" w:after="40"/>
              <w:rPr>
                <w:rFonts w:ascii="Arial" w:hAnsi="Arial" w:cs="Arial"/>
                <w:b/>
                <w:sz w:val="24"/>
                <w:szCs w:val="24"/>
              </w:rPr>
            </w:pPr>
            <w:r w:rsidRPr="00544A53">
              <w:rPr>
                <w:rFonts w:ascii="Arial" w:hAnsi="Arial" w:cs="Arial"/>
                <w:b/>
                <w:sz w:val="24"/>
                <w:szCs w:val="24"/>
              </w:rPr>
              <w:t>Filtered Backwash Recycling Rule (FBRR)</w:t>
            </w:r>
          </w:p>
          <w:p w14:paraId="7C45844D" w14:textId="5FA555EA" w:rsidR="006230AD" w:rsidRPr="00544A53" w:rsidRDefault="00A0773A" w:rsidP="006230AD">
            <w:pPr>
              <w:pStyle w:val="BodyText"/>
              <w:keepNext/>
              <w:keepLines/>
              <w:numPr>
                <w:ilvl w:val="0"/>
                <w:numId w:val="34"/>
              </w:numPr>
              <w:spacing w:before="40" w:after="40"/>
              <w:rPr>
                <w:rFonts w:ascii="Arial" w:hAnsi="Arial" w:cs="Arial"/>
                <w:b/>
                <w:sz w:val="24"/>
                <w:szCs w:val="24"/>
              </w:rPr>
            </w:pPr>
            <w:r w:rsidRPr="00544A53">
              <w:rPr>
                <w:rFonts w:ascii="Arial" w:hAnsi="Arial" w:cs="Arial"/>
                <w:sz w:val="24"/>
                <w:szCs w:val="24"/>
              </w:rPr>
              <w:t xml:space="preserve">Failure to return recycle flows through the processes of the existing filtration system or to an alternate </w:t>
            </w:r>
            <w:r w:rsidR="008C0412" w:rsidRPr="00544A53">
              <w:rPr>
                <w:rFonts w:ascii="Arial" w:hAnsi="Arial" w:cs="Arial"/>
                <w:sz w:val="24"/>
                <w:szCs w:val="24"/>
              </w:rPr>
              <w:t>S</w:t>
            </w:r>
            <w:r w:rsidRPr="00544A53">
              <w:rPr>
                <w:rFonts w:ascii="Arial" w:hAnsi="Arial" w:cs="Arial"/>
                <w:sz w:val="24"/>
                <w:szCs w:val="24"/>
              </w:rPr>
              <w:t>tate</w:t>
            </w:r>
            <w:r w:rsidR="008C0412" w:rsidRPr="00544A53">
              <w:rPr>
                <w:rFonts w:ascii="Arial" w:hAnsi="Arial" w:cs="Arial"/>
                <w:sz w:val="24"/>
                <w:szCs w:val="24"/>
              </w:rPr>
              <w:t xml:space="preserve"> </w:t>
            </w:r>
            <w:r w:rsidR="00195A30" w:rsidRPr="00544A53">
              <w:rPr>
                <w:rFonts w:ascii="Arial" w:hAnsi="Arial" w:cs="Arial"/>
                <w:sz w:val="24"/>
                <w:szCs w:val="24"/>
              </w:rPr>
              <w:t xml:space="preserve">Water </w:t>
            </w:r>
            <w:r w:rsidR="008C0412" w:rsidRPr="00544A53">
              <w:rPr>
                <w:rFonts w:ascii="Arial" w:hAnsi="Arial" w:cs="Arial"/>
                <w:sz w:val="24"/>
                <w:szCs w:val="24"/>
              </w:rPr>
              <w:t>Board</w:t>
            </w:r>
            <w:r w:rsidRPr="00544A53">
              <w:rPr>
                <w:rFonts w:ascii="Arial" w:hAnsi="Arial" w:cs="Arial"/>
                <w:sz w:val="24"/>
                <w:szCs w:val="24"/>
              </w:rPr>
              <w:t>-approved location (conventional and direct filtration systems only)</w:t>
            </w:r>
            <w:r w:rsidR="006230AD" w:rsidRPr="00544A53">
              <w:rPr>
                <w:rFonts w:ascii="Arial" w:hAnsi="Arial" w:cs="Arial"/>
                <w:sz w:val="24"/>
                <w:szCs w:val="24"/>
              </w:rPr>
              <w:t>.</w:t>
            </w:r>
          </w:p>
        </w:tc>
      </w:tr>
      <w:tr w:rsidR="00A0773A" w:rsidRPr="00544A53" w14:paraId="573D10BA" w14:textId="77777777" w:rsidTr="002C190B">
        <w:tc>
          <w:tcPr>
            <w:tcW w:w="9242" w:type="dxa"/>
          </w:tcPr>
          <w:p w14:paraId="75D914D1" w14:textId="77777777" w:rsidR="00A0773A" w:rsidRPr="00544A53" w:rsidRDefault="00A0773A" w:rsidP="004E7B4A">
            <w:pPr>
              <w:pStyle w:val="BodyText"/>
              <w:keepNext/>
              <w:keepLines/>
              <w:spacing w:before="40" w:after="40"/>
              <w:rPr>
                <w:rFonts w:ascii="Arial" w:hAnsi="Arial" w:cs="Arial"/>
                <w:b/>
                <w:sz w:val="24"/>
                <w:szCs w:val="24"/>
              </w:rPr>
            </w:pPr>
            <w:r w:rsidRPr="00544A53">
              <w:rPr>
                <w:rFonts w:ascii="Arial" w:hAnsi="Arial" w:cs="Arial"/>
                <w:b/>
                <w:sz w:val="24"/>
                <w:szCs w:val="24"/>
              </w:rPr>
              <w:t>Long-Term 2 Enhanced Surface Water Treatment Rule (LT2ESWTR)</w:t>
            </w:r>
          </w:p>
          <w:p w14:paraId="0E156042" w14:textId="6D7E2053" w:rsidR="00A334A6" w:rsidRPr="00544A53" w:rsidRDefault="00A0773A" w:rsidP="00A334A6">
            <w:pPr>
              <w:keepNext/>
              <w:keepLines/>
              <w:numPr>
                <w:ilvl w:val="1"/>
                <w:numId w:val="15"/>
              </w:numPr>
              <w:tabs>
                <w:tab w:val="clear" w:pos="1440"/>
              </w:tabs>
              <w:spacing w:before="40" w:after="40"/>
              <w:ind w:left="706"/>
              <w:jc w:val="both"/>
              <w:rPr>
                <w:rFonts w:ascii="Arial" w:hAnsi="Arial" w:cs="Arial"/>
                <w:sz w:val="24"/>
                <w:szCs w:val="24"/>
              </w:rPr>
            </w:pPr>
            <w:r w:rsidRPr="00544A53">
              <w:rPr>
                <w:rFonts w:ascii="Arial" w:hAnsi="Arial" w:cs="Arial"/>
                <w:sz w:val="24"/>
                <w:szCs w:val="24"/>
              </w:rPr>
              <w:t>Failure to cover an uncovered finished water reservoir, provide treatment of the reservoir’s discharge (to achieve inactivation and/or removal of at least 4-log virus, 3</w:t>
            </w:r>
            <w:r w:rsidR="004D0802" w:rsidRPr="00544A53">
              <w:rPr>
                <w:rFonts w:ascii="Arial" w:hAnsi="Arial" w:cs="Arial"/>
                <w:sz w:val="24"/>
                <w:szCs w:val="24"/>
              </w:rPr>
              <w:noBreakHyphen/>
            </w:r>
            <w:r w:rsidRPr="00544A53">
              <w:rPr>
                <w:rFonts w:ascii="Arial" w:hAnsi="Arial" w:cs="Arial"/>
                <w:sz w:val="24"/>
                <w:szCs w:val="24"/>
              </w:rPr>
              <w:t xml:space="preserve">log </w:t>
            </w:r>
            <w:r w:rsidRPr="00544A53">
              <w:rPr>
                <w:rFonts w:ascii="Arial" w:hAnsi="Arial" w:cs="Arial"/>
                <w:i/>
                <w:sz w:val="24"/>
                <w:szCs w:val="24"/>
              </w:rPr>
              <w:t>Giardia lamblia</w:t>
            </w:r>
            <w:r w:rsidRPr="00544A53">
              <w:rPr>
                <w:rFonts w:ascii="Arial" w:hAnsi="Arial" w:cs="Arial"/>
                <w:sz w:val="24"/>
                <w:szCs w:val="24"/>
              </w:rPr>
              <w:t xml:space="preserve">, and 2-log </w:t>
            </w:r>
            <w:r w:rsidRPr="00544A53">
              <w:rPr>
                <w:rFonts w:ascii="Arial" w:hAnsi="Arial" w:cs="Arial"/>
                <w:i/>
                <w:sz w:val="24"/>
                <w:szCs w:val="24"/>
              </w:rPr>
              <w:t>Cryptosporidium</w:t>
            </w:r>
            <w:r w:rsidRPr="00544A53">
              <w:rPr>
                <w:rFonts w:ascii="Arial" w:hAnsi="Arial" w:cs="Arial"/>
                <w:sz w:val="24"/>
                <w:szCs w:val="24"/>
              </w:rPr>
              <w:t xml:space="preserve"> using a protocol approved by the </w:t>
            </w:r>
            <w:r w:rsidR="00EB1DC1" w:rsidRPr="00544A53">
              <w:rPr>
                <w:rFonts w:ascii="Arial" w:hAnsi="Arial" w:cs="Arial"/>
                <w:sz w:val="24"/>
                <w:szCs w:val="24"/>
              </w:rPr>
              <w:t xml:space="preserve">State </w:t>
            </w:r>
            <w:r w:rsidR="00195A30" w:rsidRPr="00544A53">
              <w:rPr>
                <w:rFonts w:ascii="Arial" w:hAnsi="Arial" w:cs="Arial"/>
                <w:sz w:val="24"/>
                <w:szCs w:val="24"/>
              </w:rPr>
              <w:t xml:space="preserve">Water </w:t>
            </w:r>
            <w:r w:rsidR="00EB1DC1" w:rsidRPr="00544A53">
              <w:rPr>
                <w:rFonts w:ascii="Arial" w:hAnsi="Arial" w:cs="Arial"/>
                <w:sz w:val="24"/>
                <w:szCs w:val="24"/>
              </w:rPr>
              <w:t>Board</w:t>
            </w:r>
            <w:r w:rsidRPr="00544A53">
              <w:rPr>
                <w:rFonts w:ascii="Arial" w:hAnsi="Arial" w:cs="Arial"/>
                <w:sz w:val="24"/>
                <w:szCs w:val="24"/>
              </w:rPr>
              <w:t xml:space="preserve">), or be in compliance with a </w:t>
            </w:r>
            <w:r w:rsidR="00F01452" w:rsidRPr="00544A53">
              <w:rPr>
                <w:rFonts w:ascii="Arial" w:hAnsi="Arial" w:cs="Arial"/>
                <w:sz w:val="24"/>
                <w:szCs w:val="24"/>
              </w:rPr>
              <w:t>S</w:t>
            </w:r>
            <w:r w:rsidRPr="00544A53">
              <w:rPr>
                <w:rFonts w:ascii="Arial" w:hAnsi="Arial" w:cs="Arial"/>
                <w:sz w:val="24"/>
                <w:szCs w:val="24"/>
              </w:rPr>
              <w:t>tate</w:t>
            </w:r>
            <w:r w:rsidR="00F01452" w:rsidRPr="00544A53">
              <w:rPr>
                <w:rFonts w:ascii="Arial" w:hAnsi="Arial" w:cs="Arial"/>
                <w:sz w:val="24"/>
                <w:szCs w:val="24"/>
              </w:rPr>
              <w:t xml:space="preserve"> </w:t>
            </w:r>
            <w:r w:rsidR="00195A30" w:rsidRPr="00544A53">
              <w:rPr>
                <w:rFonts w:ascii="Arial" w:hAnsi="Arial" w:cs="Arial"/>
                <w:sz w:val="24"/>
                <w:szCs w:val="24"/>
              </w:rPr>
              <w:t xml:space="preserve">Water </w:t>
            </w:r>
            <w:r w:rsidR="00F01452" w:rsidRPr="00544A53">
              <w:rPr>
                <w:rFonts w:ascii="Arial" w:hAnsi="Arial" w:cs="Arial"/>
                <w:sz w:val="24"/>
                <w:szCs w:val="24"/>
              </w:rPr>
              <w:t>Board</w:t>
            </w:r>
            <w:r w:rsidRPr="00544A53">
              <w:rPr>
                <w:rFonts w:ascii="Arial" w:hAnsi="Arial" w:cs="Arial"/>
                <w:sz w:val="24"/>
                <w:szCs w:val="24"/>
              </w:rPr>
              <w:t>-approved schedule to cover the reservoir(s) or treat the reservoir(s) discharge.</w:t>
            </w:r>
          </w:p>
          <w:p w14:paraId="3DCAB138" w14:textId="6A394A11" w:rsidR="00A334A6" w:rsidRPr="00544A53" w:rsidRDefault="00A334A6" w:rsidP="00A334A6">
            <w:pPr>
              <w:keepNext/>
              <w:keepLines/>
              <w:numPr>
                <w:ilvl w:val="1"/>
                <w:numId w:val="15"/>
              </w:numPr>
              <w:tabs>
                <w:tab w:val="clear" w:pos="1440"/>
              </w:tabs>
              <w:spacing w:before="40" w:after="40"/>
              <w:ind w:left="706"/>
              <w:jc w:val="both"/>
              <w:rPr>
                <w:rFonts w:ascii="Arial" w:hAnsi="Arial" w:cs="Arial"/>
                <w:sz w:val="24"/>
                <w:szCs w:val="24"/>
              </w:rPr>
            </w:pPr>
            <w:r w:rsidRPr="00544A53">
              <w:rPr>
                <w:rFonts w:ascii="Arial" w:hAnsi="Arial" w:cs="Arial"/>
                <w:sz w:val="24"/>
                <w:szCs w:val="24"/>
              </w:rPr>
              <w:t>Filtered Systems</w:t>
            </w:r>
          </w:p>
          <w:p w14:paraId="603FA56D" w14:textId="77777777" w:rsidR="00692BB0" w:rsidRPr="00544A53" w:rsidRDefault="00692BB0" w:rsidP="00692BB0">
            <w:pPr>
              <w:keepNext/>
              <w:keepLines/>
              <w:numPr>
                <w:ilvl w:val="2"/>
                <w:numId w:val="15"/>
              </w:numPr>
              <w:spacing w:before="40" w:after="40"/>
              <w:jc w:val="both"/>
              <w:rPr>
                <w:rFonts w:ascii="Arial" w:hAnsi="Arial" w:cs="Arial"/>
                <w:sz w:val="24"/>
                <w:szCs w:val="24"/>
              </w:rPr>
            </w:pPr>
            <w:r w:rsidRPr="00544A53">
              <w:rPr>
                <w:rFonts w:ascii="Arial" w:hAnsi="Arial" w:cs="Arial"/>
                <w:sz w:val="24"/>
                <w:szCs w:val="24"/>
              </w:rPr>
              <w:t>Failure to determine and report bin classification.</w:t>
            </w:r>
          </w:p>
          <w:p w14:paraId="04BA3B6A" w14:textId="77777777" w:rsidR="00692BB0" w:rsidRPr="00544A53" w:rsidRDefault="00692BB0" w:rsidP="00692BB0">
            <w:pPr>
              <w:keepNext/>
              <w:keepLines/>
              <w:numPr>
                <w:ilvl w:val="2"/>
                <w:numId w:val="15"/>
              </w:numPr>
              <w:spacing w:before="40" w:after="40"/>
              <w:jc w:val="both"/>
              <w:rPr>
                <w:rFonts w:ascii="Arial" w:hAnsi="Arial" w:cs="Arial"/>
                <w:sz w:val="24"/>
                <w:szCs w:val="24"/>
              </w:rPr>
            </w:pPr>
            <w:r w:rsidRPr="00544A53">
              <w:rPr>
                <w:rFonts w:ascii="Arial" w:hAnsi="Arial" w:cs="Arial"/>
                <w:sz w:val="24"/>
                <w:szCs w:val="24"/>
              </w:rPr>
              <w:t>Failure to provide or install an additional level of treatment using a microbial toolbox option by the required date.</w:t>
            </w:r>
          </w:p>
          <w:p w14:paraId="32DB7114" w14:textId="5B79043E" w:rsidR="00692BB0" w:rsidRPr="00544A53" w:rsidRDefault="00692BB0" w:rsidP="00692BB0">
            <w:pPr>
              <w:keepNext/>
              <w:keepLines/>
              <w:numPr>
                <w:ilvl w:val="2"/>
                <w:numId w:val="15"/>
              </w:numPr>
              <w:spacing w:before="40" w:after="40"/>
              <w:jc w:val="both"/>
              <w:rPr>
                <w:rFonts w:ascii="Arial" w:hAnsi="Arial" w:cs="Arial"/>
                <w:sz w:val="24"/>
                <w:szCs w:val="24"/>
              </w:rPr>
            </w:pPr>
            <w:r w:rsidRPr="00544A53">
              <w:rPr>
                <w:rFonts w:ascii="Arial" w:hAnsi="Arial" w:cs="Arial"/>
                <w:sz w:val="24"/>
                <w:szCs w:val="24"/>
              </w:rPr>
              <w:t>Failure to achieve required treatment credit to meet the bin classification requirements using a microbial toolbox option.</w:t>
            </w:r>
          </w:p>
          <w:p w14:paraId="43117819" w14:textId="77777777" w:rsidR="00D97E1F" w:rsidRPr="00544A53" w:rsidRDefault="00692BB0" w:rsidP="00D97E1F">
            <w:pPr>
              <w:keepNext/>
              <w:keepLines/>
              <w:numPr>
                <w:ilvl w:val="1"/>
                <w:numId w:val="15"/>
              </w:numPr>
              <w:tabs>
                <w:tab w:val="clear" w:pos="1440"/>
              </w:tabs>
              <w:spacing w:before="40" w:after="40"/>
              <w:ind w:left="706"/>
              <w:jc w:val="both"/>
              <w:rPr>
                <w:rFonts w:ascii="Arial" w:hAnsi="Arial" w:cs="Arial"/>
                <w:sz w:val="24"/>
                <w:szCs w:val="24"/>
              </w:rPr>
            </w:pPr>
            <w:r w:rsidRPr="00544A53">
              <w:rPr>
                <w:rFonts w:ascii="Arial" w:hAnsi="Arial" w:cs="Arial"/>
                <w:sz w:val="24"/>
                <w:szCs w:val="24"/>
              </w:rPr>
              <w:t>Unfiltered Systems</w:t>
            </w:r>
          </w:p>
          <w:p w14:paraId="7B9F7725" w14:textId="77777777" w:rsidR="00D97E1F" w:rsidRPr="00544A53" w:rsidRDefault="00692BB0" w:rsidP="00D97E1F">
            <w:pPr>
              <w:keepNext/>
              <w:keepLines/>
              <w:numPr>
                <w:ilvl w:val="2"/>
                <w:numId w:val="15"/>
              </w:numPr>
              <w:spacing w:before="40" w:after="40"/>
              <w:jc w:val="both"/>
              <w:rPr>
                <w:rFonts w:ascii="Arial" w:hAnsi="Arial" w:cs="Arial"/>
                <w:sz w:val="24"/>
                <w:szCs w:val="24"/>
              </w:rPr>
            </w:pPr>
            <w:r w:rsidRPr="00544A53">
              <w:rPr>
                <w:rFonts w:ascii="Arial" w:hAnsi="Arial" w:cs="Arial"/>
                <w:sz w:val="24"/>
                <w:szCs w:val="24"/>
              </w:rPr>
              <w:t xml:space="preserve">Failure to calculate and report mean </w:t>
            </w:r>
            <w:r w:rsidRPr="00544A53">
              <w:rPr>
                <w:rFonts w:ascii="Arial" w:hAnsi="Arial" w:cs="Arial"/>
                <w:i/>
                <w:sz w:val="24"/>
                <w:szCs w:val="24"/>
              </w:rPr>
              <w:t>Cryptosporidium</w:t>
            </w:r>
            <w:r w:rsidRPr="00544A53">
              <w:rPr>
                <w:rFonts w:ascii="Arial" w:hAnsi="Arial" w:cs="Arial"/>
                <w:sz w:val="24"/>
                <w:szCs w:val="24"/>
              </w:rPr>
              <w:t xml:space="preserve"> level.</w:t>
            </w:r>
          </w:p>
          <w:p w14:paraId="24F66788" w14:textId="77777777" w:rsidR="00D97E1F" w:rsidRPr="00544A53" w:rsidRDefault="00692BB0" w:rsidP="00D97E1F">
            <w:pPr>
              <w:keepNext/>
              <w:keepLines/>
              <w:numPr>
                <w:ilvl w:val="2"/>
                <w:numId w:val="15"/>
              </w:numPr>
              <w:spacing w:before="40" w:after="40"/>
              <w:jc w:val="both"/>
              <w:rPr>
                <w:rFonts w:ascii="Arial" w:hAnsi="Arial" w:cs="Arial"/>
                <w:sz w:val="24"/>
                <w:szCs w:val="24"/>
              </w:rPr>
            </w:pPr>
            <w:r w:rsidRPr="00544A53">
              <w:rPr>
                <w:rFonts w:ascii="Arial" w:hAnsi="Arial" w:cs="Arial"/>
                <w:sz w:val="24"/>
                <w:szCs w:val="24"/>
              </w:rPr>
              <w:t xml:space="preserve">Failure to install a second disinfectant to treat for </w:t>
            </w:r>
            <w:r w:rsidRPr="00544A53">
              <w:rPr>
                <w:rFonts w:ascii="Arial" w:hAnsi="Arial" w:cs="Arial"/>
                <w:i/>
                <w:sz w:val="24"/>
                <w:szCs w:val="24"/>
              </w:rPr>
              <w:t>Cryptosporidium</w:t>
            </w:r>
            <w:r w:rsidRPr="00544A53">
              <w:rPr>
                <w:rFonts w:ascii="Arial" w:hAnsi="Arial" w:cs="Arial"/>
                <w:sz w:val="24"/>
                <w:szCs w:val="24"/>
              </w:rPr>
              <w:t xml:space="preserve"> by required date.</w:t>
            </w:r>
          </w:p>
          <w:p w14:paraId="21B3B67D" w14:textId="77777777" w:rsidR="00D97E1F" w:rsidRPr="00544A53" w:rsidRDefault="00692BB0" w:rsidP="00D97E1F">
            <w:pPr>
              <w:keepNext/>
              <w:keepLines/>
              <w:numPr>
                <w:ilvl w:val="2"/>
                <w:numId w:val="15"/>
              </w:numPr>
              <w:spacing w:before="40" w:after="40"/>
              <w:jc w:val="both"/>
              <w:rPr>
                <w:rFonts w:ascii="Arial" w:hAnsi="Arial" w:cs="Arial"/>
                <w:sz w:val="24"/>
                <w:szCs w:val="24"/>
              </w:rPr>
            </w:pPr>
            <w:r w:rsidRPr="00544A53">
              <w:rPr>
                <w:rFonts w:ascii="Arial" w:hAnsi="Arial" w:cs="Arial"/>
                <w:sz w:val="24"/>
                <w:szCs w:val="24"/>
              </w:rPr>
              <w:t>Failure to achieve required inactivation level by required date.</w:t>
            </w:r>
          </w:p>
          <w:p w14:paraId="1B278C46" w14:textId="1959B64F" w:rsidR="00A0773A" w:rsidRPr="00544A53" w:rsidRDefault="00692BB0" w:rsidP="00D97E1F">
            <w:pPr>
              <w:keepNext/>
              <w:keepLines/>
              <w:numPr>
                <w:ilvl w:val="2"/>
                <w:numId w:val="15"/>
              </w:numPr>
              <w:spacing w:before="40" w:after="40"/>
              <w:jc w:val="both"/>
              <w:rPr>
                <w:rFonts w:ascii="Arial" w:hAnsi="Arial" w:cs="Arial"/>
                <w:sz w:val="24"/>
                <w:szCs w:val="24"/>
              </w:rPr>
            </w:pPr>
            <w:r w:rsidRPr="00544A53">
              <w:rPr>
                <w:rFonts w:ascii="Arial" w:hAnsi="Arial" w:cs="Arial"/>
                <w:sz w:val="24"/>
                <w:szCs w:val="24"/>
              </w:rPr>
              <w:t xml:space="preserve">Failure to maintain required inactivation level based on mean </w:t>
            </w:r>
            <w:r w:rsidRPr="00544A53">
              <w:rPr>
                <w:rFonts w:ascii="Arial" w:hAnsi="Arial" w:cs="Arial"/>
                <w:i/>
                <w:sz w:val="24"/>
                <w:szCs w:val="24"/>
              </w:rPr>
              <w:t>Cryptosporidium</w:t>
            </w:r>
            <w:r w:rsidRPr="00544A53">
              <w:rPr>
                <w:rFonts w:ascii="Arial" w:hAnsi="Arial" w:cs="Arial"/>
                <w:sz w:val="24"/>
                <w:szCs w:val="24"/>
              </w:rPr>
              <w:t xml:space="preserve"> results.</w:t>
            </w:r>
          </w:p>
        </w:tc>
      </w:tr>
    </w:tbl>
    <w:p w14:paraId="5CB78B5B" w14:textId="77777777" w:rsidR="009432E6" w:rsidRPr="00544A53" w:rsidRDefault="009432E6" w:rsidP="009432E6">
      <w:pPr>
        <w:pStyle w:val="BodyText"/>
        <w:spacing w:before="0"/>
        <w:ind w:left="720" w:hanging="720"/>
        <w:rPr>
          <w:rFonts w:ascii="Arial" w:hAnsi="Arial" w:cs="Arial"/>
          <w:sz w:val="24"/>
        </w:rPr>
      </w:pPr>
    </w:p>
    <w:tbl>
      <w:tblPr>
        <w:tblStyle w:val="GridTable1Light"/>
        <w:tblW w:w="0" w:type="auto"/>
        <w:tblLook w:val="01E0" w:firstRow="1" w:lastRow="1" w:firstColumn="1" w:lastColumn="1" w:noHBand="0" w:noVBand="0"/>
      </w:tblPr>
      <w:tblGrid>
        <w:gridCol w:w="9974"/>
      </w:tblGrid>
      <w:tr w:rsidR="009432E6" w:rsidRPr="00544A53" w14:paraId="67DFB678" w14:textId="77777777" w:rsidTr="002C1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nThickLargeGap" w:sz="24" w:space="0" w:color="auto"/>
              <w:right w:val="thinThickLargeGap" w:sz="24" w:space="0" w:color="auto"/>
            </w:tcBorders>
          </w:tcPr>
          <w:p w14:paraId="086A0F75" w14:textId="77777777" w:rsidR="009432E6" w:rsidRPr="002C190B" w:rsidRDefault="009432E6" w:rsidP="00DA3D48">
            <w:pPr>
              <w:pStyle w:val="BodyText"/>
              <w:keepNext/>
              <w:keepLines/>
              <w:spacing w:before="60" w:after="60"/>
              <w:jc w:val="center"/>
              <w:rPr>
                <w:rFonts w:ascii="Arial" w:hAnsi="Arial" w:cs="Arial"/>
                <w:bCs w:val="0"/>
                <w:sz w:val="24"/>
              </w:rPr>
            </w:pPr>
            <w:r w:rsidRPr="002C190B">
              <w:rPr>
                <w:rFonts w:ascii="Arial" w:hAnsi="Arial" w:cs="Arial"/>
                <w:bCs w:val="0"/>
                <w:sz w:val="24"/>
              </w:rPr>
              <w:lastRenderedPageBreak/>
              <w:t>Page 5:  For Systems Operating Under a Variance or Exemption</w:t>
            </w:r>
          </w:p>
        </w:tc>
      </w:tr>
    </w:tbl>
    <w:p w14:paraId="0C6817ED" w14:textId="3682306D" w:rsidR="00F20EF2" w:rsidRPr="00544A53" w:rsidRDefault="0009122E" w:rsidP="00114E90">
      <w:pPr>
        <w:pStyle w:val="BodyText"/>
        <w:spacing w:before="240" w:after="240"/>
        <w:ind w:left="720" w:hanging="720"/>
        <w:rPr>
          <w:rFonts w:ascii="Arial" w:hAnsi="Arial" w:cs="Arial"/>
          <w:i/>
          <w:sz w:val="24"/>
        </w:rPr>
      </w:pPr>
      <w:r w:rsidRPr="00544A53">
        <w:rPr>
          <w:rFonts w:ascii="Arial" w:hAnsi="Arial" w:cs="Arial"/>
          <w:sz w:val="24"/>
        </w:rPr>
        <w:t>W</w:t>
      </w:r>
      <w:r w:rsidR="00F20EF2" w:rsidRPr="00544A53">
        <w:rPr>
          <w:rFonts w:ascii="Arial" w:hAnsi="Arial" w:cs="Arial"/>
          <w:sz w:val="24"/>
        </w:rPr>
        <w:t xml:space="preserve">. </w:t>
      </w:r>
      <w:r w:rsidR="00F20EF2" w:rsidRPr="00544A53">
        <w:rPr>
          <w:rFonts w:ascii="Arial" w:hAnsi="Arial" w:cs="Arial"/>
          <w:sz w:val="24"/>
        </w:rPr>
        <w:fldChar w:fldCharType="begin">
          <w:ffData>
            <w:name w:val="Check7"/>
            <w:enabled/>
            <w:calcOnExit w:val="0"/>
            <w:statusText w:type="text" w:val="W.   If the system operated under a variance or exemption at any time during the year covered by the CCR:  The CCR must include an explana"/>
            <w:checkBox>
              <w:sizeAuto/>
              <w:default w:val="0"/>
              <w:checked w:val="0"/>
            </w:checkBox>
          </w:ffData>
        </w:fldChar>
      </w:r>
      <w:r w:rsidR="00F20EF2"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F20EF2" w:rsidRPr="00544A53">
        <w:rPr>
          <w:rFonts w:ascii="Arial" w:hAnsi="Arial" w:cs="Arial"/>
          <w:sz w:val="24"/>
        </w:rPr>
        <w:fldChar w:fldCharType="end"/>
      </w:r>
      <w:r w:rsidR="00F20EF2" w:rsidRPr="00544A53">
        <w:rPr>
          <w:rFonts w:ascii="Arial" w:hAnsi="Arial" w:cs="Arial"/>
          <w:sz w:val="24"/>
        </w:rPr>
        <w:tab/>
      </w:r>
      <w:r w:rsidR="00F20EF2" w:rsidRPr="00544A53">
        <w:rPr>
          <w:rFonts w:ascii="Arial" w:hAnsi="Arial" w:cs="Arial"/>
          <w:b/>
          <w:sz w:val="24"/>
        </w:rPr>
        <w:t xml:space="preserve">If the system operated under a variance or exemption at any time during the year covered by the CCR:  </w:t>
      </w:r>
      <w:r w:rsidR="00F20EF2" w:rsidRPr="00544A53">
        <w:rPr>
          <w:rFonts w:ascii="Arial" w:hAnsi="Arial" w:cs="Arial"/>
          <w:sz w:val="24"/>
        </w:rPr>
        <w:t>The CCR must include an explanation of the reasons for the variance or exemption, the date that it was issued, why it was granted, when it is up for renewal, and a status report on what the system is doing to remedy the problem (</w:t>
      </w:r>
      <w:r w:rsidR="00F20EF2" w:rsidRPr="00544A53">
        <w:rPr>
          <w:rFonts w:ascii="Arial" w:hAnsi="Arial" w:cs="Arial"/>
          <w:i/>
          <w:sz w:val="24"/>
        </w:rPr>
        <w:t>e.g.</w:t>
      </w:r>
      <w:r w:rsidR="00F20EF2" w:rsidRPr="00544A53">
        <w:rPr>
          <w:rFonts w:ascii="Arial" w:hAnsi="Arial" w:cs="Arial"/>
          <w:sz w:val="24"/>
        </w:rPr>
        <w:t>, install treatment, find alternative sources or water, etc.) or otherwise comply with the terms and schedules of the variance or exemption.  Also, tell the consumers how they may participate in the review of renewal of the variance or exemption.</w:t>
      </w:r>
      <w:r w:rsidR="00C1048C" w:rsidRPr="00544A53">
        <w:rPr>
          <w:rFonts w:ascii="Arial" w:hAnsi="Arial" w:cs="Arial"/>
          <w:sz w:val="24"/>
        </w:rPr>
        <w:t xml:space="preserve">  This information must be provided in the section titled </w:t>
      </w:r>
      <w:r w:rsidR="00C1048C" w:rsidRPr="00544A53">
        <w:rPr>
          <w:rFonts w:ascii="Arial" w:hAnsi="Arial" w:cs="Arial"/>
          <w:i/>
          <w:sz w:val="24"/>
        </w:rPr>
        <w:t>Summary Information for Operating Under a Variance or Exemption.</w:t>
      </w:r>
    </w:p>
    <w:tbl>
      <w:tblPr>
        <w:tblStyle w:val="GridTable1Light"/>
        <w:tblW w:w="0" w:type="auto"/>
        <w:tblLook w:val="01E0" w:firstRow="1" w:lastRow="1" w:firstColumn="1" w:lastColumn="1" w:noHBand="0" w:noVBand="0"/>
      </w:tblPr>
      <w:tblGrid>
        <w:gridCol w:w="9974"/>
      </w:tblGrid>
      <w:tr w:rsidR="001C4503" w:rsidRPr="00544A53" w14:paraId="64F012C7" w14:textId="77777777" w:rsidTr="002C1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tcBorders>
              <w:top w:val="thinThickLargeGap" w:sz="24" w:space="0" w:color="auto"/>
              <w:left w:val="thinThickLargeGap" w:sz="24" w:space="0" w:color="auto"/>
              <w:bottom w:val="thinThickLargeGap" w:sz="24" w:space="0" w:color="auto"/>
              <w:right w:val="thinThickLargeGap" w:sz="24" w:space="0" w:color="auto"/>
            </w:tcBorders>
          </w:tcPr>
          <w:p w14:paraId="106A9C05" w14:textId="77777777" w:rsidR="000D40BB" w:rsidRPr="002C190B" w:rsidRDefault="000D40BB" w:rsidP="00277004">
            <w:pPr>
              <w:pStyle w:val="BodyText"/>
              <w:keepNext/>
              <w:keepLines/>
              <w:tabs>
                <w:tab w:val="left" w:pos="378"/>
                <w:tab w:val="left" w:pos="720"/>
                <w:tab w:val="left" w:pos="10584"/>
              </w:tabs>
              <w:spacing w:before="60" w:after="60"/>
              <w:jc w:val="center"/>
              <w:rPr>
                <w:rFonts w:ascii="Arial" w:hAnsi="Arial" w:cs="Arial"/>
                <w:bCs w:val="0"/>
                <w:sz w:val="24"/>
              </w:rPr>
            </w:pPr>
            <w:r w:rsidRPr="002C190B">
              <w:rPr>
                <w:rFonts w:ascii="Arial" w:hAnsi="Arial" w:cs="Arial"/>
                <w:bCs w:val="0"/>
                <w:sz w:val="24"/>
              </w:rPr>
              <w:t>Page 6:  Summary Information for Federal Revised Total Coliform Rule</w:t>
            </w:r>
            <w:r w:rsidR="00277004" w:rsidRPr="002C190B">
              <w:rPr>
                <w:rFonts w:ascii="Arial" w:hAnsi="Arial" w:cs="Arial"/>
                <w:bCs w:val="0"/>
                <w:sz w:val="24"/>
              </w:rPr>
              <w:br/>
            </w:r>
            <w:r w:rsidRPr="002C190B">
              <w:rPr>
                <w:rFonts w:ascii="Arial" w:hAnsi="Arial" w:cs="Arial"/>
                <w:bCs w:val="0"/>
                <w:sz w:val="24"/>
              </w:rPr>
              <w:t>Level 1 and Level 2 Assessment Requirement</w:t>
            </w:r>
            <w:r w:rsidR="00277004" w:rsidRPr="002C190B">
              <w:rPr>
                <w:rFonts w:ascii="Arial" w:hAnsi="Arial" w:cs="Arial"/>
                <w:bCs w:val="0"/>
                <w:sz w:val="24"/>
              </w:rPr>
              <w:t>s</w:t>
            </w:r>
          </w:p>
        </w:tc>
      </w:tr>
    </w:tbl>
    <w:p w14:paraId="690D4783" w14:textId="59BEA934" w:rsidR="000D40BB" w:rsidRPr="00544A53" w:rsidRDefault="000D40BB" w:rsidP="000D40BB">
      <w:pPr>
        <w:pStyle w:val="BodyText"/>
        <w:spacing w:before="240" w:after="240"/>
        <w:ind w:left="720" w:hanging="720"/>
        <w:rPr>
          <w:rFonts w:ascii="Arial" w:hAnsi="Arial" w:cs="Arial"/>
          <w:sz w:val="24"/>
        </w:rPr>
      </w:pPr>
      <w:r w:rsidRPr="00544A53">
        <w:rPr>
          <w:rFonts w:ascii="Arial" w:hAnsi="Arial" w:cs="Arial"/>
          <w:sz w:val="24"/>
        </w:rPr>
        <w:t xml:space="preserve">Note:  </w:t>
      </w:r>
      <w:r w:rsidR="0063529C" w:rsidRPr="00544A53">
        <w:rPr>
          <w:rFonts w:ascii="Arial" w:hAnsi="Arial" w:cs="Arial"/>
          <w:sz w:val="24"/>
        </w:rPr>
        <w:t xml:space="preserve">Item </w:t>
      </w:r>
      <w:r w:rsidR="0009122E" w:rsidRPr="00544A53">
        <w:rPr>
          <w:rFonts w:ascii="Arial" w:hAnsi="Arial" w:cs="Arial"/>
          <w:sz w:val="24"/>
        </w:rPr>
        <w:t>X</w:t>
      </w:r>
      <w:r w:rsidRPr="00544A53">
        <w:rPr>
          <w:rFonts w:ascii="Arial" w:hAnsi="Arial" w:cs="Arial"/>
          <w:sz w:val="24"/>
        </w:rPr>
        <w:t xml:space="preserve"> </w:t>
      </w:r>
      <w:r w:rsidR="0063529C" w:rsidRPr="00544A53">
        <w:rPr>
          <w:rFonts w:ascii="Arial" w:hAnsi="Arial" w:cs="Arial"/>
          <w:sz w:val="24"/>
        </w:rPr>
        <w:t xml:space="preserve">below </w:t>
      </w:r>
      <w:r w:rsidRPr="00544A53">
        <w:rPr>
          <w:rFonts w:ascii="Arial" w:hAnsi="Arial" w:cs="Arial"/>
          <w:sz w:val="24"/>
        </w:rPr>
        <w:t>appl</w:t>
      </w:r>
      <w:r w:rsidR="009432E6" w:rsidRPr="00544A53">
        <w:rPr>
          <w:rFonts w:ascii="Arial" w:hAnsi="Arial" w:cs="Arial"/>
          <w:sz w:val="24"/>
        </w:rPr>
        <w:t>ies</w:t>
      </w:r>
      <w:r w:rsidRPr="00544A53">
        <w:rPr>
          <w:rFonts w:ascii="Arial" w:hAnsi="Arial" w:cs="Arial"/>
          <w:sz w:val="24"/>
        </w:rPr>
        <w:t xml:space="preserve"> only to </w:t>
      </w:r>
      <w:r w:rsidR="00FB7A54" w:rsidRPr="00544A53">
        <w:rPr>
          <w:rFonts w:ascii="Arial" w:hAnsi="Arial" w:cs="Arial"/>
          <w:sz w:val="24"/>
        </w:rPr>
        <w:t>CWS</w:t>
      </w:r>
      <w:r w:rsidRPr="00544A53">
        <w:rPr>
          <w:rFonts w:ascii="Arial" w:hAnsi="Arial" w:cs="Arial"/>
          <w:sz w:val="24"/>
        </w:rPr>
        <w:t xml:space="preserve">s that had to comply with a Level 1 or Level 2 </w:t>
      </w:r>
      <w:r w:rsidR="005947A4" w:rsidRPr="00544A53">
        <w:rPr>
          <w:rFonts w:ascii="Arial" w:hAnsi="Arial" w:cs="Arial"/>
          <w:sz w:val="24"/>
        </w:rPr>
        <w:t>A</w:t>
      </w:r>
      <w:r w:rsidRPr="00544A53">
        <w:rPr>
          <w:rFonts w:ascii="Arial" w:hAnsi="Arial" w:cs="Arial"/>
          <w:sz w:val="24"/>
        </w:rPr>
        <w:t xml:space="preserve">ssessment requirement in </w:t>
      </w:r>
      <w:r w:rsidRPr="00544A53">
        <w:rPr>
          <w:rFonts w:ascii="Arial" w:hAnsi="Arial" w:cs="Arial"/>
          <w:sz w:val="24"/>
          <w:highlight w:val="yellow"/>
        </w:rPr>
        <w:t>20</w:t>
      </w:r>
      <w:r w:rsidR="006877D8" w:rsidRPr="00544A53">
        <w:rPr>
          <w:rFonts w:ascii="Arial" w:hAnsi="Arial" w:cs="Arial"/>
          <w:sz w:val="24"/>
          <w:highlight w:val="yellow"/>
        </w:rPr>
        <w:t>20</w:t>
      </w:r>
      <w:r w:rsidRPr="00544A53">
        <w:rPr>
          <w:rFonts w:ascii="Arial" w:hAnsi="Arial" w:cs="Arial"/>
          <w:sz w:val="24"/>
        </w:rPr>
        <w:t>.</w:t>
      </w:r>
      <w:r w:rsidR="001D6E87" w:rsidRPr="00544A53">
        <w:rPr>
          <w:rFonts w:ascii="Arial" w:hAnsi="Arial" w:cs="Arial"/>
          <w:sz w:val="24"/>
        </w:rPr>
        <w:t xml:space="preserve">  </w:t>
      </w:r>
      <w:r w:rsidR="00FB7A54" w:rsidRPr="00544A53">
        <w:rPr>
          <w:rFonts w:ascii="Arial" w:hAnsi="Arial" w:cs="Arial"/>
          <w:sz w:val="24"/>
        </w:rPr>
        <w:t>NTNCWS</w:t>
      </w:r>
      <w:r w:rsidR="001D6E87" w:rsidRPr="00544A53">
        <w:rPr>
          <w:rFonts w:ascii="Arial" w:hAnsi="Arial" w:cs="Arial"/>
          <w:sz w:val="24"/>
        </w:rPr>
        <w:t>s are encouraged to include the information to keep their customers informed.</w:t>
      </w:r>
      <w:r w:rsidR="009432E6" w:rsidRPr="00544A53">
        <w:rPr>
          <w:rFonts w:ascii="Arial" w:hAnsi="Arial" w:cs="Arial"/>
          <w:sz w:val="24"/>
        </w:rPr>
        <w:t xml:space="preserve">  Please contact your DWFOB District Office if you are uncertain if you need to complete this section or need additional help to complete this section.</w:t>
      </w:r>
    </w:p>
    <w:p w14:paraId="3D7D6A05" w14:textId="02CF6392" w:rsidR="00277004" w:rsidRPr="00544A53" w:rsidRDefault="0009122E" w:rsidP="00277004">
      <w:pPr>
        <w:spacing w:after="240"/>
        <w:ind w:left="720" w:hanging="720"/>
        <w:jc w:val="both"/>
        <w:rPr>
          <w:rFonts w:ascii="Arial" w:hAnsi="Arial" w:cs="Arial"/>
          <w:sz w:val="24"/>
        </w:rPr>
      </w:pPr>
      <w:r w:rsidRPr="00544A53">
        <w:rPr>
          <w:rFonts w:ascii="Arial" w:hAnsi="Arial" w:cs="Arial"/>
          <w:sz w:val="24"/>
        </w:rPr>
        <w:t>X</w:t>
      </w:r>
      <w:r w:rsidR="000D40BB" w:rsidRPr="00544A53">
        <w:rPr>
          <w:rFonts w:ascii="Arial" w:hAnsi="Arial" w:cs="Arial"/>
          <w:sz w:val="24"/>
        </w:rPr>
        <w:t xml:space="preserve">. </w:t>
      </w:r>
      <w:r w:rsidR="000D40BB" w:rsidRPr="00544A53">
        <w:rPr>
          <w:rFonts w:ascii="Arial" w:hAnsi="Arial" w:cs="Arial"/>
          <w:sz w:val="24"/>
        </w:rPr>
        <w:fldChar w:fldCharType="begin">
          <w:ffData>
            <w:name w:val="Check7"/>
            <w:enabled/>
            <w:calcOnExit w:val="0"/>
            <w:statusText w:type="text" w:val="X.   Level 1 or Level 2 Assessment Requirement not Due to an E. coli MCL Violation.  If your water system was required to comply with a Le"/>
            <w:checkBox>
              <w:sizeAuto/>
              <w:default w:val="0"/>
              <w:checked w:val="0"/>
            </w:checkBox>
          </w:ffData>
        </w:fldChar>
      </w:r>
      <w:r w:rsidR="000D40BB" w:rsidRPr="00544A53">
        <w:rPr>
          <w:rFonts w:ascii="Arial" w:hAnsi="Arial" w:cs="Arial"/>
          <w:sz w:val="24"/>
        </w:rPr>
        <w:instrText xml:space="preserve"> FORMCHECKBOX </w:instrText>
      </w:r>
      <w:r w:rsidR="003606D1">
        <w:rPr>
          <w:rFonts w:ascii="Arial" w:hAnsi="Arial" w:cs="Arial"/>
          <w:sz w:val="24"/>
        </w:rPr>
      </w:r>
      <w:r w:rsidR="003606D1">
        <w:rPr>
          <w:rFonts w:ascii="Arial" w:hAnsi="Arial" w:cs="Arial"/>
          <w:sz w:val="24"/>
        </w:rPr>
        <w:fldChar w:fldCharType="separate"/>
      </w:r>
      <w:r w:rsidR="000D40BB" w:rsidRPr="00544A53">
        <w:rPr>
          <w:rFonts w:ascii="Arial" w:hAnsi="Arial" w:cs="Arial"/>
          <w:sz w:val="24"/>
        </w:rPr>
        <w:fldChar w:fldCharType="end"/>
      </w:r>
      <w:r w:rsidR="000D40BB" w:rsidRPr="00544A53">
        <w:rPr>
          <w:rFonts w:ascii="Arial" w:hAnsi="Arial" w:cs="Arial"/>
          <w:sz w:val="24"/>
        </w:rPr>
        <w:tab/>
      </w:r>
      <w:r w:rsidR="001C4503" w:rsidRPr="00544A53">
        <w:rPr>
          <w:rFonts w:ascii="Arial" w:hAnsi="Arial" w:cs="Arial"/>
          <w:b/>
          <w:sz w:val="24"/>
          <w:szCs w:val="24"/>
        </w:rPr>
        <w:t xml:space="preserve">Level 1 or Level 2 Assessment Requirement not Due to an </w:t>
      </w:r>
      <w:r w:rsidR="001C4503" w:rsidRPr="00544A53">
        <w:rPr>
          <w:rFonts w:ascii="Arial" w:hAnsi="Arial" w:cs="Arial"/>
          <w:b/>
          <w:i/>
          <w:sz w:val="24"/>
          <w:szCs w:val="24"/>
        </w:rPr>
        <w:t>E. coli</w:t>
      </w:r>
      <w:r w:rsidR="001C4503" w:rsidRPr="00544A53">
        <w:rPr>
          <w:rFonts w:ascii="Arial" w:hAnsi="Arial" w:cs="Arial"/>
          <w:b/>
          <w:sz w:val="24"/>
          <w:szCs w:val="24"/>
        </w:rPr>
        <w:t xml:space="preserve"> MCL Violation.  </w:t>
      </w:r>
      <w:r w:rsidR="001C4503" w:rsidRPr="00544A53">
        <w:rPr>
          <w:rFonts w:ascii="Arial" w:hAnsi="Arial" w:cs="Arial"/>
          <w:sz w:val="24"/>
          <w:szCs w:val="24"/>
        </w:rPr>
        <w:t xml:space="preserve">If your water system was required to comply with a Level 1 or Level 2 </w:t>
      </w:r>
      <w:r w:rsidR="005947A4" w:rsidRPr="00544A53">
        <w:rPr>
          <w:rFonts w:ascii="Arial" w:hAnsi="Arial" w:cs="Arial"/>
          <w:sz w:val="24"/>
          <w:szCs w:val="24"/>
        </w:rPr>
        <w:t>A</w:t>
      </w:r>
      <w:r w:rsidR="001C4503" w:rsidRPr="00544A53">
        <w:rPr>
          <w:rFonts w:ascii="Arial" w:hAnsi="Arial" w:cs="Arial"/>
          <w:sz w:val="24"/>
          <w:szCs w:val="24"/>
        </w:rPr>
        <w:t xml:space="preserve">ssessment requirement that was not due to an </w:t>
      </w:r>
      <w:r w:rsidR="001C4503" w:rsidRPr="00544A53">
        <w:rPr>
          <w:rFonts w:ascii="Arial" w:hAnsi="Arial" w:cs="Arial"/>
          <w:i/>
          <w:sz w:val="24"/>
          <w:szCs w:val="24"/>
        </w:rPr>
        <w:t>E. coli</w:t>
      </w:r>
      <w:r w:rsidR="001C4503" w:rsidRPr="00544A53">
        <w:rPr>
          <w:rFonts w:ascii="Arial" w:hAnsi="Arial" w:cs="Arial"/>
          <w:sz w:val="24"/>
          <w:szCs w:val="24"/>
        </w:rPr>
        <w:t xml:space="preserve"> MCL violation, your CCR must include </w:t>
      </w:r>
      <w:r w:rsidR="00277004" w:rsidRPr="00544A53">
        <w:rPr>
          <w:rFonts w:ascii="Arial" w:hAnsi="Arial" w:cs="Arial"/>
          <w:sz w:val="24"/>
          <w:szCs w:val="24"/>
        </w:rPr>
        <w:t xml:space="preserve">information on the number of assessments required and completed, corrective actions required and completed, and reasons for conducting assessments and corrective actions.  The mandatory language shown </w:t>
      </w:r>
      <w:r w:rsidR="00794C7C" w:rsidRPr="00544A53">
        <w:rPr>
          <w:rFonts w:ascii="Arial" w:hAnsi="Arial" w:cs="Arial"/>
          <w:sz w:val="24"/>
          <w:szCs w:val="24"/>
        </w:rPr>
        <w:t xml:space="preserve">on the report form under </w:t>
      </w:r>
      <w:r w:rsidR="00277004" w:rsidRPr="00544A53">
        <w:rPr>
          <w:rFonts w:ascii="Arial" w:hAnsi="Arial" w:cs="Arial"/>
          <w:sz w:val="24"/>
          <w:szCs w:val="24"/>
        </w:rPr>
        <w:t xml:space="preserve">the subsection titled </w:t>
      </w:r>
      <w:r w:rsidR="00277004" w:rsidRPr="00544A53">
        <w:rPr>
          <w:rFonts w:ascii="Arial" w:hAnsi="Arial" w:cs="Arial"/>
          <w:i/>
          <w:sz w:val="24"/>
        </w:rPr>
        <w:t xml:space="preserve">Level 1 and Level 2 Assessment Requirement not Due to an </w:t>
      </w:r>
      <w:r w:rsidR="00277004" w:rsidRPr="00544A53">
        <w:rPr>
          <w:rFonts w:ascii="Arial" w:hAnsi="Arial" w:cs="Arial"/>
          <w:sz w:val="24"/>
        </w:rPr>
        <w:t>E. coli</w:t>
      </w:r>
      <w:r w:rsidR="00277004" w:rsidRPr="00544A53">
        <w:rPr>
          <w:rFonts w:ascii="Arial" w:hAnsi="Arial" w:cs="Arial"/>
          <w:i/>
          <w:sz w:val="24"/>
        </w:rPr>
        <w:t xml:space="preserve"> MCL Violation </w:t>
      </w:r>
      <w:r w:rsidR="00277004" w:rsidRPr="00544A53">
        <w:rPr>
          <w:rFonts w:ascii="Arial" w:hAnsi="Arial" w:cs="Arial"/>
          <w:sz w:val="24"/>
        </w:rPr>
        <w:t>must be used.  Statements in the second and third paragraphs must be included, as appropriate, filling in the blanks accordingly.</w:t>
      </w:r>
    </w:p>
    <w:p w14:paraId="0F591E35" w14:textId="304D6B73" w:rsidR="00921FA5" w:rsidRPr="00544A53" w:rsidRDefault="00921FA5" w:rsidP="00921FA5">
      <w:pPr>
        <w:pStyle w:val="BodyText"/>
        <w:keepLines/>
        <w:spacing w:before="0" w:after="240"/>
        <w:ind w:left="720"/>
        <w:rPr>
          <w:rFonts w:ascii="Arial" w:hAnsi="Arial" w:cs="Arial"/>
          <w:sz w:val="24"/>
          <w:szCs w:val="24"/>
        </w:rPr>
      </w:pPr>
      <w:r w:rsidRPr="00544A53">
        <w:rPr>
          <w:rFonts w:ascii="Arial" w:hAnsi="Arial" w:cs="Arial"/>
          <w:sz w:val="24"/>
          <w:szCs w:val="24"/>
        </w:rPr>
        <w:t>If your water system failed to complete all required assessments or correct all identified sanitary defects,</w:t>
      </w:r>
      <w:r w:rsidR="0038782C" w:rsidRPr="00544A53">
        <w:rPr>
          <w:rFonts w:ascii="Arial" w:hAnsi="Arial" w:cs="Arial"/>
          <w:sz w:val="24"/>
          <w:szCs w:val="24"/>
        </w:rPr>
        <w:t xml:space="preserve"> your water system is in violation of the </w:t>
      </w:r>
      <w:r w:rsidR="00794C7C" w:rsidRPr="00544A53">
        <w:rPr>
          <w:rFonts w:ascii="Arial" w:hAnsi="Arial" w:cs="Arial"/>
          <w:sz w:val="24"/>
          <w:szCs w:val="24"/>
        </w:rPr>
        <w:t xml:space="preserve">total coliform bacteria </w:t>
      </w:r>
      <w:r w:rsidR="007E7DA9" w:rsidRPr="00544A53">
        <w:rPr>
          <w:rFonts w:ascii="Arial" w:hAnsi="Arial" w:cs="Arial"/>
          <w:sz w:val="24"/>
          <w:szCs w:val="24"/>
        </w:rPr>
        <w:t xml:space="preserve">TT </w:t>
      </w:r>
      <w:r w:rsidR="0038782C" w:rsidRPr="00544A53">
        <w:rPr>
          <w:rFonts w:ascii="Arial" w:hAnsi="Arial" w:cs="Arial"/>
          <w:sz w:val="24"/>
          <w:szCs w:val="24"/>
        </w:rPr>
        <w:t>requirement.  Your</w:t>
      </w:r>
      <w:r w:rsidRPr="00544A53">
        <w:rPr>
          <w:rFonts w:ascii="Arial" w:hAnsi="Arial" w:cs="Arial"/>
          <w:sz w:val="24"/>
          <w:szCs w:val="24"/>
        </w:rPr>
        <w:t xml:space="preserve"> CCR must include one or both of the following statements, as appropriate.  Add the statement(s) as a new paragraph</w:t>
      </w:r>
      <w:r w:rsidR="009432E6" w:rsidRPr="00544A53">
        <w:rPr>
          <w:rFonts w:ascii="Arial" w:hAnsi="Arial" w:cs="Arial"/>
          <w:sz w:val="24"/>
          <w:szCs w:val="24"/>
        </w:rPr>
        <w:t xml:space="preserve"> in the space provided</w:t>
      </w:r>
      <w:r w:rsidRPr="00544A53">
        <w:rPr>
          <w:rFonts w:ascii="Arial" w:hAnsi="Arial" w:cs="Arial"/>
          <w:sz w:val="24"/>
          <w:szCs w:val="24"/>
        </w:rPr>
        <w:t>.</w:t>
      </w:r>
    </w:p>
    <w:tbl>
      <w:tblPr>
        <w:tblStyle w:val="TableGrid"/>
        <w:tblW w:w="9242" w:type="dxa"/>
        <w:tblInd w:w="834" w:type="dxa"/>
        <w:tblLook w:val="04A0" w:firstRow="1" w:lastRow="0" w:firstColumn="1" w:lastColumn="0" w:noHBand="0" w:noVBand="1"/>
      </w:tblPr>
      <w:tblGrid>
        <w:gridCol w:w="9242"/>
      </w:tblGrid>
      <w:tr w:rsidR="00921FA5" w:rsidRPr="00544A53" w14:paraId="5C20ACC6" w14:textId="77777777" w:rsidTr="002C190B">
        <w:tc>
          <w:tcPr>
            <w:tcW w:w="9242" w:type="dxa"/>
          </w:tcPr>
          <w:p w14:paraId="68E8894E" w14:textId="77777777" w:rsidR="00921FA5" w:rsidRPr="00544A53" w:rsidRDefault="00921FA5" w:rsidP="004D115A">
            <w:pPr>
              <w:spacing w:before="60" w:after="60"/>
              <w:rPr>
                <w:rFonts w:ascii="Arial" w:hAnsi="Arial" w:cs="Arial"/>
                <w:i/>
                <w:sz w:val="24"/>
                <w:szCs w:val="24"/>
              </w:rPr>
            </w:pPr>
            <w:r w:rsidRPr="00544A53">
              <w:rPr>
                <w:rFonts w:ascii="Arial" w:hAnsi="Arial" w:cs="Arial"/>
                <w:i/>
                <w:sz w:val="24"/>
                <w:szCs w:val="24"/>
              </w:rPr>
              <w:t>During the past year we failed to conduct all of the required assessment(s).</w:t>
            </w:r>
          </w:p>
          <w:p w14:paraId="3BE85C10" w14:textId="77777777" w:rsidR="00921FA5" w:rsidRPr="00544A53" w:rsidRDefault="00921FA5" w:rsidP="004D115A">
            <w:pPr>
              <w:spacing w:before="60" w:after="60"/>
              <w:rPr>
                <w:rFonts w:ascii="Arial" w:hAnsi="Arial" w:cs="Arial"/>
                <w:sz w:val="24"/>
                <w:szCs w:val="24"/>
                <w:highlight w:val="yellow"/>
              </w:rPr>
            </w:pPr>
            <w:r w:rsidRPr="00544A53">
              <w:rPr>
                <w:rFonts w:ascii="Arial" w:hAnsi="Arial" w:cs="Arial"/>
                <w:i/>
                <w:sz w:val="24"/>
                <w:szCs w:val="24"/>
              </w:rPr>
              <w:t>During the past year we failed to correct all identified defects that were found during the assessment.</w:t>
            </w:r>
          </w:p>
        </w:tc>
      </w:tr>
    </w:tbl>
    <w:p w14:paraId="6C911566" w14:textId="77777777" w:rsidR="00921FA5" w:rsidRPr="00544A53" w:rsidRDefault="00921FA5" w:rsidP="00921FA5">
      <w:pPr>
        <w:ind w:left="720" w:hanging="720"/>
        <w:jc w:val="both"/>
        <w:rPr>
          <w:rFonts w:ascii="Arial" w:hAnsi="Arial" w:cs="Arial"/>
          <w:sz w:val="24"/>
        </w:rPr>
      </w:pPr>
    </w:p>
    <w:p w14:paraId="14EED25C" w14:textId="6F567C44" w:rsidR="00277004" w:rsidRPr="00544A53" w:rsidRDefault="00277004" w:rsidP="00277004">
      <w:pPr>
        <w:spacing w:after="240"/>
        <w:ind w:left="720"/>
        <w:jc w:val="both"/>
        <w:rPr>
          <w:rFonts w:ascii="Arial" w:hAnsi="Arial" w:cs="Arial"/>
          <w:sz w:val="24"/>
        </w:rPr>
      </w:pPr>
      <w:r w:rsidRPr="00544A53">
        <w:rPr>
          <w:rFonts w:ascii="Arial" w:hAnsi="Arial" w:cs="Arial"/>
          <w:b/>
          <w:sz w:val="24"/>
          <w:szCs w:val="24"/>
        </w:rPr>
        <w:t xml:space="preserve">Level 2 Assessment Requirement Due to an </w:t>
      </w:r>
      <w:r w:rsidRPr="00544A53">
        <w:rPr>
          <w:rFonts w:ascii="Arial" w:hAnsi="Arial" w:cs="Arial"/>
          <w:b/>
          <w:i/>
          <w:sz w:val="24"/>
          <w:szCs w:val="24"/>
        </w:rPr>
        <w:t>E. coli</w:t>
      </w:r>
      <w:r w:rsidRPr="00544A53">
        <w:rPr>
          <w:rFonts w:ascii="Arial" w:hAnsi="Arial" w:cs="Arial"/>
          <w:b/>
          <w:sz w:val="24"/>
          <w:szCs w:val="24"/>
        </w:rPr>
        <w:t xml:space="preserve"> MCL Violation.  </w:t>
      </w:r>
      <w:r w:rsidRPr="00544A53">
        <w:rPr>
          <w:rFonts w:ascii="Arial" w:hAnsi="Arial" w:cs="Arial"/>
          <w:sz w:val="24"/>
          <w:szCs w:val="24"/>
        </w:rPr>
        <w:t xml:space="preserve">If your water system was required to comply with a Level 2 </w:t>
      </w:r>
      <w:r w:rsidR="005947A4" w:rsidRPr="00544A53">
        <w:rPr>
          <w:rFonts w:ascii="Arial" w:hAnsi="Arial" w:cs="Arial"/>
          <w:sz w:val="24"/>
          <w:szCs w:val="24"/>
        </w:rPr>
        <w:t>A</w:t>
      </w:r>
      <w:r w:rsidRPr="00544A53">
        <w:rPr>
          <w:rFonts w:ascii="Arial" w:hAnsi="Arial" w:cs="Arial"/>
          <w:sz w:val="24"/>
          <w:szCs w:val="24"/>
        </w:rPr>
        <w:t xml:space="preserve">ssessment requirement that was due to an </w:t>
      </w:r>
      <w:r w:rsidRPr="00544A53">
        <w:rPr>
          <w:rFonts w:ascii="Arial" w:hAnsi="Arial" w:cs="Arial"/>
          <w:i/>
          <w:sz w:val="24"/>
          <w:szCs w:val="24"/>
        </w:rPr>
        <w:t>E. coli</w:t>
      </w:r>
      <w:r w:rsidRPr="00544A53">
        <w:rPr>
          <w:rFonts w:ascii="Arial" w:hAnsi="Arial" w:cs="Arial"/>
          <w:sz w:val="24"/>
          <w:szCs w:val="24"/>
        </w:rPr>
        <w:t xml:space="preserve"> MCL violation, your CCR must include information on the number of assessments required and completed, corrective actions required and completed, and </w:t>
      </w:r>
      <w:r w:rsidRPr="00544A53">
        <w:rPr>
          <w:rFonts w:ascii="Arial" w:hAnsi="Arial" w:cs="Arial"/>
          <w:sz w:val="24"/>
          <w:szCs w:val="24"/>
        </w:rPr>
        <w:lastRenderedPageBreak/>
        <w:t xml:space="preserve">reasons for conducting assessments and corrective actions.  The mandatory language shown </w:t>
      </w:r>
      <w:r w:rsidR="00794C7C" w:rsidRPr="00544A53">
        <w:rPr>
          <w:rFonts w:ascii="Arial" w:hAnsi="Arial" w:cs="Arial"/>
          <w:sz w:val="24"/>
          <w:szCs w:val="24"/>
        </w:rPr>
        <w:t xml:space="preserve">on the report form under </w:t>
      </w:r>
      <w:r w:rsidRPr="00544A53">
        <w:rPr>
          <w:rFonts w:ascii="Arial" w:hAnsi="Arial" w:cs="Arial"/>
          <w:sz w:val="24"/>
          <w:szCs w:val="24"/>
        </w:rPr>
        <w:t xml:space="preserve">the subsection titled </w:t>
      </w:r>
      <w:r w:rsidRPr="00544A53">
        <w:rPr>
          <w:rFonts w:ascii="Arial" w:hAnsi="Arial" w:cs="Arial"/>
          <w:i/>
          <w:sz w:val="24"/>
        </w:rPr>
        <w:t>Level</w:t>
      </w:r>
      <w:r w:rsidR="005947A4" w:rsidRPr="00544A53">
        <w:rPr>
          <w:rFonts w:ascii="Arial" w:hAnsi="Arial" w:cs="Arial"/>
          <w:i/>
          <w:sz w:val="24"/>
        </w:rPr>
        <w:t> </w:t>
      </w:r>
      <w:r w:rsidRPr="00544A53">
        <w:rPr>
          <w:rFonts w:ascii="Arial" w:hAnsi="Arial" w:cs="Arial"/>
          <w:i/>
          <w:sz w:val="24"/>
        </w:rPr>
        <w:t xml:space="preserve">2 Assessment Requirement Due to an </w:t>
      </w:r>
      <w:r w:rsidRPr="00544A53">
        <w:rPr>
          <w:rFonts w:ascii="Arial" w:hAnsi="Arial" w:cs="Arial"/>
          <w:sz w:val="24"/>
        </w:rPr>
        <w:t>E. coli</w:t>
      </w:r>
      <w:r w:rsidRPr="00544A53">
        <w:rPr>
          <w:rFonts w:ascii="Arial" w:hAnsi="Arial" w:cs="Arial"/>
          <w:i/>
          <w:sz w:val="24"/>
        </w:rPr>
        <w:t xml:space="preserve"> MCL Violation </w:t>
      </w:r>
      <w:r w:rsidRPr="00544A53">
        <w:rPr>
          <w:rFonts w:ascii="Arial" w:hAnsi="Arial" w:cs="Arial"/>
          <w:sz w:val="24"/>
        </w:rPr>
        <w:t>must be used.  Statements in the second paragraph must be included, filling in the blanks accordingly.</w:t>
      </w:r>
    </w:p>
    <w:p w14:paraId="2908C0E8" w14:textId="784460EE" w:rsidR="00921FA5" w:rsidRPr="00544A53" w:rsidRDefault="00921FA5" w:rsidP="00921FA5">
      <w:pPr>
        <w:pStyle w:val="BodyText"/>
        <w:keepLines/>
        <w:spacing w:before="0" w:after="240"/>
        <w:ind w:left="720"/>
        <w:rPr>
          <w:rFonts w:ascii="Arial" w:hAnsi="Arial" w:cs="Arial"/>
          <w:sz w:val="24"/>
          <w:szCs w:val="24"/>
        </w:rPr>
      </w:pPr>
      <w:r w:rsidRPr="00544A53">
        <w:rPr>
          <w:rFonts w:ascii="Arial" w:hAnsi="Arial" w:cs="Arial"/>
          <w:sz w:val="24"/>
          <w:szCs w:val="24"/>
        </w:rPr>
        <w:t xml:space="preserve">If your water system failed to complete </w:t>
      </w:r>
      <w:r w:rsidR="0038782C" w:rsidRPr="00544A53">
        <w:rPr>
          <w:rFonts w:ascii="Arial" w:hAnsi="Arial" w:cs="Arial"/>
          <w:sz w:val="24"/>
          <w:szCs w:val="24"/>
        </w:rPr>
        <w:t>the</w:t>
      </w:r>
      <w:r w:rsidRPr="00544A53">
        <w:rPr>
          <w:rFonts w:ascii="Arial" w:hAnsi="Arial" w:cs="Arial"/>
          <w:sz w:val="24"/>
          <w:szCs w:val="24"/>
        </w:rPr>
        <w:t xml:space="preserve"> required assessment or </w:t>
      </w:r>
      <w:r w:rsidR="0038782C" w:rsidRPr="00544A53">
        <w:rPr>
          <w:rFonts w:ascii="Arial" w:hAnsi="Arial" w:cs="Arial"/>
          <w:sz w:val="24"/>
          <w:szCs w:val="24"/>
        </w:rPr>
        <w:t xml:space="preserve">correct all identified sanitary defects, your water system is in violation of the </w:t>
      </w:r>
      <w:r w:rsidR="00794C7C" w:rsidRPr="00544A53">
        <w:rPr>
          <w:rFonts w:ascii="Arial" w:hAnsi="Arial" w:cs="Arial"/>
          <w:i/>
          <w:sz w:val="24"/>
          <w:szCs w:val="24"/>
        </w:rPr>
        <w:t xml:space="preserve">E. coli </w:t>
      </w:r>
      <w:r w:rsidR="007E7DA9" w:rsidRPr="00544A53">
        <w:rPr>
          <w:rFonts w:ascii="Arial" w:hAnsi="Arial" w:cs="Arial"/>
          <w:sz w:val="24"/>
          <w:szCs w:val="24"/>
        </w:rPr>
        <w:t xml:space="preserve">TT </w:t>
      </w:r>
      <w:r w:rsidR="0038782C" w:rsidRPr="00544A53">
        <w:rPr>
          <w:rFonts w:ascii="Arial" w:hAnsi="Arial" w:cs="Arial"/>
          <w:sz w:val="24"/>
          <w:szCs w:val="24"/>
        </w:rPr>
        <w:t>requirement.  Your CCR must include one</w:t>
      </w:r>
      <w:r w:rsidRPr="00544A53">
        <w:rPr>
          <w:rFonts w:ascii="Arial" w:hAnsi="Arial" w:cs="Arial"/>
          <w:sz w:val="24"/>
          <w:szCs w:val="24"/>
        </w:rPr>
        <w:t xml:space="preserve"> or both of the following statements, as appropriate.  Add the statement(s) as a new paragraph</w:t>
      </w:r>
      <w:r w:rsidR="009432E6" w:rsidRPr="00544A53">
        <w:rPr>
          <w:rFonts w:ascii="Arial" w:hAnsi="Arial" w:cs="Arial"/>
          <w:sz w:val="24"/>
          <w:szCs w:val="24"/>
        </w:rPr>
        <w:t xml:space="preserve"> in the space provided</w:t>
      </w:r>
      <w:r w:rsidRPr="00544A53">
        <w:rPr>
          <w:rFonts w:ascii="Arial" w:hAnsi="Arial" w:cs="Arial"/>
          <w:sz w:val="24"/>
          <w:szCs w:val="24"/>
        </w:rPr>
        <w:t>.</w:t>
      </w:r>
    </w:p>
    <w:tbl>
      <w:tblPr>
        <w:tblStyle w:val="TableGrid"/>
        <w:tblW w:w="9242" w:type="dxa"/>
        <w:tblInd w:w="834" w:type="dxa"/>
        <w:tblLook w:val="04A0" w:firstRow="1" w:lastRow="0" w:firstColumn="1" w:lastColumn="0" w:noHBand="0" w:noVBand="1"/>
      </w:tblPr>
      <w:tblGrid>
        <w:gridCol w:w="9242"/>
      </w:tblGrid>
      <w:tr w:rsidR="0038782C" w:rsidRPr="00544A53" w14:paraId="2E75BDDF" w14:textId="77777777" w:rsidTr="002C190B">
        <w:tc>
          <w:tcPr>
            <w:tcW w:w="9242" w:type="dxa"/>
          </w:tcPr>
          <w:p w14:paraId="4FDD4192" w14:textId="77777777" w:rsidR="00921FA5" w:rsidRPr="00544A53" w:rsidRDefault="00921FA5" w:rsidP="004D115A">
            <w:pPr>
              <w:spacing w:before="60" w:after="60"/>
              <w:rPr>
                <w:rFonts w:ascii="Arial" w:hAnsi="Arial" w:cs="Arial"/>
                <w:i/>
                <w:sz w:val="24"/>
                <w:szCs w:val="24"/>
              </w:rPr>
            </w:pPr>
            <w:r w:rsidRPr="00544A53">
              <w:rPr>
                <w:rFonts w:ascii="Arial" w:hAnsi="Arial" w:cs="Arial"/>
                <w:i/>
                <w:sz w:val="24"/>
                <w:szCs w:val="24"/>
              </w:rPr>
              <w:t>We failed to conduct the required assessment.</w:t>
            </w:r>
          </w:p>
          <w:p w14:paraId="76296E34" w14:textId="77777777" w:rsidR="00921FA5" w:rsidRPr="00544A53" w:rsidRDefault="00921FA5" w:rsidP="004D115A">
            <w:pPr>
              <w:spacing w:before="60" w:after="60"/>
              <w:rPr>
                <w:rFonts w:ascii="Arial" w:hAnsi="Arial" w:cs="Arial"/>
                <w:sz w:val="24"/>
                <w:szCs w:val="24"/>
                <w:highlight w:val="yellow"/>
              </w:rPr>
            </w:pPr>
            <w:r w:rsidRPr="00544A53">
              <w:rPr>
                <w:rFonts w:ascii="Arial" w:hAnsi="Arial" w:cs="Arial"/>
                <w:i/>
                <w:sz w:val="24"/>
                <w:szCs w:val="24"/>
              </w:rPr>
              <w:t>We failed to correct all sanitary defects that were identified during the assessment.</w:t>
            </w:r>
          </w:p>
        </w:tc>
      </w:tr>
    </w:tbl>
    <w:p w14:paraId="7601ECF3" w14:textId="77777777" w:rsidR="0038782C" w:rsidRPr="00544A53" w:rsidRDefault="0038782C" w:rsidP="009432E6">
      <w:pPr>
        <w:ind w:left="720"/>
        <w:jc w:val="both"/>
        <w:rPr>
          <w:rFonts w:ascii="Arial" w:hAnsi="Arial" w:cs="Arial"/>
          <w:sz w:val="24"/>
        </w:rPr>
      </w:pPr>
    </w:p>
    <w:p w14:paraId="42EC176B" w14:textId="08EF7411" w:rsidR="00F77557" w:rsidRDefault="00F77557" w:rsidP="001824C3">
      <w:pPr>
        <w:pStyle w:val="Heading2"/>
        <w:rPr>
          <w:rFonts w:cs="Arial"/>
          <w:szCs w:val="32"/>
        </w:rPr>
      </w:pPr>
      <w:bookmarkStart w:id="8" w:name="_Toc63953838"/>
      <w:r w:rsidRPr="001824C3">
        <w:rPr>
          <w:rFonts w:cs="Arial"/>
          <w:szCs w:val="32"/>
        </w:rPr>
        <w:t>D</w:t>
      </w:r>
      <w:r w:rsidR="001824C3" w:rsidRPr="001824C3">
        <w:rPr>
          <w:rFonts w:cs="Arial"/>
          <w:szCs w:val="32"/>
        </w:rPr>
        <w:t>ISTRIBUTING THE CCR</w:t>
      </w:r>
      <w:bookmarkEnd w:id="8"/>
    </w:p>
    <w:p w14:paraId="65445D6E" w14:textId="77777777" w:rsidR="001824C3" w:rsidRPr="001824C3" w:rsidRDefault="001824C3" w:rsidP="001824C3"/>
    <w:p w14:paraId="764B487F" w14:textId="52166100" w:rsidR="0068257F" w:rsidRPr="00544A53" w:rsidRDefault="00F77557" w:rsidP="00F97245">
      <w:pPr>
        <w:pStyle w:val="BodyText"/>
        <w:keepNext/>
        <w:keepLines/>
        <w:spacing w:before="0" w:after="240"/>
        <w:rPr>
          <w:rFonts w:ascii="Arial" w:hAnsi="Arial" w:cs="Arial"/>
          <w:sz w:val="24"/>
        </w:rPr>
      </w:pPr>
      <w:r w:rsidRPr="00544A53">
        <w:rPr>
          <w:rFonts w:ascii="Arial" w:hAnsi="Arial" w:cs="Arial"/>
          <w:sz w:val="24"/>
        </w:rPr>
        <w:t xml:space="preserve">Water systems are required to mail or directly deliver one copy of the CCR by July 1, </w:t>
      </w:r>
      <w:r w:rsidRPr="00544A53">
        <w:rPr>
          <w:rFonts w:ascii="Arial" w:hAnsi="Arial" w:cs="Arial"/>
          <w:sz w:val="24"/>
          <w:highlight w:val="yellow"/>
        </w:rPr>
        <w:t>20</w:t>
      </w:r>
      <w:r w:rsidR="00692114" w:rsidRPr="00544A53">
        <w:rPr>
          <w:rFonts w:ascii="Arial" w:hAnsi="Arial" w:cs="Arial"/>
          <w:sz w:val="24"/>
          <w:highlight w:val="yellow"/>
        </w:rPr>
        <w:t>2</w:t>
      </w:r>
      <w:r w:rsidR="006877D8" w:rsidRPr="00544A53">
        <w:rPr>
          <w:rFonts w:ascii="Arial" w:hAnsi="Arial" w:cs="Arial"/>
          <w:sz w:val="24"/>
          <w:highlight w:val="yellow"/>
        </w:rPr>
        <w:t>1</w:t>
      </w:r>
      <w:r w:rsidRPr="00544A53">
        <w:rPr>
          <w:rFonts w:ascii="Arial" w:hAnsi="Arial" w:cs="Arial"/>
          <w:sz w:val="24"/>
        </w:rPr>
        <w:t xml:space="preserve"> to each customer, the DWFOB District Office, and the California Public Utilities Commission (if the water system is privately-owned).  Upon issuing the report, the water system will need to complete and submit </w:t>
      </w:r>
      <w:r w:rsidR="005947A4" w:rsidRPr="00544A53">
        <w:rPr>
          <w:rFonts w:ascii="Arial" w:hAnsi="Arial" w:cs="Arial"/>
          <w:sz w:val="24"/>
        </w:rPr>
        <w:t>Appendix F</w:t>
      </w:r>
      <w:r w:rsidRPr="00544A53">
        <w:rPr>
          <w:rFonts w:ascii="Arial" w:hAnsi="Arial" w:cs="Arial"/>
          <w:sz w:val="24"/>
        </w:rPr>
        <w:t xml:space="preserve">, </w:t>
      </w:r>
      <w:r w:rsidRPr="00544A53">
        <w:rPr>
          <w:rFonts w:ascii="Arial" w:hAnsi="Arial" w:cs="Arial"/>
          <w:i/>
          <w:sz w:val="24"/>
        </w:rPr>
        <w:t xml:space="preserve">CCR Certification Form </w:t>
      </w:r>
      <w:r w:rsidRPr="00544A53">
        <w:rPr>
          <w:rFonts w:ascii="Arial" w:hAnsi="Arial" w:cs="Arial"/>
          <w:sz w:val="24"/>
        </w:rPr>
        <w:t>to the DWFOB District Office no later than October 1, 20</w:t>
      </w:r>
      <w:r w:rsidR="00692114" w:rsidRPr="00544A53">
        <w:rPr>
          <w:rFonts w:ascii="Arial" w:hAnsi="Arial" w:cs="Arial"/>
          <w:sz w:val="24"/>
        </w:rPr>
        <w:t>20</w:t>
      </w:r>
      <w:r w:rsidRPr="00544A53">
        <w:rPr>
          <w:rFonts w:ascii="Arial" w:hAnsi="Arial" w:cs="Arial"/>
          <w:sz w:val="24"/>
        </w:rPr>
        <w:t>.</w:t>
      </w:r>
    </w:p>
    <w:p w14:paraId="41292E2B" w14:textId="35C7E8B3" w:rsidR="00F77557" w:rsidRPr="00544A53" w:rsidRDefault="0068257F" w:rsidP="0068257F">
      <w:pPr>
        <w:pStyle w:val="NormalWeb"/>
        <w:rPr>
          <w:rFonts w:ascii="Arial" w:hAnsi="Arial" w:cs="Arial"/>
          <w:lang w:val="en"/>
        </w:rPr>
      </w:pPr>
      <w:r w:rsidRPr="00544A53">
        <w:rPr>
          <w:rFonts w:ascii="Arial" w:hAnsi="Arial" w:cs="Arial"/>
          <w:lang w:val="en"/>
        </w:rPr>
        <w:t xml:space="preserve">The </w:t>
      </w:r>
      <w:r w:rsidR="00EB1DC1" w:rsidRPr="00544A53">
        <w:rPr>
          <w:rFonts w:ascii="Arial" w:hAnsi="Arial" w:cs="Arial"/>
          <w:lang w:val="en"/>
        </w:rPr>
        <w:t>State</w:t>
      </w:r>
      <w:r w:rsidR="00195A30" w:rsidRPr="00544A53">
        <w:rPr>
          <w:rFonts w:ascii="Arial" w:hAnsi="Arial" w:cs="Arial"/>
          <w:lang w:val="en"/>
        </w:rPr>
        <w:t xml:space="preserve"> Water</w:t>
      </w:r>
      <w:r w:rsidR="00EB1DC1" w:rsidRPr="00544A53">
        <w:rPr>
          <w:rFonts w:ascii="Arial" w:hAnsi="Arial" w:cs="Arial"/>
          <w:lang w:val="en"/>
        </w:rPr>
        <w:t xml:space="preserve"> Board</w:t>
      </w:r>
      <w:r w:rsidRPr="00544A53">
        <w:rPr>
          <w:rFonts w:ascii="Arial" w:hAnsi="Arial" w:cs="Arial"/>
          <w:lang w:val="en"/>
        </w:rPr>
        <w:t xml:space="preserve"> allows electronic delivery of the CCR.</w:t>
      </w:r>
      <w:r w:rsidR="004D115A" w:rsidRPr="00544A53">
        <w:rPr>
          <w:rFonts w:ascii="Arial" w:hAnsi="Arial" w:cs="Arial"/>
          <w:lang w:val="en"/>
        </w:rPr>
        <w:t xml:space="preserve"> </w:t>
      </w:r>
      <w:r w:rsidRPr="00544A53">
        <w:rPr>
          <w:rFonts w:ascii="Arial" w:hAnsi="Arial" w:cs="Arial"/>
          <w:lang w:val="en"/>
        </w:rPr>
        <w:t xml:space="preserve"> </w:t>
      </w:r>
      <w:r w:rsidR="001A4026" w:rsidRPr="00544A53">
        <w:rPr>
          <w:rFonts w:ascii="Arial" w:hAnsi="Arial" w:cs="Arial"/>
          <w:lang w:val="en"/>
        </w:rPr>
        <w:t>Suggestions</w:t>
      </w:r>
      <w:r w:rsidRPr="00544A53">
        <w:rPr>
          <w:rFonts w:ascii="Arial" w:hAnsi="Arial" w:cs="Arial"/>
          <w:lang w:val="en"/>
        </w:rPr>
        <w:t xml:space="preserve"> on delivery methods, examples, and the certification form to use are available on the </w:t>
      </w:r>
      <w:r w:rsidR="00EB1DC1" w:rsidRPr="00544A53">
        <w:rPr>
          <w:rFonts w:ascii="Arial" w:hAnsi="Arial" w:cs="Arial"/>
          <w:lang w:val="en"/>
        </w:rPr>
        <w:t>State</w:t>
      </w:r>
      <w:r w:rsidR="00195A30" w:rsidRPr="00544A53">
        <w:rPr>
          <w:rFonts w:ascii="Arial" w:hAnsi="Arial" w:cs="Arial"/>
          <w:lang w:val="en"/>
        </w:rPr>
        <w:t xml:space="preserve"> Water</w:t>
      </w:r>
      <w:r w:rsidR="00EB1DC1" w:rsidRPr="00544A53">
        <w:rPr>
          <w:rFonts w:ascii="Arial" w:hAnsi="Arial" w:cs="Arial"/>
          <w:lang w:val="en"/>
        </w:rPr>
        <w:t xml:space="preserve"> Board</w:t>
      </w:r>
      <w:r w:rsidRPr="00544A53">
        <w:rPr>
          <w:rFonts w:ascii="Arial" w:hAnsi="Arial" w:cs="Arial"/>
          <w:lang w:val="en"/>
        </w:rPr>
        <w:t xml:space="preserve">’s website </w:t>
      </w:r>
      <w:r w:rsidR="00EB1DC1" w:rsidRPr="00544A53">
        <w:rPr>
          <w:rFonts w:ascii="Arial" w:hAnsi="Arial" w:cs="Arial"/>
          <w:lang w:val="en"/>
        </w:rPr>
        <w:t>(</w:t>
      </w:r>
      <w:hyperlink r:id="rId11" w:history="1">
        <w:r w:rsidR="005A0310" w:rsidRPr="00544A53">
          <w:rPr>
            <w:rStyle w:val="Hyperlink"/>
            <w:rFonts w:ascii="Arial" w:hAnsi="Arial" w:cs="Arial"/>
            <w:lang w:val="en"/>
          </w:rPr>
          <w:t>www.swrcb.ca.gov/drinking_water/certlic/drinkingwater/CCR.shtml</w:t>
        </w:r>
      </w:hyperlink>
      <w:r w:rsidR="00EB1DC1" w:rsidRPr="00544A53">
        <w:rPr>
          <w:rFonts w:ascii="Arial" w:hAnsi="Arial" w:cs="Arial"/>
          <w:lang w:val="en"/>
        </w:rPr>
        <w:t>)</w:t>
      </w:r>
      <w:r w:rsidRPr="00544A53">
        <w:rPr>
          <w:rFonts w:ascii="Arial" w:hAnsi="Arial" w:cs="Arial"/>
          <w:lang w:val="en"/>
        </w:rPr>
        <w:t>.</w:t>
      </w:r>
    </w:p>
    <w:p w14:paraId="7DD696B9" w14:textId="1AF48C70" w:rsidR="00EC2275" w:rsidRPr="00544A53" w:rsidRDefault="00EC2275" w:rsidP="0068257F">
      <w:pPr>
        <w:pStyle w:val="NormalWeb"/>
        <w:rPr>
          <w:rFonts w:ascii="Arial" w:hAnsi="Arial" w:cs="Arial"/>
        </w:rPr>
      </w:pPr>
    </w:p>
    <w:p w14:paraId="6952CFEF" w14:textId="77777777" w:rsidR="003336A6" w:rsidRPr="00544A53" w:rsidRDefault="003336A6" w:rsidP="0068257F">
      <w:pPr>
        <w:pStyle w:val="NormalWeb"/>
        <w:rPr>
          <w:rFonts w:ascii="Arial" w:hAnsi="Arial" w:cs="Arial"/>
        </w:rPr>
        <w:sectPr w:rsidR="003336A6" w:rsidRPr="00544A53" w:rsidSect="0019016D">
          <w:headerReference w:type="default" r:id="rId12"/>
          <w:footerReference w:type="default" r:id="rId13"/>
          <w:pgSz w:w="12240" w:h="15840" w:code="1"/>
          <w:pgMar w:top="1440" w:right="1080" w:bottom="1440" w:left="1080" w:header="720" w:footer="720" w:gutter="0"/>
          <w:paperSrc w:first="15" w:other="15"/>
          <w:pgNumType w:start="1"/>
          <w:cols w:space="720"/>
          <w:docGrid w:linePitch="272"/>
        </w:sectPr>
      </w:pPr>
    </w:p>
    <w:p w14:paraId="31DDC112" w14:textId="04F2CD5B" w:rsidR="001824C3" w:rsidRPr="0086192E" w:rsidRDefault="00422188" w:rsidP="0086192E">
      <w:pPr>
        <w:pStyle w:val="Heading2"/>
        <w:rPr>
          <w:rFonts w:cs="Arial"/>
          <w:szCs w:val="32"/>
        </w:rPr>
      </w:pPr>
      <w:bookmarkStart w:id="10" w:name="_Toc63953839"/>
      <w:bookmarkStart w:id="11" w:name="_Hlk63414649"/>
      <w:r w:rsidRPr="0086192E">
        <w:rPr>
          <w:rFonts w:cs="Arial"/>
          <w:szCs w:val="32"/>
        </w:rPr>
        <w:lastRenderedPageBreak/>
        <w:t>APPENDIX A: Regulated Contaminants with Primary Drinking Water Standards</w:t>
      </w:r>
      <w:bookmarkEnd w:id="10"/>
    </w:p>
    <w:p w14:paraId="71BCD886" w14:textId="77777777" w:rsidR="0086192E" w:rsidRPr="0086192E" w:rsidRDefault="0086192E" w:rsidP="0086192E"/>
    <w:p w14:paraId="70371E54" w14:textId="77777777" w:rsidR="00422188" w:rsidRPr="00544A53" w:rsidRDefault="00422188" w:rsidP="00422188">
      <w:pPr>
        <w:pStyle w:val="BodyText"/>
        <w:spacing w:before="0" w:after="120"/>
        <w:jc w:val="left"/>
        <w:rPr>
          <w:rFonts w:ascii="Arial" w:hAnsi="Arial" w:cs="Arial"/>
          <w:b/>
          <w:color w:val="0000FF"/>
          <w:sz w:val="36"/>
        </w:rPr>
      </w:pPr>
      <w:r w:rsidRPr="00544A53">
        <w:rPr>
          <w:rFonts w:ascii="Arial" w:hAnsi="Arial" w:cs="Arial"/>
          <w:b/>
          <w:color w:val="0000FF"/>
          <w:sz w:val="28"/>
        </w:rPr>
        <w:t>Microbiological Contaminants</w:t>
      </w:r>
    </w:p>
    <w:tbl>
      <w:tblPr>
        <w:tblStyle w:val="GridTable1Light"/>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350"/>
        <w:gridCol w:w="1175"/>
        <w:gridCol w:w="1260"/>
        <w:gridCol w:w="2065"/>
        <w:gridCol w:w="5855"/>
      </w:tblGrid>
      <w:tr w:rsidR="00422188" w:rsidRPr="00544A53" w14:paraId="30E5C12A" w14:textId="77777777" w:rsidTr="00607D84">
        <w:trPr>
          <w:cnfStyle w:val="100000000000" w:firstRow="1" w:lastRow="0" w:firstColumn="0" w:lastColumn="0" w:oddVBand="0" w:evenVBand="0" w:oddHBand="0" w:evenHBand="0" w:firstRowFirstColumn="0" w:firstRowLastColumn="0" w:lastRowFirstColumn="0" w:lastRowLastColumn="0"/>
          <w:trHeight w:val="403"/>
          <w:tblHeader/>
        </w:trPr>
        <w:tc>
          <w:tcPr>
            <w:tcW w:w="2695" w:type="dxa"/>
            <w:tcBorders>
              <w:bottom w:val="none" w:sz="0" w:space="0" w:color="auto"/>
            </w:tcBorders>
            <w:vAlign w:val="center"/>
          </w:tcPr>
          <w:p w14:paraId="0D9378AD" w14:textId="7777777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Contaminant</w:t>
            </w:r>
          </w:p>
        </w:tc>
        <w:tc>
          <w:tcPr>
            <w:tcW w:w="1350" w:type="dxa"/>
            <w:tcBorders>
              <w:bottom w:val="none" w:sz="0" w:space="0" w:color="auto"/>
            </w:tcBorders>
            <w:vAlign w:val="center"/>
          </w:tcPr>
          <w:p w14:paraId="6D893792" w14:textId="7777777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Unit</w:t>
            </w:r>
          </w:p>
          <w:p w14:paraId="4425DB1E" w14:textId="4C22942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Measure</w:t>
            </w:r>
            <w:r w:rsidR="0019016D">
              <w:rPr>
                <w:rFonts w:ascii="Arial" w:hAnsi="Arial" w:cs="Arial"/>
                <w:bCs w:val="0"/>
                <w:sz w:val="24"/>
                <w:szCs w:val="24"/>
              </w:rPr>
              <w:t>-</w:t>
            </w:r>
            <w:r w:rsidRPr="0019016D">
              <w:rPr>
                <w:rFonts w:ascii="Arial" w:hAnsi="Arial" w:cs="Arial"/>
                <w:bCs w:val="0"/>
                <w:sz w:val="24"/>
                <w:szCs w:val="24"/>
              </w:rPr>
              <w:t>ment</w:t>
            </w:r>
          </w:p>
        </w:tc>
        <w:tc>
          <w:tcPr>
            <w:tcW w:w="1175" w:type="dxa"/>
            <w:tcBorders>
              <w:bottom w:val="none" w:sz="0" w:space="0" w:color="auto"/>
            </w:tcBorders>
            <w:vAlign w:val="center"/>
          </w:tcPr>
          <w:p w14:paraId="7B53EA22" w14:textId="7777777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MCL</w:t>
            </w:r>
          </w:p>
          <w:p w14:paraId="5D4A0B31" w14:textId="7777777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TT, as noted</w:t>
            </w:r>
          </w:p>
        </w:tc>
        <w:tc>
          <w:tcPr>
            <w:tcW w:w="1260" w:type="dxa"/>
            <w:tcBorders>
              <w:bottom w:val="none" w:sz="0" w:space="0" w:color="auto"/>
            </w:tcBorders>
            <w:vAlign w:val="center"/>
          </w:tcPr>
          <w:p w14:paraId="7C9C45EB" w14:textId="7777777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PHG</w:t>
            </w:r>
          </w:p>
          <w:p w14:paraId="12333086" w14:textId="7777777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(MCLG)</w:t>
            </w:r>
          </w:p>
        </w:tc>
        <w:tc>
          <w:tcPr>
            <w:tcW w:w="2065" w:type="dxa"/>
            <w:tcBorders>
              <w:bottom w:val="none" w:sz="0" w:space="0" w:color="auto"/>
            </w:tcBorders>
            <w:vAlign w:val="center"/>
          </w:tcPr>
          <w:p w14:paraId="50D94ABD" w14:textId="77777777"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Major Sources of Contamination</w:t>
            </w:r>
          </w:p>
        </w:tc>
        <w:tc>
          <w:tcPr>
            <w:tcW w:w="5855" w:type="dxa"/>
            <w:tcBorders>
              <w:bottom w:val="none" w:sz="0" w:space="0" w:color="auto"/>
            </w:tcBorders>
            <w:vAlign w:val="center"/>
          </w:tcPr>
          <w:p w14:paraId="3B150822" w14:textId="44818818" w:rsidR="00422188" w:rsidRPr="0019016D" w:rsidRDefault="00422188" w:rsidP="00D33A08">
            <w:pPr>
              <w:jc w:val="center"/>
              <w:rPr>
                <w:rFonts w:ascii="Arial" w:hAnsi="Arial" w:cs="Arial"/>
                <w:bCs w:val="0"/>
                <w:sz w:val="24"/>
                <w:szCs w:val="24"/>
              </w:rPr>
            </w:pPr>
            <w:r w:rsidRPr="0019016D">
              <w:rPr>
                <w:rFonts w:ascii="Arial" w:hAnsi="Arial" w:cs="Arial"/>
                <w:bCs w:val="0"/>
                <w:sz w:val="24"/>
                <w:szCs w:val="24"/>
              </w:rPr>
              <w:t>Health Effects Language</w:t>
            </w:r>
          </w:p>
        </w:tc>
      </w:tr>
      <w:tr w:rsidR="00CB6043" w:rsidRPr="00544A53" w14:paraId="67EDC7AC" w14:textId="77777777" w:rsidTr="00607D84">
        <w:trPr>
          <w:trHeight w:val="403"/>
        </w:trPr>
        <w:tc>
          <w:tcPr>
            <w:tcW w:w="2695" w:type="dxa"/>
          </w:tcPr>
          <w:p w14:paraId="793046AA" w14:textId="77777777" w:rsidR="00CB6043" w:rsidRPr="0019016D" w:rsidRDefault="00CB6043" w:rsidP="00422188">
            <w:pPr>
              <w:ind w:left="-10" w:firstLine="10"/>
              <w:rPr>
                <w:rFonts w:ascii="Arial" w:hAnsi="Arial" w:cs="Arial"/>
                <w:sz w:val="24"/>
                <w:szCs w:val="24"/>
              </w:rPr>
            </w:pPr>
            <w:r w:rsidRPr="0019016D">
              <w:rPr>
                <w:rFonts w:ascii="Arial" w:hAnsi="Arial" w:cs="Arial"/>
                <w:sz w:val="24"/>
                <w:szCs w:val="24"/>
              </w:rPr>
              <w:t>Total Coliform Bacteria</w:t>
            </w:r>
            <w:r w:rsidRPr="0019016D">
              <w:rPr>
                <w:rFonts w:ascii="Arial" w:hAnsi="Arial" w:cs="Arial"/>
                <w:sz w:val="24"/>
                <w:szCs w:val="24"/>
              </w:rPr>
              <w:br/>
              <w:t>(state Total Coliform Rule)</w:t>
            </w:r>
          </w:p>
        </w:tc>
        <w:tc>
          <w:tcPr>
            <w:tcW w:w="1350" w:type="dxa"/>
          </w:tcPr>
          <w:p w14:paraId="0716E430" w14:textId="2A936EF1" w:rsidR="00CB6043" w:rsidRPr="0019016D" w:rsidRDefault="00CB6043" w:rsidP="00422188">
            <w:pPr>
              <w:rPr>
                <w:rFonts w:ascii="Arial" w:hAnsi="Arial" w:cs="Arial"/>
                <w:b/>
                <w:iCs/>
                <w:sz w:val="24"/>
                <w:szCs w:val="24"/>
              </w:rPr>
            </w:pPr>
            <w:r w:rsidRPr="0019016D">
              <w:rPr>
                <w:rFonts w:ascii="Arial" w:hAnsi="Arial" w:cs="Arial"/>
                <w:b/>
                <w:iCs/>
                <w:sz w:val="24"/>
                <w:szCs w:val="24"/>
              </w:rPr>
              <w:t xml:space="preserve"> </w:t>
            </w:r>
          </w:p>
        </w:tc>
        <w:tc>
          <w:tcPr>
            <w:tcW w:w="1175" w:type="dxa"/>
          </w:tcPr>
          <w:p w14:paraId="19825C00" w14:textId="69E689EE" w:rsidR="00CB6043" w:rsidRPr="0019016D" w:rsidRDefault="00CB6043" w:rsidP="008E1DF9">
            <w:pPr>
              <w:rPr>
                <w:rFonts w:ascii="Arial" w:hAnsi="Arial" w:cs="Arial"/>
                <w:sz w:val="24"/>
                <w:szCs w:val="24"/>
              </w:rPr>
            </w:pPr>
            <w:r w:rsidRPr="0019016D">
              <w:rPr>
                <w:rFonts w:ascii="Arial" w:hAnsi="Arial" w:cs="Arial"/>
                <w:sz w:val="24"/>
                <w:szCs w:val="24"/>
              </w:rPr>
              <w:t>Footnote</w:t>
            </w:r>
            <w:r w:rsidRPr="0019016D">
              <w:rPr>
                <w:rStyle w:val="FootnoteReference"/>
                <w:rFonts w:ascii="Arial" w:hAnsi="Arial" w:cs="Arial"/>
                <w:sz w:val="24"/>
                <w:szCs w:val="24"/>
              </w:rPr>
              <w:footnoteReference w:id="1"/>
            </w:r>
          </w:p>
        </w:tc>
        <w:tc>
          <w:tcPr>
            <w:tcW w:w="1260" w:type="dxa"/>
          </w:tcPr>
          <w:p w14:paraId="258C0F82" w14:textId="77777777" w:rsidR="00CB6043" w:rsidRPr="0019016D" w:rsidRDefault="00CB6043" w:rsidP="00422188">
            <w:pPr>
              <w:jc w:val="center"/>
              <w:rPr>
                <w:rFonts w:ascii="Arial" w:hAnsi="Arial" w:cs="Arial"/>
                <w:sz w:val="24"/>
                <w:szCs w:val="24"/>
              </w:rPr>
            </w:pPr>
            <w:r w:rsidRPr="0019016D">
              <w:rPr>
                <w:rFonts w:ascii="Arial" w:hAnsi="Arial" w:cs="Arial"/>
                <w:sz w:val="24"/>
                <w:szCs w:val="24"/>
              </w:rPr>
              <w:t>(0)</w:t>
            </w:r>
          </w:p>
        </w:tc>
        <w:tc>
          <w:tcPr>
            <w:tcW w:w="2065" w:type="dxa"/>
          </w:tcPr>
          <w:p w14:paraId="093BC3A6" w14:textId="77777777" w:rsidR="00CB6043" w:rsidRPr="0019016D" w:rsidRDefault="00CB6043" w:rsidP="00422188">
            <w:pPr>
              <w:rPr>
                <w:rFonts w:ascii="Arial" w:hAnsi="Arial" w:cs="Arial"/>
                <w:sz w:val="24"/>
                <w:szCs w:val="24"/>
              </w:rPr>
            </w:pPr>
            <w:r w:rsidRPr="0019016D">
              <w:rPr>
                <w:rFonts w:ascii="Arial" w:hAnsi="Arial" w:cs="Arial"/>
                <w:sz w:val="24"/>
                <w:szCs w:val="24"/>
              </w:rPr>
              <w:t>Naturally present in the environment</w:t>
            </w:r>
          </w:p>
        </w:tc>
        <w:tc>
          <w:tcPr>
            <w:tcW w:w="5855" w:type="dxa"/>
          </w:tcPr>
          <w:p w14:paraId="54CD6D7A" w14:textId="77777777" w:rsidR="00CB6043" w:rsidRPr="0019016D" w:rsidRDefault="00CB6043" w:rsidP="00422188">
            <w:pPr>
              <w:rPr>
                <w:rFonts w:ascii="Arial" w:hAnsi="Arial" w:cs="Arial"/>
                <w:sz w:val="24"/>
                <w:szCs w:val="24"/>
              </w:rPr>
            </w:pPr>
            <w:r w:rsidRPr="0019016D">
              <w:rPr>
                <w:rFonts w:ascii="Arial" w:hAnsi="Arial" w:cs="Arial"/>
                <w:sz w:val="24"/>
                <w:szCs w:val="24"/>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CB6043" w:rsidRPr="00544A53" w14:paraId="3678D0B6" w14:textId="77777777" w:rsidTr="00607D84">
        <w:trPr>
          <w:trHeight w:val="403"/>
        </w:trPr>
        <w:tc>
          <w:tcPr>
            <w:tcW w:w="2695" w:type="dxa"/>
          </w:tcPr>
          <w:p w14:paraId="2811EFF9" w14:textId="77777777" w:rsidR="00CB6043" w:rsidRPr="0019016D" w:rsidRDefault="00CB6043" w:rsidP="00422188">
            <w:pPr>
              <w:ind w:left="-10" w:firstLine="10"/>
              <w:rPr>
                <w:rFonts w:ascii="Arial" w:hAnsi="Arial" w:cs="Arial"/>
                <w:sz w:val="24"/>
                <w:szCs w:val="24"/>
              </w:rPr>
            </w:pPr>
            <w:r w:rsidRPr="0019016D">
              <w:rPr>
                <w:rFonts w:ascii="Arial" w:hAnsi="Arial" w:cs="Arial"/>
                <w:sz w:val="24"/>
                <w:szCs w:val="24"/>
              </w:rPr>
              <w:t>Fecal coliform and</w:t>
            </w:r>
            <w:r w:rsidRPr="0019016D">
              <w:rPr>
                <w:rFonts w:ascii="Arial" w:hAnsi="Arial" w:cs="Arial"/>
                <w:i/>
                <w:sz w:val="24"/>
                <w:szCs w:val="24"/>
              </w:rPr>
              <w:t xml:space="preserve"> E. coli</w:t>
            </w:r>
            <w:r w:rsidRPr="0019016D">
              <w:rPr>
                <w:rFonts w:ascii="Arial" w:hAnsi="Arial" w:cs="Arial"/>
                <w:i/>
                <w:sz w:val="24"/>
                <w:szCs w:val="24"/>
              </w:rPr>
              <w:br/>
            </w:r>
            <w:r w:rsidRPr="0019016D">
              <w:rPr>
                <w:rFonts w:ascii="Arial" w:hAnsi="Arial" w:cs="Arial"/>
                <w:sz w:val="24"/>
                <w:szCs w:val="24"/>
              </w:rPr>
              <w:t>(state Total Coliform Rule)</w:t>
            </w:r>
          </w:p>
        </w:tc>
        <w:tc>
          <w:tcPr>
            <w:tcW w:w="1350" w:type="dxa"/>
          </w:tcPr>
          <w:p w14:paraId="0FC5F86A" w14:textId="411DAD70" w:rsidR="00CB6043" w:rsidRPr="0019016D" w:rsidRDefault="00CB6043" w:rsidP="00422188">
            <w:pPr>
              <w:rPr>
                <w:rFonts w:ascii="Arial" w:hAnsi="Arial" w:cs="Arial"/>
                <w:b/>
                <w:sz w:val="24"/>
                <w:szCs w:val="24"/>
              </w:rPr>
            </w:pPr>
          </w:p>
        </w:tc>
        <w:tc>
          <w:tcPr>
            <w:tcW w:w="1175" w:type="dxa"/>
          </w:tcPr>
          <w:p w14:paraId="3037430A" w14:textId="709B37C8" w:rsidR="00CB6043" w:rsidRPr="0019016D" w:rsidRDefault="00CB6043" w:rsidP="00FF5B1D">
            <w:pPr>
              <w:rPr>
                <w:rFonts w:ascii="Arial" w:hAnsi="Arial" w:cs="Arial"/>
                <w:sz w:val="24"/>
                <w:szCs w:val="24"/>
              </w:rPr>
            </w:pPr>
            <w:r w:rsidRPr="0019016D">
              <w:rPr>
                <w:rFonts w:ascii="Arial" w:hAnsi="Arial" w:cs="Arial"/>
                <w:sz w:val="24"/>
                <w:szCs w:val="24"/>
              </w:rPr>
              <w:t>Footnote</w:t>
            </w:r>
            <w:r w:rsidRPr="0019016D">
              <w:rPr>
                <w:rStyle w:val="FootnoteReference"/>
                <w:rFonts w:ascii="Arial" w:hAnsi="Arial" w:cs="Arial"/>
                <w:sz w:val="24"/>
                <w:szCs w:val="24"/>
              </w:rPr>
              <w:footnoteReference w:id="2"/>
            </w:r>
          </w:p>
        </w:tc>
        <w:tc>
          <w:tcPr>
            <w:tcW w:w="1260" w:type="dxa"/>
          </w:tcPr>
          <w:p w14:paraId="444418CB" w14:textId="77777777" w:rsidR="00CB6043" w:rsidRPr="0019016D" w:rsidRDefault="00CB6043" w:rsidP="00422188">
            <w:pPr>
              <w:jc w:val="center"/>
              <w:rPr>
                <w:rFonts w:ascii="Arial" w:hAnsi="Arial" w:cs="Arial"/>
                <w:sz w:val="24"/>
                <w:szCs w:val="24"/>
              </w:rPr>
            </w:pPr>
            <w:r w:rsidRPr="0019016D">
              <w:rPr>
                <w:rFonts w:ascii="Arial" w:hAnsi="Arial" w:cs="Arial"/>
                <w:sz w:val="24"/>
                <w:szCs w:val="24"/>
              </w:rPr>
              <w:t>(0)</w:t>
            </w:r>
          </w:p>
        </w:tc>
        <w:tc>
          <w:tcPr>
            <w:tcW w:w="2065" w:type="dxa"/>
          </w:tcPr>
          <w:p w14:paraId="0377FB7E" w14:textId="77777777" w:rsidR="00CB6043" w:rsidRPr="0019016D" w:rsidRDefault="00CB6043" w:rsidP="00422188">
            <w:pPr>
              <w:rPr>
                <w:rFonts w:ascii="Arial" w:hAnsi="Arial" w:cs="Arial"/>
                <w:sz w:val="24"/>
                <w:szCs w:val="24"/>
              </w:rPr>
            </w:pPr>
            <w:r w:rsidRPr="0019016D">
              <w:rPr>
                <w:rFonts w:ascii="Arial" w:hAnsi="Arial" w:cs="Arial"/>
                <w:sz w:val="24"/>
                <w:szCs w:val="24"/>
              </w:rPr>
              <w:t>Human and animal fecal waste</w:t>
            </w:r>
          </w:p>
        </w:tc>
        <w:tc>
          <w:tcPr>
            <w:tcW w:w="5855" w:type="dxa"/>
          </w:tcPr>
          <w:p w14:paraId="2CF7B8C9" w14:textId="77777777" w:rsidR="00CB6043" w:rsidRPr="0019016D" w:rsidRDefault="00CB6043" w:rsidP="00422188">
            <w:pPr>
              <w:rPr>
                <w:rFonts w:ascii="Arial" w:hAnsi="Arial" w:cs="Arial"/>
                <w:sz w:val="24"/>
                <w:szCs w:val="24"/>
              </w:rPr>
            </w:pPr>
            <w:r w:rsidRPr="0019016D">
              <w:rPr>
                <w:rFonts w:ascii="Arial" w:hAnsi="Arial" w:cs="Arial"/>
                <w:snapToGrid w:val="0"/>
                <w:sz w:val="24"/>
                <w:szCs w:val="24"/>
              </w:rPr>
              <w:t xml:space="preserve">Fecal coliforms and </w:t>
            </w:r>
            <w:r w:rsidRPr="0019016D">
              <w:rPr>
                <w:rFonts w:ascii="Arial" w:hAnsi="Arial" w:cs="Arial"/>
                <w:i/>
                <w:iCs/>
                <w:snapToGrid w:val="0"/>
                <w:sz w:val="24"/>
                <w:szCs w:val="24"/>
              </w:rPr>
              <w:t>E. coli</w:t>
            </w:r>
            <w:r w:rsidRPr="0019016D">
              <w:rPr>
                <w:rFonts w:ascii="Arial" w:hAnsi="Arial" w:cs="Arial"/>
                <w:snapToGrid w:val="0"/>
                <w:sz w:val="24"/>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422188" w:rsidRPr="00544A53" w14:paraId="3001F330" w14:textId="77777777" w:rsidTr="00607D84">
        <w:trPr>
          <w:trHeight w:val="403"/>
        </w:trPr>
        <w:tc>
          <w:tcPr>
            <w:tcW w:w="2695" w:type="dxa"/>
          </w:tcPr>
          <w:p w14:paraId="53EB99DA" w14:textId="77777777" w:rsidR="00422188" w:rsidRPr="0019016D" w:rsidRDefault="00422188" w:rsidP="00422188">
            <w:pPr>
              <w:rPr>
                <w:rFonts w:ascii="Arial" w:hAnsi="Arial" w:cs="Arial"/>
                <w:sz w:val="24"/>
                <w:szCs w:val="24"/>
              </w:rPr>
            </w:pPr>
            <w:r w:rsidRPr="0019016D">
              <w:rPr>
                <w:rFonts w:ascii="Arial" w:hAnsi="Arial" w:cs="Arial"/>
                <w:sz w:val="24"/>
                <w:szCs w:val="24"/>
              </w:rPr>
              <w:t>Total Coliform Bacteria</w:t>
            </w:r>
          </w:p>
          <w:p w14:paraId="107A21D5" w14:textId="77777777" w:rsidR="00422188" w:rsidRPr="0019016D" w:rsidRDefault="00422188" w:rsidP="00422188">
            <w:pPr>
              <w:ind w:left="-10" w:firstLine="10"/>
              <w:rPr>
                <w:rFonts w:ascii="Arial" w:hAnsi="Arial" w:cs="Arial"/>
                <w:sz w:val="24"/>
                <w:szCs w:val="24"/>
              </w:rPr>
            </w:pPr>
            <w:r w:rsidRPr="0019016D">
              <w:rPr>
                <w:rFonts w:ascii="Arial" w:hAnsi="Arial" w:cs="Arial"/>
                <w:sz w:val="24"/>
                <w:szCs w:val="24"/>
              </w:rPr>
              <w:t>(federal Revised Total Coliform Rule)</w:t>
            </w:r>
          </w:p>
        </w:tc>
        <w:tc>
          <w:tcPr>
            <w:tcW w:w="1350" w:type="dxa"/>
          </w:tcPr>
          <w:p w14:paraId="2867A07D" w14:textId="4F2B9C93" w:rsidR="00422188" w:rsidRPr="0019016D" w:rsidRDefault="00422188" w:rsidP="00422188">
            <w:pPr>
              <w:rPr>
                <w:rFonts w:ascii="Arial" w:hAnsi="Arial" w:cs="Arial"/>
                <w:sz w:val="24"/>
                <w:szCs w:val="24"/>
              </w:rPr>
            </w:pPr>
          </w:p>
        </w:tc>
        <w:tc>
          <w:tcPr>
            <w:tcW w:w="1175" w:type="dxa"/>
          </w:tcPr>
          <w:p w14:paraId="513DA792" w14:textId="76739457" w:rsidR="00422188" w:rsidRPr="0019016D" w:rsidRDefault="00BC700A" w:rsidP="00422188">
            <w:pPr>
              <w:jc w:val="center"/>
              <w:rPr>
                <w:rFonts w:ascii="Arial" w:hAnsi="Arial" w:cs="Arial"/>
                <w:sz w:val="24"/>
                <w:szCs w:val="24"/>
              </w:rPr>
            </w:pPr>
            <w:r w:rsidRPr="0019016D">
              <w:rPr>
                <w:rFonts w:ascii="Arial" w:hAnsi="Arial" w:cs="Arial"/>
                <w:sz w:val="24"/>
                <w:szCs w:val="24"/>
              </w:rPr>
              <w:t xml:space="preserve"> </w:t>
            </w:r>
            <w:r w:rsidR="00422188" w:rsidRPr="0019016D">
              <w:rPr>
                <w:rFonts w:ascii="Arial" w:hAnsi="Arial" w:cs="Arial"/>
                <w:sz w:val="24"/>
                <w:szCs w:val="24"/>
              </w:rPr>
              <w:t>TT</w:t>
            </w:r>
          </w:p>
        </w:tc>
        <w:tc>
          <w:tcPr>
            <w:tcW w:w="1260" w:type="dxa"/>
          </w:tcPr>
          <w:p w14:paraId="45525ADD" w14:textId="77777777" w:rsidR="00422188" w:rsidRPr="0019016D" w:rsidRDefault="00422188" w:rsidP="00422188">
            <w:pPr>
              <w:jc w:val="center"/>
              <w:rPr>
                <w:rFonts w:ascii="Arial" w:hAnsi="Arial" w:cs="Arial"/>
                <w:sz w:val="24"/>
                <w:szCs w:val="24"/>
              </w:rPr>
            </w:pPr>
            <w:r w:rsidRPr="0019016D">
              <w:rPr>
                <w:rFonts w:ascii="Arial" w:hAnsi="Arial" w:cs="Arial"/>
                <w:sz w:val="24"/>
                <w:szCs w:val="24"/>
              </w:rPr>
              <w:t>N/A</w:t>
            </w:r>
          </w:p>
        </w:tc>
        <w:tc>
          <w:tcPr>
            <w:tcW w:w="2065" w:type="dxa"/>
          </w:tcPr>
          <w:p w14:paraId="0374AD6D" w14:textId="77777777" w:rsidR="00422188" w:rsidRPr="0019016D" w:rsidRDefault="00422188" w:rsidP="00422188">
            <w:pPr>
              <w:rPr>
                <w:rFonts w:ascii="Arial" w:hAnsi="Arial" w:cs="Arial"/>
                <w:sz w:val="24"/>
                <w:szCs w:val="24"/>
              </w:rPr>
            </w:pPr>
            <w:r w:rsidRPr="0019016D">
              <w:rPr>
                <w:rFonts w:ascii="Arial" w:hAnsi="Arial" w:cs="Arial"/>
                <w:sz w:val="24"/>
                <w:szCs w:val="24"/>
              </w:rPr>
              <w:t>Naturally present in the environment</w:t>
            </w:r>
          </w:p>
        </w:tc>
        <w:tc>
          <w:tcPr>
            <w:tcW w:w="5855" w:type="dxa"/>
          </w:tcPr>
          <w:p w14:paraId="2E2DD99C" w14:textId="77777777" w:rsidR="00422188" w:rsidRPr="0019016D" w:rsidRDefault="00422188" w:rsidP="00422188">
            <w:pPr>
              <w:rPr>
                <w:rFonts w:ascii="Arial" w:hAnsi="Arial" w:cs="Arial"/>
                <w:sz w:val="24"/>
                <w:szCs w:val="24"/>
              </w:rPr>
            </w:pPr>
            <w:r w:rsidRPr="0019016D">
              <w:rPr>
                <w:rFonts w:ascii="Arial" w:hAnsi="Arial" w:cs="Arial"/>
                <w:sz w:val="24"/>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t>
            </w:r>
            <w:r w:rsidRPr="0019016D">
              <w:rPr>
                <w:rFonts w:ascii="Arial" w:hAnsi="Arial" w:cs="Arial"/>
                <w:sz w:val="24"/>
                <w:szCs w:val="24"/>
              </w:rPr>
              <w:lastRenderedPageBreak/>
              <w:t>we are required to conduct assessment(s) to identify problems and to correct any problems that were found during these assessments.</w:t>
            </w:r>
          </w:p>
        </w:tc>
      </w:tr>
      <w:tr w:rsidR="00422188" w:rsidRPr="00544A53" w14:paraId="39F10079" w14:textId="77777777" w:rsidTr="00607D84">
        <w:trPr>
          <w:trHeight w:val="403"/>
        </w:trPr>
        <w:tc>
          <w:tcPr>
            <w:tcW w:w="2695" w:type="dxa"/>
          </w:tcPr>
          <w:p w14:paraId="55DB5725" w14:textId="77777777" w:rsidR="00422188" w:rsidRPr="0019016D" w:rsidRDefault="00422188" w:rsidP="00422188">
            <w:pPr>
              <w:keepNext/>
              <w:keepLines/>
              <w:rPr>
                <w:rFonts w:ascii="Arial" w:hAnsi="Arial" w:cs="Arial"/>
                <w:i/>
                <w:sz w:val="24"/>
                <w:szCs w:val="24"/>
              </w:rPr>
            </w:pPr>
            <w:r w:rsidRPr="0019016D">
              <w:rPr>
                <w:rFonts w:ascii="Arial" w:hAnsi="Arial" w:cs="Arial"/>
                <w:i/>
                <w:sz w:val="24"/>
                <w:szCs w:val="24"/>
              </w:rPr>
              <w:lastRenderedPageBreak/>
              <w:t>E. coli</w:t>
            </w:r>
          </w:p>
          <w:p w14:paraId="5AAB170F" w14:textId="77777777" w:rsidR="00422188" w:rsidRPr="0019016D" w:rsidRDefault="00422188" w:rsidP="00422188">
            <w:pPr>
              <w:ind w:left="-10" w:firstLine="10"/>
              <w:rPr>
                <w:rFonts w:ascii="Arial" w:hAnsi="Arial" w:cs="Arial"/>
                <w:sz w:val="24"/>
                <w:szCs w:val="24"/>
              </w:rPr>
            </w:pPr>
            <w:r w:rsidRPr="0019016D">
              <w:rPr>
                <w:rFonts w:ascii="Arial" w:hAnsi="Arial" w:cs="Arial"/>
                <w:sz w:val="24"/>
                <w:szCs w:val="24"/>
              </w:rPr>
              <w:t>(federal Revised Total Coliform Rule)</w:t>
            </w:r>
          </w:p>
        </w:tc>
        <w:tc>
          <w:tcPr>
            <w:tcW w:w="1350" w:type="dxa"/>
          </w:tcPr>
          <w:p w14:paraId="70A07483" w14:textId="77777777" w:rsidR="00422188" w:rsidRPr="0019016D" w:rsidRDefault="00422188" w:rsidP="00580774">
            <w:pPr>
              <w:keepNext/>
              <w:keepLines/>
              <w:rPr>
                <w:rFonts w:ascii="Arial" w:hAnsi="Arial" w:cs="Arial"/>
                <w:sz w:val="24"/>
                <w:szCs w:val="24"/>
              </w:rPr>
            </w:pPr>
          </w:p>
        </w:tc>
        <w:tc>
          <w:tcPr>
            <w:tcW w:w="1175" w:type="dxa"/>
          </w:tcPr>
          <w:p w14:paraId="56A2AC2A" w14:textId="6D07B57E" w:rsidR="00422188" w:rsidRPr="0019016D" w:rsidRDefault="008E1DF9" w:rsidP="00422188">
            <w:pPr>
              <w:keepNext/>
              <w:keepLines/>
              <w:jc w:val="center"/>
              <w:rPr>
                <w:rFonts w:ascii="Arial" w:hAnsi="Arial" w:cs="Arial"/>
                <w:sz w:val="24"/>
                <w:szCs w:val="24"/>
              </w:rPr>
            </w:pPr>
            <w:r w:rsidRPr="0019016D">
              <w:rPr>
                <w:rFonts w:ascii="Arial" w:hAnsi="Arial" w:cs="Arial"/>
                <w:sz w:val="24"/>
                <w:szCs w:val="24"/>
              </w:rPr>
              <w:t>Footnote</w:t>
            </w:r>
            <w:r w:rsidRPr="0019016D">
              <w:rPr>
                <w:rStyle w:val="FootnoteReference"/>
                <w:rFonts w:ascii="Arial" w:hAnsi="Arial" w:cs="Arial"/>
                <w:sz w:val="24"/>
                <w:szCs w:val="24"/>
              </w:rPr>
              <w:footnoteReference w:id="3"/>
            </w:r>
          </w:p>
        </w:tc>
        <w:tc>
          <w:tcPr>
            <w:tcW w:w="1260" w:type="dxa"/>
          </w:tcPr>
          <w:p w14:paraId="39B3BAB9" w14:textId="77777777" w:rsidR="00422188" w:rsidRPr="0019016D" w:rsidRDefault="00422188" w:rsidP="00422188">
            <w:pPr>
              <w:keepNext/>
              <w:keepLines/>
              <w:jc w:val="center"/>
              <w:rPr>
                <w:rFonts w:ascii="Arial" w:hAnsi="Arial" w:cs="Arial"/>
                <w:sz w:val="24"/>
                <w:szCs w:val="24"/>
              </w:rPr>
            </w:pPr>
            <w:r w:rsidRPr="0019016D">
              <w:rPr>
                <w:rFonts w:ascii="Arial" w:hAnsi="Arial" w:cs="Arial"/>
                <w:sz w:val="24"/>
                <w:szCs w:val="24"/>
              </w:rPr>
              <w:t>(0)</w:t>
            </w:r>
          </w:p>
        </w:tc>
        <w:tc>
          <w:tcPr>
            <w:tcW w:w="2065" w:type="dxa"/>
          </w:tcPr>
          <w:p w14:paraId="3F0F2186" w14:textId="77777777" w:rsidR="00422188" w:rsidRPr="0019016D" w:rsidRDefault="00422188" w:rsidP="00422188">
            <w:pPr>
              <w:keepNext/>
              <w:keepLines/>
              <w:rPr>
                <w:rFonts w:ascii="Arial" w:hAnsi="Arial" w:cs="Arial"/>
                <w:sz w:val="24"/>
                <w:szCs w:val="24"/>
              </w:rPr>
            </w:pPr>
            <w:r w:rsidRPr="0019016D">
              <w:rPr>
                <w:rFonts w:ascii="Arial" w:hAnsi="Arial" w:cs="Arial"/>
                <w:sz w:val="24"/>
                <w:szCs w:val="24"/>
              </w:rPr>
              <w:t>Human and animal fecal waste</w:t>
            </w:r>
          </w:p>
        </w:tc>
        <w:tc>
          <w:tcPr>
            <w:tcW w:w="5855" w:type="dxa"/>
          </w:tcPr>
          <w:p w14:paraId="4285F51C" w14:textId="77777777" w:rsidR="00422188" w:rsidRPr="0019016D" w:rsidRDefault="00422188" w:rsidP="00422188">
            <w:pPr>
              <w:keepNext/>
              <w:keepLines/>
              <w:spacing w:after="60"/>
              <w:rPr>
                <w:rFonts w:ascii="Arial" w:hAnsi="Arial" w:cs="Arial"/>
                <w:sz w:val="24"/>
                <w:szCs w:val="24"/>
              </w:rPr>
            </w:pPr>
            <w:r w:rsidRPr="0019016D">
              <w:rPr>
                <w:rFonts w:ascii="Arial" w:hAnsi="Arial" w:cs="Arial"/>
                <w:i/>
                <w:sz w:val="24"/>
                <w:szCs w:val="24"/>
              </w:rPr>
              <w:t>E. coli</w:t>
            </w:r>
            <w:r w:rsidRPr="0019016D">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p w14:paraId="28190E70" w14:textId="77777777" w:rsidR="00422188" w:rsidRPr="0019016D" w:rsidRDefault="00422188" w:rsidP="00422188">
            <w:pPr>
              <w:spacing w:before="60" w:after="60"/>
              <w:rPr>
                <w:rFonts w:ascii="Arial" w:eastAsia="Calibri" w:hAnsi="Arial" w:cs="Arial"/>
                <w:sz w:val="24"/>
                <w:szCs w:val="24"/>
              </w:rPr>
            </w:pPr>
            <w:r w:rsidRPr="0019016D">
              <w:rPr>
                <w:rFonts w:ascii="Arial" w:eastAsia="Calibri" w:hAnsi="Arial" w:cs="Arial"/>
                <w:i/>
                <w:snapToGrid w:val="0"/>
                <w:sz w:val="24"/>
                <w:szCs w:val="24"/>
              </w:rPr>
              <w:t>For the consumer confidence report, i</w:t>
            </w:r>
            <w:r w:rsidRPr="0019016D">
              <w:rPr>
                <w:rFonts w:ascii="Arial" w:eastAsia="Calibri" w:hAnsi="Arial" w:cs="Arial"/>
                <w:i/>
                <w:sz w:val="24"/>
                <w:szCs w:val="24"/>
              </w:rPr>
              <w:t xml:space="preserve">f a water system detects </w:t>
            </w:r>
            <w:r w:rsidRPr="0019016D">
              <w:rPr>
                <w:rFonts w:ascii="Arial" w:eastAsia="Calibri" w:hAnsi="Arial" w:cs="Arial"/>
                <w:sz w:val="24"/>
                <w:szCs w:val="24"/>
              </w:rPr>
              <w:t>E. coli</w:t>
            </w:r>
            <w:r w:rsidRPr="0019016D">
              <w:rPr>
                <w:rFonts w:ascii="Arial" w:eastAsia="Calibri" w:hAnsi="Arial" w:cs="Arial"/>
                <w:i/>
                <w:sz w:val="24"/>
                <w:szCs w:val="24"/>
              </w:rPr>
              <w:t xml:space="preserve"> and has violated the </w:t>
            </w:r>
            <w:r w:rsidRPr="0019016D">
              <w:rPr>
                <w:rFonts w:ascii="Arial" w:eastAsia="Calibri" w:hAnsi="Arial" w:cs="Arial"/>
                <w:sz w:val="24"/>
                <w:szCs w:val="24"/>
              </w:rPr>
              <w:t>E. coli</w:t>
            </w:r>
            <w:r w:rsidRPr="0019016D">
              <w:rPr>
                <w:rFonts w:ascii="Arial" w:eastAsia="Calibri" w:hAnsi="Arial" w:cs="Arial"/>
                <w:i/>
                <w:sz w:val="24"/>
                <w:szCs w:val="24"/>
              </w:rPr>
              <w:t xml:space="preserve"> MCL, the water system shall include the following statements, as appropriate.  </w:t>
            </w:r>
          </w:p>
          <w:p w14:paraId="644B9B4D" w14:textId="77777777" w:rsidR="00422188" w:rsidRPr="0019016D" w:rsidRDefault="00422188" w:rsidP="00422188">
            <w:pPr>
              <w:numPr>
                <w:ilvl w:val="0"/>
                <w:numId w:val="29"/>
              </w:numPr>
              <w:spacing w:before="60"/>
              <w:ind w:left="317" w:hanging="274"/>
              <w:rPr>
                <w:rFonts w:ascii="Arial" w:eastAsia="Calibri" w:hAnsi="Arial" w:cs="Arial"/>
                <w:sz w:val="24"/>
                <w:szCs w:val="24"/>
              </w:rPr>
            </w:pPr>
            <w:r w:rsidRPr="0019016D">
              <w:rPr>
                <w:rFonts w:ascii="Arial" w:eastAsia="Calibri" w:hAnsi="Arial" w:cs="Arial"/>
                <w:sz w:val="24"/>
                <w:szCs w:val="24"/>
              </w:rPr>
              <w:t xml:space="preserve">We had an </w:t>
            </w:r>
            <w:r w:rsidRPr="0019016D">
              <w:rPr>
                <w:rFonts w:ascii="Arial" w:eastAsia="Calibri" w:hAnsi="Arial" w:cs="Arial"/>
                <w:i/>
                <w:sz w:val="24"/>
                <w:szCs w:val="24"/>
              </w:rPr>
              <w:t>E. coli</w:t>
            </w:r>
            <w:r w:rsidRPr="0019016D">
              <w:rPr>
                <w:rFonts w:ascii="Arial" w:eastAsia="Calibri" w:hAnsi="Arial" w:cs="Arial"/>
                <w:sz w:val="24"/>
                <w:szCs w:val="24"/>
              </w:rPr>
              <w:t>-positive repeat sample following a total coliform-positive routine sample.</w:t>
            </w:r>
          </w:p>
          <w:p w14:paraId="4391D727" w14:textId="77777777" w:rsidR="00422188" w:rsidRPr="0019016D" w:rsidRDefault="00422188" w:rsidP="00422188">
            <w:pPr>
              <w:numPr>
                <w:ilvl w:val="0"/>
                <w:numId w:val="29"/>
              </w:numPr>
              <w:ind w:left="317" w:hanging="270"/>
              <w:rPr>
                <w:rFonts w:ascii="Arial" w:eastAsia="Calibri" w:hAnsi="Arial" w:cs="Arial"/>
                <w:sz w:val="24"/>
                <w:szCs w:val="24"/>
              </w:rPr>
            </w:pPr>
            <w:r w:rsidRPr="0019016D">
              <w:rPr>
                <w:rFonts w:ascii="Arial" w:eastAsia="Calibri" w:hAnsi="Arial" w:cs="Arial"/>
                <w:sz w:val="24"/>
                <w:szCs w:val="24"/>
              </w:rPr>
              <w:t xml:space="preserve">We had a total coliform-positive repeat sample following an </w:t>
            </w:r>
            <w:r w:rsidRPr="0019016D">
              <w:rPr>
                <w:rFonts w:ascii="Arial" w:eastAsia="Calibri" w:hAnsi="Arial" w:cs="Arial"/>
                <w:i/>
                <w:sz w:val="24"/>
                <w:szCs w:val="24"/>
              </w:rPr>
              <w:t>E. coli</w:t>
            </w:r>
            <w:r w:rsidRPr="0019016D">
              <w:rPr>
                <w:rFonts w:ascii="Arial" w:eastAsia="Calibri" w:hAnsi="Arial" w:cs="Arial"/>
                <w:sz w:val="24"/>
                <w:szCs w:val="24"/>
              </w:rPr>
              <w:t>-positive routine sample.</w:t>
            </w:r>
          </w:p>
          <w:p w14:paraId="4CF7C883" w14:textId="77777777" w:rsidR="00422188" w:rsidRPr="0019016D" w:rsidRDefault="00422188" w:rsidP="00422188">
            <w:pPr>
              <w:numPr>
                <w:ilvl w:val="0"/>
                <w:numId w:val="29"/>
              </w:numPr>
              <w:ind w:left="317" w:hanging="274"/>
              <w:rPr>
                <w:rFonts w:ascii="Arial" w:eastAsia="Calibri" w:hAnsi="Arial" w:cs="Arial"/>
                <w:sz w:val="24"/>
                <w:szCs w:val="24"/>
              </w:rPr>
            </w:pPr>
            <w:r w:rsidRPr="0019016D">
              <w:rPr>
                <w:rFonts w:ascii="Arial" w:eastAsia="Calibri" w:hAnsi="Arial" w:cs="Arial"/>
                <w:sz w:val="24"/>
                <w:szCs w:val="24"/>
              </w:rPr>
              <w:t xml:space="preserve">We failed to take all required repeat samples following an </w:t>
            </w:r>
            <w:r w:rsidRPr="0019016D">
              <w:rPr>
                <w:rFonts w:ascii="Arial" w:eastAsia="Calibri" w:hAnsi="Arial" w:cs="Arial"/>
                <w:i/>
                <w:sz w:val="24"/>
                <w:szCs w:val="24"/>
              </w:rPr>
              <w:t>E. coli</w:t>
            </w:r>
            <w:r w:rsidRPr="0019016D">
              <w:rPr>
                <w:rFonts w:ascii="Arial" w:eastAsia="Calibri" w:hAnsi="Arial" w:cs="Arial"/>
                <w:sz w:val="24"/>
                <w:szCs w:val="24"/>
              </w:rPr>
              <w:t>-positive routine sample.</w:t>
            </w:r>
          </w:p>
          <w:p w14:paraId="58D41F28" w14:textId="77777777" w:rsidR="00422188" w:rsidRPr="0019016D" w:rsidRDefault="00422188" w:rsidP="00422188">
            <w:pPr>
              <w:keepNext/>
              <w:keepLines/>
              <w:numPr>
                <w:ilvl w:val="0"/>
                <w:numId w:val="29"/>
              </w:numPr>
              <w:spacing w:after="60"/>
              <w:ind w:left="346"/>
              <w:rPr>
                <w:rFonts w:ascii="Arial" w:hAnsi="Arial" w:cs="Arial"/>
                <w:sz w:val="24"/>
                <w:szCs w:val="24"/>
              </w:rPr>
            </w:pPr>
            <w:r w:rsidRPr="0019016D">
              <w:rPr>
                <w:rFonts w:ascii="Arial" w:eastAsia="Calibri" w:hAnsi="Arial" w:cs="Arial"/>
                <w:sz w:val="24"/>
                <w:szCs w:val="24"/>
              </w:rPr>
              <w:t xml:space="preserve">We failed to test for </w:t>
            </w:r>
            <w:r w:rsidRPr="0019016D">
              <w:rPr>
                <w:rFonts w:ascii="Arial" w:eastAsia="Calibri" w:hAnsi="Arial" w:cs="Arial"/>
                <w:i/>
                <w:sz w:val="24"/>
                <w:szCs w:val="24"/>
              </w:rPr>
              <w:t>E. coli</w:t>
            </w:r>
            <w:r w:rsidRPr="0019016D">
              <w:rPr>
                <w:rFonts w:ascii="Arial" w:eastAsia="Calibri" w:hAnsi="Arial" w:cs="Arial"/>
                <w:sz w:val="24"/>
                <w:szCs w:val="24"/>
              </w:rPr>
              <w:t xml:space="preserve"> when any re repeat sample tests positive for total coliform.</w:t>
            </w:r>
          </w:p>
          <w:p w14:paraId="5CBC2C01" w14:textId="77777777" w:rsidR="00422188" w:rsidRPr="0019016D" w:rsidRDefault="00422188" w:rsidP="00422188">
            <w:pPr>
              <w:keepNext/>
              <w:keepLines/>
              <w:spacing w:before="60"/>
              <w:ind w:left="-14"/>
              <w:rPr>
                <w:rFonts w:ascii="Arial" w:hAnsi="Arial" w:cs="Arial"/>
                <w:sz w:val="24"/>
                <w:szCs w:val="24"/>
              </w:rPr>
            </w:pPr>
            <w:r w:rsidRPr="0019016D">
              <w:rPr>
                <w:rFonts w:ascii="Arial" w:eastAsia="Calibri" w:hAnsi="Arial" w:cs="Arial"/>
                <w:i/>
                <w:sz w:val="24"/>
                <w:szCs w:val="24"/>
              </w:rPr>
              <w:t xml:space="preserve">If the E. coli MCL was not violated, the water system may include a statement that explains that although </w:t>
            </w:r>
            <w:r w:rsidRPr="0019016D">
              <w:rPr>
                <w:rFonts w:ascii="Arial" w:eastAsia="Calibri" w:hAnsi="Arial" w:cs="Arial"/>
                <w:sz w:val="24"/>
                <w:szCs w:val="24"/>
              </w:rPr>
              <w:t>E. coli</w:t>
            </w:r>
            <w:r w:rsidRPr="0019016D">
              <w:rPr>
                <w:rFonts w:ascii="Arial" w:eastAsia="Calibri" w:hAnsi="Arial" w:cs="Arial"/>
                <w:i/>
                <w:sz w:val="24"/>
                <w:szCs w:val="24"/>
              </w:rPr>
              <w:t xml:space="preserve"> was detected, the water system is not in violation of the </w:t>
            </w:r>
            <w:r w:rsidRPr="0019016D">
              <w:rPr>
                <w:rFonts w:ascii="Arial" w:eastAsia="Calibri" w:hAnsi="Arial" w:cs="Arial"/>
                <w:sz w:val="24"/>
                <w:szCs w:val="24"/>
              </w:rPr>
              <w:t>E. coli</w:t>
            </w:r>
            <w:r w:rsidRPr="0019016D">
              <w:rPr>
                <w:rFonts w:ascii="Arial" w:eastAsia="Calibri" w:hAnsi="Arial" w:cs="Arial"/>
                <w:i/>
                <w:sz w:val="24"/>
                <w:szCs w:val="24"/>
              </w:rPr>
              <w:t xml:space="preserve"> MCL</w:t>
            </w:r>
            <w:r w:rsidRPr="0019016D">
              <w:rPr>
                <w:rFonts w:ascii="Arial" w:eastAsia="Calibri" w:hAnsi="Arial" w:cs="Arial"/>
                <w:sz w:val="24"/>
                <w:szCs w:val="24"/>
              </w:rPr>
              <w:t>.</w:t>
            </w:r>
          </w:p>
        </w:tc>
      </w:tr>
      <w:tr w:rsidR="00422188" w:rsidRPr="00544A53" w14:paraId="16630385" w14:textId="77777777" w:rsidTr="00607D84">
        <w:trPr>
          <w:trHeight w:val="403"/>
        </w:trPr>
        <w:tc>
          <w:tcPr>
            <w:tcW w:w="2695" w:type="dxa"/>
          </w:tcPr>
          <w:p w14:paraId="47C4A453" w14:textId="77777777" w:rsidR="00422188" w:rsidRPr="0019016D" w:rsidRDefault="00422188" w:rsidP="00422188">
            <w:pPr>
              <w:keepNext/>
              <w:keepLines/>
              <w:rPr>
                <w:rFonts w:ascii="Arial" w:hAnsi="Arial" w:cs="Arial"/>
                <w:i/>
                <w:sz w:val="24"/>
                <w:szCs w:val="24"/>
              </w:rPr>
            </w:pPr>
            <w:r w:rsidRPr="0019016D">
              <w:rPr>
                <w:rFonts w:ascii="Arial" w:hAnsi="Arial" w:cs="Arial"/>
                <w:i/>
                <w:sz w:val="24"/>
                <w:szCs w:val="24"/>
              </w:rPr>
              <w:lastRenderedPageBreak/>
              <w:t>E. coli</w:t>
            </w:r>
          </w:p>
          <w:p w14:paraId="5DE0D500" w14:textId="77777777" w:rsidR="00422188" w:rsidRPr="0019016D" w:rsidRDefault="00422188" w:rsidP="00422188">
            <w:pPr>
              <w:ind w:left="-10" w:firstLine="10"/>
              <w:rPr>
                <w:rFonts w:ascii="Arial" w:hAnsi="Arial" w:cs="Arial"/>
                <w:sz w:val="24"/>
                <w:szCs w:val="24"/>
              </w:rPr>
            </w:pPr>
            <w:r w:rsidRPr="0019016D">
              <w:rPr>
                <w:rFonts w:ascii="Arial" w:hAnsi="Arial" w:cs="Arial"/>
                <w:sz w:val="24"/>
                <w:szCs w:val="24"/>
              </w:rPr>
              <w:t>(federal Revised Total Coliform Rule)</w:t>
            </w:r>
          </w:p>
        </w:tc>
        <w:tc>
          <w:tcPr>
            <w:tcW w:w="1350" w:type="dxa"/>
          </w:tcPr>
          <w:p w14:paraId="15583A78" w14:textId="77777777" w:rsidR="00422188" w:rsidRPr="0019016D" w:rsidRDefault="00422188" w:rsidP="00422188">
            <w:pPr>
              <w:keepNext/>
              <w:keepLines/>
              <w:jc w:val="center"/>
              <w:rPr>
                <w:rFonts w:ascii="Arial" w:hAnsi="Arial" w:cs="Arial"/>
                <w:sz w:val="24"/>
                <w:szCs w:val="24"/>
              </w:rPr>
            </w:pPr>
          </w:p>
        </w:tc>
        <w:tc>
          <w:tcPr>
            <w:tcW w:w="1175" w:type="dxa"/>
          </w:tcPr>
          <w:p w14:paraId="74C7BC6C" w14:textId="77777777" w:rsidR="00422188" w:rsidRPr="0019016D" w:rsidRDefault="00422188" w:rsidP="00422188">
            <w:pPr>
              <w:keepNext/>
              <w:keepLines/>
              <w:jc w:val="center"/>
              <w:rPr>
                <w:rFonts w:ascii="Arial" w:hAnsi="Arial" w:cs="Arial"/>
                <w:sz w:val="24"/>
                <w:szCs w:val="24"/>
              </w:rPr>
            </w:pPr>
            <w:r w:rsidRPr="0019016D">
              <w:rPr>
                <w:rFonts w:ascii="Arial" w:hAnsi="Arial" w:cs="Arial"/>
                <w:sz w:val="24"/>
                <w:szCs w:val="24"/>
              </w:rPr>
              <w:t>TT</w:t>
            </w:r>
          </w:p>
        </w:tc>
        <w:tc>
          <w:tcPr>
            <w:tcW w:w="1260" w:type="dxa"/>
          </w:tcPr>
          <w:p w14:paraId="2D94693B" w14:textId="77777777" w:rsidR="00422188" w:rsidRPr="0019016D" w:rsidRDefault="00422188" w:rsidP="00422188">
            <w:pPr>
              <w:keepNext/>
              <w:keepLines/>
              <w:jc w:val="center"/>
              <w:rPr>
                <w:rFonts w:ascii="Arial" w:hAnsi="Arial" w:cs="Arial"/>
                <w:sz w:val="24"/>
                <w:szCs w:val="24"/>
              </w:rPr>
            </w:pPr>
            <w:r w:rsidRPr="0019016D">
              <w:rPr>
                <w:rFonts w:ascii="Arial" w:hAnsi="Arial" w:cs="Arial"/>
                <w:sz w:val="24"/>
                <w:szCs w:val="24"/>
              </w:rPr>
              <w:t>N/A</w:t>
            </w:r>
          </w:p>
        </w:tc>
        <w:tc>
          <w:tcPr>
            <w:tcW w:w="2065" w:type="dxa"/>
          </w:tcPr>
          <w:p w14:paraId="3195C8C9" w14:textId="77777777" w:rsidR="00422188" w:rsidRPr="0019016D" w:rsidRDefault="00422188" w:rsidP="00422188">
            <w:pPr>
              <w:keepNext/>
              <w:keepLines/>
              <w:rPr>
                <w:rFonts w:ascii="Arial" w:hAnsi="Arial" w:cs="Arial"/>
                <w:sz w:val="24"/>
                <w:szCs w:val="24"/>
              </w:rPr>
            </w:pPr>
            <w:r w:rsidRPr="0019016D">
              <w:rPr>
                <w:rFonts w:ascii="Arial" w:hAnsi="Arial" w:cs="Arial"/>
                <w:sz w:val="24"/>
                <w:szCs w:val="24"/>
              </w:rPr>
              <w:t>Human and animal fecal waste</w:t>
            </w:r>
          </w:p>
        </w:tc>
        <w:tc>
          <w:tcPr>
            <w:tcW w:w="5855" w:type="dxa"/>
          </w:tcPr>
          <w:p w14:paraId="5A44A461" w14:textId="77777777" w:rsidR="00422188" w:rsidRPr="0019016D" w:rsidRDefault="00422188" w:rsidP="00422188">
            <w:pPr>
              <w:keepNext/>
              <w:keepLines/>
              <w:rPr>
                <w:rFonts w:ascii="Arial" w:hAnsi="Arial" w:cs="Arial"/>
                <w:sz w:val="24"/>
                <w:szCs w:val="24"/>
              </w:rPr>
            </w:pPr>
            <w:r w:rsidRPr="0019016D">
              <w:rPr>
                <w:rFonts w:ascii="Arial" w:hAnsi="Arial" w:cs="Arial"/>
                <w:i/>
                <w:sz w:val="24"/>
                <w:szCs w:val="24"/>
              </w:rPr>
              <w:t>E. coli</w:t>
            </w:r>
            <w:r w:rsidRPr="0019016D">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tc>
      </w:tr>
      <w:tr w:rsidR="00422188" w:rsidRPr="00544A53" w14:paraId="69584D59" w14:textId="77777777" w:rsidTr="00607D84">
        <w:trPr>
          <w:trHeight w:val="403"/>
        </w:trPr>
        <w:tc>
          <w:tcPr>
            <w:tcW w:w="2695" w:type="dxa"/>
          </w:tcPr>
          <w:p w14:paraId="6F8AB677" w14:textId="77777777" w:rsidR="00422188" w:rsidRPr="0019016D" w:rsidRDefault="00422188" w:rsidP="00422188">
            <w:pPr>
              <w:ind w:left="-10" w:firstLine="10"/>
              <w:rPr>
                <w:rFonts w:ascii="Arial" w:hAnsi="Arial" w:cs="Arial"/>
                <w:i/>
                <w:sz w:val="24"/>
                <w:szCs w:val="24"/>
              </w:rPr>
            </w:pPr>
            <w:r w:rsidRPr="0019016D">
              <w:rPr>
                <w:rFonts w:ascii="Arial" w:hAnsi="Arial" w:cs="Arial"/>
                <w:sz w:val="24"/>
                <w:szCs w:val="24"/>
              </w:rPr>
              <w:t xml:space="preserve">Fecal Indicator </w:t>
            </w:r>
            <w:r w:rsidRPr="0019016D">
              <w:rPr>
                <w:rFonts w:ascii="Arial" w:hAnsi="Arial" w:cs="Arial"/>
                <w:i/>
                <w:sz w:val="24"/>
                <w:szCs w:val="24"/>
              </w:rPr>
              <w:t>(E. coli)</w:t>
            </w:r>
          </w:p>
          <w:p w14:paraId="3786F96E" w14:textId="77777777" w:rsidR="00422188" w:rsidRPr="0019016D" w:rsidRDefault="00422188" w:rsidP="00422188">
            <w:pPr>
              <w:ind w:left="-10" w:firstLine="10"/>
              <w:rPr>
                <w:rFonts w:ascii="Arial" w:hAnsi="Arial" w:cs="Arial"/>
                <w:sz w:val="24"/>
                <w:szCs w:val="24"/>
              </w:rPr>
            </w:pPr>
            <w:r w:rsidRPr="0019016D">
              <w:rPr>
                <w:rFonts w:ascii="Arial" w:hAnsi="Arial" w:cs="Arial"/>
                <w:sz w:val="24"/>
                <w:szCs w:val="24"/>
              </w:rPr>
              <w:t>(Ground Water Rule)</w:t>
            </w:r>
          </w:p>
        </w:tc>
        <w:tc>
          <w:tcPr>
            <w:tcW w:w="1350" w:type="dxa"/>
          </w:tcPr>
          <w:p w14:paraId="501BB0B9" w14:textId="77777777" w:rsidR="00422188" w:rsidRPr="0019016D" w:rsidRDefault="00422188" w:rsidP="00422188">
            <w:pPr>
              <w:keepNext/>
              <w:keepLines/>
              <w:jc w:val="center"/>
              <w:rPr>
                <w:rFonts w:ascii="Arial" w:hAnsi="Arial" w:cs="Arial"/>
                <w:sz w:val="24"/>
                <w:szCs w:val="24"/>
              </w:rPr>
            </w:pPr>
          </w:p>
        </w:tc>
        <w:tc>
          <w:tcPr>
            <w:tcW w:w="1175" w:type="dxa"/>
          </w:tcPr>
          <w:p w14:paraId="51579926" w14:textId="77777777" w:rsidR="00422188" w:rsidRPr="0019016D" w:rsidRDefault="00422188" w:rsidP="00422188">
            <w:pPr>
              <w:keepNext/>
              <w:keepLines/>
              <w:jc w:val="center"/>
              <w:rPr>
                <w:rFonts w:ascii="Arial" w:hAnsi="Arial" w:cs="Arial"/>
                <w:sz w:val="24"/>
                <w:szCs w:val="24"/>
              </w:rPr>
            </w:pPr>
            <w:r w:rsidRPr="0019016D">
              <w:rPr>
                <w:rFonts w:ascii="Arial" w:hAnsi="Arial" w:cs="Arial"/>
                <w:sz w:val="24"/>
                <w:szCs w:val="24"/>
              </w:rPr>
              <w:t>0</w:t>
            </w:r>
          </w:p>
        </w:tc>
        <w:tc>
          <w:tcPr>
            <w:tcW w:w="1260" w:type="dxa"/>
          </w:tcPr>
          <w:p w14:paraId="289B2EE2" w14:textId="77777777" w:rsidR="00422188" w:rsidRPr="0019016D" w:rsidRDefault="00422188" w:rsidP="00422188">
            <w:pPr>
              <w:keepNext/>
              <w:keepLines/>
              <w:jc w:val="center"/>
              <w:rPr>
                <w:rFonts w:ascii="Arial" w:hAnsi="Arial" w:cs="Arial"/>
                <w:sz w:val="24"/>
                <w:szCs w:val="24"/>
              </w:rPr>
            </w:pPr>
            <w:r w:rsidRPr="0019016D">
              <w:rPr>
                <w:rFonts w:ascii="Arial" w:hAnsi="Arial" w:cs="Arial"/>
                <w:sz w:val="24"/>
                <w:szCs w:val="24"/>
              </w:rPr>
              <w:t>(0)</w:t>
            </w:r>
          </w:p>
        </w:tc>
        <w:tc>
          <w:tcPr>
            <w:tcW w:w="2065" w:type="dxa"/>
          </w:tcPr>
          <w:p w14:paraId="6462530A" w14:textId="77777777" w:rsidR="00422188" w:rsidRPr="0019016D" w:rsidRDefault="00422188" w:rsidP="00422188">
            <w:pPr>
              <w:keepNext/>
              <w:keepLines/>
              <w:rPr>
                <w:rFonts w:ascii="Arial" w:hAnsi="Arial" w:cs="Arial"/>
                <w:sz w:val="24"/>
                <w:szCs w:val="24"/>
              </w:rPr>
            </w:pPr>
            <w:r w:rsidRPr="0019016D">
              <w:rPr>
                <w:rFonts w:ascii="Arial" w:hAnsi="Arial" w:cs="Arial"/>
                <w:sz w:val="24"/>
                <w:szCs w:val="24"/>
              </w:rPr>
              <w:t>Human and animal fecal waste</w:t>
            </w:r>
          </w:p>
        </w:tc>
        <w:tc>
          <w:tcPr>
            <w:tcW w:w="5855" w:type="dxa"/>
          </w:tcPr>
          <w:p w14:paraId="2B1896A7" w14:textId="77777777" w:rsidR="00422188" w:rsidRPr="0019016D" w:rsidRDefault="00422188" w:rsidP="00422188">
            <w:pPr>
              <w:rPr>
                <w:rFonts w:ascii="Arial" w:hAnsi="Arial" w:cs="Arial"/>
                <w:b/>
                <w:bCs/>
                <w:color w:val="000000"/>
                <w:sz w:val="24"/>
                <w:szCs w:val="24"/>
              </w:rPr>
            </w:pPr>
            <w:r w:rsidRPr="0019016D">
              <w:rPr>
                <w:rFonts w:ascii="Arial" w:hAnsi="Arial" w:cs="Arial"/>
                <w:sz w:val="24"/>
                <w:szCs w:val="24"/>
              </w:rPr>
              <w:t xml:space="preserve">Fecal coliforms and </w:t>
            </w:r>
            <w:r w:rsidRPr="0019016D">
              <w:rPr>
                <w:rFonts w:ascii="Arial" w:hAnsi="Arial" w:cs="Arial"/>
                <w:i/>
                <w:sz w:val="24"/>
                <w:szCs w:val="24"/>
              </w:rPr>
              <w:t>E. coli</w:t>
            </w:r>
            <w:r w:rsidRPr="0019016D">
              <w:rPr>
                <w:rFonts w:ascii="Arial" w:hAnsi="Arial" w:cs="Arial"/>
                <w:sz w:val="24"/>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422188" w:rsidRPr="00544A53" w14:paraId="0DE14778" w14:textId="77777777" w:rsidTr="00607D84">
        <w:trPr>
          <w:trHeight w:val="403"/>
        </w:trPr>
        <w:tc>
          <w:tcPr>
            <w:tcW w:w="2695" w:type="dxa"/>
          </w:tcPr>
          <w:p w14:paraId="7B9C3083" w14:textId="77777777" w:rsidR="00422188" w:rsidRPr="0019016D" w:rsidRDefault="00422188" w:rsidP="00422188">
            <w:pPr>
              <w:ind w:left="-10"/>
              <w:rPr>
                <w:rFonts w:ascii="Arial" w:hAnsi="Arial" w:cs="Arial"/>
                <w:sz w:val="24"/>
                <w:szCs w:val="24"/>
              </w:rPr>
            </w:pPr>
            <w:r w:rsidRPr="0019016D">
              <w:rPr>
                <w:rFonts w:ascii="Arial" w:hAnsi="Arial" w:cs="Arial"/>
                <w:sz w:val="24"/>
                <w:szCs w:val="24"/>
              </w:rPr>
              <w:t xml:space="preserve">Fecal Indicators </w:t>
            </w:r>
            <w:r w:rsidRPr="0019016D">
              <w:rPr>
                <w:rFonts w:ascii="Arial" w:hAnsi="Arial" w:cs="Arial"/>
                <w:sz w:val="24"/>
                <w:szCs w:val="24"/>
              </w:rPr>
              <w:br/>
              <w:t>(enterococci or coliphage)</w:t>
            </w:r>
            <w:r w:rsidRPr="0019016D">
              <w:rPr>
                <w:rFonts w:ascii="Arial" w:hAnsi="Arial" w:cs="Arial"/>
                <w:sz w:val="24"/>
                <w:szCs w:val="24"/>
              </w:rPr>
              <w:br/>
              <w:t>(Ground Water Rule)</w:t>
            </w:r>
          </w:p>
        </w:tc>
        <w:tc>
          <w:tcPr>
            <w:tcW w:w="1350" w:type="dxa"/>
          </w:tcPr>
          <w:p w14:paraId="31FE01FC" w14:textId="77777777" w:rsidR="00422188" w:rsidRPr="0019016D" w:rsidRDefault="00422188" w:rsidP="00422188">
            <w:pPr>
              <w:jc w:val="center"/>
              <w:rPr>
                <w:rFonts w:ascii="Arial" w:hAnsi="Arial" w:cs="Arial"/>
                <w:sz w:val="24"/>
                <w:szCs w:val="24"/>
              </w:rPr>
            </w:pPr>
          </w:p>
        </w:tc>
        <w:tc>
          <w:tcPr>
            <w:tcW w:w="1175" w:type="dxa"/>
          </w:tcPr>
          <w:p w14:paraId="789EE5B4" w14:textId="77777777" w:rsidR="00422188" w:rsidRPr="0019016D" w:rsidRDefault="00422188" w:rsidP="00422188">
            <w:pPr>
              <w:jc w:val="center"/>
              <w:rPr>
                <w:rFonts w:ascii="Arial" w:hAnsi="Arial" w:cs="Arial"/>
                <w:sz w:val="24"/>
                <w:szCs w:val="24"/>
              </w:rPr>
            </w:pPr>
            <w:r w:rsidRPr="0019016D">
              <w:rPr>
                <w:rFonts w:ascii="Arial" w:hAnsi="Arial" w:cs="Arial"/>
                <w:sz w:val="24"/>
                <w:szCs w:val="24"/>
              </w:rPr>
              <w:t>TT</w:t>
            </w:r>
          </w:p>
        </w:tc>
        <w:tc>
          <w:tcPr>
            <w:tcW w:w="1260" w:type="dxa"/>
          </w:tcPr>
          <w:p w14:paraId="02DF1D56" w14:textId="77777777" w:rsidR="00422188" w:rsidRPr="0019016D" w:rsidRDefault="00422188" w:rsidP="00422188">
            <w:pPr>
              <w:jc w:val="center"/>
              <w:rPr>
                <w:rFonts w:ascii="Arial" w:hAnsi="Arial" w:cs="Arial"/>
                <w:sz w:val="24"/>
                <w:szCs w:val="24"/>
              </w:rPr>
            </w:pPr>
            <w:r w:rsidRPr="0019016D">
              <w:rPr>
                <w:rFonts w:ascii="Arial" w:hAnsi="Arial" w:cs="Arial"/>
                <w:sz w:val="24"/>
                <w:szCs w:val="24"/>
              </w:rPr>
              <w:t>N/A</w:t>
            </w:r>
          </w:p>
        </w:tc>
        <w:tc>
          <w:tcPr>
            <w:tcW w:w="2065" w:type="dxa"/>
          </w:tcPr>
          <w:p w14:paraId="447511EE" w14:textId="77777777" w:rsidR="00422188" w:rsidRPr="0019016D" w:rsidRDefault="00422188" w:rsidP="00422188">
            <w:pPr>
              <w:rPr>
                <w:rFonts w:ascii="Arial" w:hAnsi="Arial" w:cs="Arial"/>
                <w:sz w:val="24"/>
                <w:szCs w:val="24"/>
              </w:rPr>
            </w:pPr>
            <w:r w:rsidRPr="0019016D">
              <w:rPr>
                <w:rFonts w:ascii="Arial" w:hAnsi="Arial" w:cs="Arial"/>
                <w:sz w:val="24"/>
                <w:szCs w:val="24"/>
              </w:rPr>
              <w:t>Human and animal fecal waste</w:t>
            </w:r>
          </w:p>
        </w:tc>
        <w:tc>
          <w:tcPr>
            <w:tcW w:w="5855" w:type="dxa"/>
          </w:tcPr>
          <w:p w14:paraId="5A3DBF50" w14:textId="77777777" w:rsidR="00422188" w:rsidRPr="0019016D" w:rsidRDefault="00422188" w:rsidP="00422188">
            <w:pPr>
              <w:rPr>
                <w:rFonts w:ascii="Arial" w:hAnsi="Arial" w:cs="Arial"/>
                <w:sz w:val="24"/>
                <w:szCs w:val="24"/>
              </w:rPr>
            </w:pPr>
            <w:r w:rsidRPr="0019016D">
              <w:rPr>
                <w:rFonts w:ascii="Arial" w:hAnsi="Arial" w:cs="Arial"/>
                <w:snapToGrid w:val="0"/>
                <w:sz w:val="24"/>
                <w:szCs w:val="24"/>
              </w:rPr>
              <w:t>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422188" w:rsidRPr="00544A53" w14:paraId="02DD7971" w14:textId="77777777" w:rsidTr="00607D84">
        <w:trPr>
          <w:trHeight w:val="403"/>
        </w:trPr>
        <w:tc>
          <w:tcPr>
            <w:tcW w:w="2695" w:type="dxa"/>
          </w:tcPr>
          <w:p w14:paraId="167F6D2F" w14:textId="77777777" w:rsidR="00422188" w:rsidRPr="0019016D" w:rsidRDefault="00422188" w:rsidP="00422188">
            <w:pPr>
              <w:rPr>
                <w:rFonts w:ascii="Arial" w:hAnsi="Arial" w:cs="Arial"/>
                <w:sz w:val="24"/>
                <w:szCs w:val="24"/>
              </w:rPr>
            </w:pPr>
            <w:r w:rsidRPr="0019016D">
              <w:rPr>
                <w:rFonts w:ascii="Arial" w:hAnsi="Arial" w:cs="Arial"/>
                <w:sz w:val="24"/>
                <w:szCs w:val="24"/>
              </w:rPr>
              <w:t>Turbidity</w:t>
            </w:r>
          </w:p>
        </w:tc>
        <w:tc>
          <w:tcPr>
            <w:tcW w:w="1350" w:type="dxa"/>
          </w:tcPr>
          <w:p w14:paraId="318C6C75" w14:textId="77777777" w:rsidR="00422188" w:rsidRPr="0019016D" w:rsidRDefault="00422188" w:rsidP="00422188">
            <w:pPr>
              <w:jc w:val="center"/>
              <w:rPr>
                <w:rFonts w:ascii="Arial" w:hAnsi="Arial" w:cs="Arial"/>
                <w:sz w:val="24"/>
                <w:szCs w:val="24"/>
              </w:rPr>
            </w:pPr>
          </w:p>
        </w:tc>
        <w:tc>
          <w:tcPr>
            <w:tcW w:w="1175" w:type="dxa"/>
          </w:tcPr>
          <w:p w14:paraId="732989CF" w14:textId="77777777" w:rsidR="00422188" w:rsidRPr="0019016D" w:rsidRDefault="00422188" w:rsidP="00422188">
            <w:pPr>
              <w:jc w:val="center"/>
              <w:rPr>
                <w:rFonts w:ascii="Arial" w:hAnsi="Arial" w:cs="Arial"/>
                <w:sz w:val="24"/>
                <w:szCs w:val="24"/>
              </w:rPr>
            </w:pPr>
            <w:r w:rsidRPr="0019016D">
              <w:rPr>
                <w:rFonts w:ascii="Arial" w:hAnsi="Arial" w:cs="Arial"/>
                <w:sz w:val="24"/>
                <w:szCs w:val="24"/>
              </w:rPr>
              <w:t>TT</w:t>
            </w:r>
          </w:p>
        </w:tc>
        <w:tc>
          <w:tcPr>
            <w:tcW w:w="1260" w:type="dxa"/>
          </w:tcPr>
          <w:p w14:paraId="1B98CB14" w14:textId="77777777" w:rsidR="00422188" w:rsidRPr="0019016D" w:rsidRDefault="00422188" w:rsidP="00422188">
            <w:pPr>
              <w:jc w:val="center"/>
              <w:rPr>
                <w:rFonts w:ascii="Arial" w:hAnsi="Arial" w:cs="Arial"/>
                <w:sz w:val="24"/>
                <w:szCs w:val="24"/>
              </w:rPr>
            </w:pPr>
            <w:r w:rsidRPr="0019016D">
              <w:rPr>
                <w:rFonts w:ascii="Arial" w:hAnsi="Arial" w:cs="Arial"/>
                <w:sz w:val="24"/>
                <w:szCs w:val="24"/>
              </w:rPr>
              <w:t>N/A</w:t>
            </w:r>
          </w:p>
        </w:tc>
        <w:tc>
          <w:tcPr>
            <w:tcW w:w="2065" w:type="dxa"/>
          </w:tcPr>
          <w:p w14:paraId="4FB381ED" w14:textId="77777777" w:rsidR="00422188" w:rsidRPr="0019016D" w:rsidRDefault="00422188" w:rsidP="00422188">
            <w:pPr>
              <w:rPr>
                <w:rFonts w:ascii="Arial" w:hAnsi="Arial" w:cs="Arial"/>
                <w:sz w:val="24"/>
                <w:szCs w:val="24"/>
              </w:rPr>
            </w:pPr>
            <w:r w:rsidRPr="0019016D">
              <w:rPr>
                <w:rFonts w:ascii="Arial" w:hAnsi="Arial" w:cs="Arial"/>
                <w:sz w:val="24"/>
                <w:szCs w:val="24"/>
              </w:rPr>
              <w:t>Soil runoff</w:t>
            </w:r>
          </w:p>
        </w:tc>
        <w:tc>
          <w:tcPr>
            <w:tcW w:w="5855" w:type="dxa"/>
          </w:tcPr>
          <w:p w14:paraId="348C3BC3" w14:textId="77777777" w:rsidR="00422188" w:rsidRPr="0019016D" w:rsidRDefault="00422188" w:rsidP="00422188">
            <w:pPr>
              <w:rPr>
                <w:rFonts w:ascii="Arial" w:hAnsi="Arial" w:cs="Arial"/>
                <w:sz w:val="24"/>
                <w:szCs w:val="24"/>
              </w:rPr>
            </w:pPr>
            <w:r w:rsidRPr="0019016D">
              <w:rPr>
                <w:rFonts w:ascii="Arial" w:hAnsi="Arial" w:cs="Arial"/>
                <w:snapToGrid w:val="0"/>
                <w:sz w:val="24"/>
                <w:szCs w:val="24"/>
              </w:rPr>
              <w:t xml:space="preserve">Turbidity has no health effects.  However, high levels of turbidity can interfere with disinfection and provide a medium for microbial growth.  Turbidity may indicate the presence of disease-causing organisms.  These organisms include bacteria, viruses, and </w:t>
            </w:r>
            <w:r w:rsidRPr="0019016D">
              <w:rPr>
                <w:rFonts w:ascii="Arial" w:hAnsi="Arial" w:cs="Arial"/>
                <w:snapToGrid w:val="0"/>
                <w:sz w:val="24"/>
                <w:szCs w:val="24"/>
              </w:rPr>
              <w:lastRenderedPageBreak/>
              <w:t>parasites that can cause symptoms such as nausea, cramps, diarrhea, and associated headaches.</w:t>
            </w:r>
          </w:p>
        </w:tc>
      </w:tr>
      <w:tr w:rsidR="00422188" w:rsidRPr="00544A53" w14:paraId="0635C26D" w14:textId="77777777" w:rsidTr="00607D84">
        <w:trPr>
          <w:trHeight w:val="403"/>
        </w:trPr>
        <w:tc>
          <w:tcPr>
            <w:tcW w:w="2695" w:type="dxa"/>
          </w:tcPr>
          <w:p w14:paraId="0588901D" w14:textId="77777777" w:rsidR="00422188" w:rsidRPr="0019016D" w:rsidRDefault="00422188" w:rsidP="00422188">
            <w:pPr>
              <w:rPr>
                <w:rFonts w:ascii="Arial" w:hAnsi="Arial" w:cs="Arial"/>
                <w:sz w:val="24"/>
                <w:szCs w:val="24"/>
              </w:rPr>
            </w:pPr>
            <w:r w:rsidRPr="0019016D">
              <w:rPr>
                <w:rFonts w:ascii="Arial" w:hAnsi="Arial" w:cs="Arial"/>
                <w:i/>
                <w:sz w:val="24"/>
                <w:szCs w:val="24"/>
              </w:rPr>
              <w:lastRenderedPageBreak/>
              <w:t>Giardia lamblia</w:t>
            </w:r>
            <w:r w:rsidRPr="0019016D">
              <w:rPr>
                <w:rFonts w:ascii="Arial" w:hAnsi="Arial" w:cs="Arial"/>
                <w:sz w:val="24"/>
                <w:szCs w:val="24"/>
              </w:rPr>
              <w:t xml:space="preserve">, Viruses, Heterotrophic Plate Count Bacteria, </w:t>
            </w:r>
            <w:r w:rsidRPr="0019016D">
              <w:rPr>
                <w:rFonts w:ascii="Arial" w:hAnsi="Arial" w:cs="Arial"/>
                <w:i/>
                <w:sz w:val="24"/>
                <w:szCs w:val="24"/>
              </w:rPr>
              <w:t>Legionella</w:t>
            </w:r>
            <w:r w:rsidRPr="0019016D">
              <w:rPr>
                <w:rFonts w:ascii="Arial" w:hAnsi="Arial" w:cs="Arial"/>
                <w:sz w:val="24"/>
                <w:szCs w:val="24"/>
              </w:rPr>
              <w:t xml:space="preserve">, </w:t>
            </w:r>
            <w:r w:rsidRPr="0019016D">
              <w:rPr>
                <w:rFonts w:ascii="Arial" w:hAnsi="Arial" w:cs="Arial"/>
                <w:i/>
                <w:sz w:val="24"/>
                <w:szCs w:val="24"/>
              </w:rPr>
              <w:t>Cryptosporidium</w:t>
            </w:r>
          </w:p>
        </w:tc>
        <w:tc>
          <w:tcPr>
            <w:tcW w:w="1350" w:type="dxa"/>
          </w:tcPr>
          <w:p w14:paraId="630D5485" w14:textId="77777777" w:rsidR="00422188" w:rsidRPr="0019016D" w:rsidRDefault="00422188" w:rsidP="00422188">
            <w:pPr>
              <w:jc w:val="center"/>
              <w:rPr>
                <w:rFonts w:ascii="Arial" w:hAnsi="Arial" w:cs="Arial"/>
                <w:sz w:val="24"/>
                <w:szCs w:val="24"/>
              </w:rPr>
            </w:pPr>
          </w:p>
        </w:tc>
        <w:tc>
          <w:tcPr>
            <w:tcW w:w="1175" w:type="dxa"/>
          </w:tcPr>
          <w:p w14:paraId="117054B1" w14:textId="77777777" w:rsidR="00422188" w:rsidRPr="0019016D" w:rsidRDefault="00422188" w:rsidP="00422188">
            <w:pPr>
              <w:jc w:val="center"/>
              <w:rPr>
                <w:rFonts w:ascii="Arial" w:hAnsi="Arial" w:cs="Arial"/>
                <w:sz w:val="24"/>
                <w:szCs w:val="24"/>
              </w:rPr>
            </w:pPr>
            <w:r w:rsidRPr="0019016D">
              <w:rPr>
                <w:rFonts w:ascii="Arial" w:hAnsi="Arial" w:cs="Arial"/>
                <w:sz w:val="24"/>
                <w:szCs w:val="24"/>
              </w:rPr>
              <w:t>TT</w:t>
            </w:r>
          </w:p>
        </w:tc>
        <w:tc>
          <w:tcPr>
            <w:tcW w:w="1260" w:type="dxa"/>
          </w:tcPr>
          <w:p w14:paraId="1D6DC173" w14:textId="77777777" w:rsidR="00422188" w:rsidRPr="0019016D" w:rsidRDefault="00422188" w:rsidP="00422188">
            <w:pPr>
              <w:jc w:val="center"/>
              <w:rPr>
                <w:rFonts w:ascii="Arial" w:hAnsi="Arial" w:cs="Arial"/>
                <w:sz w:val="24"/>
                <w:szCs w:val="24"/>
              </w:rPr>
            </w:pPr>
            <w:r w:rsidRPr="0019016D">
              <w:rPr>
                <w:rFonts w:ascii="Arial" w:hAnsi="Arial" w:cs="Arial"/>
                <w:sz w:val="24"/>
                <w:szCs w:val="24"/>
              </w:rPr>
              <w:t>HPC = N/A; Others = (0)</w:t>
            </w:r>
          </w:p>
        </w:tc>
        <w:tc>
          <w:tcPr>
            <w:tcW w:w="2065" w:type="dxa"/>
          </w:tcPr>
          <w:p w14:paraId="16A326A1" w14:textId="77777777" w:rsidR="00422188" w:rsidRPr="0019016D" w:rsidRDefault="00422188" w:rsidP="00422188">
            <w:pPr>
              <w:rPr>
                <w:rFonts w:ascii="Arial" w:hAnsi="Arial" w:cs="Arial"/>
                <w:sz w:val="24"/>
                <w:szCs w:val="24"/>
              </w:rPr>
            </w:pPr>
            <w:r w:rsidRPr="0019016D">
              <w:rPr>
                <w:rFonts w:ascii="Arial" w:hAnsi="Arial" w:cs="Arial"/>
                <w:sz w:val="24"/>
                <w:szCs w:val="24"/>
              </w:rPr>
              <w:t xml:space="preserve">Naturally present in the environment </w:t>
            </w:r>
          </w:p>
        </w:tc>
        <w:tc>
          <w:tcPr>
            <w:tcW w:w="5855" w:type="dxa"/>
          </w:tcPr>
          <w:p w14:paraId="0C0DBDC4" w14:textId="77777777" w:rsidR="00422188" w:rsidRPr="0019016D" w:rsidRDefault="00422188" w:rsidP="00422188">
            <w:pPr>
              <w:rPr>
                <w:rFonts w:ascii="Arial" w:hAnsi="Arial" w:cs="Arial"/>
                <w:sz w:val="24"/>
                <w:szCs w:val="24"/>
              </w:rPr>
            </w:pPr>
            <w:r w:rsidRPr="0019016D">
              <w:rPr>
                <w:rFonts w:ascii="Arial" w:hAnsi="Arial" w:cs="Arial"/>
                <w:snapToGrid w:val="0"/>
                <w:sz w:val="24"/>
                <w:szCs w:val="24"/>
              </w:rPr>
              <w:t>Inadequately treated water may contain disease-causing organisms.  These organisms include bacteria, viruses, and parasites that can cause symptoms such as nausea, cramps, diarrhea, and associated headaches.</w:t>
            </w:r>
          </w:p>
        </w:tc>
      </w:tr>
    </w:tbl>
    <w:p w14:paraId="5770883E" w14:textId="77777777" w:rsidR="00422188" w:rsidRPr="00544A53" w:rsidRDefault="00422188" w:rsidP="00422188">
      <w:pPr>
        <w:rPr>
          <w:rFonts w:ascii="Arial" w:hAnsi="Arial" w:cs="Arial"/>
        </w:rPr>
      </w:pPr>
    </w:p>
    <w:p w14:paraId="132798A7" w14:textId="77777777" w:rsidR="00422188" w:rsidRPr="00544A53" w:rsidRDefault="00422188" w:rsidP="00422188">
      <w:pPr>
        <w:keepNext/>
        <w:spacing w:after="120"/>
        <w:rPr>
          <w:rFonts w:ascii="Arial" w:hAnsi="Arial" w:cs="Arial"/>
          <w:b/>
          <w:color w:val="0000FF"/>
          <w:sz w:val="28"/>
        </w:rPr>
      </w:pPr>
      <w:r w:rsidRPr="00544A53">
        <w:rPr>
          <w:rFonts w:ascii="Arial" w:hAnsi="Arial" w:cs="Arial"/>
          <w:b/>
          <w:color w:val="0000FF"/>
          <w:sz w:val="28"/>
          <w:szCs w:val="24"/>
        </w:rPr>
        <w:t>Radioactive Contaminants</w:t>
      </w:r>
    </w:p>
    <w:tbl>
      <w:tblPr>
        <w:tblStyle w:val="TableGrid"/>
        <w:tblW w:w="14400" w:type="dxa"/>
        <w:tblLayout w:type="fixed"/>
        <w:tblLook w:val="0020" w:firstRow="1" w:lastRow="0" w:firstColumn="0" w:lastColumn="0" w:noHBand="0" w:noVBand="0"/>
      </w:tblPr>
      <w:tblGrid>
        <w:gridCol w:w="2700"/>
        <w:gridCol w:w="1260"/>
        <w:gridCol w:w="1260"/>
        <w:gridCol w:w="1260"/>
        <w:gridCol w:w="2065"/>
        <w:gridCol w:w="5855"/>
      </w:tblGrid>
      <w:tr w:rsidR="00422188" w:rsidRPr="00544A53" w14:paraId="02DD7652" w14:textId="77777777" w:rsidTr="00946734">
        <w:trPr>
          <w:trHeight w:val="403"/>
          <w:tblHeader/>
        </w:trPr>
        <w:tc>
          <w:tcPr>
            <w:tcW w:w="2700" w:type="dxa"/>
            <w:vAlign w:val="center"/>
          </w:tcPr>
          <w:p w14:paraId="7118083F"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Contaminant</w:t>
            </w:r>
          </w:p>
        </w:tc>
        <w:tc>
          <w:tcPr>
            <w:tcW w:w="1260" w:type="dxa"/>
            <w:vAlign w:val="center"/>
          </w:tcPr>
          <w:p w14:paraId="420140F6"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Unit</w:t>
            </w:r>
          </w:p>
          <w:p w14:paraId="452602BF"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Measure-ment</w:t>
            </w:r>
          </w:p>
        </w:tc>
        <w:tc>
          <w:tcPr>
            <w:tcW w:w="1260" w:type="dxa"/>
            <w:vAlign w:val="center"/>
          </w:tcPr>
          <w:p w14:paraId="5E442A02"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MCL</w:t>
            </w:r>
          </w:p>
          <w:p w14:paraId="780C79A5"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TT, as noted</w:t>
            </w:r>
          </w:p>
        </w:tc>
        <w:tc>
          <w:tcPr>
            <w:tcW w:w="1260" w:type="dxa"/>
            <w:vAlign w:val="center"/>
          </w:tcPr>
          <w:p w14:paraId="11A3B6DD"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PHG</w:t>
            </w:r>
          </w:p>
          <w:p w14:paraId="50AB02F1"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(MCLG)</w:t>
            </w:r>
          </w:p>
        </w:tc>
        <w:tc>
          <w:tcPr>
            <w:tcW w:w="2065" w:type="dxa"/>
            <w:vAlign w:val="center"/>
          </w:tcPr>
          <w:p w14:paraId="4B9CBC67" w14:textId="77777777" w:rsidR="00422188" w:rsidRPr="00607D84" w:rsidRDefault="00422188" w:rsidP="00D749B6">
            <w:pPr>
              <w:jc w:val="center"/>
              <w:rPr>
                <w:rFonts w:ascii="Arial" w:hAnsi="Arial" w:cs="Arial"/>
                <w:b/>
                <w:sz w:val="24"/>
                <w:szCs w:val="22"/>
              </w:rPr>
            </w:pPr>
            <w:r w:rsidRPr="00607D84">
              <w:rPr>
                <w:rFonts w:ascii="Arial" w:hAnsi="Arial" w:cs="Arial"/>
                <w:b/>
                <w:sz w:val="24"/>
                <w:szCs w:val="22"/>
              </w:rPr>
              <w:t>Major Sources of Contamination</w:t>
            </w:r>
          </w:p>
        </w:tc>
        <w:tc>
          <w:tcPr>
            <w:tcW w:w="5855" w:type="dxa"/>
            <w:vAlign w:val="center"/>
          </w:tcPr>
          <w:p w14:paraId="56F4A7FD" w14:textId="5EA71222" w:rsidR="00422188" w:rsidRPr="00607D84" w:rsidRDefault="00422188" w:rsidP="00D749B6">
            <w:pPr>
              <w:jc w:val="center"/>
              <w:rPr>
                <w:rFonts w:ascii="Arial" w:hAnsi="Arial" w:cs="Arial"/>
                <w:b/>
                <w:sz w:val="24"/>
                <w:szCs w:val="22"/>
              </w:rPr>
            </w:pPr>
            <w:r w:rsidRPr="00607D84">
              <w:rPr>
                <w:rFonts w:ascii="Arial" w:hAnsi="Arial" w:cs="Arial"/>
                <w:b/>
                <w:sz w:val="24"/>
                <w:szCs w:val="22"/>
              </w:rPr>
              <w:t>Health Effects Language</w:t>
            </w:r>
          </w:p>
        </w:tc>
      </w:tr>
      <w:tr w:rsidR="00422188" w:rsidRPr="00544A53" w14:paraId="3E2753F8" w14:textId="77777777" w:rsidTr="00946734">
        <w:trPr>
          <w:trHeight w:val="403"/>
        </w:trPr>
        <w:tc>
          <w:tcPr>
            <w:tcW w:w="2700" w:type="dxa"/>
          </w:tcPr>
          <w:p w14:paraId="0510E05D" w14:textId="77777777" w:rsidR="00422188" w:rsidRPr="00607D84" w:rsidRDefault="00422188" w:rsidP="00422188">
            <w:pPr>
              <w:ind w:left="62" w:hanging="62"/>
              <w:rPr>
                <w:rFonts w:ascii="Arial" w:hAnsi="Arial" w:cs="Arial"/>
                <w:sz w:val="24"/>
                <w:szCs w:val="22"/>
              </w:rPr>
            </w:pPr>
            <w:r w:rsidRPr="00607D84">
              <w:rPr>
                <w:rFonts w:ascii="Arial" w:hAnsi="Arial" w:cs="Arial"/>
                <w:sz w:val="24"/>
                <w:szCs w:val="22"/>
              </w:rPr>
              <w:t>Gross Beta Particle Activity</w:t>
            </w:r>
          </w:p>
        </w:tc>
        <w:tc>
          <w:tcPr>
            <w:tcW w:w="1260" w:type="dxa"/>
          </w:tcPr>
          <w:p w14:paraId="737C0895"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pCi/L</w:t>
            </w:r>
          </w:p>
        </w:tc>
        <w:tc>
          <w:tcPr>
            <w:tcW w:w="1260" w:type="dxa"/>
          </w:tcPr>
          <w:p w14:paraId="786220D2"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50</w:t>
            </w:r>
            <w:r w:rsidRPr="00607D84">
              <w:rPr>
                <w:rStyle w:val="FootnoteReference"/>
                <w:rFonts w:ascii="Arial" w:hAnsi="Arial" w:cs="Arial"/>
                <w:sz w:val="24"/>
                <w:szCs w:val="22"/>
              </w:rPr>
              <w:footnoteReference w:id="4"/>
            </w:r>
          </w:p>
        </w:tc>
        <w:tc>
          <w:tcPr>
            <w:tcW w:w="1260" w:type="dxa"/>
          </w:tcPr>
          <w:p w14:paraId="67920E26"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(0)</w:t>
            </w:r>
          </w:p>
        </w:tc>
        <w:tc>
          <w:tcPr>
            <w:tcW w:w="2065" w:type="dxa"/>
          </w:tcPr>
          <w:p w14:paraId="6935BD5D" w14:textId="77777777" w:rsidR="00422188" w:rsidRPr="00607D84" w:rsidRDefault="00422188" w:rsidP="00422188">
            <w:pPr>
              <w:rPr>
                <w:rFonts w:ascii="Arial" w:hAnsi="Arial" w:cs="Arial"/>
                <w:sz w:val="24"/>
                <w:szCs w:val="22"/>
              </w:rPr>
            </w:pPr>
            <w:r w:rsidRPr="00607D84">
              <w:rPr>
                <w:rFonts w:ascii="Arial" w:hAnsi="Arial" w:cs="Arial"/>
                <w:sz w:val="24"/>
                <w:szCs w:val="22"/>
              </w:rPr>
              <w:t>Decay of natural and man-made deposits</w:t>
            </w:r>
          </w:p>
        </w:tc>
        <w:tc>
          <w:tcPr>
            <w:tcW w:w="5855" w:type="dxa"/>
          </w:tcPr>
          <w:p w14:paraId="4DAE98C3" w14:textId="77777777" w:rsidR="00422188" w:rsidRPr="00607D84" w:rsidRDefault="00422188" w:rsidP="00422188">
            <w:pPr>
              <w:rPr>
                <w:rFonts w:ascii="Arial" w:hAnsi="Arial" w:cs="Arial"/>
                <w:sz w:val="24"/>
                <w:szCs w:val="22"/>
              </w:rPr>
            </w:pPr>
            <w:r w:rsidRPr="00607D84">
              <w:rPr>
                <w:rFonts w:ascii="Arial" w:hAnsi="Arial" w:cs="Arial"/>
                <w:sz w:val="24"/>
                <w:szCs w:val="22"/>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422188" w:rsidRPr="00544A53" w14:paraId="23CCC225" w14:textId="77777777" w:rsidTr="00946734">
        <w:trPr>
          <w:trHeight w:val="403"/>
        </w:trPr>
        <w:tc>
          <w:tcPr>
            <w:tcW w:w="2700" w:type="dxa"/>
          </w:tcPr>
          <w:p w14:paraId="05CD36DA" w14:textId="77777777" w:rsidR="00422188" w:rsidRPr="00607D84" w:rsidRDefault="00422188" w:rsidP="00422188">
            <w:pPr>
              <w:rPr>
                <w:rFonts w:ascii="Arial" w:hAnsi="Arial" w:cs="Arial"/>
                <w:sz w:val="24"/>
                <w:szCs w:val="22"/>
              </w:rPr>
            </w:pPr>
            <w:r w:rsidRPr="00607D84">
              <w:rPr>
                <w:rFonts w:ascii="Arial" w:hAnsi="Arial" w:cs="Arial"/>
                <w:sz w:val="24"/>
                <w:szCs w:val="22"/>
              </w:rPr>
              <w:t>Strontium-90</w:t>
            </w:r>
          </w:p>
        </w:tc>
        <w:tc>
          <w:tcPr>
            <w:tcW w:w="1260" w:type="dxa"/>
          </w:tcPr>
          <w:p w14:paraId="2CBDEFEF"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pCi/L</w:t>
            </w:r>
          </w:p>
        </w:tc>
        <w:tc>
          <w:tcPr>
            <w:tcW w:w="1260" w:type="dxa"/>
          </w:tcPr>
          <w:p w14:paraId="0DAA7A25"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8</w:t>
            </w:r>
          </w:p>
        </w:tc>
        <w:tc>
          <w:tcPr>
            <w:tcW w:w="1260" w:type="dxa"/>
          </w:tcPr>
          <w:p w14:paraId="601C9A82"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0.35</w:t>
            </w:r>
          </w:p>
        </w:tc>
        <w:tc>
          <w:tcPr>
            <w:tcW w:w="2065" w:type="dxa"/>
          </w:tcPr>
          <w:p w14:paraId="4460487D" w14:textId="77777777" w:rsidR="00422188" w:rsidRPr="00607D84" w:rsidRDefault="00422188" w:rsidP="00422188">
            <w:pPr>
              <w:rPr>
                <w:rFonts w:ascii="Arial" w:hAnsi="Arial" w:cs="Arial"/>
                <w:sz w:val="24"/>
                <w:szCs w:val="22"/>
              </w:rPr>
            </w:pPr>
            <w:r w:rsidRPr="00607D84">
              <w:rPr>
                <w:rFonts w:ascii="Arial" w:hAnsi="Arial" w:cs="Arial"/>
                <w:sz w:val="24"/>
                <w:szCs w:val="22"/>
              </w:rPr>
              <w:t>Decay of natural and man-made deposit</w:t>
            </w:r>
          </w:p>
        </w:tc>
        <w:tc>
          <w:tcPr>
            <w:tcW w:w="5855" w:type="dxa"/>
          </w:tcPr>
          <w:p w14:paraId="3CC9C664" w14:textId="77777777" w:rsidR="00422188" w:rsidRPr="00607D84" w:rsidRDefault="00422188" w:rsidP="00422188">
            <w:pPr>
              <w:rPr>
                <w:rFonts w:ascii="Arial" w:hAnsi="Arial" w:cs="Arial"/>
                <w:sz w:val="24"/>
                <w:szCs w:val="22"/>
              </w:rPr>
            </w:pPr>
            <w:r w:rsidRPr="00607D84">
              <w:rPr>
                <w:rFonts w:ascii="Arial" w:hAnsi="Arial" w:cs="Arial"/>
                <w:snapToGrid w:val="0"/>
                <w:sz w:val="24"/>
                <w:szCs w:val="22"/>
              </w:rPr>
              <w:t>Some people who drink water containing strontium-90 in excess of the MCL over many years may have an increased risk of getting cancer.</w:t>
            </w:r>
          </w:p>
        </w:tc>
      </w:tr>
      <w:tr w:rsidR="00422188" w:rsidRPr="00544A53" w14:paraId="0B3D2F32" w14:textId="77777777" w:rsidTr="00946734">
        <w:trPr>
          <w:trHeight w:val="403"/>
        </w:trPr>
        <w:tc>
          <w:tcPr>
            <w:tcW w:w="2700" w:type="dxa"/>
          </w:tcPr>
          <w:p w14:paraId="0140DACA" w14:textId="77777777" w:rsidR="00422188" w:rsidRPr="00607D84" w:rsidRDefault="00422188" w:rsidP="00422188">
            <w:pPr>
              <w:rPr>
                <w:rFonts w:ascii="Arial" w:hAnsi="Arial" w:cs="Arial"/>
                <w:sz w:val="24"/>
                <w:szCs w:val="22"/>
              </w:rPr>
            </w:pPr>
            <w:r w:rsidRPr="00607D84">
              <w:rPr>
                <w:rFonts w:ascii="Arial" w:hAnsi="Arial" w:cs="Arial"/>
                <w:sz w:val="24"/>
                <w:szCs w:val="22"/>
              </w:rPr>
              <w:t>Tritium</w:t>
            </w:r>
          </w:p>
        </w:tc>
        <w:tc>
          <w:tcPr>
            <w:tcW w:w="1260" w:type="dxa"/>
          </w:tcPr>
          <w:p w14:paraId="30162697"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pCi/L</w:t>
            </w:r>
          </w:p>
        </w:tc>
        <w:tc>
          <w:tcPr>
            <w:tcW w:w="1260" w:type="dxa"/>
          </w:tcPr>
          <w:p w14:paraId="5CD332F7"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20,000</w:t>
            </w:r>
          </w:p>
        </w:tc>
        <w:tc>
          <w:tcPr>
            <w:tcW w:w="1260" w:type="dxa"/>
          </w:tcPr>
          <w:p w14:paraId="2D571758" w14:textId="77777777" w:rsidR="00422188" w:rsidRPr="00607D84" w:rsidRDefault="00422188" w:rsidP="00422188">
            <w:pPr>
              <w:jc w:val="center"/>
              <w:rPr>
                <w:rFonts w:ascii="Arial" w:hAnsi="Arial" w:cs="Arial"/>
                <w:sz w:val="24"/>
                <w:szCs w:val="22"/>
              </w:rPr>
            </w:pPr>
            <w:r w:rsidRPr="00607D84">
              <w:rPr>
                <w:rFonts w:ascii="Arial" w:hAnsi="Arial" w:cs="Arial"/>
                <w:sz w:val="24"/>
                <w:szCs w:val="22"/>
              </w:rPr>
              <w:t>400</w:t>
            </w:r>
          </w:p>
        </w:tc>
        <w:tc>
          <w:tcPr>
            <w:tcW w:w="2065" w:type="dxa"/>
          </w:tcPr>
          <w:p w14:paraId="01275274" w14:textId="77777777" w:rsidR="00422188" w:rsidRPr="00607D84" w:rsidRDefault="00422188" w:rsidP="00422188">
            <w:pPr>
              <w:rPr>
                <w:rFonts w:ascii="Arial" w:hAnsi="Arial" w:cs="Arial"/>
                <w:sz w:val="24"/>
                <w:szCs w:val="22"/>
              </w:rPr>
            </w:pPr>
            <w:r w:rsidRPr="00607D84">
              <w:rPr>
                <w:rFonts w:ascii="Arial" w:hAnsi="Arial" w:cs="Arial"/>
                <w:sz w:val="24"/>
                <w:szCs w:val="22"/>
              </w:rPr>
              <w:t>Decay of natural and man-made deposits</w:t>
            </w:r>
          </w:p>
        </w:tc>
        <w:tc>
          <w:tcPr>
            <w:tcW w:w="5855" w:type="dxa"/>
          </w:tcPr>
          <w:p w14:paraId="5C92EA8E" w14:textId="77777777" w:rsidR="00422188" w:rsidRPr="00607D84" w:rsidRDefault="00422188" w:rsidP="00422188">
            <w:pPr>
              <w:rPr>
                <w:rFonts w:ascii="Arial" w:hAnsi="Arial" w:cs="Arial"/>
                <w:sz w:val="24"/>
                <w:szCs w:val="22"/>
              </w:rPr>
            </w:pPr>
            <w:r w:rsidRPr="00607D84">
              <w:rPr>
                <w:rFonts w:ascii="Arial" w:hAnsi="Arial" w:cs="Arial"/>
                <w:snapToGrid w:val="0"/>
                <w:sz w:val="24"/>
                <w:szCs w:val="22"/>
              </w:rPr>
              <w:t>Some people who drink water containing tritium in excess of the MCL over many years may have an increased risk of getting cancer.</w:t>
            </w:r>
          </w:p>
        </w:tc>
      </w:tr>
      <w:tr w:rsidR="00422188" w:rsidRPr="00544A53" w14:paraId="6DFF3D4F" w14:textId="77777777" w:rsidTr="00946734">
        <w:trPr>
          <w:trHeight w:val="403"/>
        </w:trPr>
        <w:tc>
          <w:tcPr>
            <w:tcW w:w="2700" w:type="dxa"/>
          </w:tcPr>
          <w:p w14:paraId="4548356E" w14:textId="77777777" w:rsidR="00422188" w:rsidRPr="00607D84" w:rsidRDefault="00422188" w:rsidP="00422188">
            <w:pPr>
              <w:rPr>
                <w:rFonts w:ascii="Arial" w:hAnsi="Arial" w:cs="Arial"/>
                <w:sz w:val="24"/>
                <w:szCs w:val="24"/>
              </w:rPr>
            </w:pPr>
            <w:r w:rsidRPr="00607D84">
              <w:rPr>
                <w:rFonts w:ascii="Arial" w:hAnsi="Arial" w:cs="Arial"/>
                <w:sz w:val="24"/>
                <w:szCs w:val="24"/>
              </w:rPr>
              <w:t>Gross Alpha Particle Activity</w:t>
            </w:r>
          </w:p>
        </w:tc>
        <w:tc>
          <w:tcPr>
            <w:tcW w:w="1260" w:type="dxa"/>
          </w:tcPr>
          <w:p w14:paraId="7E369380"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pCi/L</w:t>
            </w:r>
          </w:p>
        </w:tc>
        <w:tc>
          <w:tcPr>
            <w:tcW w:w="1260" w:type="dxa"/>
          </w:tcPr>
          <w:p w14:paraId="0EC58DD7"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15</w:t>
            </w:r>
          </w:p>
        </w:tc>
        <w:tc>
          <w:tcPr>
            <w:tcW w:w="1260" w:type="dxa"/>
          </w:tcPr>
          <w:p w14:paraId="4BDF19CB"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(0)</w:t>
            </w:r>
          </w:p>
        </w:tc>
        <w:tc>
          <w:tcPr>
            <w:tcW w:w="2065" w:type="dxa"/>
          </w:tcPr>
          <w:p w14:paraId="48ED4C6C" w14:textId="77777777" w:rsidR="00422188" w:rsidRPr="00607D84" w:rsidRDefault="00422188" w:rsidP="00422188">
            <w:pPr>
              <w:rPr>
                <w:rFonts w:ascii="Arial" w:hAnsi="Arial" w:cs="Arial"/>
                <w:sz w:val="24"/>
                <w:szCs w:val="24"/>
              </w:rPr>
            </w:pPr>
            <w:r w:rsidRPr="00607D84">
              <w:rPr>
                <w:rFonts w:ascii="Arial" w:hAnsi="Arial" w:cs="Arial"/>
                <w:sz w:val="24"/>
                <w:szCs w:val="24"/>
              </w:rPr>
              <w:t>Erosion of natural deposits</w:t>
            </w:r>
          </w:p>
        </w:tc>
        <w:tc>
          <w:tcPr>
            <w:tcW w:w="5855" w:type="dxa"/>
          </w:tcPr>
          <w:p w14:paraId="5299B69B"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t xml:space="preserve">Certain minerals are radioactive and may emit a form of radiation known as alpha radiation.  Some people who drink water containing alpha emitters in </w:t>
            </w:r>
            <w:r w:rsidRPr="00607D84">
              <w:rPr>
                <w:rFonts w:ascii="Arial" w:hAnsi="Arial" w:cs="Arial"/>
                <w:snapToGrid w:val="0"/>
                <w:sz w:val="24"/>
                <w:szCs w:val="24"/>
              </w:rPr>
              <w:lastRenderedPageBreak/>
              <w:t>excess of the MCL over many years may have an increased risk of getting cancer.</w:t>
            </w:r>
          </w:p>
        </w:tc>
      </w:tr>
      <w:tr w:rsidR="00422188" w:rsidRPr="00544A53" w14:paraId="4BCC149E" w14:textId="77777777" w:rsidTr="00946734">
        <w:trPr>
          <w:trHeight w:val="403"/>
        </w:trPr>
        <w:tc>
          <w:tcPr>
            <w:tcW w:w="2700" w:type="dxa"/>
          </w:tcPr>
          <w:p w14:paraId="73DFFA34" w14:textId="77777777" w:rsidR="00422188" w:rsidRPr="00607D84" w:rsidRDefault="00422188" w:rsidP="00422188">
            <w:pPr>
              <w:ind w:left="62" w:hanging="62"/>
              <w:rPr>
                <w:rFonts w:ascii="Arial" w:hAnsi="Arial" w:cs="Arial"/>
                <w:sz w:val="24"/>
                <w:szCs w:val="24"/>
              </w:rPr>
            </w:pPr>
            <w:r w:rsidRPr="00607D84">
              <w:rPr>
                <w:rFonts w:ascii="Arial" w:hAnsi="Arial" w:cs="Arial"/>
                <w:sz w:val="24"/>
                <w:szCs w:val="24"/>
              </w:rPr>
              <w:lastRenderedPageBreak/>
              <w:t>Combined Radium 226 &amp; 228</w:t>
            </w:r>
          </w:p>
        </w:tc>
        <w:tc>
          <w:tcPr>
            <w:tcW w:w="1260" w:type="dxa"/>
          </w:tcPr>
          <w:p w14:paraId="728E9C7E"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pCi/L</w:t>
            </w:r>
          </w:p>
        </w:tc>
        <w:tc>
          <w:tcPr>
            <w:tcW w:w="1260" w:type="dxa"/>
          </w:tcPr>
          <w:p w14:paraId="64167480"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5</w:t>
            </w:r>
          </w:p>
        </w:tc>
        <w:tc>
          <w:tcPr>
            <w:tcW w:w="1260" w:type="dxa"/>
          </w:tcPr>
          <w:p w14:paraId="4C802D8A"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(0)</w:t>
            </w:r>
            <w:r w:rsidRPr="00607D84">
              <w:rPr>
                <w:rStyle w:val="FootnoteReference"/>
                <w:rFonts w:ascii="Arial" w:hAnsi="Arial" w:cs="Arial"/>
                <w:sz w:val="24"/>
                <w:szCs w:val="24"/>
              </w:rPr>
              <w:footnoteReference w:id="5"/>
            </w:r>
          </w:p>
        </w:tc>
        <w:tc>
          <w:tcPr>
            <w:tcW w:w="2065" w:type="dxa"/>
          </w:tcPr>
          <w:p w14:paraId="6C5FD535" w14:textId="77777777" w:rsidR="00422188" w:rsidRPr="00607D84" w:rsidRDefault="00422188" w:rsidP="00422188">
            <w:pPr>
              <w:rPr>
                <w:rFonts w:ascii="Arial" w:hAnsi="Arial" w:cs="Arial"/>
                <w:sz w:val="24"/>
                <w:szCs w:val="24"/>
              </w:rPr>
            </w:pPr>
            <w:r w:rsidRPr="00607D84">
              <w:rPr>
                <w:rFonts w:ascii="Arial" w:hAnsi="Arial" w:cs="Arial"/>
                <w:sz w:val="24"/>
                <w:szCs w:val="24"/>
              </w:rPr>
              <w:t>Erosion of natural deposits</w:t>
            </w:r>
          </w:p>
        </w:tc>
        <w:tc>
          <w:tcPr>
            <w:tcW w:w="5855" w:type="dxa"/>
          </w:tcPr>
          <w:p w14:paraId="3383366F"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t>Some people who drink water containing radium 226 or 228 in excess of the MCL over many years may have an increased risk of getting cancer.</w:t>
            </w:r>
          </w:p>
        </w:tc>
      </w:tr>
      <w:tr w:rsidR="00422188" w:rsidRPr="00544A53" w14:paraId="34268280" w14:textId="77777777" w:rsidTr="00946734">
        <w:trPr>
          <w:trHeight w:val="403"/>
        </w:trPr>
        <w:tc>
          <w:tcPr>
            <w:tcW w:w="2700" w:type="dxa"/>
          </w:tcPr>
          <w:p w14:paraId="6F3FD87F" w14:textId="77777777" w:rsidR="00422188" w:rsidRPr="00607D84" w:rsidRDefault="00422188" w:rsidP="00422188">
            <w:pPr>
              <w:rPr>
                <w:rFonts w:ascii="Arial" w:hAnsi="Arial" w:cs="Arial"/>
                <w:sz w:val="24"/>
                <w:szCs w:val="24"/>
              </w:rPr>
            </w:pPr>
            <w:r w:rsidRPr="00607D84">
              <w:rPr>
                <w:rFonts w:ascii="Arial" w:hAnsi="Arial" w:cs="Arial"/>
                <w:sz w:val="24"/>
                <w:szCs w:val="24"/>
              </w:rPr>
              <w:t>Total Radium (for nontransient-noncommunity water systems)</w:t>
            </w:r>
          </w:p>
        </w:tc>
        <w:tc>
          <w:tcPr>
            <w:tcW w:w="1260" w:type="dxa"/>
          </w:tcPr>
          <w:p w14:paraId="7F617DF0"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pCi/L</w:t>
            </w:r>
          </w:p>
        </w:tc>
        <w:tc>
          <w:tcPr>
            <w:tcW w:w="1260" w:type="dxa"/>
          </w:tcPr>
          <w:p w14:paraId="5A295F7D"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5</w:t>
            </w:r>
          </w:p>
        </w:tc>
        <w:tc>
          <w:tcPr>
            <w:tcW w:w="1260" w:type="dxa"/>
          </w:tcPr>
          <w:p w14:paraId="00412FA2"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N/A</w:t>
            </w:r>
          </w:p>
        </w:tc>
        <w:tc>
          <w:tcPr>
            <w:tcW w:w="2065" w:type="dxa"/>
          </w:tcPr>
          <w:p w14:paraId="5FCCF892" w14:textId="77777777" w:rsidR="00422188" w:rsidRPr="00607D84" w:rsidRDefault="00422188" w:rsidP="00422188">
            <w:pPr>
              <w:rPr>
                <w:rFonts w:ascii="Arial" w:hAnsi="Arial" w:cs="Arial"/>
                <w:sz w:val="24"/>
                <w:szCs w:val="24"/>
              </w:rPr>
            </w:pPr>
            <w:r w:rsidRPr="00607D84">
              <w:rPr>
                <w:rFonts w:ascii="Arial" w:hAnsi="Arial" w:cs="Arial"/>
                <w:sz w:val="24"/>
                <w:szCs w:val="24"/>
              </w:rPr>
              <w:t>Erosion of natural deposits</w:t>
            </w:r>
          </w:p>
        </w:tc>
        <w:tc>
          <w:tcPr>
            <w:tcW w:w="5855" w:type="dxa"/>
          </w:tcPr>
          <w:p w14:paraId="5568E503" w14:textId="77777777" w:rsidR="00422188" w:rsidRPr="00607D84" w:rsidRDefault="00422188" w:rsidP="00422188">
            <w:pPr>
              <w:rPr>
                <w:rFonts w:ascii="Arial" w:hAnsi="Arial" w:cs="Arial"/>
                <w:snapToGrid w:val="0"/>
                <w:sz w:val="24"/>
                <w:szCs w:val="24"/>
              </w:rPr>
            </w:pPr>
            <w:r w:rsidRPr="00607D84">
              <w:rPr>
                <w:rFonts w:ascii="Arial" w:hAnsi="Arial" w:cs="Arial"/>
                <w:snapToGrid w:val="0"/>
                <w:sz w:val="24"/>
                <w:szCs w:val="24"/>
              </w:rPr>
              <w:t>Some people who drink water containing radium 223, 224, or 226 in excess of the MCL over many years may have an increased risk of getting cancer.</w:t>
            </w:r>
          </w:p>
        </w:tc>
      </w:tr>
      <w:tr w:rsidR="00422188" w:rsidRPr="00544A53" w14:paraId="79B1283C" w14:textId="77777777" w:rsidTr="00946734">
        <w:trPr>
          <w:trHeight w:val="403"/>
        </w:trPr>
        <w:tc>
          <w:tcPr>
            <w:tcW w:w="2700" w:type="dxa"/>
          </w:tcPr>
          <w:p w14:paraId="44693D3E" w14:textId="77777777" w:rsidR="00422188" w:rsidRPr="00607D84" w:rsidRDefault="00422188" w:rsidP="00422188">
            <w:pPr>
              <w:rPr>
                <w:rFonts w:ascii="Arial" w:hAnsi="Arial" w:cs="Arial"/>
                <w:sz w:val="24"/>
                <w:szCs w:val="24"/>
              </w:rPr>
            </w:pPr>
            <w:r w:rsidRPr="00607D84">
              <w:rPr>
                <w:rFonts w:ascii="Arial" w:hAnsi="Arial" w:cs="Arial"/>
                <w:sz w:val="24"/>
                <w:szCs w:val="24"/>
              </w:rPr>
              <w:t>Uranium</w:t>
            </w:r>
          </w:p>
        </w:tc>
        <w:tc>
          <w:tcPr>
            <w:tcW w:w="1260" w:type="dxa"/>
          </w:tcPr>
          <w:p w14:paraId="145F5E13"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pCi/L</w:t>
            </w:r>
          </w:p>
        </w:tc>
        <w:tc>
          <w:tcPr>
            <w:tcW w:w="1260" w:type="dxa"/>
          </w:tcPr>
          <w:p w14:paraId="29A8BD9E"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20</w:t>
            </w:r>
          </w:p>
        </w:tc>
        <w:tc>
          <w:tcPr>
            <w:tcW w:w="1260" w:type="dxa"/>
          </w:tcPr>
          <w:p w14:paraId="497F3183"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0.43</w:t>
            </w:r>
          </w:p>
        </w:tc>
        <w:tc>
          <w:tcPr>
            <w:tcW w:w="2065" w:type="dxa"/>
          </w:tcPr>
          <w:p w14:paraId="2F9B43A3" w14:textId="77777777" w:rsidR="00422188" w:rsidRPr="00607D84" w:rsidRDefault="00422188" w:rsidP="00422188">
            <w:pPr>
              <w:rPr>
                <w:rFonts w:ascii="Arial" w:hAnsi="Arial" w:cs="Arial"/>
                <w:sz w:val="24"/>
                <w:szCs w:val="24"/>
              </w:rPr>
            </w:pPr>
            <w:r w:rsidRPr="00607D84">
              <w:rPr>
                <w:rFonts w:ascii="Arial" w:hAnsi="Arial" w:cs="Arial"/>
                <w:sz w:val="24"/>
                <w:szCs w:val="24"/>
              </w:rPr>
              <w:t>Erosion of natural deposits</w:t>
            </w:r>
          </w:p>
        </w:tc>
        <w:tc>
          <w:tcPr>
            <w:tcW w:w="5855" w:type="dxa"/>
          </w:tcPr>
          <w:p w14:paraId="727E7DE8"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t>Some people who drink water containing uranium in excess of the MCL over many years may have kidney problems or an increased risk of getting cancer.</w:t>
            </w:r>
          </w:p>
        </w:tc>
      </w:tr>
    </w:tbl>
    <w:p w14:paraId="1C6188D9" w14:textId="77777777" w:rsidR="00422188" w:rsidRPr="00544A53" w:rsidRDefault="00422188" w:rsidP="00422188">
      <w:pPr>
        <w:rPr>
          <w:rFonts w:ascii="Arial" w:hAnsi="Arial" w:cs="Arial"/>
        </w:rPr>
      </w:pPr>
    </w:p>
    <w:p w14:paraId="64CBBAD5" w14:textId="77777777" w:rsidR="00422188" w:rsidRPr="00544A53" w:rsidRDefault="00422188" w:rsidP="00422188">
      <w:pPr>
        <w:keepNext/>
        <w:spacing w:after="120"/>
        <w:rPr>
          <w:rFonts w:ascii="Arial" w:hAnsi="Arial" w:cs="Arial"/>
          <w:b/>
          <w:color w:val="0000FF"/>
          <w:sz w:val="28"/>
        </w:rPr>
      </w:pPr>
      <w:r w:rsidRPr="00544A53">
        <w:rPr>
          <w:rFonts w:ascii="Arial" w:hAnsi="Arial" w:cs="Arial"/>
          <w:b/>
          <w:color w:val="0000FF"/>
          <w:sz w:val="28"/>
          <w:szCs w:val="24"/>
        </w:rPr>
        <w:t>Inorganic Contaminants</w:t>
      </w:r>
    </w:p>
    <w:tbl>
      <w:tblPr>
        <w:tblStyle w:val="TableGrid"/>
        <w:tblW w:w="14400" w:type="dxa"/>
        <w:tblLayout w:type="fixed"/>
        <w:tblLook w:val="0020" w:firstRow="1" w:lastRow="0" w:firstColumn="0" w:lastColumn="0" w:noHBand="0" w:noVBand="0"/>
      </w:tblPr>
      <w:tblGrid>
        <w:gridCol w:w="2695"/>
        <w:gridCol w:w="1268"/>
        <w:gridCol w:w="1260"/>
        <w:gridCol w:w="1260"/>
        <w:gridCol w:w="3142"/>
        <w:gridCol w:w="4775"/>
      </w:tblGrid>
      <w:tr w:rsidR="00422188" w:rsidRPr="00544A53" w14:paraId="206089A5" w14:textId="77777777" w:rsidTr="00946734">
        <w:trPr>
          <w:trHeight w:val="403"/>
          <w:tblHeader/>
        </w:trPr>
        <w:tc>
          <w:tcPr>
            <w:tcW w:w="2695" w:type="dxa"/>
            <w:vAlign w:val="center"/>
          </w:tcPr>
          <w:p w14:paraId="76CB5A96" w14:textId="77777777" w:rsidR="00422188" w:rsidRPr="00607D84" w:rsidRDefault="00422188" w:rsidP="00D749B6">
            <w:pPr>
              <w:jc w:val="center"/>
              <w:rPr>
                <w:rFonts w:ascii="Arial" w:hAnsi="Arial" w:cs="Arial"/>
                <w:b/>
                <w:sz w:val="24"/>
                <w:szCs w:val="24"/>
              </w:rPr>
            </w:pPr>
            <w:r w:rsidRPr="00607D84">
              <w:rPr>
                <w:rFonts w:ascii="Arial" w:hAnsi="Arial" w:cs="Arial"/>
                <w:b/>
                <w:sz w:val="24"/>
                <w:szCs w:val="24"/>
              </w:rPr>
              <w:t>Contaminant</w:t>
            </w:r>
          </w:p>
        </w:tc>
        <w:tc>
          <w:tcPr>
            <w:tcW w:w="1268" w:type="dxa"/>
            <w:vAlign w:val="center"/>
          </w:tcPr>
          <w:p w14:paraId="725F2B31" w14:textId="77777777" w:rsidR="00422188" w:rsidRPr="00607D84" w:rsidRDefault="00422188" w:rsidP="00D749B6">
            <w:pPr>
              <w:jc w:val="center"/>
              <w:rPr>
                <w:rFonts w:ascii="Arial" w:hAnsi="Arial" w:cs="Arial"/>
                <w:b/>
                <w:sz w:val="24"/>
                <w:szCs w:val="24"/>
              </w:rPr>
            </w:pPr>
            <w:r w:rsidRPr="00607D84">
              <w:rPr>
                <w:rFonts w:ascii="Arial" w:hAnsi="Arial" w:cs="Arial"/>
                <w:b/>
                <w:sz w:val="24"/>
                <w:szCs w:val="24"/>
              </w:rPr>
              <w:t>Unit</w:t>
            </w:r>
          </w:p>
          <w:p w14:paraId="4808FCFF" w14:textId="23E83E7A" w:rsidR="00422188" w:rsidRPr="00607D84" w:rsidRDefault="00422188" w:rsidP="00D749B6">
            <w:pPr>
              <w:jc w:val="center"/>
              <w:rPr>
                <w:rFonts w:ascii="Arial" w:hAnsi="Arial" w:cs="Arial"/>
                <w:b/>
                <w:sz w:val="24"/>
                <w:szCs w:val="24"/>
              </w:rPr>
            </w:pPr>
            <w:r w:rsidRPr="00607D84">
              <w:rPr>
                <w:rFonts w:ascii="Arial" w:hAnsi="Arial" w:cs="Arial"/>
                <w:b/>
                <w:sz w:val="24"/>
                <w:szCs w:val="24"/>
              </w:rPr>
              <w:t>Measure</w:t>
            </w:r>
            <w:r w:rsidR="00607D84">
              <w:rPr>
                <w:rFonts w:ascii="Arial" w:hAnsi="Arial" w:cs="Arial"/>
                <w:b/>
                <w:sz w:val="24"/>
                <w:szCs w:val="24"/>
              </w:rPr>
              <w:t>-</w:t>
            </w:r>
            <w:r w:rsidRPr="00607D84">
              <w:rPr>
                <w:rFonts w:ascii="Arial" w:hAnsi="Arial" w:cs="Arial"/>
                <w:b/>
                <w:sz w:val="24"/>
                <w:szCs w:val="24"/>
              </w:rPr>
              <w:t>ment</w:t>
            </w:r>
          </w:p>
        </w:tc>
        <w:tc>
          <w:tcPr>
            <w:tcW w:w="1260" w:type="dxa"/>
            <w:vAlign w:val="center"/>
          </w:tcPr>
          <w:p w14:paraId="1BDEA8C4" w14:textId="77777777" w:rsidR="00422188" w:rsidRPr="00607D84" w:rsidRDefault="00422188" w:rsidP="00D749B6">
            <w:pPr>
              <w:jc w:val="center"/>
              <w:rPr>
                <w:rFonts w:ascii="Arial" w:hAnsi="Arial" w:cs="Arial"/>
                <w:b/>
                <w:sz w:val="24"/>
                <w:szCs w:val="24"/>
              </w:rPr>
            </w:pPr>
            <w:r w:rsidRPr="00607D84">
              <w:rPr>
                <w:rFonts w:ascii="Arial" w:hAnsi="Arial" w:cs="Arial"/>
                <w:b/>
                <w:sz w:val="24"/>
                <w:szCs w:val="24"/>
              </w:rPr>
              <w:t>MCL (AL)</w:t>
            </w:r>
          </w:p>
          <w:p w14:paraId="47FD30C8" w14:textId="77777777" w:rsidR="00422188" w:rsidRPr="00607D84" w:rsidRDefault="00422188" w:rsidP="00D749B6">
            <w:pPr>
              <w:jc w:val="center"/>
              <w:rPr>
                <w:rFonts w:ascii="Arial" w:hAnsi="Arial" w:cs="Arial"/>
                <w:b/>
                <w:sz w:val="24"/>
                <w:szCs w:val="24"/>
              </w:rPr>
            </w:pPr>
            <w:r w:rsidRPr="00607D84">
              <w:rPr>
                <w:rFonts w:ascii="Arial" w:hAnsi="Arial" w:cs="Arial"/>
                <w:b/>
                <w:sz w:val="24"/>
                <w:szCs w:val="24"/>
              </w:rPr>
              <w:t>TT, as noted</w:t>
            </w:r>
          </w:p>
        </w:tc>
        <w:tc>
          <w:tcPr>
            <w:tcW w:w="1260" w:type="dxa"/>
            <w:vAlign w:val="center"/>
          </w:tcPr>
          <w:p w14:paraId="574550BB" w14:textId="77777777" w:rsidR="00422188" w:rsidRPr="00607D84" w:rsidRDefault="00422188" w:rsidP="00D749B6">
            <w:pPr>
              <w:jc w:val="center"/>
              <w:rPr>
                <w:rFonts w:ascii="Arial" w:hAnsi="Arial" w:cs="Arial"/>
                <w:b/>
                <w:sz w:val="24"/>
                <w:szCs w:val="24"/>
              </w:rPr>
            </w:pPr>
            <w:r w:rsidRPr="00607D84">
              <w:rPr>
                <w:rFonts w:ascii="Arial" w:hAnsi="Arial" w:cs="Arial"/>
                <w:b/>
                <w:sz w:val="24"/>
                <w:szCs w:val="24"/>
              </w:rPr>
              <w:t>PHG</w:t>
            </w:r>
          </w:p>
          <w:p w14:paraId="1936FB3D" w14:textId="77777777" w:rsidR="00422188" w:rsidRPr="00607D84" w:rsidRDefault="00422188" w:rsidP="00D749B6">
            <w:pPr>
              <w:jc w:val="center"/>
              <w:rPr>
                <w:rFonts w:ascii="Arial" w:hAnsi="Arial" w:cs="Arial"/>
                <w:b/>
                <w:sz w:val="24"/>
                <w:szCs w:val="24"/>
              </w:rPr>
            </w:pPr>
            <w:r w:rsidRPr="00607D84">
              <w:rPr>
                <w:rFonts w:ascii="Arial" w:hAnsi="Arial" w:cs="Arial"/>
                <w:b/>
                <w:sz w:val="24"/>
                <w:szCs w:val="24"/>
              </w:rPr>
              <w:t>(MCLG)</w:t>
            </w:r>
          </w:p>
        </w:tc>
        <w:tc>
          <w:tcPr>
            <w:tcW w:w="3142" w:type="dxa"/>
            <w:vAlign w:val="center"/>
          </w:tcPr>
          <w:p w14:paraId="6D511CD0" w14:textId="77777777" w:rsidR="00422188" w:rsidRPr="00607D84" w:rsidRDefault="00422188" w:rsidP="00D749B6">
            <w:pPr>
              <w:jc w:val="center"/>
              <w:rPr>
                <w:rFonts w:ascii="Arial" w:hAnsi="Arial" w:cs="Arial"/>
                <w:b/>
                <w:sz w:val="24"/>
                <w:szCs w:val="24"/>
              </w:rPr>
            </w:pPr>
            <w:r w:rsidRPr="00607D84">
              <w:rPr>
                <w:rFonts w:ascii="Arial" w:hAnsi="Arial" w:cs="Arial"/>
                <w:b/>
                <w:sz w:val="24"/>
                <w:szCs w:val="24"/>
              </w:rPr>
              <w:t>Major Sources of Contamination</w:t>
            </w:r>
          </w:p>
        </w:tc>
        <w:tc>
          <w:tcPr>
            <w:tcW w:w="4775" w:type="dxa"/>
            <w:vAlign w:val="center"/>
          </w:tcPr>
          <w:p w14:paraId="5BCB469B" w14:textId="2C7838AB" w:rsidR="00422188" w:rsidRPr="00607D84" w:rsidRDefault="00422188" w:rsidP="00D749B6">
            <w:pPr>
              <w:jc w:val="center"/>
              <w:rPr>
                <w:rFonts w:ascii="Arial" w:hAnsi="Arial" w:cs="Arial"/>
                <w:b/>
                <w:sz w:val="24"/>
                <w:szCs w:val="24"/>
              </w:rPr>
            </w:pPr>
            <w:r w:rsidRPr="00607D84">
              <w:rPr>
                <w:rFonts w:ascii="Arial" w:hAnsi="Arial" w:cs="Arial"/>
                <w:b/>
                <w:sz w:val="24"/>
                <w:szCs w:val="24"/>
              </w:rPr>
              <w:t>Health Effects Language</w:t>
            </w:r>
          </w:p>
        </w:tc>
      </w:tr>
      <w:tr w:rsidR="00422188" w:rsidRPr="00544A53" w14:paraId="452420D5" w14:textId="77777777" w:rsidTr="00946734">
        <w:trPr>
          <w:trHeight w:val="403"/>
        </w:trPr>
        <w:tc>
          <w:tcPr>
            <w:tcW w:w="2695" w:type="dxa"/>
          </w:tcPr>
          <w:p w14:paraId="328D308C" w14:textId="77777777" w:rsidR="00422188" w:rsidRPr="00607D84" w:rsidRDefault="00422188" w:rsidP="00422188">
            <w:pPr>
              <w:keepNext/>
              <w:keepLines/>
              <w:rPr>
                <w:rFonts w:ascii="Arial" w:hAnsi="Arial" w:cs="Arial"/>
                <w:sz w:val="24"/>
                <w:szCs w:val="24"/>
              </w:rPr>
            </w:pPr>
            <w:r w:rsidRPr="00607D84">
              <w:rPr>
                <w:rFonts w:ascii="Arial" w:hAnsi="Arial" w:cs="Arial"/>
                <w:sz w:val="24"/>
                <w:szCs w:val="24"/>
              </w:rPr>
              <w:t>Aluminum</w:t>
            </w:r>
          </w:p>
        </w:tc>
        <w:tc>
          <w:tcPr>
            <w:tcW w:w="1268" w:type="dxa"/>
          </w:tcPr>
          <w:p w14:paraId="6D8C27C6" w14:textId="77777777" w:rsidR="00422188" w:rsidRPr="00607D84" w:rsidRDefault="00422188" w:rsidP="00422188">
            <w:pPr>
              <w:keepNext/>
              <w:keepLines/>
              <w:jc w:val="center"/>
              <w:rPr>
                <w:rFonts w:ascii="Arial" w:hAnsi="Arial" w:cs="Arial"/>
                <w:sz w:val="24"/>
                <w:szCs w:val="24"/>
              </w:rPr>
            </w:pPr>
            <w:r w:rsidRPr="00607D84">
              <w:rPr>
                <w:rFonts w:ascii="Arial" w:hAnsi="Arial" w:cs="Arial"/>
                <w:sz w:val="24"/>
                <w:szCs w:val="24"/>
              </w:rPr>
              <w:t>mg/L</w:t>
            </w:r>
          </w:p>
        </w:tc>
        <w:tc>
          <w:tcPr>
            <w:tcW w:w="1260" w:type="dxa"/>
          </w:tcPr>
          <w:p w14:paraId="34DECA9F" w14:textId="77777777" w:rsidR="00422188" w:rsidRPr="00607D84" w:rsidRDefault="00422188" w:rsidP="00422188">
            <w:pPr>
              <w:keepNext/>
              <w:keepLines/>
              <w:jc w:val="center"/>
              <w:rPr>
                <w:rFonts w:ascii="Arial" w:hAnsi="Arial" w:cs="Arial"/>
                <w:sz w:val="24"/>
                <w:szCs w:val="24"/>
              </w:rPr>
            </w:pPr>
            <w:r w:rsidRPr="00607D84">
              <w:rPr>
                <w:rFonts w:ascii="Arial" w:hAnsi="Arial" w:cs="Arial"/>
                <w:sz w:val="24"/>
                <w:szCs w:val="24"/>
              </w:rPr>
              <w:t>1</w:t>
            </w:r>
          </w:p>
        </w:tc>
        <w:tc>
          <w:tcPr>
            <w:tcW w:w="1260" w:type="dxa"/>
          </w:tcPr>
          <w:p w14:paraId="620FFA9E" w14:textId="77777777" w:rsidR="00422188" w:rsidRPr="00607D84" w:rsidRDefault="00422188" w:rsidP="00422188">
            <w:pPr>
              <w:keepNext/>
              <w:keepLines/>
              <w:jc w:val="center"/>
              <w:rPr>
                <w:rFonts w:ascii="Arial" w:hAnsi="Arial" w:cs="Arial"/>
                <w:sz w:val="24"/>
                <w:szCs w:val="24"/>
              </w:rPr>
            </w:pPr>
            <w:r w:rsidRPr="00607D84">
              <w:rPr>
                <w:rFonts w:ascii="Arial" w:hAnsi="Arial" w:cs="Arial"/>
                <w:sz w:val="24"/>
                <w:szCs w:val="24"/>
              </w:rPr>
              <w:t>0.6</w:t>
            </w:r>
          </w:p>
        </w:tc>
        <w:tc>
          <w:tcPr>
            <w:tcW w:w="3142" w:type="dxa"/>
          </w:tcPr>
          <w:p w14:paraId="1A0E7CD5" w14:textId="77777777" w:rsidR="00422188" w:rsidRPr="00607D84" w:rsidRDefault="00422188" w:rsidP="00422188">
            <w:pPr>
              <w:keepNext/>
              <w:keepLines/>
              <w:rPr>
                <w:rFonts w:ascii="Arial" w:hAnsi="Arial" w:cs="Arial"/>
                <w:sz w:val="24"/>
                <w:szCs w:val="24"/>
              </w:rPr>
            </w:pPr>
            <w:r w:rsidRPr="00607D84">
              <w:rPr>
                <w:rFonts w:ascii="Arial" w:hAnsi="Arial" w:cs="Arial"/>
                <w:sz w:val="24"/>
                <w:szCs w:val="24"/>
              </w:rPr>
              <w:t>Erosion of natural deposits; residue from some surface water treatment processes</w:t>
            </w:r>
          </w:p>
        </w:tc>
        <w:tc>
          <w:tcPr>
            <w:tcW w:w="4775" w:type="dxa"/>
          </w:tcPr>
          <w:p w14:paraId="38D7AD67" w14:textId="77777777" w:rsidR="00422188" w:rsidRPr="00607D84" w:rsidRDefault="00422188" w:rsidP="00422188">
            <w:pPr>
              <w:keepNext/>
              <w:keepLines/>
              <w:rPr>
                <w:rFonts w:ascii="Arial" w:hAnsi="Arial" w:cs="Arial"/>
                <w:sz w:val="24"/>
                <w:szCs w:val="24"/>
              </w:rPr>
            </w:pPr>
            <w:r w:rsidRPr="00607D84">
              <w:rPr>
                <w:rFonts w:ascii="Arial" w:hAnsi="Arial" w:cs="Arial"/>
                <w:snapToGrid w:val="0"/>
                <w:sz w:val="24"/>
                <w:szCs w:val="24"/>
              </w:rPr>
              <w:t>Some people who drink water containing aluminum in excess of the MCL over many years may experience short-term gastrointestinal tract effects</w:t>
            </w:r>
            <w:r w:rsidRPr="00607D84">
              <w:rPr>
                <w:rFonts w:ascii="Arial" w:hAnsi="Arial" w:cs="Arial"/>
                <w:bCs/>
                <w:snapToGrid w:val="0"/>
                <w:sz w:val="24"/>
                <w:szCs w:val="24"/>
              </w:rPr>
              <w:t>.</w:t>
            </w:r>
          </w:p>
        </w:tc>
      </w:tr>
      <w:tr w:rsidR="00422188" w:rsidRPr="00544A53" w14:paraId="52C3BCA7" w14:textId="77777777" w:rsidTr="00946734">
        <w:trPr>
          <w:trHeight w:val="403"/>
        </w:trPr>
        <w:tc>
          <w:tcPr>
            <w:tcW w:w="2695" w:type="dxa"/>
          </w:tcPr>
          <w:p w14:paraId="160C721C" w14:textId="77777777" w:rsidR="00422188" w:rsidRPr="00607D84" w:rsidRDefault="00422188" w:rsidP="00422188">
            <w:pPr>
              <w:rPr>
                <w:rFonts w:ascii="Arial" w:hAnsi="Arial" w:cs="Arial"/>
                <w:sz w:val="24"/>
                <w:szCs w:val="24"/>
              </w:rPr>
            </w:pPr>
            <w:r w:rsidRPr="00607D84">
              <w:rPr>
                <w:rFonts w:ascii="Arial" w:hAnsi="Arial" w:cs="Arial"/>
                <w:sz w:val="24"/>
                <w:szCs w:val="24"/>
              </w:rPr>
              <w:t>Antimony</w:t>
            </w:r>
          </w:p>
        </w:tc>
        <w:tc>
          <w:tcPr>
            <w:tcW w:w="1268" w:type="dxa"/>
          </w:tcPr>
          <w:p w14:paraId="768250C5"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µg/L</w:t>
            </w:r>
          </w:p>
        </w:tc>
        <w:tc>
          <w:tcPr>
            <w:tcW w:w="1260" w:type="dxa"/>
          </w:tcPr>
          <w:p w14:paraId="0061830A"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6</w:t>
            </w:r>
          </w:p>
        </w:tc>
        <w:tc>
          <w:tcPr>
            <w:tcW w:w="1260" w:type="dxa"/>
          </w:tcPr>
          <w:p w14:paraId="37ECD8A5"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1</w:t>
            </w:r>
          </w:p>
        </w:tc>
        <w:tc>
          <w:tcPr>
            <w:tcW w:w="3142" w:type="dxa"/>
          </w:tcPr>
          <w:p w14:paraId="14400CC2" w14:textId="77777777" w:rsidR="00422188" w:rsidRPr="00607D84" w:rsidRDefault="00422188" w:rsidP="00422188">
            <w:pPr>
              <w:rPr>
                <w:rFonts w:ascii="Arial" w:hAnsi="Arial" w:cs="Arial"/>
                <w:sz w:val="24"/>
                <w:szCs w:val="24"/>
              </w:rPr>
            </w:pPr>
            <w:r w:rsidRPr="00607D84">
              <w:rPr>
                <w:rFonts w:ascii="Arial" w:hAnsi="Arial" w:cs="Arial"/>
                <w:sz w:val="24"/>
                <w:szCs w:val="24"/>
              </w:rPr>
              <w:t>Discharge from petroleum refineries; fire retardants; ceramics; electronics; solder</w:t>
            </w:r>
          </w:p>
        </w:tc>
        <w:tc>
          <w:tcPr>
            <w:tcW w:w="4775" w:type="dxa"/>
          </w:tcPr>
          <w:p w14:paraId="78363608"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t>Some people who drink water containing antimony in excess of the MCL over many years may experience increases in blood cholesterol and decreases in blood sugar.</w:t>
            </w:r>
          </w:p>
        </w:tc>
      </w:tr>
      <w:tr w:rsidR="00422188" w:rsidRPr="00544A53" w14:paraId="05FA1102" w14:textId="77777777" w:rsidTr="00946734">
        <w:trPr>
          <w:trHeight w:val="403"/>
        </w:trPr>
        <w:tc>
          <w:tcPr>
            <w:tcW w:w="2695" w:type="dxa"/>
          </w:tcPr>
          <w:p w14:paraId="3A29344D" w14:textId="77777777" w:rsidR="00422188" w:rsidRPr="00607D84" w:rsidRDefault="00422188" w:rsidP="00422188">
            <w:pPr>
              <w:keepNext/>
              <w:keepLines/>
              <w:rPr>
                <w:rFonts w:ascii="Arial" w:hAnsi="Arial" w:cs="Arial"/>
                <w:sz w:val="24"/>
                <w:szCs w:val="24"/>
              </w:rPr>
            </w:pPr>
            <w:r w:rsidRPr="00607D84">
              <w:rPr>
                <w:rFonts w:ascii="Arial" w:hAnsi="Arial" w:cs="Arial"/>
                <w:sz w:val="24"/>
                <w:szCs w:val="24"/>
              </w:rPr>
              <w:lastRenderedPageBreak/>
              <w:t>Arsenic</w:t>
            </w:r>
          </w:p>
        </w:tc>
        <w:tc>
          <w:tcPr>
            <w:tcW w:w="1268" w:type="dxa"/>
          </w:tcPr>
          <w:p w14:paraId="59C83B72" w14:textId="77777777" w:rsidR="00422188" w:rsidRPr="00607D84" w:rsidRDefault="00422188" w:rsidP="00422188">
            <w:pPr>
              <w:keepNext/>
              <w:keepLines/>
              <w:jc w:val="center"/>
              <w:rPr>
                <w:rFonts w:ascii="Arial" w:hAnsi="Arial" w:cs="Arial"/>
                <w:sz w:val="24"/>
                <w:szCs w:val="24"/>
              </w:rPr>
            </w:pPr>
            <w:r w:rsidRPr="00607D84">
              <w:rPr>
                <w:rFonts w:ascii="Arial" w:hAnsi="Arial" w:cs="Arial"/>
                <w:sz w:val="24"/>
                <w:szCs w:val="24"/>
              </w:rPr>
              <w:t>µg/L</w:t>
            </w:r>
          </w:p>
        </w:tc>
        <w:tc>
          <w:tcPr>
            <w:tcW w:w="1260" w:type="dxa"/>
          </w:tcPr>
          <w:p w14:paraId="719D7D92" w14:textId="77777777" w:rsidR="00422188" w:rsidRPr="00607D84" w:rsidRDefault="00422188" w:rsidP="00422188">
            <w:pPr>
              <w:keepNext/>
              <w:keepLines/>
              <w:jc w:val="center"/>
              <w:rPr>
                <w:rFonts w:ascii="Arial" w:hAnsi="Arial" w:cs="Arial"/>
                <w:sz w:val="24"/>
                <w:szCs w:val="24"/>
              </w:rPr>
            </w:pPr>
            <w:r w:rsidRPr="00607D84" w:rsidDel="00D30641">
              <w:rPr>
                <w:rFonts w:ascii="Arial" w:hAnsi="Arial" w:cs="Arial"/>
                <w:sz w:val="24"/>
                <w:szCs w:val="24"/>
              </w:rPr>
              <w:t xml:space="preserve"> </w:t>
            </w:r>
            <w:r w:rsidRPr="00607D84">
              <w:rPr>
                <w:rFonts w:ascii="Arial" w:hAnsi="Arial" w:cs="Arial"/>
                <w:sz w:val="24"/>
                <w:szCs w:val="24"/>
              </w:rPr>
              <w:t>10</w:t>
            </w:r>
          </w:p>
        </w:tc>
        <w:tc>
          <w:tcPr>
            <w:tcW w:w="1260" w:type="dxa"/>
          </w:tcPr>
          <w:p w14:paraId="41E73F3A" w14:textId="77777777" w:rsidR="00422188" w:rsidRPr="00607D84" w:rsidRDefault="00422188" w:rsidP="00422188">
            <w:pPr>
              <w:keepNext/>
              <w:keepLines/>
              <w:jc w:val="center"/>
              <w:rPr>
                <w:rFonts w:ascii="Arial" w:hAnsi="Arial" w:cs="Arial"/>
                <w:sz w:val="24"/>
                <w:szCs w:val="24"/>
              </w:rPr>
            </w:pPr>
            <w:r w:rsidRPr="00607D84">
              <w:rPr>
                <w:rFonts w:ascii="Arial" w:hAnsi="Arial" w:cs="Arial"/>
                <w:sz w:val="24"/>
                <w:szCs w:val="24"/>
              </w:rPr>
              <w:t>0.004</w:t>
            </w:r>
          </w:p>
        </w:tc>
        <w:tc>
          <w:tcPr>
            <w:tcW w:w="3142" w:type="dxa"/>
          </w:tcPr>
          <w:p w14:paraId="5F717134" w14:textId="77777777" w:rsidR="00422188" w:rsidRPr="00607D84" w:rsidRDefault="00422188" w:rsidP="00422188">
            <w:pPr>
              <w:keepNext/>
              <w:keepLines/>
              <w:rPr>
                <w:rFonts w:ascii="Arial" w:hAnsi="Arial" w:cs="Arial"/>
                <w:sz w:val="24"/>
                <w:szCs w:val="24"/>
              </w:rPr>
            </w:pPr>
            <w:r w:rsidRPr="00607D84">
              <w:rPr>
                <w:rFonts w:ascii="Arial" w:hAnsi="Arial" w:cs="Arial"/>
                <w:sz w:val="24"/>
                <w:szCs w:val="24"/>
              </w:rPr>
              <w:t>Erosion of natural deposits; runoff from orchards; glass and electronics production wastes</w:t>
            </w:r>
          </w:p>
        </w:tc>
        <w:tc>
          <w:tcPr>
            <w:tcW w:w="4775" w:type="dxa"/>
          </w:tcPr>
          <w:p w14:paraId="1E10CFA1" w14:textId="77777777" w:rsidR="00422188" w:rsidRPr="00607D84" w:rsidRDefault="00422188" w:rsidP="00422188">
            <w:pPr>
              <w:keepNext/>
              <w:keepLines/>
              <w:rPr>
                <w:rFonts w:ascii="Arial" w:hAnsi="Arial" w:cs="Arial"/>
                <w:sz w:val="24"/>
                <w:szCs w:val="24"/>
              </w:rPr>
            </w:pPr>
            <w:r w:rsidRPr="00607D84">
              <w:rPr>
                <w:rFonts w:ascii="Arial" w:hAnsi="Arial" w:cs="Arial"/>
                <w:snapToGrid w:val="0"/>
                <w:sz w:val="24"/>
                <w:szCs w:val="24"/>
              </w:rPr>
              <w:t>Some people who drink water containing arsenic in excess of the MCL over many years may experience skin damage or circulatory system problems, and may have an increased risk of getting cancer.</w:t>
            </w:r>
          </w:p>
        </w:tc>
      </w:tr>
      <w:tr w:rsidR="00422188" w:rsidRPr="00544A53" w14:paraId="544D7C5D" w14:textId="77777777" w:rsidTr="00946734">
        <w:trPr>
          <w:trHeight w:val="403"/>
        </w:trPr>
        <w:tc>
          <w:tcPr>
            <w:tcW w:w="2695" w:type="dxa"/>
          </w:tcPr>
          <w:p w14:paraId="656B3212" w14:textId="77777777" w:rsidR="00422188" w:rsidRPr="00607D84" w:rsidRDefault="00422188" w:rsidP="00422188">
            <w:pPr>
              <w:rPr>
                <w:rFonts w:ascii="Arial" w:hAnsi="Arial" w:cs="Arial"/>
                <w:sz w:val="24"/>
                <w:szCs w:val="24"/>
              </w:rPr>
            </w:pPr>
            <w:r w:rsidRPr="00607D84">
              <w:rPr>
                <w:rFonts w:ascii="Arial" w:hAnsi="Arial" w:cs="Arial"/>
                <w:sz w:val="24"/>
                <w:szCs w:val="24"/>
              </w:rPr>
              <w:t>Asbestos</w:t>
            </w:r>
          </w:p>
        </w:tc>
        <w:tc>
          <w:tcPr>
            <w:tcW w:w="1268" w:type="dxa"/>
          </w:tcPr>
          <w:p w14:paraId="5C6CCD28"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MFL</w:t>
            </w:r>
          </w:p>
        </w:tc>
        <w:tc>
          <w:tcPr>
            <w:tcW w:w="1260" w:type="dxa"/>
          </w:tcPr>
          <w:p w14:paraId="55075198"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7</w:t>
            </w:r>
          </w:p>
        </w:tc>
        <w:tc>
          <w:tcPr>
            <w:tcW w:w="1260" w:type="dxa"/>
          </w:tcPr>
          <w:p w14:paraId="14D21ACC"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7</w:t>
            </w:r>
          </w:p>
        </w:tc>
        <w:tc>
          <w:tcPr>
            <w:tcW w:w="3142" w:type="dxa"/>
          </w:tcPr>
          <w:p w14:paraId="5B5AD122" w14:textId="77777777" w:rsidR="00422188" w:rsidRPr="00607D84" w:rsidRDefault="00422188" w:rsidP="00422188">
            <w:pPr>
              <w:rPr>
                <w:rFonts w:ascii="Arial" w:hAnsi="Arial" w:cs="Arial"/>
                <w:sz w:val="24"/>
                <w:szCs w:val="24"/>
              </w:rPr>
            </w:pPr>
            <w:r w:rsidRPr="00607D84">
              <w:rPr>
                <w:rFonts w:ascii="Arial" w:hAnsi="Arial" w:cs="Arial"/>
                <w:sz w:val="24"/>
                <w:szCs w:val="24"/>
              </w:rPr>
              <w:t>Internal corrosion of asbestos cement water mains; erosion of natural deposits</w:t>
            </w:r>
          </w:p>
        </w:tc>
        <w:tc>
          <w:tcPr>
            <w:tcW w:w="4775" w:type="dxa"/>
          </w:tcPr>
          <w:p w14:paraId="4615FB10"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t>Some people who drink water containing asbestos in excess of the MCL over many years may have an increased risk of developing benign intestinal polyps.</w:t>
            </w:r>
          </w:p>
        </w:tc>
      </w:tr>
      <w:tr w:rsidR="00422188" w:rsidRPr="00544A53" w14:paraId="64246708" w14:textId="77777777" w:rsidTr="00946734">
        <w:trPr>
          <w:trHeight w:val="403"/>
        </w:trPr>
        <w:tc>
          <w:tcPr>
            <w:tcW w:w="2695" w:type="dxa"/>
          </w:tcPr>
          <w:p w14:paraId="3BA8D6AC" w14:textId="77777777" w:rsidR="00422188" w:rsidRPr="00607D84" w:rsidRDefault="00422188" w:rsidP="00422188">
            <w:pPr>
              <w:rPr>
                <w:rFonts w:ascii="Arial" w:hAnsi="Arial" w:cs="Arial"/>
                <w:sz w:val="24"/>
                <w:szCs w:val="24"/>
              </w:rPr>
            </w:pPr>
            <w:r w:rsidRPr="00607D84">
              <w:rPr>
                <w:rFonts w:ascii="Arial" w:hAnsi="Arial" w:cs="Arial"/>
                <w:sz w:val="24"/>
                <w:szCs w:val="24"/>
              </w:rPr>
              <w:t>Barium</w:t>
            </w:r>
          </w:p>
        </w:tc>
        <w:tc>
          <w:tcPr>
            <w:tcW w:w="1268" w:type="dxa"/>
          </w:tcPr>
          <w:p w14:paraId="57406AFC"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mg/L</w:t>
            </w:r>
          </w:p>
        </w:tc>
        <w:tc>
          <w:tcPr>
            <w:tcW w:w="1260" w:type="dxa"/>
          </w:tcPr>
          <w:p w14:paraId="5D5531F7"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1</w:t>
            </w:r>
          </w:p>
        </w:tc>
        <w:tc>
          <w:tcPr>
            <w:tcW w:w="1260" w:type="dxa"/>
          </w:tcPr>
          <w:p w14:paraId="286ACA91"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2</w:t>
            </w:r>
          </w:p>
        </w:tc>
        <w:tc>
          <w:tcPr>
            <w:tcW w:w="3142" w:type="dxa"/>
          </w:tcPr>
          <w:p w14:paraId="23E9DD7E" w14:textId="77777777" w:rsidR="00422188" w:rsidRPr="00607D84" w:rsidRDefault="00422188" w:rsidP="00422188">
            <w:pPr>
              <w:rPr>
                <w:rFonts w:ascii="Arial" w:hAnsi="Arial" w:cs="Arial"/>
                <w:sz w:val="24"/>
                <w:szCs w:val="24"/>
              </w:rPr>
            </w:pPr>
            <w:r w:rsidRPr="00607D84">
              <w:rPr>
                <w:rFonts w:ascii="Arial" w:hAnsi="Arial" w:cs="Arial"/>
                <w:sz w:val="24"/>
                <w:szCs w:val="24"/>
              </w:rPr>
              <w:t>Discharge of oil drilling wastes and from metal refineries; erosion of natural deposits</w:t>
            </w:r>
          </w:p>
        </w:tc>
        <w:tc>
          <w:tcPr>
            <w:tcW w:w="4775" w:type="dxa"/>
          </w:tcPr>
          <w:p w14:paraId="5DE2E2D1"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t>Some people who drink water containing barium in excess of the MCL over many years may experience an increase in blood pressure.</w:t>
            </w:r>
          </w:p>
        </w:tc>
      </w:tr>
      <w:tr w:rsidR="00422188" w:rsidRPr="00544A53" w14:paraId="37A70C29" w14:textId="77777777" w:rsidTr="00946734">
        <w:trPr>
          <w:trHeight w:val="403"/>
        </w:trPr>
        <w:tc>
          <w:tcPr>
            <w:tcW w:w="2695" w:type="dxa"/>
          </w:tcPr>
          <w:p w14:paraId="63918874" w14:textId="77777777" w:rsidR="00422188" w:rsidRPr="00607D84" w:rsidRDefault="00422188" w:rsidP="00422188">
            <w:pPr>
              <w:rPr>
                <w:rFonts w:ascii="Arial" w:hAnsi="Arial" w:cs="Arial"/>
                <w:sz w:val="24"/>
                <w:szCs w:val="24"/>
              </w:rPr>
            </w:pPr>
            <w:r w:rsidRPr="00607D84">
              <w:rPr>
                <w:rFonts w:ascii="Arial" w:hAnsi="Arial" w:cs="Arial"/>
                <w:sz w:val="24"/>
                <w:szCs w:val="24"/>
              </w:rPr>
              <w:t>Beryllium</w:t>
            </w:r>
          </w:p>
        </w:tc>
        <w:tc>
          <w:tcPr>
            <w:tcW w:w="1268" w:type="dxa"/>
          </w:tcPr>
          <w:p w14:paraId="612CAF38"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µg/L</w:t>
            </w:r>
          </w:p>
        </w:tc>
        <w:tc>
          <w:tcPr>
            <w:tcW w:w="1260" w:type="dxa"/>
          </w:tcPr>
          <w:p w14:paraId="0A4AD276"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4</w:t>
            </w:r>
          </w:p>
        </w:tc>
        <w:tc>
          <w:tcPr>
            <w:tcW w:w="1260" w:type="dxa"/>
          </w:tcPr>
          <w:p w14:paraId="7378A78B"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1</w:t>
            </w:r>
          </w:p>
        </w:tc>
        <w:tc>
          <w:tcPr>
            <w:tcW w:w="3142" w:type="dxa"/>
          </w:tcPr>
          <w:p w14:paraId="76C085EA" w14:textId="77777777" w:rsidR="00422188" w:rsidRPr="00607D84" w:rsidRDefault="00422188" w:rsidP="00422188">
            <w:pPr>
              <w:rPr>
                <w:rFonts w:ascii="Arial" w:hAnsi="Arial" w:cs="Arial"/>
                <w:sz w:val="24"/>
                <w:szCs w:val="24"/>
              </w:rPr>
            </w:pPr>
            <w:r w:rsidRPr="00607D84">
              <w:rPr>
                <w:rFonts w:ascii="Arial" w:hAnsi="Arial" w:cs="Arial"/>
                <w:sz w:val="24"/>
                <w:szCs w:val="24"/>
              </w:rPr>
              <w:t>Discharge from metal refineries, coal-burning factories, and electrical, aerospace, and defense industries</w:t>
            </w:r>
          </w:p>
        </w:tc>
        <w:tc>
          <w:tcPr>
            <w:tcW w:w="4775" w:type="dxa"/>
          </w:tcPr>
          <w:p w14:paraId="52DE5D1D"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t>Some people who drink water containing beryllium in excess of the MCL over many years may develop intestinal lesions.</w:t>
            </w:r>
          </w:p>
        </w:tc>
      </w:tr>
      <w:tr w:rsidR="00422188" w:rsidRPr="00544A53" w14:paraId="1E3324F3" w14:textId="77777777" w:rsidTr="00946734">
        <w:trPr>
          <w:trHeight w:val="403"/>
        </w:trPr>
        <w:tc>
          <w:tcPr>
            <w:tcW w:w="2695" w:type="dxa"/>
          </w:tcPr>
          <w:p w14:paraId="1E8A4695" w14:textId="77777777" w:rsidR="00422188" w:rsidRPr="00607D84" w:rsidRDefault="00422188" w:rsidP="00422188">
            <w:pPr>
              <w:rPr>
                <w:rFonts w:ascii="Arial" w:hAnsi="Arial" w:cs="Arial"/>
                <w:sz w:val="24"/>
                <w:szCs w:val="24"/>
              </w:rPr>
            </w:pPr>
            <w:r w:rsidRPr="00607D84">
              <w:rPr>
                <w:rFonts w:ascii="Arial" w:hAnsi="Arial" w:cs="Arial"/>
                <w:sz w:val="24"/>
                <w:szCs w:val="24"/>
              </w:rPr>
              <w:t>Cadmium</w:t>
            </w:r>
          </w:p>
        </w:tc>
        <w:tc>
          <w:tcPr>
            <w:tcW w:w="1268" w:type="dxa"/>
          </w:tcPr>
          <w:p w14:paraId="39C272C2"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µg/L</w:t>
            </w:r>
          </w:p>
        </w:tc>
        <w:tc>
          <w:tcPr>
            <w:tcW w:w="1260" w:type="dxa"/>
          </w:tcPr>
          <w:p w14:paraId="73B951E4"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5</w:t>
            </w:r>
          </w:p>
        </w:tc>
        <w:tc>
          <w:tcPr>
            <w:tcW w:w="1260" w:type="dxa"/>
          </w:tcPr>
          <w:p w14:paraId="27879ABB"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0.04</w:t>
            </w:r>
          </w:p>
        </w:tc>
        <w:tc>
          <w:tcPr>
            <w:tcW w:w="3142" w:type="dxa"/>
          </w:tcPr>
          <w:p w14:paraId="1847B800" w14:textId="77777777" w:rsidR="00422188" w:rsidRPr="00607D84" w:rsidRDefault="00422188" w:rsidP="00422188">
            <w:pPr>
              <w:rPr>
                <w:rFonts w:ascii="Arial" w:hAnsi="Arial" w:cs="Arial"/>
                <w:sz w:val="24"/>
                <w:szCs w:val="24"/>
              </w:rPr>
            </w:pPr>
            <w:r w:rsidRPr="00607D84">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c>
          <w:tcPr>
            <w:tcW w:w="4775" w:type="dxa"/>
          </w:tcPr>
          <w:p w14:paraId="126A9718" w14:textId="77777777" w:rsidR="00422188" w:rsidRPr="00607D84" w:rsidRDefault="00422188" w:rsidP="00422188">
            <w:pPr>
              <w:ind w:left="41" w:hanging="41"/>
              <w:jc w:val="both"/>
              <w:rPr>
                <w:rFonts w:ascii="Arial" w:hAnsi="Arial" w:cs="Arial"/>
                <w:sz w:val="24"/>
                <w:szCs w:val="24"/>
              </w:rPr>
            </w:pPr>
            <w:r w:rsidRPr="00607D84">
              <w:rPr>
                <w:rFonts w:ascii="Arial" w:hAnsi="Arial" w:cs="Arial"/>
                <w:snapToGrid w:val="0"/>
                <w:sz w:val="24"/>
                <w:szCs w:val="24"/>
              </w:rPr>
              <w:t>Some people who drink water containing cadmium in excess of the MCL over many years may experience kidney damage.</w:t>
            </w:r>
          </w:p>
        </w:tc>
      </w:tr>
      <w:tr w:rsidR="00422188" w:rsidRPr="00544A53" w14:paraId="6C648ED0" w14:textId="77777777" w:rsidTr="00946734">
        <w:trPr>
          <w:trHeight w:val="403"/>
        </w:trPr>
        <w:tc>
          <w:tcPr>
            <w:tcW w:w="2695" w:type="dxa"/>
          </w:tcPr>
          <w:p w14:paraId="2B1D3EB8" w14:textId="77777777" w:rsidR="00422188" w:rsidRPr="00607D84" w:rsidRDefault="00422188" w:rsidP="00422188">
            <w:pPr>
              <w:rPr>
                <w:rFonts w:ascii="Arial" w:hAnsi="Arial" w:cs="Arial"/>
                <w:sz w:val="24"/>
                <w:szCs w:val="24"/>
              </w:rPr>
            </w:pPr>
            <w:r w:rsidRPr="00607D84">
              <w:rPr>
                <w:rFonts w:ascii="Arial" w:hAnsi="Arial" w:cs="Arial"/>
                <w:sz w:val="24"/>
                <w:szCs w:val="24"/>
              </w:rPr>
              <w:t>Chromium (Total)</w:t>
            </w:r>
          </w:p>
        </w:tc>
        <w:tc>
          <w:tcPr>
            <w:tcW w:w="1268" w:type="dxa"/>
          </w:tcPr>
          <w:p w14:paraId="1BFBD46A"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µg/L</w:t>
            </w:r>
          </w:p>
        </w:tc>
        <w:tc>
          <w:tcPr>
            <w:tcW w:w="1260" w:type="dxa"/>
          </w:tcPr>
          <w:p w14:paraId="2710A97F"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50</w:t>
            </w:r>
          </w:p>
        </w:tc>
        <w:tc>
          <w:tcPr>
            <w:tcW w:w="1260" w:type="dxa"/>
          </w:tcPr>
          <w:p w14:paraId="45432F73" w14:textId="77777777" w:rsidR="00422188" w:rsidRPr="00607D84" w:rsidRDefault="00422188" w:rsidP="00422188">
            <w:pPr>
              <w:jc w:val="center"/>
              <w:rPr>
                <w:rFonts w:ascii="Arial" w:hAnsi="Arial" w:cs="Arial"/>
                <w:sz w:val="24"/>
                <w:szCs w:val="24"/>
              </w:rPr>
            </w:pPr>
            <w:r w:rsidRPr="00607D84">
              <w:rPr>
                <w:rFonts w:ascii="Arial" w:hAnsi="Arial" w:cs="Arial"/>
                <w:sz w:val="24"/>
                <w:szCs w:val="24"/>
              </w:rPr>
              <w:t>(100)</w:t>
            </w:r>
          </w:p>
        </w:tc>
        <w:tc>
          <w:tcPr>
            <w:tcW w:w="3142" w:type="dxa"/>
          </w:tcPr>
          <w:p w14:paraId="3D801F1A" w14:textId="77777777" w:rsidR="00422188" w:rsidRPr="00607D84" w:rsidRDefault="00422188" w:rsidP="00422188">
            <w:pPr>
              <w:rPr>
                <w:rFonts w:ascii="Arial" w:hAnsi="Arial" w:cs="Arial"/>
                <w:sz w:val="24"/>
                <w:szCs w:val="24"/>
              </w:rPr>
            </w:pPr>
            <w:r w:rsidRPr="00607D84">
              <w:rPr>
                <w:rFonts w:ascii="Arial" w:hAnsi="Arial" w:cs="Arial"/>
                <w:sz w:val="24"/>
                <w:szCs w:val="24"/>
              </w:rPr>
              <w:t xml:space="preserve">Discharge from steel and pulp mills and chrome </w:t>
            </w:r>
            <w:r w:rsidRPr="00607D84">
              <w:rPr>
                <w:rFonts w:ascii="Arial" w:hAnsi="Arial" w:cs="Arial"/>
                <w:sz w:val="24"/>
                <w:szCs w:val="24"/>
              </w:rPr>
              <w:lastRenderedPageBreak/>
              <w:t>plating; erosion of natural deposits</w:t>
            </w:r>
          </w:p>
        </w:tc>
        <w:tc>
          <w:tcPr>
            <w:tcW w:w="4775" w:type="dxa"/>
          </w:tcPr>
          <w:p w14:paraId="7735F77E" w14:textId="77777777" w:rsidR="00422188" w:rsidRPr="00607D84" w:rsidRDefault="00422188" w:rsidP="00422188">
            <w:pPr>
              <w:rPr>
                <w:rFonts w:ascii="Arial" w:hAnsi="Arial" w:cs="Arial"/>
                <w:sz w:val="24"/>
                <w:szCs w:val="24"/>
              </w:rPr>
            </w:pPr>
            <w:r w:rsidRPr="00607D84">
              <w:rPr>
                <w:rFonts w:ascii="Arial" w:hAnsi="Arial" w:cs="Arial"/>
                <w:snapToGrid w:val="0"/>
                <w:sz w:val="24"/>
                <w:szCs w:val="24"/>
              </w:rPr>
              <w:lastRenderedPageBreak/>
              <w:t>Some people who use water containing chromium in excess of the MCL over many years may experience allergic dermatitis.</w:t>
            </w:r>
          </w:p>
        </w:tc>
      </w:tr>
      <w:tr w:rsidR="00422188" w:rsidRPr="00544A53" w14:paraId="259F4CAA" w14:textId="77777777" w:rsidTr="00946734">
        <w:trPr>
          <w:trHeight w:val="403"/>
        </w:trPr>
        <w:tc>
          <w:tcPr>
            <w:tcW w:w="2695" w:type="dxa"/>
          </w:tcPr>
          <w:p w14:paraId="68C7AD15" w14:textId="77777777" w:rsidR="00422188" w:rsidRPr="009F284E" w:rsidRDefault="00422188" w:rsidP="00422188">
            <w:pPr>
              <w:rPr>
                <w:rFonts w:ascii="Arial" w:hAnsi="Arial" w:cs="Arial"/>
                <w:sz w:val="24"/>
                <w:szCs w:val="24"/>
              </w:rPr>
            </w:pPr>
            <w:r w:rsidRPr="009F284E">
              <w:rPr>
                <w:rFonts w:ascii="Arial" w:hAnsi="Arial" w:cs="Arial"/>
                <w:sz w:val="24"/>
                <w:szCs w:val="24"/>
              </w:rPr>
              <w:t>Copper</w:t>
            </w:r>
          </w:p>
        </w:tc>
        <w:tc>
          <w:tcPr>
            <w:tcW w:w="1268" w:type="dxa"/>
          </w:tcPr>
          <w:p w14:paraId="4F47F1A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260" w:type="dxa"/>
          </w:tcPr>
          <w:p w14:paraId="160E19D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(AL=1.3)</w:t>
            </w:r>
          </w:p>
        </w:tc>
        <w:tc>
          <w:tcPr>
            <w:tcW w:w="1260" w:type="dxa"/>
          </w:tcPr>
          <w:p w14:paraId="3601165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0.3</w:t>
            </w:r>
          </w:p>
        </w:tc>
        <w:tc>
          <w:tcPr>
            <w:tcW w:w="3142" w:type="dxa"/>
          </w:tcPr>
          <w:p w14:paraId="62C37A12" w14:textId="77777777" w:rsidR="00422188" w:rsidRPr="009F284E" w:rsidRDefault="00422188" w:rsidP="00422188">
            <w:pPr>
              <w:rPr>
                <w:rFonts w:ascii="Arial" w:hAnsi="Arial" w:cs="Arial"/>
                <w:sz w:val="24"/>
                <w:szCs w:val="24"/>
              </w:rPr>
            </w:pPr>
            <w:r w:rsidRPr="009F284E">
              <w:rPr>
                <w:rFonts w:ascii="Arial" w:hAnsi="Arial" w:cs="Arial"/>
                <w:sz w:val="24"/>
                <w:szCs w:val="24"/>
              </w:rPr>
              <w:t>Internal corrosion of household plumbing systems; erosion of natural deposits; leaching from wood preservatives</w:t>
            </w:r>
          </w:p>
        </w:tc>
        <w:tc>
          <w:tcPr>
            <w:tcW w:w="4775" w:type="dxa"/>
          </w:tcPr>
          <w:p w14:paraId="002EFCA7"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422188" w:rsidRPr="00544A53" w14:paraId="68789BFD" w14:textId="77777777" w:rsidTr="00946734">
        <w:trPr>
          <w:trHeight w:val="403"/>
        </w:trPr>
        <w:tc>
          <w:tcPr>
            <w:tcW w:w="2695" w:type="dxa"/>
          </w:tcPr>
          <w:p w14:paraId="6B4CDFDC" w14:textId="77777777" w:rsidR="00422188" w:rsidRPr="009F284E" w:rsidRDefault="00422188" w:rsidP="00422188">
            <w:pPr>
              <w:rPr>
                <w:rFonts w:ascii="Arial" w:hAnsi="Arial" w:cs="Arial"/>
                <w:sz w:val="24"/>
                <w:szCs w:val="24"/>
              </w:rPr>
            </w:pPr>
            <w:r w:rsidRPr="009F284E">
              <w:rPr>
                <w:rFonts w:ascii="Arial" w:hAnsi="Arial" w:cs="Arial"/>
                <w:sz w:val="24"/>
                <w:szCs w:val="24"/>
              </w:rPr>
              <w:t>Cyanide</w:t>
            </w:r>
          </w:p>
        </w:tc>
        <w:tc>
          <w:tcPr>
            <w:tcW w:w="1268" w:type="dxa"/>
          </w:tcPr>
          <w:p w14:paraId="7F34FBC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0" w:type="dxa"/>
          </w:tcPr>
          <w:p w14:paraId="2EACAB22" w14:textId="77777777" w:rsidR="00422188" w:rsidRPr="009F284E" w:rsidRDefault="00422188" w:rsidP="00422188">
            <w:pPr>
              <w:jc w:val="center"/>
              <w:rPr>
                <w:rFonts w:ascii="Arial" w:hAnsi="Arial" w:cs="Arial"/>
                <w:sz w:val="24"/>
                <w:szCs w:val="24"/>
                <w:highlight w:val="yellow"/>
              </w:rPr>
            </w:pPr>
            <w:r w:rsidRPr="009F284E">
              <w:rPr>
                <w:rFonts w:ascii="Arial" w:hAnsi="Arial" w:cs="Arial"/>
                <w:sz w:val="24"/>
                <w:szCs w:val="24"/>
              </w:rPr>
              <w:t>150</w:t>
            </w:r>
          </w:p>
        </w:tc>
        <w:tc>
          <w:tcPr>
            <w:tcW w:w="1260" w:type="dxa"/>
          </w:tcPr>
          <w:p w14:paraId="312E121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150</w:t>
            </w:r>
          </w:p>
        </w:tc>
        <w:tc>
          <w:tcPr>
            <w:tcW w:w="3142" w:type="dxa"/>
          </w:tcPr>
          <w:p w14:paraId="4F78D4EC"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steel/metal, plastic and fertilizer factories</w:t>
            </w:r>
          </w:p>
        </w:tc>
        <w:tc>
          <w:tcPr>
            <w:tcW w:w="4775" w:type="dxa"/>
          </w:tcPr>
          <w:p w14:paraId="698D3008"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cyanide in excess of the MCL over many years may experience nerve damage or thyroid problems.</w:t>
            </w:r>
          </w:p>
        </w:tc>
      </w:tr>
      <w:tr w:rsidR="00422188" w:rsidRPr="00544A53" w14:paraId="629BB5BE" w14:textId="77777777" w:rsidTr="00946734">
        <w:trPr>
          <w:trHeight w:val="403"/>
        </w:trPr>
        <w:tc>
          <w:tcPr>
            <w:tcW w:w="2695" w:type="dxa"/>
          </w:tcPr>
          <w:p w14:paraId="76052720" w14:textId="77777777" w:rsidR="00422188" w:rsidRPr="009F284E" w:rsidRDefault="00422188" w:rsidP="00422188">
            <w:pPr>
              <w:rPr>
                <w:rFonts w:ascii="Arial" w:hAnsi="Arial" w:cs="Arial"/>
                <w:sz w:val="24"/>
                <w:szCs w:val="24"/>
              </w:rPr>
            </w:pPr>
            <w:r w:rsidRPr="009F284E">
              <w:rPr>
                <w:rFonts w:ascii="Arial" w:hAnsi="Arial" w:cs="Arial"/>
                <w:sz w:val="24"/>
                <w:szCs w:val="24"/>
              </w:rPr>
              <w:t>Fluoride</w:t>
            </w:r>
          </w:p>
        </w:tc>
        <w:tc>
          <w:tcPr>
            <w:tcW w:w="1268" w:type="dxa"/>
          </w:tcPr>
          <w:p w14:paraId="3EBAFE3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260" w:type="dxa"/>
          </w:tcPr>
          <w:p w14:paraId="26B8880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w:t>
            </w:r>
          </w:p>
        </w:tc>
        <w:tc>
          <w:tcPr>
            <w:tcW w:w="1260" w:type="dxa"/>
          </w:tcPr>
          <w:p w14:paraId="1047903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3142" w:type="dxa"/>
          </w:tcPr>
          <w:p w14:paraId="24758599" w14:textId="77777777" w:rsidR="00422188" w:rsidRPr="009F284E" w:rsidRDefault="00422188" w:rsidP="00422188">
            <w:pPr>
              <w:rPr>
                <w:rFonts w:ascii="Arial" w:hAnsi="Arial" w:cs="Arial"/>
                <w:sz w:val="24"/>
                <w:szCs w:val="24"/>
              </w:rPr>
            </w:pPr>
            <w:r w:rsidRPr="009F284E">
              <w:rPr>
                <w:rFonts w:ascii="Arial" w:hAnsi="Arial" w:cs="Arial"/>
                <w:sz w:val="24"/>
                <w:szCs w:val="24"/>
              </w:rPr>
              <w:t>Erosion of natural deposits; water additive which promotes strong teeth; discharge from fertilizer and aluminum factories</w:t>
            </w:r>
          </w:p>
        </w:tc>
        <w:tc>
          <w:tcPr>
            <w:tcW w:w="4775" w:type="dxa"/>
          </w:tcPr>
          <w:p w14:paraId="4B9307B6"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422188" w:rsidRPr="00544A53" w14:paraId="6AC8136E" w14:textId="77777777" w:rsidTr="00946734">
        <w:trPr>
          <w:trHeight w:val="403"/>
        </w:trPr>
        <w:tc>
          <w:tcPr>
            <w:tcW w:w="2695" w:type="dxa"/>
          </w:tcPr>
          <w:p w14:paraId="0A98380E" w14:textId="77777777" w:rsidR="00422188" w:rsidRPr="009F284E" w:rsidRDefault="00422188" w:rsidP="00422188">
            <w:pPr>
              <w:rPr>
                <w:rFonts w:ascii="Arial" w:hAnsi="Arial" w:cs="Arial"/>
                <w:sz w:val="24"/>
                <w:szCs w:val="24"/>
              </w:rPr>
            </w:pPr>
            <w:r w:rsidRPr="009F284E">
              <w:rPr>
                <w:rFonts w:ascii="Arial" w:hAnsi="Arial" w:cs="Arial"/>
                <w:sz w:val="24"/>
                <w:szCs w:val="24"/>
              </w:rPr>
              <w:t>Lead</w:t>
            </w:r>
          </w:p>
        </w:tc>
        <w:tc>
          <w:tcPr>
            <w:tcW w:w="1268" w:type="dxa"/>
          </w:tcPr>
          <w:p w14:paraId="0CAB387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0" w:type="dxa"/>
          </w:tcPr>
          <w:p w14:paraId="1FA3179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(AL=15)</w:t>
            </w:r>
          </w:p>
        </w:tc>
        <w:tc>
          <w:tcPr>
            <w:tcW w:w="1260" w:type="dxa"/>
          </w:tcPr>
          <w:p w14:paraId="4ECC98D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0.2</w:t>
            </w:r>
          </w:p>
        </w:tc>
        <w:tc>
          <w:tcPr>
            <w:tcW w:w="3142" w:type="dxa"/>
          </w:tcPr>
          <w:p w14:paraId="1A10C85A" w14:textId="77777777" w:rsidR="00422188" w:rsidRPr="009F284E" w:rsidRDefault="00422188" w:rsidP="00422188">
            <w:pPr>
              <w:rPr>
                <w:rFonts w:ascii="Arial" w:hAnsi="Arial" w:cs="Arial"/>
                <w:sz w:val="24"/>
                <w:szCs w:val="24"/>
              </w:rPr>
            </w:pPr>
            <w:r w:rsidRPr="009F284E">
              <w:rPr>
                <w:rFonts w:ascii="Arial" w:hAnsi="Arial" w:cs="Arial"/>
                <w:sz w:val="24"/>
                <w:szCs w:val="24"/>
              </w:rPr>
              <w:t>Internal corrosion of household water plumbing systems; discharges from industrial manufacturers; erosion of natural deposits</w:t>
            </w:r>
          </w:p>
        </w:tc>
        <w:tc>
          <w:tcPr>
            <w:tcW w:w="4775" w:type="dxa"/>
          </w:tcPr>
          <w:p w14:paraId="10E2E06B"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 xml:space="preserve">Infants and children who drink water containing lead in excess of the action level may experience delays in their physical or mental development.  Children may show slight deficits in attention span and learning abilities.  Adults who drink </w:t>
            </w:r>
            <w:r w:rsidRPr="009F284E">
              <w:rPr>
                <w:rFonts w:ascii="Arial" w:hAnsi="Arial" w:cs="Arial"/>
                <w:snapToGrid w:val="0"/>
                <w:sz w:val="24"/>
                <w:szCs w:val="24"/>
              </w:rPr>
              <w:lastRenderedPageBreak/>
              <w:t>this water over many years may develop kidney problems or high blood pressure.</w:t>
            </w:r>
          </w:p>
        </w:tc>
      </w:tr>
      <w:tr w:rsidR="00422188" w:rsidRPr="00544A53" w14:paraId="2EB6D8C4" w14:textId="77777777" w:rsidTr="00946734">
        <w:trPr>
          <w:trHeight w:val="403"/>
        </w:trPr>
        <w:tc>
          <w:tcPr>
            <w:tcW w:w="2695" w:type="dxa"/>
          </w:tcPr>
          <w:p w14:paraId="189E4365" w14:textId="77777777" w:rsidR="00422188" w:rsidRPr="009F284E" w:rsidRDefault="00422188" w:rsidP="00422188">
            <w:pPr>
              <w:tabs>
                <w:tab w:val="num" w:pos="350"/>
              </w:tabs>
              <w:ind w:left="-10" w:firstLine="10"/>
              <w:rPr>
                <w:rFonts w:ascii="Arial" w:hAnsi="Arial" w:cs="Arial"/>
                <w:sz w:val="24"/>
                <w:szCs w:val="24"/>
              </w:rPr>
            </w:pPr>
            <w:r w:rsidRPr="009F284E">
              <w:rPr>
                <w:rFonts w:ascii="Arial" w:hAnsi="Arial" w:cs="Arial"/>
                <w:sz w:val="24"/>
                <w:szCs w:val="24"/>
              </w:rPr>
              <w:lastRenderedPageBreak/>
              <w:t>Mercury (Inorganic)</w:t>
            </w:r>
          </w:p>
        </w:tc>
        <w:tc>
          <w:tcPr>
            <w:tcW w:w="1268" w:type="dxa"/>
          </w:tcPr>
          <w:p w14:paraId="0A8C4AD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0" w:type="dxa"/>
          </w:tcPr>
          <w:p w14:paraId="431FE91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w:t>
            </w:r>
          </w:p>
        </w:tc>
        <w:tc>
          <w:tcPr>
            <w:tcW w:w="1260" w:type="dxa"/>
          </w:tcPr>
          <w:p w14:paraId="3A3D8F5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1.2</w:t>
            </w:r>
          </w:p>
        </w:tc>
        <w:tc>
          <w:tcPr>
            <w:tcW w:w="3142" w:type="dxa"/>
          </w:tcPr>
          <w:p w14:paraId="66B0C5BC" w14:textId="77777777" w:rsidR="00422188" w:rsidRPr="009F284E" w:rsidRDefault="00422188" w:rsidP="00422188">
            <w:pPr>
              <w:rPr>
                <w:rFonts w:ascii="Arial" w:hAnsi="Arial" w:cs="Arial"/>
                <w:sz w:val="24"/>
                <w:szCs w:val="24"/>
              </w:rPr>
            </w:pPr>
            <w:r w:rsidRPr="009F284E">
              <w:rPr>
                <w:rFonts w:ascii="Arial" w:hAnsi="Arial" w:cs="Arial"/>
                <w:sz w:val="24"/>
                <w:szCs w:val="24"/>
              </w:rPr>
              <w:t>Erosion of natural deposits; discharge from refineries and factories; runoff from landfills and cropland</w:t>
            </w:r>
          </w:p>
        </w:tc>
        <w:tc>
          <w:tcPr>
            <w:tcW w:w="4775" w:type="dxa"/>
          </w:tcPr>
          <w:p w14:paraId="269EA1ED"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mercury in excess of the MCL over many years may experience mental disturbances, or impaired physical coordination, speech and hearing.</w:t>
            </w:r>
          </w:p>
        </w:tc>
      </w:tr>
      <w:tr w:rsidR="00422188" w:rsidRPr="00544A53" w14:paraId="6049500C" w14:textId="77777777" w:rsidTr="00946734">
        <w:trPr>
          <w:trHeight w:val="403"/>
        </w:trPr>
        <w:tc>
          <w:tcPr>
            <w:tcW w:w="2695" w:type="dxa"/>
          </w:tcPr>
          <w:p w14:paraId="37A69E9C" w14:textId="77777777" w:rsidR="00422188" w:rsidRPr="009F284E" w:rsidRDefault="00422188" w:rsidP="00422188">
            <w:pPr>
              <w:tabs>
                <w:tab w:val="num" w:pos="350"/>
              </w:tabs>
              <w:ind w:left="-10" w:firstLine="10"/>
              <w:rPr>
                <w:rFonts w:ascii="Arial" w:hAnsi="Arial" w:cs="Arial"/>
                <w:sz w:val="24"/>
                <w:szCs w:val="24"/>
              </w:rPr>
            </w:pPr>
            <w:r w:rsidRPr="009F284E">
              <w:rPr>
                <w:rFonts w:ascii="Arial" w:hAnsi="Arial" w:cs="Arial"/>
                <w:sz w:val="24"/>
                <w:szCs w:val="24"/>
              </w:rPr>
              <w:t>Nickel</w:t>
            </w:r>
          </w:p>
        </w:tc>
        <w:tc>
          <w:tcPr>
            <w:tcW w:w="1268" w:type="dxa"/>
          </w:tcPr>
          <w:p w14:paraId="0E1FA47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0" w:type="dxa"/>
          </w:tcPr>
          <w:p w14:paraId="6EF5EC6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100</w:t>
            </w:r>
          </w:p>
        </w:tc>
        <w:tc>
          <w:tcPr>
            <w:tcW w:w="1260" w:type="dxa"/>
          </w:tcPr>
          <w:p w14:paraId="6B7B36E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12</w:t>
            </w:r>
          </w:p>
        </w:tc>
        <w:tc>
          <w:tcPr>
            <w:tcW w:w="3142" w:type="dxa"/>
          </w:tcPr>
          <w:p w14:paraId="70F7510D" w14:textId="77777777" w:rsidR="00422188" w:rsidRPr="009F284E" w:rsidRDefault="00422188" w:rsidP="00422188">
            <w:pPr>
              <w:rPr>
                <w:rFonts w:ascii="Arial" w:hAnsi="Arial" w:cs="Arial"/>
                <w:sz w:val="24"/>
                <w:szCs w:val="24"/>
              </w:rPr>
            </w:pPr>
            <w:r w:rsidRPr="009F284E">
              <w:rPr>
                <w:rFonts w:ascii="Arial" w:hAnsi="Arial" w:cs="Arial"/>
                <w:sz w:val="24"/>
                <w:szCs w:val="24"/>
              </w:rPr>
              <w:t>Erosion of natural deposits; discharge from metal factories</w:t>
            </w:r>
          </w:p>
        </w:tc>
        <w:tc>
          <w:tcPr>
            <w:tcW w:w="4775" w:type="dxa"/>
          </w:tcPr>
          <w:p w14:paraId="5AED6505"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nickel in excess of the MCL over many years may experience liver and heart effects.</w:t>
            </w:r>
          </w:p>
        </w:tc>
      </w:tr>
      <w:tr w:rsidR="00422188" w:rsidRPr="00544A53" w14:paraId="3D097EE4" w14:textId="77777777" w:rsidTr="00946734">
        <w:trPr>
          <w:trHeight w:val="403"/>
        </w:trPr>
        <w:tc>
          <w:tcPr>
            <w:tcW w:w="2695" w:type="dxa"/>
          </w:tcPr>
          <w:p w14:paraId="7790D763" w14:textId="77777777" w:rsidR="00422188" w:rsidRPr="009F284E" w:rsidRDefault="00422188" w:rsidP="00422188">
            <w:pPr>
              <w:tabs>
                <w:tab w:val="num" w:pos="350"/>
              </w:tabs>
              <w:ind w:left="-10" w:firstLine="10"/>
              <w:rPr>
                <w:rFonts w:ascii="Arial" w:hAnsi="Arial" w:cs="Arial"/>
                <w:sz w:val="24"/>
                <w:szCs w:val="24"/>
              </w:rPr>
            </w:pPr>
            <w:r w:rsidRPr="009F284E">
              <w:rPr>
                <w:rFonts w:ascii="Arial" w:hAnsi="Arial" w:cs="Arial"/>
                <w:sz w:val="24"/>
                <w:szCs w:val="24"/>
              </w:rPr>
              <w:t>Nitrate (as Nitrogen, N)</w:t>
            </w:r>
          </w:p>
        </w:tc>
        <w:tc>
          <w:tcPr>
            <w:tcW w:w="1268" w:type="dxa"/>
          </w:tcPr>
          <w:p w14:paraId="0AA3FAE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260" w:type="dxa"/>
          </w:tcPr>
          <w:p w14:paraId="4FDD7F8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 xml:space="preserve">10 </w:t>
            </w:r>
          </w:p>
        </w:tc>
        <w:tc>
          <w:tcPr>
            <w:tcW w:w="1260" w:type="dxa"/>
          </w:tcPr>
          <w:p w14:paraId="7F734C4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 xml:space="preserve">10 </w:t>
            </w:r>
          </w:p>
        </w:tc>
        <w:tc>
          <w:tcPr>
            <w:tcW w:w="3142" w:type="dxa"/>
          </w:tcPr>
          <w:p w14:paraId="0542ADB2" w14:textId="77777777" w:rsidR="00422188" w:rsidRPr="009F284E" w:rsidRDefault="00422188" w:rsidP="00422188">
            <w:pPr>
              <w:rPr>
                <w:rFonts w:ascii="Arial" w:hAnsi="Arial" w:cs="Arial"/>
                <w:sz w:val="24"/>
                <w:szCs w:val="24"/>
              </w:rPr>
            </w:pPr>
            <w:r w:rsidRPr="009F284E">
              <w:rPr>
                <w:rFonts w:ascii="Arial" w:hAnsi="Arial" w:cs="Arial"/>
                <w:sz w:val="24"/>
                <w:szCs w:val="24"/>
              </w:rPr>
              <w:t>Runoff and leaching from fertilizer use; leaching from septic tanks and sewage; erosion of natural deposits</w:t>
            </w:r>
          </w:p>
        </w:tc>
        <w:tc>
          <w:tcPr>
            <w:tcW w:w="4775" w:type="dxa"/>
          </w:tcPr>
          <w:p w14:paraId="6A0E2E0C"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422188" w:rsidRPr="00544A53" w14:paraId="450239FC" w14:textId="77777777" w:rsidTr="00946734">
        <w:trPr>
          <w:trHeight w:val="403"/>
        </w:trPr>
        <w:tc>
          <w:tcPr>
            <w:tcW w:w="2695" w:type="dxa"/>
          </w:tcPr>
          <w:p w14:paraId="3055C653" w14:textId="77777777" w:rsidR="00422188" w:rsidRPr="009F284E" w:rsidRDefault="00422188" w:rsidP="00422188">
            <w:pPr>
              <w:tabs>
                <w:tab w:val="num" w:pos="350"/>
              </w:tabs>
              <w:ind w:left="-10" w:firstLine="10"/>
              <w:rPr>
                <w:rFonts w:ascii="Arial" w:hAnsi="Arial" w:cs="Arial"/>
                <w:sz w:val="24"/>
                <w:szCs w:val="24"/>
              </w:rPr>
            </w:pPr>
            <w:r w:rsidRPr="009F284E">
              <w:rPr>
                <w:rFonts w:ascii="Arial" w:hAnsi="Arial" w:cs="Arial"/>
                <w:sz w:val="24"/>
                <w:szCs w:val="24"/>
              </w:rPr>
              <w:t>Nitrite (as nitrogen, N)</w:t>
            </w:r>
          </w:p>
        </w:tc>
        <w:tc>
          <w:tcPr>
            <w:tcW w:w="1268" w:type="dxa"/>
          </w:tcPr>
          <w:p w14:paraId="65A61B4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260" w:type="dxa"/>
          </w:tcPr>
          <w:p w14:paraId="3071EE7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1260" w:type="dxa"/>
          </w:tcPr>
          <w:p w14:paraId="1DD69D2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3142" w:type="dxa"/>
          </w:tcPr>
          <w:p w14:paraId="4D58C5E7" w14:textId="77777777" w:rsidR="00422188" w:rsidRPr="009F284E" w:rsidRDefault="00422188" w:rsidP="00422188">
            <w:pPr>
              <w:rPr>
                <w:rFonts w:ascii="Arial" w:hAnsi="Arial" w:cs="Arial"/>
                <w:sz w:val="24"/>
                <w:szCs w:val="24"/>
              </w:rPr>
            </w:pPr>
            <w:r w:rsidRPr="009F284E">
              <w:rPr>
                <w:rFonts w:ascii="Arial" w:hAnsi="Arial" w:cs="Arial"/>
                <w:sz w:val="24"/>
                <w:szCs w:val="24"/>
              </w:rPr>
              <w:t>Runoff and leaching from fertilizer use; leaching from septic tanks and sewage; erosion of natural deposits</w:t>
            </w:r>
          </w:p>
        </w:tc>
        <w:tc>
          <w:tcPr>
            <w:tcW w:w="4775" w:type="dxa"/>
          </w:tcPr>
          <w:p w14:paraId="61AD00BD"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Infants below the age of six months who drink water containing nitrite in excess of the MCL may quickly become seriously ill and, if untreated, may die.  Symptoms include shortness of breath and blueness of the skin.</w:t>
            </w:r>
          </w:p>
        </w:tc>
      </w:tr>
      <w:tr w:rsidR="00422188" w:rsidRPr="009F284E" w14:paraId="2E7AD917" w14:textId="77777777" w:rsidTr="00946734">
        <w:trPr>
          <w:trHeight w:val="2478"/>
        </w:trPr>
        <w:tc>
          <w:tcPr>
            <w:tcW w:w="2695" w:type="dxa"/>
          </w:tcPr>
          <w:p w14:paraId="017764E6" w14:textId="77777777" w:rsidR="00422188" w:rsidRPr="009F284E" w:rsidRDefault="00422188" w:rsidP="00422188">
            <w:pPr>
              <w:tabs>
                <w:tab w:val="num" w:pos="350"/>
              </w:tabs>
              <w:ind w:left="-10" w:firstLine="10"/>
              <w:rPr>
                <w:rFonts w:ascii="Arial" w:hAnsi="Arial" w:cs="Arial"/>
                <w:sz w:val="24"/>
                <w:szCs w:val="24"/>
              </w:rPr>
            </w:pPr>
            <w:r w:rsidRPr="009F284E">
              <w:rPr>
                <w:rFonts w:ascii="Arial" w:hAnsi="Arial" w:cs="Arial"/>
                <w:sz w:val="24"/>
                <w:szCs w:val="24"/>
              </w:rPr>
              <w:lastRenderedPageBreak/>
              <w:t>Perchlorate</w:t>
            </w:r>
          </w:p>
        </w:tc>
        <w:tc>
          <w:tcPr>
            <w:tcW w:w="1268" w:type="dxa"/>
          </w:tcPr>
          <w:p w14:paraId="5C6671B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0" w:type="dxa"/>
          </w:tcPr>
          <w:p w14:paraId="61247E9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w:t>
            </w:r>
          </w:p>
        </w:tc>
        <w:tc>
          <w:tcPr>
            <w:tcW w:w="1260" w:type="dxa"/>
          </w:tcPr>
          <w:p w14:paraId="50199D1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3142" w:type="dxa"/>
          </w:tcPr>
          <w:p w14:paraId="01ABFEE2" w14:textId="77777777" w:rsidR="00422188" w:rsidRPr="009F284E" w:rsidRDefault="00422188" w:rsidP="00422188">
            <w:pPr>
              <w:rPr>
                <w:rFonts w:ascii="Arial" w:hAnsi="Arial" w:cs="Arial"/>
                <w:sz w:val="24"/>
                <w:szCs w:val="24"/>
              </w:rPr>
            </w:pPr>
            <w:r w:rsidRPr="009F284E">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c>
          <w:tcPr>
            <w:tcW w:w="4775" w:type="dxa"/>
          </w:tcPr>
          <w:p w14:paraId="3E5DC5D2" w14:textId="77777777" w:rsidR="00422188" w:rsidRPr="009F284E" w:rsidRDefault="00422188" w:rsidP="00422188">
            <w:pPr>
              <w:rPr>
                <w:rFonts w:ascii="Arial" w:hAnsi="Arial" w:cs="Arial"/>
                <w:snapToGrid w:val="0"/>
                <w:sz w:val="24"/>
                <w:szCs w:val="24"/>
              </w:rPr>
            </w:pPr>
            <w:r w:rsidRPr="009F284E">
              <w:rPr>
                <w:rFonts w:ascii="Arial" w:hAnsi="Arial" w:cs="Arial"/>
                <w:sz w:val="24"/>
                <w:szCs w:val="24"/>
              </w:rPr>
              <w:t>Perchlorate has been shown to interfere with uptake of iodide by the thyroid gland, and to thereby reduce the production of thyroid hormones, leading to adverse affects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422188" w:rsidRPr="009F284E" w14:paraId="42963A1D" w14:textId="77777777" w:rsidTr="00946734">
        <w:trPr>
          <w:trHeight w:val="403"/>
        </w:trPr>
        <w:tc>
          <w:tcPr>
            <w:tcW w:w="2695" w:type="dxa"/>
          </w:tcPr>
          <w:p w14:paraId="39E722FE" w14:textId="77777777" w:rsidR="00422188" w:rsidRPr="009F284E" w:rsidRDefault="00422188" w:rsidP="00422188">
            <w:pPr>
              <w:rPr>
                <w:rFonts w:ascii="Arial" w:hAnsi="Arial" w:cs="Arial"/>
                <w:sz w:val="24"/>
                <w:szCs w:val="24"/>
              </w:rPr>
            </w:pPr>
            <w:r w:rsidRPr="009F284E">
              <w:rPr>
                <w:rFonts w:ascii="Arial" w:hAnsi="Arial" w:cs="Arial"/>
                <w:sz w:val="24"/>
                <w:szCs w:val="24"/>
              </w:rPr>
              <w:t>Selenium</w:t>
            </w:r>
          </w:p>
        </w:tc>
        <w:tc>
          <w:tcPr>
            <w:tcW w:w="1268" w:type="dxa"/>
          </w:tcPr>
          <w:p w14:paraId="733649B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0" w:type="dxa"/>
          </w:tcPr>
          <w:p w14:paraId="04B7748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w:t>
            </w:r>
          </w:p>
        </w:tc>
        <w:tc>
          <w:tcPr>
            <w:tcW w:w="1260" w:type="dxa"/>
          </w:tcPr>
          <w:p w14:paraId="0CFD768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30</w:t>
            </w:r>
          </w:p>
        </w:tc>
        <w:tc>
          <w:tcPr>
            <w:tcW w:w="3142" w:type="dxa"/>
          </w:tcPr>
          <w:p w14:paraId="72B8973E"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petroleum, glass, and metal refineries; erosion of natural deposits; discharge from mines and chemical manufacturers; runoff from livestock lots (feed additive)</w:t>
            </w:r>
          </w:p>
        </w:tc>
        <w:tc>
          <w:tcPr>
            <w:tcW w:w="4775" w:type="dxa"/>
          </w:tcPr>
          <w:p w14:paraId="2E8F17F1"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Selenium is an essential nutrient. However, some people who drink water containing selenium in excess of the MCL over many years may experience hair or fingernail losses, numbness in fingers or toes, or circulation system problems.</w:t>
            </w:r>
          </w:p>
        </w:tc>
      </w:tr>
      <w:tr w:rsidR="00422188" w:rsidRPr="009F284E" w14:paraId="58243A49" w14:textId="77777777" w:rsidTr="00946734">
        <w:trPr>
          <w:trHeight w:val="403"/>
        </w:trPr>
        <w:tc>
          <w:tcPr>
            <w:tcW w:w="2695" w:type="dxa"/>
          </w:tcPr>
          <w:p w14:paraId="184041E7" w14:textId="77777777" w:rsidR="00422188" w:rsidRPr="009F284E" w:rsidRDefault="00422188" w:rsidP="00422188">
            <w:pPr>
              <w:rPr>
                <w:rFonts w:ascii="Arial" w:hAnsi="Arial" w:cs="Arial"/>
                <w:sz w:val="24"/>
                <w:szCs w:val="24"/>
              </w:rPr>
            </w:pPr>
            <w:r w:rsidRPr="009F284E">
              <w:rPr>
                <w:rFonts w:ascii="Arial" w:hAnsi="Arial" w:cs="Arial"/>
                <w:sz w:val="24"/>
                <w:szCs w:val="24"/>
              </w:rPr>
              <w:t>Thallium</w:t>
            </w:r>
          </w:p>
        </w:tc>
        <w:tc>
          <w:tcPr>
            <w:tcW w:w="1268" w:type="dxa"/>
          </w:tcPr>
          <w:p w14:paraId="742D0CD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0" w:type="dxa"/>
          </w:tcPr>
          <w:p w14:paraId="7F5175D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w:t>
            </w:r>
          </w:p>
        </w:tc>
        <w:tc>
          <w:tcPr>
            <w:tcW w:w="1260" w:type="dxa"/>
          </w:tcPr>
          <w:p w14:paraId="73233AC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0.1</w:t>
            </w:r>
          </w:p>
        </w:tc>
        <w:tc>
          <w:tcPr>
            <w:tcW w:w="3142" w:type="dxa"/>
          </w:tcPr>
          <w:p w14:paraId="2992FDF9" w14:textId="77777777" w:rsidR="00422188" w:rsidRPr="009F284E" w:rsidRDefault="00422188" w:rsidP="00422188">
            <w:pPr>
              <w:rPr>
                <w:rFonts w:ascii="Arial" w:hAnsi="Arial" w:cs="Arial"/>
                <w:sz w:val="24"/>
                <w:szCs w:val="24"/>
              </w:rPr>
            </w:pPr>
            <w:r w:rsidRPr="009F284E">
              <w:rPr>
                <w:rFonts w:ascii="Arial" w:hAnsi="Arial" w:cs="Arial"/>
                <w:sz w:val="24"/>
                <w:szCs w:val="24"/>
              </w:rPr>
              <w:t>Leaching from ore-processing sites; discharge from electronics, glass, and drug factories</w:t>
            </w:r>
          </w:p>
        </w:tc>
        <w:tc>
          <w:tcPr>
            <w:tcW w:w="4775" w:type="dxa"/>
          </w:tcPr>
          <w:p w14:paraId="072601EB"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thallium in excess of the MCL over many years may experience hair loss, changes in their blood, or kidney, intestinal, or liver problems.</w:t>
            </w:r>
          </w:p>
        </w:tc>
      </w:tr>
    </w:tbl>
    <w:p w14:paraId="00DCD8EB" w14:textId="77777777" w:rsidR="00422188" w:rsidRPr="009F284E" w:rsidRDefault="00422188" w:rsidP="00422188">
      <w:pPr>
        <w:rPr>
          <w:rFonts w:ascii="Arial" w:hAnsi="Arial" w:cs="Arial"/>
          <w:sz w:val="24"/>
          <w:szCs w:val="24"/>
        </w:rPr>
      </w:pPr>
    </w:p>
    <w:p w14:paraId="337A4D0B" w14:textId="77777777" w:rsidR="00422188" w:rsidRPr="009F284E" w:rsidRDefault="00422188" w:rsidP="00422188">
      <w:pPr>
        <w:keepNext/>
        <w:spacing w:after="120"/>
        <w:rPr>
          <w:rFonts w:ascii="Arial" w:hAnsi="Arial" w:cs="Arial"/>
          <w:b/>
          <w:color w:val="0000FF"/>
          <w:sz w:val="24"/>
          <w:szCs w:val="24"/>
        </w:rPr>
      </w:pPr>
      <w:r w:rsidRPr="009F284E">
        <w:rPr>
          <w:rFonts w:ascii="Arial" w:hAnsi="Arial" w:cs="Arial"/>
          <w:b/>
          <w:color w:val="0000FF"/>
          <w:sz w:val="24"/>
          <w:szCs w:val="24"/>
        </w:rPr>
        <w:lastRenderedPageBreak/>
        <w:t>Synthetic Organic Contaminants including Pesticides and Herbicides</w:t>
      </w:r>
    </w:p>
    <w:tbl>
      <w:tblPr>
        <w:tblStyle w:val="TableGrid"/>
        <w:tblW w:w="14400" w:type="dxa"/>
        <w:tblLayout w:type="fixed"/>
        <w:tblLook w:val="0020" w:firstRow="1" w:lastRow="0" w:firstColumn="0" w:lastColumn="0" w:noHBand="0" w:noVBand="0"/>
      </w:tblPr>
      <w:tblGrid>
        <w:gridCol w:w="2785"/>
        <w:gridCol w:w="1170"/>
        <w:gridCol w:w="1265"/>
        <w:gridCol w:w="1260"/>
        <w:gridCol w:w="2880"/>
        <w:gridCol w:w="5040"/>
      </w:tblGrid>
      <w:tr w:rsidR="00422188" w:rsidRPr="009F284E" w14:paraId="675F448E" w14:textId="77777777" w:rsidTr="00CB2033">
        <w:trPr>
          <w:trHeight w:val="403"/>
          <w:tblHeader/>
        </w:trPr>
        <w:tc>
          <w:tcPr>
            <w:tcW w:w="2785" w:type="dxa"/>
            <w:vAlign w:val="center"/>
          </w:tcPr>
          <w:p w14:paraId="75EA7623"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Contaminant</w:t>
            </w:r>
          </w:p>
        </w:tc>
        <w:tc>
          <w:tcPr>
            <w:tcW w:w="1170" w:type="dxa"/>
            <w:vAlign w:val="center"/>
          </w:tcPr>
          <w:p w14:paraId="3EC30B92"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Unit</w:t>
            </w:r>
          </w:p>
          <w:p w14:paraId="5B9FC305"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Measure-ment</w:t>
            </w:r>
          </w:p>
        </w:tc>
        <w:tc>
          <w:tcPr>
            <w:tcW w:w="1265" w:type="dxa"/>
            <w:vAlign w:val="center"/>
          </w:tcPr>
          <w:p w14:paraId="1B096EA3" w14:textId="66951BF7" w:rsidR="00422188" w:rsidRPr="009F284E" w:rsidRDefault="00422188" w:rsidP="00D749B6">
            <w:pPr>
              <w:jc w:val="center"/>
              <w:rPr>
                <w:rFonts w:ascii="Arial" w:hAnsi="Arial" w:cs="Arial"/>
                <w:b/>
                <w:sz w:val="24"/>
                <w:szCs w:val="24"/>
              </w:rPr>
            </w:pPr>
            <w:r w:rsidRPr="009F284E">
              <w:rPr>
                <w:rFonts w:ascii="Arial" w:hAnsi="Arial" w:cs="Arial"/>
                <w:b/>
                <w:sz w:val="24"/>
                <w:szCs w:val="24"/>
              </w:rPr>
              <w:t>MCL</w:t>
            </w:r>
          </w:p>
          <w:p w14:paraId="53E61232"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TT, as noted</w:t>
            </w:r>
          </w:p>
        </w:tc>
        <w:tc>
          <w:tcPr>
            <w:tcW w:w="1260" w:type="dxa"/>
            <w:vAlign w:val="center"/>
          </w:tcPr>
          <w:p w14:paraId="3C54DDBC"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PHG</w:t>
            </w:r>
          </w:p>
          <w:p w14:paraId="1ECB3969"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(MCLG)</w:t>
            </w:r>
          </w:p>
        </w:tc>
        <w:tc>
          <w:tcPr>
            <w:tcW w:w="2880" w:type="dxa"/>
            <w:vAlign w:val="center"/>
          </w:tcPr>
          <w:p w14:paraId="756628E3"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Major Sources of Contamination</w:t>
            </w:r>
          </w:p>
        </w:tc>
        <w:tc>
          <w:tcPr>
            <w:tcW w:w="5040" w:type="dxa"/>
            <w:vAlign w:val="center"/>
          </w:tcPr>
          <w:p w14:paraId="6B3B920F" w14:textId="015EBCC2" w:rsidR="00422188" w:rsidRPr="009F284E" w:rsidRDefault="00422188" w:rsidP="00D749B6">
            <w:pPr>
              <w:jc w:val="center"/>
              <w:rPr>
                <w:rFonts w:ascii="Arial" w:hAnsi="Arial" w:cs="Arial"/>
                <w:b/>
                <w:sz w:val="24"/>
                <w:szCs w:val="24"/>
              </w:rPr>
            </w:pPr>
            <w:r w:rsidRPr="009F284E">
              <w:rPr>
                <w:rFonts w:ascii="Arial" w:hAnsi="Arial" w:cs="Arial"/>
                <w:b/>
                <w:sz w:val="24"/>
                <w:szCs w:val="24"/>
              </w:rPr>
              <w:t>Health Effects Language</w:t>
            </w:r>
          </w:p>
        </w:tc>
      </w:tr>
      <w:tr w:rsidR="00422188" w:rsidRPr="009F284E" w14:paraId="59E6927D" w14:textId="77777777" w:rsidTr="00CB2033">
        <w:trPr>
          <w:trHeight w:val="403"/>
        </w:trPr>
        <w:tc>
          <w:tcPr>
            <w:tcW w:w="2785" w:type="dxa"/>
          </w:tcPr>
          <w:p w14:paraId="4CD5E635" w14:textId="77777777" w:rsidR="00422188" w:rsidRPr="009F284E" w:rsidRDefault="00422188" w:rsidP="00422188">
            <w:pPr>
              <w:rPr>
                <w:rFonts w:ascii="Arial" w:hAnsi="Arial" w:cs="Arial"/>
                <w:sz w:val="24"/>
                <w:szCs w:val="24"/>
              </w:rPr>
            </w:pPr>
            <w:r w:rsidRPr="009F284E">
              <w:rPr>
                <w:rFonts w:ascii="Arial" w:hAnsi="Arial" w:cs="Arial"/>
                <w:sz w:val="24"/>
                <w:szCs w:val="24"/>
              </w:rPr>
              <w:t>2,4-D</w:t>
            </w:r>
          </w:p>
        </w:tc>
        <w:tc>
          <w:tcPr>
            <w:tcW w:w="1170" w:type="dxa"/>
          </w:tcPr>
          <w:p w14:paraId="44ED6B4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633A3FF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70</w:t>
            </w:r>
          </w:p>
        </w:tc>
        <w:tc>
          <w:tcPr>
            <w:tcW w:w="1260" w:type="dxa"/>
          </w:tcPr>
          <w:p w14:paraId="4CB4BC2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w:t>
            </w:r>
          </w:p>
        </w:tc>
        <w:tc>
          <w:tcPr>
            <w:tcW w:w="2880" w:type="dxa"/>
          </w:tcPr>
          <w:p w14:paraId="4CA2DA57"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used on row crops, range land, lawns, and aquatic weeds</w:t>
            </w:r>
          </w:p>
        </w:tc>
        <w:tc>
          <w:tcPr>
            <w:tcW w:w="5040" w:type="dxa"/>
          </w:tcPr>
          <w:p w14:paraId="1E9F21F6"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the weed killer 2,4-D in excess of the MCL over many years may experience kidney, liver, or adrenal gland problems.</w:t>
            </w:r>
          </w:p>
        </w:tc>
      </w:tr>
      <w:tr w:rsidR="00422188" w:rsidRPr="009F284E" w14:paraId="180C30BB" w14:textId="77777777" w:rsidTr="00CB2033">
        <w:trPr>
          <w:trHeight w:val="403"/>
        </w:trPr>
        <w:tc>
          <w:tcPr>
            <w:tcW w:w="2785" w:type="dxa"/>
          </w:tcPr>
          <w:p w14:paraId="7D8EA11E" w14:textId="77777777" w:rsidR="00422188" w:rsidRPr="009F284E" w:rsidRDefault="00422188" w:rsidP="00422188">
            <w:pPr>
              <w:rPr>
                <w:rFonts w:ascii="Arial" w:hAnsi="Arial" w:cs="Arial"/>
                <w:sz w:val="24"/>
                <w:szCs w:val="24"/>
              </w:rPr>
            </w:pPr>
            <w:r w:rsidRPr="009F284E">
              <w:rPr>
                <w:rFonts w:ascii="Arial" w:hAnsi="Arial" w:cs="Arial"/>
                <w:sz w:val="24"/>
                <w:szCs w:val="24"/>
              </w:rPr>
              <w:t>2,4,5-TP (Silvex)</w:t>
            </w:r>
          </w:p>
        </w:tc>
        <w:tc>
          <w:tcPr>
            <w:tcW w:w="1170" w:type="dxa"/>
          </w:tcPr>
          <w:p w14:paraId="63C808B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0C022D7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w:t>
            </w:r>
          </w:p>
        </w:tc>
        <w:tc>
          <w:tcPr>
            <w:tcW w:w="1260" w:type="dxa"/>
          </w:tcPr>
          <w:p w14:paraId="4A970CC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w:t>
            </w:r>
          </w:p>
        </w:tc>
        <w:tc>
          <w:tcPr>
            <w:tcW w:w="2880" w:type="dxa"/>
          </w:tcPr>
          <w:p w14:paraId="1FD28411" w14:textId="77777777" w:rsidR="00422188" w:rsidRPr="009F284E" w:rsidRDefault="00422188" w:rsidP="00422188">
            <w:pPr>
              <w:rPr>
                <w:rFonts w:ascii="Arial" w:hAnsi="Arial" w:cs="Arial"/>
                <w:sz w:val="24"/>
                <w:szCs w:val="24"/>
              </w:rPr>
            </w:pPr>
            <w:r w:rsidRPr="009F284E">
              <w:rPr>
                <w:rFonts w:ascii="Arial" w:hAnsi="Arial" w:cs="Arial"/>
                <w:sz w:val="24"/>
                <w:szCs w:val="24"/>
              </w:rPr>
              <w:t>Residue of banned herbicide</w:t>
            </w:r>
          </w:p>
        </w:tc>
        <w:tc>
          <w:tcPr>
            <w:tcW w:w="5040" w:type="dxa"/>
          </w:tcPr>
          <w:p w14:paraId="6A213C1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Silvex in excess of the MCL over many years may experience liver problems.</w:t>
            </w:r>
          </w:p>
        </w:tc>
      </w:tr>
      <w:tr w:rsidR="00422188" w:rsidRPr="009F284E" w14:paraId="0DDAE15F" w14:textId="77777777" w:rsidTr="00CB2033">
        <w:trPr>
          <w:trHeight w:val="403"/>
        </w:trPr>
        <w:tc>
          <w:tcPr>
            <w:tcW w:w="2785" w:type="dxa"/>
          </w:tcPr>
          <w:p w14:paraId="26B623A4" w14:textId="77777777" w:rsidR="00422188" w:rsidRPr="009F284E" w:rsidRDefault="00422188" w:rsidP="00422188">
            <w:pPr>
              <w:rPr>
                <w:rFonts w:ascii="Arial" w:hAnsi="Arial" w:cs="Arial"/>
                <w:sz w:val="24"/>
                <w:szCs w:val="24"/>
              </w:rPr>
            </w:pPr>
            <w:r w:rsidRPr="009F284E">
              <w:rPr>
                <w:rFonts w:ascii="Arial" w:hAnsi="Arial" w:cs="Arial"/>
                <w:sz w:val="24"/>
                <w:szCs w:val="24"/>
              </w:rPr>
              <w:t>Acrylamide</w:t>
            </w:r>
          </w:p>
        </w:tc>
        <w:tc>
          <w:tcPr>
            <w:tcW w:w="1170" w:type="dxa"/>
          </w:tcPr>
          <w:p w14:paraId="34821CC7" w14:textId="77777777" w:rsidR="00422188" w:rsidRPr="009F284E" w:rsidRDefault="00422188" w:rsidP="00422188">
            <w:pPr>
              <w:jc w:val="center"/>
              <w:rPr>
                <w:rFonts w:ascii="Arial" w:hAnsi="Arial" w:cs="Arial"/>
                <w:sz w:val="24"/>
                <w:szCs w:val="24"/>
              </w:rPr>
            </w:pPr>
          </w:p>
        </w:tc>
        <w:tc>
          <w:tcPr>
            <w:tcW w:w="1265" w:type="dxa"/>
          </w:tcPr>
          <w:p w14:paraId="7E96BBB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TT</w:t>
            </w:r>
          </w:p>
        </w:tc>
        <w:tc>
          <w:tcPr>
            <w:tcW w:w="1260" w:type="dxa"/>
          </w:tcPr>
          <w:p w14:paraId="77ACF30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w:t>
            </w:r>
          </w:p>
        </w:tc>
        <w:tc>
          <w:tcPr>
            <w:tcW w:w="2880" w:type="dxa"/>
          </w:tcPr>
          <w:p w14:paraId="40F49515" w14:textId="77777777" w:rsidR="00422188" w:rsidRPr="009F284E" w:rsidRDefault="00422188" w:rsidP="00422188">
            <w:pPr>
              <w:rPr>
                <w:rFonts w:ascii="Arial" w:hAnsi="Arial" w:cs="Arial"/>
                <w:sz w:val="24"/>
                <w:szCs w:val="24"/>
              </w:rPr>
            </w:pPr>
            <w:r w:rsidRPr="009F284E">
              <w:rPr>
                <w:rFonts w:ascii="Arial" w:hAnsi="Arial" w:cs="Arial"/>
                <w:sz w:val="24"/>
                <w:szCs w:val="24"/>
              </w:rPr>
              <w:t>Added to water during sewage/wastewater treatment</w:t>
            </w:r>
          </w:p>
        </w:tc>
        <w:tc>
          <w:tcPr>
            <w:tcW w:w="5040" w:type="dxa"/>
          </w:tcPr>
          <w:p w14:paraId="0208275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high levels of acrylamide over a long period of time may experience nervous system or blood problems, and may have an increased risk of getting cancer.</w:t>
            </w:r>
          </w:p>
        </w:tc>
      </w:tr>
      <w:tr w:rsidR="00422188" w:rsidRPr="009F284E" w14:paraId="648FAB76" w14:textId="77777777" w:rsidTr="00CB2033">
        <w:trPr>
          <w:trHeight w:val="403"/>
        </w:trPr>
        <w:tc>
          <w:tcPr>
            <w:tcW w:w="2785" w:type="dxa"/>
          </w:tcPr>
          <w:p w14:paraId="2104B10A" w14:textId="77777777" w:rsidR="00422188" w:rsidRPr="009F284E" w:rsidRDefault="00422188" w:rsidP="00422188">
            <w:pPr>
              <w:rPr>
                <w:rFonts w:ascii="Arial" w:hAnsi="Arial" w:cs="Arial"/>
                <w:sz w:val="24"/>
                <w:szCs w:val="24"/>
              </w:rPr>
            </w:pPr>
            <w:r w:rsidRPr="009F284E">
              <w:rPr>
                <w:rFonts w:ascii="Arial" w:hAnsi="Arial" w:cs="Arial"/>
                <w:sz w:val="24"/>
                <w:szCs w:val="24"/>
              </w:rPr>
              <w:t>Alachlor</w:t>
            </w:r>
          </w:p>
        </w:tc>
        <w:tc>
          <w:tcPr>
            <w:tcW w:w="1170" w:type="dxa"/>
          </w:tcPr>
          <w:p w14:paraId="4C08879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7E46F6E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w:t>
            </w:r>
          </w:p>
        </w:tc>
        <w:tc>
          <w:tcPr>
            <w:tcW w:w="1260" w:type="dxa"/>
          </w:tcPr>
          <w:p w14:paraId="037B2BE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w:t>
            </w:r>
          </w:p>
        </w:tc>
        <w:tc>
          <w:tcPr>
            <w:tcW w:w="2880" w:type="dxa"/>
          </w:tcPr>
          <w:p w14:paraId="2750F080"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used on row crops</w:t>
            </w:r>
          </w:p>
        </w:tc>
        <w:tc>
          <w:tcPr>
            <w:tcW w:w="5040" w:type="dxa"/>
          </w:tcPr>
          <w:p w14:paraId="67272A53"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alachlor in excess of the MCL over many years may experience eye, liver, kidney, or spleen problems, or experience anemia, and may have an increased risk of getting cancer.</w:t>
            </w:r>
          </w:p>
        </w:tc>
      </w:tr>
      <w:tr w:rsidR="00422188" w:rsidRPr="009F284E" w14:paraId="3F429651" w14:textId="77777777" w:rsidTr="00CB2033">
        <w:trPr>
          <w:trHeight w:val="394"/>
        </w:trPr>
        <w:tc>
          <w:tcPr>
            <w:tcW w:w="2785" w:type="dxa"/>
          </w:tcPr>
          <w:p w14:paraId="76B1AAA0" w14:textId="77777777" w:rsidR="00422188" w:rsidRPr="009F284E" w:rsidRDefault="00422188" w:rsidP="00422188">
            <w:pPr>
              <w:rPr>
                <w:rFonts w:ascii="Arial" w:hAnsi="Arial" w:cs="Arial"/>
                <w:sz w:val="24"/>
                <w:szCs w:val="24"/>
              </w:rPr>
            </w:pPr>
            <w:r w:rsidRPr="009F284E">
              <w:rPr>
                <w:rFonts w:ascii="Arial" w:hAnsi="Arial" w:cs="Arial"/>
                <w:sz w:val="24"/>
                <w:szCs w:val="24"/>
              </w:rPr>
              <w:t>Atrazine</w:t>
            </w:r>
          </w:p>
        </w:tc>
        <w:tc>
          <w:tcPr>
            <w:tcW w:w="1170" w:type="dxa"/>
          </w:tcPr>
          <w:p w14:paraId="18EBB76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25E6FCC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1260" w:type="dxa"/>
          </w:tcPr>
          <w:p w14:paraId="297D01E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0.15</w:t>
            </w:r>
          </w:p>
        </w:tc>
        <w:tc>
          <w:tcPr>
            <w:tcW w:w="2880" w:type="dxa"/>
          </w:tcPr>
          <w:p w14:paraId="3BBF45C0"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used on row crops and along railroad and highway right-of-ways</w:t>
            </w:r>
          </w:p>
        </w:tc>
        <w:tc>
          <w:tcPr>
            <w:tcW w:w="5040" w:type="dxa"/>
          </w:tcPr>
          <w:p w14:paraId="33E3A520"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atrazine in excess of the MCL over many years may experience cardiovascular system problems or reproductive difficulties.</w:t>
            </w:r>
          </w:p>
        </w:tc>
      </w:tr>
      <w:tr w:rsidR="00422188" w:rsidRPr="009F284E" w14:paraId="51D6BBB1" w14:textId="77777777" w:rsidTr="00CB2033">
        <w:trPr>
          <w:trHeight w:val="403"/>
        </w:trPr>
        <w:tc>
          <w:tcPr>
            <w:tcW w:w="2785" w:type="dxa"/>
          </w:tcPr>
          <w:p w14:paraId="788D6528" w14:textId="77777777" w:rsidR="00422188" w:rsidRPr="009F284E" w:rsidRDefault="00422188" w:rsidP="00422188">
            <w:pPr>
              <w:rPr>
                <w:rFonts w:ascii="Arial" w:hAnsi="Arial" w:cs="Arial"/>
                <w:sz w:val="24"/>
                <w:szCs w:val="24"/>
              </w:rPr>
            </w:pPr>
            <w:r w:rsidRPr="009F284E">
              <w:rPr>
                <w:rFonts w:ascii="Arial" w:hAnsi="Arial" w:cs="Arial"/>
                <w:sz w:val="24"/>
                <w:szCs w:val="24"/>
              </w:rPr>
              <w:t>Bentazon</w:t>
            </w:r>
          </w:p>
        </w:tc>
        <w:tc>
          <w:tcPr>
            <w:tcW w:w="1170" w:type="dxa"/>
          </w:tcPr>
          <w:p w14:paraId="636EB78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2983839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18</w:t>
            </w:r>
          </w:p>
        </w:tc>
        <w:tc>
          <w:tcPr>
            <w:tcW w:w="1260" w:type="dxa"/>
          </w:tcPr>
          <w:p w14:paraId="355C37F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2880" w:type="dxa"/>
          </w:tcPr>
          <w:p w14:paraId="2DDC8940" w14:textId="77777777" w:rsidR="00422188" w:rsidRPr="009F284E" w:rsidRDefault="00422188" w:rsidP="00422188">
            <w:pPr>
              <w:rPr>
                <w:rFonts w:ascii="Arial" w:hAnsi="Arial" w:cs="Arial"/>
                <w:sz w:val="24"/>
                <w:szCs w:val="24"/>
              </w:rPr>
            </w:pPr>
            <w:r w:rsidRPr="009F284E">
              <w:rPr>
                <w:rFonts w:ascii="Arial" w:hAnsi="Arial" w:cs="Arial"/>
                <w:sz w:val="24"/>
                <w:szCs w:val="24"/>
              </w:rPr>
              <w:t>Runoff/leaching from herbicide used on beans, peppers, corn, peanuts, rice, and ornamental grasses</w:t>
            </w:r>
          </w:p>
        </w:tc>
        <w:tc>
          <w:tcPr>
            <w:tcW w:w="5040" w:type="dxa"/>
          </w:tcPr>
          <w:p w14:paraId="008A39C4"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bentazon in excess of the MCL over many year may experience prostate and gastrointestinal effects.</w:t>
            </w:r>
          </w:p>
        </w:tc>
      </w:tr>
      <w:tr w:rsidR="00422188" w:rsidRPr="009F284E" w14:paraId="687F29D1" w14:textId="77777777" w:rsidTr="00CB2033">
        <w:trPr>
          <w:trHeight w:val="403"/>
        </w:trPr>
        <w:tc>
          <w:tcPr>
            <w:tcW w:w="2785" w:type="dxa"/>
          </w:tcPr>
          <w:p w14:paraId="35EB4494" w14:textId="77777777" w:rsidR="00422188" w:rsidRPr="009F284E" w:rsidRDefault="00422188" w:rsidP="00422188">
            <w:pPr>
              <w:rPr>
                <w:rFonts w:ascii="Arial" w:hAnsi="Arial" w:cs="Arial"/>
                <w:sz w:val="24"/>
                <w:szCs w:val="24"/>
              </w:rPr>
            </w:pPr>
            <w:r w:rsidRPr="009F284E">
              <w:rPr>
                <w:rFonts w:ascii="Arial" w:hAnsi="Arial" w:cs="Arial"/>
                <w:sz w:val="24"/>
                <w:szCs w:val="24"/>
              </w:rPr>
              <w:t>Benzo(a)pyrene (PAH)</w:t>
            </w:r>
          </w:p>
        </w:tc>
        <w:tc>
          <w:tcPr>
            <w:tcW w:w="1170" w:type="dxa"/>
          </w:tcPr>
          <w:p w14:paraId="1DB2A77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69CEBDC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1260" w:type="dxa"/>
          </w:tcPr>
          <w:p w14:paraId="3B5303F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w:t>
            </w:r>
          </w:p>
        </w:tc>
        <w:tc>
          <w:tcPr>
            <w:tcW w:w="2880" w:type="dxa"/>
          </w:tcPr>
          <w:p w14:paraId="7ACCB714" w14:textId="77777777" w:rsidR="00422188" w:rsidRPr="009F284E" w:rsidRDefault="00422188" w:rsidP="00422188">
            <w:pPr>
              <w:rPr>
                <w:rFonts w:ascii="Arial" w:hAnsi="Arial" w:cs="Arial"/>
                <w:sz w:val="24"/>
                <w:szCs w:val="24"/>
              </w:rPr>
            </w:pPr>
            <w:r w:rsidRPr="009F284E">
              <w:rPr>
                <w:rFonts w:ascii="Arial" w:hAnsi="Arial" w:cs="Arial"/>
                <w:sz w:val="24"/>
                <w:szCs w:val="24"/>
              </w:rPr>
              <w:t>Leaching from linings of water storage tanks and distribution mains</w:t>
            </w:r>
          </w:p>
        </w:tc>
        <w:tc>
          <w:tcPr>
            <w:tcW w:w="5040" w:type="dxa"/>
          </w:tcPr>
          <w:p w14:paraId="1A9886FC"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 xml:space="preserve">Some people who use water containing benzo(a)pyrene in excess of the MCL over many years may experience reproductive </w:t>
            </w:r>
            <w:r w:rsidRPr="009F284E">
              <w:rPr>
                <w:rFonts w:ascii="Arial" w:hAnsi="Arial" w:cs="Arial"/>
                <w:snapToGrid w:val="0"/>
                <w:sz w:val="24"/>
                <w:szCs w:val="24"/>
              </w:rPr>
              <w:lastRenderedPageBreak/>
              <w:t>difficulties and may have an increased risk of getting cancer.</w:t>
            </w:r>
          </w:p>
        </w:tc>
      </w:tr>
      <w:tr w:rsidR="00422188" w:rsidRPr="009F284E" w14:paraId="6C5A0337" w14:textId="77777777" w:rsidTr="00CB2033">
        <w:trPr>
          <w:trHeight w:val="403"/>
        </w:trPr>
        <w:tc>
          <w:tcPr>
            <w:tcW w:w="2785" w:type="dxa"/>
          </w:tcPr>
          <w:p w14:paraId="71742092"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Carbofuran</w:t>
            </w:r>
          </w:p>
        </w:tc>
        <w:tc>
          <w:tcPr>
            <w:tcW w:w="1170" w:type="dxa"/>
          </w:tcPr>
          <w:p w14:paraId="0F12859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549BB1C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18</w:t>
            </w:r>
          </w:p>
        </w:tc>
        <w:tc>
          <w:tcPr>
            <w:tcW w:w="1260" w:type="dxa"/>
          </w:tcPr>
          <w:p w14:paraId="73FFAA1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0.7</w:t>
            </w:r>
          </w:p>
        </w:tc>
        <w:tc>
          <w:tcPr>
            <w:tcW w:w="2880" w:type="dxa"/>
          </w:tcPr>
          <w:p w14:paraId="322CC777" w14:textId="77777777" w:rsidR="00422188" w:rsidRPr="009F284E" w:rsidRDefault="00422188" w:rsidP="00422188">
            <w:pPr>
              <w:rPr>
                <w:rFonts w:ascii="Arial" w:hAnsi="Arial" w:cs="Arial"/>
                <w:sz w:val="24"/>
                <w:szCs w:val="24"/>
              </w:rPr>
            </w:pPr>
            <w:r w:rsidRPr="009F284E">
              <w:rPr>
                <w:rFonts w:ascii="Arial" w:hAnsi="Arial" w:cs="Arial"/>
                <w:sz w:val="24"/>
                <w:szCs w:val="24"/>
              </w:rPr>
              <w:t>Leaching of soil fumigant used on rice and alfalfa, and grape vineyards</w:t>
            </w:r>
          </w:p>
        </w:tc>
        <w:tc>
          <w:tcPr>
            <w:tcW w:w="5040" w:type="dxa"/>
          </w:tcPr>
          <w:p w14:paraId="7AECDFF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carbofuran in excess of the MCL over many years may experience problems with their blood, or nervous or reproductive system problems.</w:t>
            </w:r>
          </w:p>
        </w:tc>
      </w:tr>
      <w:tr w:rsidR="00422188" w:rsidRPr="009F284E" w14:paraId="6E9C9B50" w14:textId="77777777" w:rsidTr="00CB2033">
        <w:trPr>
          <w:trHeight w:val="403"/>
        </w:trPr>
        <w:tc>
          <w:tcPr>
            <w:tcW w:w="2785" w:type="dxa"/>
          </w:tcPr>
          <w:p w14:paraId="543A3D34" w14:textId="77777777" w:rsidR="00422188" w:rsidRPr="009F284E" w:rsidRDefault="00422188" w:rsidP="00422188">
            <w:pPr>
              <w:rPr>
                <w:rFonts w:ascii="Arial" w:hAnsi="Arial" w:cs="Arial"/>
                <w:sz w:val="24"/>
                <w:szCs w:val="24"/>
              </w:rPr>
            </w:pPr>
            <w:r w:rsidRPr="009F284E">
              <w:rPr>
                <w:rFonts w:ascii="Arial" w:hAnsi="Arial" w:cs="Arial"/>
                <w:sz w:val="24"/>
                <w:szCs w:val="24"/>
              </w:rPr>
              <w:t>Chlordane</w:t>
            </w:r>
          </w:p>
        </w:tc>
        <w:tc>
          <w:tcPr>
            <w:tcW w:w="1170" w:type="dxa"/>
          </w:tcPr>
          <w:p w14:paraId="594AE73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2994A4A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100</w:t>
            </w:r>
          </w:p>
        </w:tc>
        <w:tc>
          <w:tcPr>
            <w:tcW w:w="1260" w:type="dxa"/>
          </w:tcPr>
          <w:p w14:paraId="467CC68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30</w:t>
            </w:r>
          </w:p>
        </w:tc>
        <w:tc>
          <w:tcPr>
            <w:tcW w:w="2880" w:type="dxa"/>
          </w:tcPr>
          <w:p w14:paraId="3BD8DD32" w14:textId="77777777" w:rsidR="00422188" w:rsidRPr="009F284E" w:rsidRDefault="00422188" w:rsidP="00422188">
            <w:pPr>
              <w:rPr>
                <w:rFonts w:ascii="Arial" w:hAnsi="Arial" w:cs="Arial"/>
                <w:sz w:val="24"/>
                <w:szCs w:val="24"/>
              </w:rPr>
            </w:pPr>
            <w:r w:rsidRPr="009F284E">
              <w:rPr>
                <w:rFonts w:ascii="Arial" w:hAnsi="Arial" w:cs="Arial"/>
                <w:sz w:val="24"/>
                <w:szCs w:val="24"/>
              </w:rPr>
              <w:t>Residue of banned insecticide</w:t>
            </w:r>
          </w:p>
        </w:tc>
        <w:tc>
          <w:tcPr>
            <w:tcW w:w="5040" w:type="dxa"/>
          </w:tcPr>
          <w:p w14:paraId="09AA8AD4"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chlordane in excess of the MCL over many years may experience liver or nervous system problems, and may have an increased risk of getting cancer.</w:t>
            </w:r>
          </w:p>
        </w:tc>
      </w:tr>
      <w:tr w:rsidR="00422188" w:rsidRPr="009F284E" w14:paraId="2F886CCE" w14:textId="77777777" w:rsidTr="00CB2033">
        <w:trPr>
          <w:trHeight w:val="403"/>
        </w:trPr>
        <w:tc>
          <w:tcPr>
            <w:tcW w:w="2785" w:type="dxa"/>
          </w:tcPr>
          <w:p w14:paraId="08FF4407" w14:textId="77777777" w:rsidR="00422188" w:rsidRPr="009F284E" w:rsidRDefault="00422188" w:rsidP="00422188">
            <w:pPr>
              <w:rPr>
                <w:rFonts w:ascii="Arial" w:hAnsi="Arial" w:cs="Arial"/>
                <w:sz w:val="24"/>
                <w:szCs w:val="24"/>
              </w:rPr>
            </w:pPr>
            <w:r w:rsidRPr="009F284E">
              <w:rPr>
                <w:rFonts w:ascii="Arial" w:hAnsi="Arial" w:cs="Arial"/>
                <w:sz w:val="24"/>
                <w:szCs w:val="24"/>
              </w:rPr>
              <w:t>Dalapon</w:t>
            </w:r>
          </w:p>
        </w:tc>
        <w:tc>
          <w:tcPr>
            <w:tcW w:w="1170" w:type="dxa"/>
          </w:tcPr>
          <w:p w14:paraId="43E16CA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3A13022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1260" w:type="dxa"/>
          </w:tcPr>
          <w:p w14:paraId="0646CC8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790</w:t>
            </w:r>
          </w:p>
        </w:tc>
        <w:tc>
          <w:tcPr>
            <w:tcW w:w="2880" w:type="dxa"/>
          </w:tcPr>
          <w:p w14:paraId="6520B3D3"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used on rights-of-ways, and crops and landscape maintenance</w:t>
            </w:r>
          </w:p>
        </w:tc>
        <w:tc>
          <w:tcPr>
            <w:tcW w:w="5040" w:type="dxa"/>
          </w:tcPr>
          <w:p w14:paraId="329F979F"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dalapon in excess of the MCL over many years may experience minor kidney changes.</w:t>
            </w:r>
          </w:p>
        </w:tc>
      </w:tr>
      <w:tr w:rsidR="00422188" w:rsidRPr="009F284E" w14:paraId="11934D92" w14:textId="77777777" w:rsidTr="00CB2033">
        <w:trPr>
          <w:trHeight w:val="403"/>
        </w:trPr>
        <w:tc>
          <w:tcPr>
            <w:tcW w:w="2785" w:type="dxa"/>
          </w:tcPr>
          <w:p w14:paraId="1FC2DD99" w14:textId="77777777" w:rsidR="00422188" w:rsidRPr="009F284E" w:rsidRDefault="00422188" w:rsidP="00422188">
            <w:pPr>
              <w:ind w:left="260" w:hanging="260"/>
              <w:rPr>
                <w:rFonts w:ascii="Arial" w:hAnsi="Arial" w:cs="Arial"/>
                <w:sz w:val="24"/>
                <w:szCs w:val="24"/>
              </w:rPr>
            </w:pPr>
            <w:r w:rsidRPr="009F284E">
              <w:rPr>
                <w:rFonts w:ascii="Arial" w:hAnsi="Arial" w:cs="Arial"/>
                <w:sz w:val="24"/>
                <w:szCs w:val="24"/>
              </w:rPr>
              <w:t>Di(2-ethylhexyl) adipate</w:t>
            </w:r>
          </w:p>
        </w:tc>
        <w:tc>
          <w:tcPr>
            <w:tcW w:w="1170" w:type="dxa"/>
          </w:tcPr>
          <w:p w14:paraId="11BC0A5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75E5FB6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400</w:t>
            </w:r>
          </w:p>
        </w:tc>
        <w:tc>
          <w:tcPr>
            <w:tcW w:w="1260" w:type="dxa"/>
          </w:tcPr>
          <w:p w14:paraId="12E9AC8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2880" w:type="dxa"/>
          </w:tcPr>
          <w:p w14:paraId="298C8D4A"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chemical factories</w:t>
            </w:r>
          </w:p>
        </w:tc>
        <w:tc>
          <w:tcPr>
            <w:tcW w:w="5040" w:type="dxa"/>
          </w:tcPr>
          <w:p w14:paraId="101505FC"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 xml:space="preserve">Some people who drink water containing di(2-ethylhexyl) adipate in excess of the MCL over many years may </w:t>
            </w:r>
            <w:r w:rsidRPr="009F284E">
              <w:rPr>
                <w:rFonts w:ascii="Arial" w:hAnsi="Arial" w:cs="Arial"/>
                <w:sz w:val="24"/>
                <w:szCs w:val="24"/>
              </w:rPr>
              <w:t>experi</w:t>
            </w:r>
            <w:r w:rsidRPr="009F284E">
              <w:rPr>
                <w:rFonts w:ascii="Arial" w:hAnsi="Arial" w:cs="Arial"/>
                <w:sz w:val="24"/>
                <w:szCs w:val="24"/>
              </w:rPr>
              <w:softHyphen/>
              <w:t>ence weight loss, liver enlargement, or possible reproductive difficulties.</w:t>
            </w:r>
          </w:p>
        </w:tc>
      </w:tr>
      <w:tr w:rsidR="00422188" w:rsidRPr="009F284E" w14:paraId="69C6EC35" w14:textId="77777777" w:rsidTr="00CB2033">
        <w:trPr>
          <w:trHeight w:val="403"/>
        </w:trPr>
        <w:tc>
          <w:tcPr>
            <w:tcW w:w="2785" w:type="dxa"/>
          </w:tcPr>
          <w:p w14:paraId="5B139648" w14:textId="77777777" w:rsidR="00422188" w:rsidRPr="009F284E" w:rsidRDefault="00422188" w:rsidP="00422188">
            <w:pPr>
              <w:ind w:left="260" w:hanging="260"/>
              <w:rPr>
                <w:rFonts w:ascii="Arial" w:hAnsi="Arial" w:cs="Arial"/>
                <w:sz w:val="24"/>
                <w:szCs w:val="24"/>
              </w:rPr>
            </w:pPr>
            <w:r w:rsidRPr="009F284E">
              <w:rPr>
                <w:rFonts w:ascii="Arial" w:hAnsi="Arial" w:cs="Arial"/>
                <w:sz w:val="24"/>
                <w:szCs w:val="24"/>
              </w:rPr>
              <w:t>Di(2-ethylhexyl) phthalate</w:t>
            </w:r>
          </w:p>
        </w:tc>
        <w:tc>
          <w:tcPr>
            <w:tcW w:w="1170" w:type="dxa"/>
          </w:tcPr>
          <w:p w14:paraId="1979237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575382B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w:t>
            </w:r>
          </w:p>
        </w:tc>
        <w:tc>
          <w:tcPr>
            <w:tcW w:w="1260" w:type="dxa"/>
          </w:tcPr>
          <w:p w14:paraId="39CAC6E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12</w:t>
            </w:r>
          </w:p>
        </w:tc>
        <w:tc>
          <w:tcPr>
            <w:tcW w:w="2880" w:type="dxa"/>
          </w:tcPr>
          <w:p w14:paraId="333D61A3"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rubber and chemical factories; inert ingredient in pesticides</w:t>
            </w:r>
          </w:p>
        </w:tc>
        <w:tc>
          <w:tcPr>
            <w:tcW w:w="5040" w:type="dxa"/>
          </w:tcPr>
          <w:p w14:paraId="54D77C43"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di(2-ethylhexyl) phthalate in excess of the MCL over many years may experience liver problems or reproductive difficulties, and may have an increased risk of getting cancer.</w:t>
            </w:r>
          </w:p>
        </w:tc>
      </w:tr>
      <w:tr w:rsidR="00422188" w:rsidRPr="009F284E" w14:paraId="56214641" w14:textId="77777777" w:rsidTr="00CB2033">
        <w:trPr>
          <w:trHeight w:val="403"/>
        </w:trPr>
        <w:tc>
          <w:tcPr>
            <w:tcW w:w="2785" w:type="dxa"/>
          </w:tcPr>
          <w:p w14:paraId="0F608D3E" w14:textId="77777777" w:rsidR="00422188" w:rsidRPr="009F284E" w:rsidRDefault="00422188" w:rsidP="00422188">
            <w:pPr>
              <w:rPr>
                <w:rFonts w:ascii="Arial" w:hAnsi="Arial" w:cs="Arial"/>
                <w:sz w:val="24"/>
                <w:szCs w:val="24"/>
              </w:rPr>
            </w:pPr>
            <w:r w:rsidRPr="009F284E">
              <w:rPr>
                <w:rFonts w:ascii="Arial" w:hAnsi="Arial" w:cs="Arial"/>
                <w:sz w:val="24"/>
                <w:szCs w:val="24"/>
              </w:rPr>
              <w:t>Dibromochloropropane (DBCP)</w:t>
            </w:r>
          </w:p>
        </w:tc>
        <w:tc>
          <w:tcPr>
            <w:tcW w:w="1170" w:type="dxa"/>
          </w:tcPr>
          <w:p w14:paraId="06172AC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41D141C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1260" w:type="dxa"/>
          </w:tcPr>
          <w:p w14:paraId="13D44FB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1.7</w:t>
            </w:r>
          </w:p>
        </w:tc>
        <w:tc>
          <w:tcPr>
            <w:tcW w:w="2880" w:type="dxa"/>
          </w:tcPr>
          <w:p w14:paraId="53023D8C"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Banned nematocide that may still be present in soils due to runoff/leaching from </w:t>
            </w:r>
            <w:r w:rsidRPr="009F284E">
              <w:rPr>
                <w:rFonts w:ascii="Arial" w:hAnsi="Arial" w:cs="Arial"/>
                <w:sz w:val="24"/>
                <w:szCs w:val="24"/>
              </w:rPr>
              <w:lastRenderedPageBreak/>
              <w:t>former use on soybeans, cotton, vineyards, tomatoes, and tree fruit</w:t>
            </w:r>
          </w:p>
        </w:tc>
        <w:tc>
          <w:tcPr>
            <w:tcW w:w="5040" w:type="dxa"/>
          </w:tcPr>
          <w:p w14:paraId="1800148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lastRenderedPageBreak/>
              <w:t xml:space="preserve">Some people who use water containing DBCP in excess of the MCL over many years may experience reproductive difficulties and </w:t>
            </w:r>
            <w:r w:rsidRPr="009F284E">
              <w:rPr>
                <w:rFonts w:ascii="Arial" w:hAnsi="Arial" w:cs="Arial"/>
                <w:snapToGrid w:val="0"/>
                <w:sz w:val="24"/>
                <w:szCs w:val="24"/>
              </w:rPr>
              <w:lastRenderedPageBreak/>
              <w:t>may have an increased risk of getting cancer.</w:t>
            </w:r>
          </w:p>
        </w:tc>
      </w:tr>
      <w:tr w:rsidR="00422188" w:rsidRPr="009F284E" w14:paraId="59478C3A" w14:textId="77777777" w:rsidTr="00CB2033">
        <w:trPr>
          <w:trHeight w:val="403"/>
        </w:trPr>
        <w:tc>
          <w:tcPr>
            <w:tcW w:w="2785" w:type="dxa"/>
          </w:tcPr>
          <w:p w14:paraId="55910E11"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Dinoseb</w:t>
            </w:r>
          </w:p>
        </w:tc>
        <w:tc>
          <w:tcPr>
            <w:tcW w:w="1170" w:type="dxa"/>
          </w:tcPr>
          <w:p w14:paraId="38D595F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74E60A6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w:t>
            </w:r>
          </w:p>
        </w:tc>
        <w:tc>
          <w:tcPr>
            <w:tcW w:w="1260" w:type="dxa"/>
          </w:tcPr>
          <w:p w14:paraId="3828FE2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14</w:t>
            </w:r>
          </w:p>
        </w:tc>
        <w:tc>
          <w:tcPr>
            <w:tcW w:w="2880" w:type="dxa"/>
          </w:tcPr>
          <w:p w14:paraId="17AC2DEA"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used on soybeans, vegetables, and fruits</w:t>
            </w:r>
          </w:p>
        </w:tc>
        <w:tc>
          <w:tcPr>
            <w:tcW w:w="5040" w:type="dxa"/>
          </w:tcPr>
          <w:p w14:paraId="436A1F82"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dinoseb in excess of the MCL over many years may experience reproductive difficulties.</w:t>
            </w:r>
          </w:p>
        </w:tc>
      </w:tr>
      <w:tr w:rsidR="00422188" w:rsidRPr="009F284E" w14:paraId="32902BF4" w14:textId="77777777" w:rsidTr="00CB2033">
        <w:trPr>
          <w:trHeight w:val="403"/>
        </w:trPr>
        <w:tc>
          <w:tcPr>
            <w:tcW w:w="2785" w:type="dxa"/>
          </w:tcPr>
          <w:p w14:paraId="28DB6A48" w14:textId="77777777" w:rsidR="00422188" w:rsidRPr="009F284E" w:rsidRDefault="00422188" w:rsidP="00422188">
            <w:pPr>
              <w:rPr>
                <w:rFonts w:ascii="Arial" w:hAnsi="Arial" w:cs="Arial"/>
                <w:sz w:val="24"/>
                <w:szCs w:val="24"/>
              </w:rPr>
            </w:pPr>
            <w:r w:rsidRPr="009F284E">
              <w:rPr>
                <w:rFonts w:ascii="Arial" w:hAnsi="Arial" w:cs="Arial"/>
                <w:sz w:val="24"/>
                <w:szCs w:val="24"/>
              </w:rPr>
              <w:t>Dioxin (2,3,7,8-TCDD)</w:t>
            </w:r>
          </w:p>
        </w:tc>
        <w:tc>
          <w:tcPr>
            <w:tcW w:w="1170" w:type="dxa"/>
          </w:tcPr>
          <w:p w14:paraId="04892480" w14:textId="77777777" w:rsidR="00422188" w:rsidRPr="009F284E" w:rsidRDefault="00422188" w:rsidP="00422188">
            <w:pPr>
              <w:ind w:right="-136"/>
              <w:jc w:val="center"/>
              <w:rPr>
                <w:rFonts w:ascii="Arial" w:hAnsi="Arial" w:cs="Arial"/>
                <w:sz w:val="24"/>
                <w:szCs w:val="24"/>
              </w:rPr>
            </w:pPr>
            <w:r w:rsidRPr="009F284E">
              <w:rPr>
                <w:rFonts w:ascii="Arial" w:hAnsi="Arial" w:cs="Arial"/>
                <w:sz w:val="24"/>
                <w:szCs w:val="24"/>
              </w:rPr>
              <w:t>pg/L</w:t>
            </w:r>
          </w:p>
        </w:tc>
        <w:tc>
          <w:tcPr>
            <w:tcW w:w="1265" w:type="dxa"/>
          </w:tcPr>
          <w:p w14:paraId="1C49FBE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30</w:t>
            </w:r>
          </w:p>
        </w:tc>
        <w:tc>
          <w:tcPr>
            <w:tcW w:w="1260" w:type="dxa"/>
          </w:tcPr>
          <w:p w14:paraId="5D515F4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0.05</w:t>
            </w:r>
          </w:p>
        </w:tc>
        <w:tc>
          <w:tcPr>
            <w:tcW w:w="2880" w:type="dxa"/>
          </w:tcPr>
          <w:p w14:paraId="15C0ED87" w14:textId="77777777" w:rsidR="00422188" w:rsidRPr="009F284E" w:rsidRDefault="00422188" w:rsidP="00422188">
            <w:pPr>
              <w:rPr>
                <w:rFonts w:ascii="Arial" w:hAnsi="Arial" w:cs="Arial"/>
                <w:sz w:val="24"/>
                <w:szCs w:val="24"/>
              </w:rPr>
            </w:pPr>
            <w:r w:rsidRPr="009F284E">
              <w:rPr>
                <w:rFonts w:ascii="Arial" w:hAnsi="Arial" w:cs="Arial"/>
                <w:sz w:val="24"/>
                <w:szCs w:val="24"/>
              </w:rPr>
              <w:t>Emissions from waste incineration and other combustion; discharge from chemical factories</w:t>
            </w:r>
          </w:p>
        </w:tc>
        <w:tc>
          <w:tcPr>
            <w:tcW w:w="5040" w:type="dxa"/>
          </w:tcPr>
          <w:p w14:paraId="25651981"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dioxin in excess of the MCL over many years may experience reproductive difficulties and may have an increased risk of getting cancer.</w:t>
            </w:r>
          </w:p>
        </w:tc>
      </w:tr>
      <w:tr w:rsidR="00422188" w:rsidRPr="009F284E" w14:paraId="4044066B" w14:textId="77777777" w:rsidTr="00CB2033">
        <w:trPr>
          <w:trHeight w:val="403"/>
        </w:trPr>
        <w:tc>
          <w:tcPr>
            <w:tcW w:w="2785" w:type="dxa"/>
          </w:tcPr>
          <w:p w14:paraId="5FF2EB0F" w14:textId="77777777" w:rsidR="00422188" w:rsidRPr="009F284E" w:rsidRDefault="00422188" w:rsidP="00422188">
            <w:pPr>
              <w:rPr>
                <w:rFonts w:ascii="Arial" w:hAnsi="Arial" w:cs="Arial"/>
                <w:sz w:val="24"/>
                <w:szCs w:val="24"/>
              </w:rPr>
            </w:pPr>
            <w:r w:rsidRPr="009F284E">
              <w:rPr>
                <w:rFonts w:ascii="Arial" w:hAnsi="Arial" w:cs="Arial"/>
                <w:sz w:val="24"/>
                <w:szCs w:val="24"/>
              </w:rPr>
              <w:t>Diquat</w:t>
            </w:r>
          </w:p>
        </w:tc>
        <w:tc>
          <w:tcPr>
            <w:tcW w:w="1170" w:type="dxa"/>
          </w:tcPr>
          <w:p w14:paraId="053079D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2FBFDDD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w:t>
            </w:r>
          </w:p>
        </w:tc>
        <w:tc>
          <w:tcPr>
            <w:tcW w:w="1260" w:type="dxa"/>
          </w:tcPr>
          <w:p w14:paraId="6EAE50A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w:t>
            </w:r>
          </w:p>
        </w:tc>
        <w:tc>
          <w:tcPr>
            <w:tcW w:w="2880" w:type="dxa"/>
          </w:tcPr>
          <w:p w14:paraId="3059F94E"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 for terrestrial and aquatic weeds</w:t>
            </w:r>
          </w:p>
        </w:tc>
        <w:tc>
          <w:tcPr>
            <w:tcW w:w="5040" w:type="dxa"/>
          </w:tcPr>
          <w:p w14:paraId="06BDF3F1"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diquat in excess of the MCL over many years may get cataracts.</w:t>
            </w:r>
          </w:p>
        </w:tc>
      </w:tr>
      <w:tr w:rsidR="00422188" w:rsidRPr="009F284E" w14:paraId="5E0C920D" w14:textId="77777777" w:rsidTr="00CB2033">
        <w:trPr>
          <w:trHeight w:val="403"/>
        </w:trPr>
        <w:tc>
          <w:tcPr>
            <w:tcW w:w="2785" w:type="dxa"/>
          </w:tcPr>
          <w:p w14:paraId="0CB7149C" w14:textId="77777777" w:rsidR="00422188" w:rsidRPr="009F284E" w:rsidRDefault="00422188" w:rsidP="00422188">
            <w:pPr>
              <w:rPr>
                <w:rFonts w:ascii="Arial" w:hAnsi="Arial" w:cs="Arial"/>
                <w:sz w:val="24"/>
                <w:szCs w:val="24"/>
              </w:rPr>
            </w:pPr>
            <w:r w:rsidRPr="009F284E">
              <w:rPr>
                <w:rFonts w:ascii="Arial" w:hAnsi="Arial" w:cs="Arial"/>
                <w:sz w:val="24"/>
                <w:szCs w:val="24"/>
              </w:rPr>
              <w:t>Endothall</w:t>
            </w:r>
          </w:p>
        </w:tc>
        <w:tc>
          <w:tcPr>
            <w:tcW w:w="1170" w:type="dxa"/>
          </w:tcPr>
          <w:p w14:paraId="669E611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64FE8C1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100</w:t>
            </w:r>
          </w:p>
        </w:tc>
        <w:tc>
          <w:tcPr>
            <w:tcW w:w="1260" w:type="dxa"/>
          </w:tcPr>
          <w:p w14:paraId="145109B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94</w:t>
            </w:r>
          </w:p>
        </w:tc>
        <w:tc>
          <w:tcPr>
            <w:tcW w:w="2880" w:type="dxa"/>
          </w:tcPr>
          <w:p w14:paraId="03EDEC7A"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 for terrestrial and aquatic weeds; defoliant</w:t>
            </w:r>
          </w:p>
        </w:tc>
        <w:tc>
          <w:tcPr>
            <w:tcW w:w="5040" w:type="dxa"/>
          </w:tcPr>
          <w:p w14:paraId="5995ACA1"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endothall in excess of the MCL over many years may experience stomach or intestinal problems.</w:t>
            </w:r>
          </w:p>
        </w:tc>
      </w:tr>
      <w:tr w:rsidR="00422188" w:rsidRPr="009F284E" w14:paraId="0421BBEC" w14:textId="77777777" w:rsidTr="00CB2033">
        <w:trPr>
          <w:trHeight w:val="403"/>
        </w:trPr>
        <w:tc>
          <w:tcPr>
            <w:tcW w:w="2785" w:type="dxa"/>
          </w:tcPr>
          <w:p w14:paraId="234BD657" w14:textId="77777777" w:rsidR="00422188" w:rsidRPr="009F284E" w:rsidRDefault="00422188" w:rsidP="00422188">
            <w:pPr>
              <w:rPr>
                <w:rFonts w:ascii="Arial" w:hAnsi="Arial" w:cs="Arial"/>
                <w:sz w:val="24"/>
                <w:szCs w:val="24"/>
              </w:rPr>
            </w:pPr>
            <w:r w:rsidRPr="009F284E">
              <w:rPr>
                <w:rFonts w:ascii="Arial" w:hAnsi="Arial" w:cs="Arial"/>
                <w:sz w:val="24"/>
                <w:szCs w:val="24"/>
              </w:rPr>
              <w:t>Endrin</w:t>
            </w:r>
          </w:p>
        </w:tc>
        <w:tc>
          <w:tcPr>
            <w:tcW w:w="1170" w:type="dxa"/>
          </w:tcPr>
          <w:p w14:paraId="2F6A846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2465164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w:t>
            </w:r>
          </w:p>
        </w:tc>
        <w:tc>
          <w:tcPr>
            <w:tcW w:w="1260" w:type="dxa"/>
          </w:tcPr>
          <w:p w14:paraId="5513FBC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0.3</w:t>
            </w:r>
          </w:p>
        </w:tc>
        <w:tc>
          <w:tcPr>
            <w:tcW w:w="2880" w:type="dxa"/>
          </w:tcPr>
          <w:p w14:paraId="7AAFE426" w14:textId="77777777" w:rsidR="00422188" w:rsidRPr="009F284E" w:rsidRDefault="00422188" w:rsidP="00422188">
            <w:pPr>
              <w:rPr>
                <w:rFonts w:ascii="Arial" w:hAnsi="Arial" w:cs="Arial"/>
                <w:sz w:val="24"/>
                <w:szCs w:val="24"/>
              </w:rPr>
            </w:pPr>
            <w:r w:rsidRPr="009F284E">
              <w:rPr>
                <w:rFonts w:ascii="Arial" w:hAnsi="Arial" w:cs="Arial"/>
                <w:sz w:val="24"/>
                <w:szCs w:val="24"/>
              </w:rPr>
              <w:t>Residue of banned insecticide and rodenticide</w:t>
            </w:r>
          </w:p>
        </w:tc>
        <w:tc>
          <w:tcPr>
            <w:tcW w:w="5040" w:type="dxa"/>
          </w:tcPr>
          <w:p w14:paraId="48D08F99"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endrin in excess of the MCL over many years may experience liver problems.</w:t>
            </w:r>
          </w:p>
        </w:tc>
      </w:tr>
      <w:tr w:rsidR="00422188" w:rsidRPr="009F284E" w14:paraId="78754EB9" w14:textId="77777777" w:rsidTr="00CB2033">
        <w:trPr>
          <w:trHeight w:val="403"/>
        </w:trPr>
        <w:tc>
          <w:tcPr>
            <w:tcW w:w="2785" w:type="dxa"/>
          </w:tcPr>
          <w:p w14:paraId="1D331052" w14:textId="77777777" w:rsidR="00422188" w:rsidRPr="009F284E" w:rsidRDefault="00422188" w:rsidP="00422188">
            <w:pPr>
              <w:rPr>
                <w:rFonts w:ascii="Arial" w:hAnsi="Arial" w:cs="Arial"/>
                <w:sz w:val="24"/>
                <w:szCs w:val="24"/>
              </w:rPr>
            </w:pPr>
            <w:r w:rsidRPr="009F284E">
              <w:rPr>
                <w:rFonts w:ascii="Arial" w:hAnsi="Arial" w:cs="Arial"/>
                <w:sz w:val="24"/>
                <w:szCs w:val="24"/>
              </w:rPr>
              <w:t>Epichlorohydrin</w:t>
            </w:r>
          </w:p>
        </w:tc>
        <w:tc>
          <w:tcPr>
            <w:tcW w:w="1170" w:type="dxa"/>
          </w:tcPr>
          <w:p w14:paraId="4B05ED7C" w14:textId="77777777" w:rsidR="00422188" w:rsidRPr="009F284E" w:rsidRDefault="00422188" w:rsidP="00422188">
            <w:pPr>
              <w:jc w:val="center"/>
              <w:rPr>
                <w:rFonts w:ascii="Arial" w:hAnsi="Arial" w:cs="Arial"/>
                <w:sz w:val="24"/>
                <w:szCs w:val="24"/>
              </w:rPr>
            </w:pPr>
          </w:p>
        </w:tc>
        <w:tc>
          <w:tcPr>
            <w:tcW w:w="1265" w:type="dxa"/>
          </w:tcPr>
          <w:p w14:paraId="3D7483C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TT</w:t>
            </w:r>
          </w:p>
        </w:tc>
        <w:tc>
          <w:tcPr>
            <w:tcW w:w="1260" w:type="dxa"/>
          </w:tcPr>
          <w:p w14:paraId="39EFC84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w:t>
            </w:r>
          </w:p>
        </w:tc>
        <w:tc>
          <w:tcPr>
            <w:tcW w:w="2880" w:type="dxa"/>
          </w:tcPr>
          <w:p w14:paraId="3EE2151E"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 impurity of some water treatment chemicals</w:t>
            </w:r>
          </w:p>
        </w:tc>
        <w:tc>
          <w:tcPr>
            <w:tcW w:w="5040" w:type="dxa"/>
          </w:tcPr>
          <w:p w14:paraId="0250FFE3"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high levels of epichlorohydrin over a long period of time may experience stomach problems, and may have an increased risk of getting cancer.</w:t>
            </w:r>
          </w:p>
        </w:tc>
      </w:tr>
      <w:tr w:rsidR="00422188" w:rsidRPr="009F284E" w14:paraId="0BC82411" w14:textId="77777777" w:rsidTr="00CB2033">
        <w:trPr>
          <w:trHeight w:val="403"/>
        </w:trPr>
        <w:tc>
          <w:tcPr>
            <w:tcW w:w="2785" w:type="dxa"/>
          </w:tcPr>
          <w:p w14:paraId="475A164E" w14:textId="77777777" w:rsidR="00422188" w:rsidRPr="009F284E" w:rsidRDefault="00422188" w:rsidP="00422188">
            <w:pPr>
              <w:rPr>
                <w:rFonts w:ascii="Arial" w:hAnsi="Arial" w:cs="Arial"/>
                <w:sz w:val="24"/>
                <w:szCs w:val="24"/>
              </w:rPr>
            </w:pPr>
            <w:r w:rsidRPr="009F284E">
              <w:rPr>
                <w:rFonts w:ascii="Arial" w:hAnsi="Arial" w:cs="Arial"/>
                <w:sz w:val="24"/>
                <w:szCs w:val="24"/>
              </w:rPr>
              <w:t>Ethylene dibromide (EDB)</w:t>
            </w:r>
          </w:p>
        </w:tc>
        <w:tc>
          <w:tcPr>
            <w:tcW w:w="1170" w:type="dxa"/>
          </w:tcPr>
          <w:p w14:paraId="66168BE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0A02B18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w:t>
            </w:r>
          </w:p>
        </w:tc>
        <w:tc>
          <w:tcPr>
            <w:tcW w:w="1260" w:type="dxa"/>
          </w:tcPr>
          <w:p w14:paraId="24625FB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w:t>
            </w:r>
          </w:p>
        </w:tc>
        <w:tc>
          <w:tcPr>
            <w:tcW w:w="2880" w:type="dxa"/>
          </w:tcPr>
          <w:p w14:paraId="6CFFB69D"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Discharge from petroleum refineries; underground gas tank leaks; banned </w:t>
            </w:r>
            <w:r w:rsidRPr="009F284E">
              <w:rPr>
                <w:rFonts w:ascii="Arial" w:hAnsi="Arial" w:cs="Arial"/>
                <w:sz w:val="24"/>
                <w:szCs w:val="24"/>
              </w:rPr>
              <w:lastRenderedPageBreak/>
              <w:t>nematocide that may still be present in soils due to runoff and leaching from grain and fruit crops</w:t>
            </w:r>
          </w:p>
        </w:tc>
        <w:tc>
          <w:tcPr>
            <w:tcW w:w="5040" w:type="dxa"/>
          </w:tcPr>
          <w:p w14:paraId="290DA6E3"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lastRenderedPageBreak/>
              <w:t xml:space="preserve">Some people who use water containing ethylene dibromide in excess of the MCL over many years may experience liver, stomach, reproductive system, or kidney </w:t>
            </w:r>
            <w:r w:rsidRPr="009F284E">
              <w:rPr>
                <w:rFonts w:ascii="Arial" w:hAnsi="Arial" w:cs="Arial"/>
                <w:snapToGrid w:val="0"/>
                <w:sz w:val="24"/>
                <w:szCs w:val="24"/>
              </w:rPr>
              <w:lastRenderedPageBreak/>
              <w:t>problems, and may have an increased risk of getting cancer.</w:t>
            </w:r>
          </w:p>
        </w:tc>
      </w:tr>
      <w:tr w:rsidR="00422188" w:rsidRPr="009F284E" w14:paraId="7B4B9442" w14:textId="77777777" w:rsidTr="00CB2033">
        <w:trPr>
          <w:trHeight w:val="403"/>
        </w:trPr>
        <w:tc>
          <w:tcPr>
            <w:tcW w:w="2785" w:type="dxa"/>
          </w:tcPr>
          <w:p w14:paraId="181C4C3D"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Glyphosate</w:t>
            </w:r>
          </w:p>
        </w:tc>
        <w:tc>
          <w:tcPr>
            <w:tcW w:w="1170" w:type="dxa"/>
          </w:tcPr>
          <w:p w14:paraId="10A56C2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353292D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700</w:t>
            </w:r>
          </w:p>
        </w:tc>
        <w:tc>
          <w:tcPr>
            <w:tcW w:w="1260" w:type="dxa"/>
          </w:tcPr>
          <w:p w14:paraId="703751C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900</w:t>
            </w:r>
          </w:p>
        </w:tc>
        <w:tc>
          <w:tcPr>
            <w:tcW w:w="2880" w:type="dxa"/>
          </w:tcPr>
          <w:p w14:paraId="15498183"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herbicide use</w:t>
            </w:r>
          </w:p>
        </w:tc>
        <w:tc>
          <w:tcPr>
            <w:tcW w:w="5040" w:type="dxa"/>
          </w:tcPr>
          <w:p w14:paraId="3FFA2ADF"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glyphosate in excess of the MCL over many years may experience kidney problems or reproductive difficulties.</w:t>
            </w:r>
          </w:p>
        </w:tc>
      </w:tr>
      <w:tr w:rsidR="00422188" w:rsidRPr="009F284E" w14:paraId="4F64F931" w14:textId="77777777" w:rsidTr="00CB2033">
        <w:trPr>
          <w:trHeight w:val="403"/>
        </w:trPr>
        <w:tc>
          <w:tcPr>
            <w:tcW w:w="2785" w:type="dxa"/>
          </w:tcPr>
          <w:p w14:paraId="1D83B3B8" w14:textId="77777777" w:rsidR="00422188" w:rsidRPr="009F284E" w:rsidRDefault="00422188" w:rsidP="00422188">
            <w:pPr>
              <w:rPr>
                <w:rFonts w:ascii="Arial" w:hAnsi="Arial" w:cs="Arial"/>
                <w:sz w:val="24"/>
                <w:szCs w:val="24"/>
              </w:rPr>
            </w:pPr>
            <w:r w:rsidRPr="009F284E">
              <w:rPr>
                <w:rFonts w:ascii="Arial" w:hAnsi="Arial" w:cs="Arial"/>
                <w:sz w:val="24"/>
                <w:szCs w:val="24"/>
              </w:rPr>
              <w:t>Heptachlor</w:t>
            </w:r>
          </w:p>
        </w:tc>
        <w:tc>
          <w:tcPr>
            <w:tcW w:w="1170" w:type="dxa"/>
          </w:tcPr>
          <w:p w14:paraId="60926A8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6C0E220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w:t>
            </w:r>
          </w:p>
        </w:tc>
        <w:tc>
          <w:tcPr>
            <w:tcW w:w="1260" w:type="dxa"/>
          </w:tcPr>
          <w:p w14:paraId="753C1D9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8</w:t>
            </w:r>
          </w:p>
        </w:tc>
        <w:tc>
          <w:tcPr>
            <w:tcW w:w="2880" w:type="dxa"/>
          </w:tcPr>
          <w:p w14:paraId="1E48FD5C" w14:textId="77777777" w:rsidR="00422188" w:rsidRPr="009F284E" w:rsidRDefault="00422188" w:rsidP="00422188">
            <w:pPr>
              <w:rPr>
                <w:rFonts w:ascii="Arial" w:hAnsi="Arial" w:cs="Arial"/>
                <w:sz w:val="24"/>
                <w:szCs w:val="24"/>
              </w:rPr>
            </w:pPr>
            <w:r w:rsidRPr="009F284E">
              <w:rPr>
                <w:rFonts w:ascii="Arial" w:hAnsi="Arial" w:cs="Arial"/>
                <w:sz w:val="24"/>
                <w:szCs w:val="24"/>
              </w:rPr>
              <w:t>Residue of banned insecticide</w:t>
            </w:r>
          </w:p>
        </w:tc>
        <w:tc>
          <w:tcPr>
            <w:tcW w:w="5040" w:type="dxa"/>
          </w:tcPr>
          <w:p w14:paraId="712C667F"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heptachlor in excess of the MCL over many years may experience liver damage and may have an increased risk of getting cancer.</w:t>
            </w:r>
          </w:p>
        </w:tc>
      </w:tr>
      <w:tr w:rsidR="00422188" w:rsidRPr="009F284E" w14:paraId="1E394781" w14:textId="77777777" w:rsidTr="00CB2033">
        <w:trPr>
          <w:trHeight w:val="403"/>
        </w:trPr>
        <w:tc>
          <w:tcPr>
            <w:tcW w:w="2785" w:type="dxa"/>
          </w:tcPr>
          <w:p w14:paraId="6FB8ABBB" w14:textId="77777777" w:rsidR="00422188" w:rsidRPr="009F284E" w:rsidRDefault="00422188" w:rsidP="00422188">
            <w:pPr>
              <w:rPr>
                <w:rFonts w:ascii="Arial" w:hAnsi="Arial" w:cs="Arial"/>
                <w:sz w:val="24"/>
                <w:szCs w:val="24"/>
              </w:rPr>
            </w:pPr>
            <w:r w:rsidRPr="009F284E">
              <w:rPr>
                <w:rFonts w:ascii="Arial" w:hAnsi="Arial" w:cs="Arial"/>
                <w:sz w:val="24"/>
                <w:szCs w:val="24"/>
              </w:rPr>
              <w:t>Heptachlor epoxide</w:t>
            </w:r>
          </w:p>
        </w:tc>
        <w:tc>
          <w:tcPr>
            <w:tcW w:w="1170" w:type="dxa"/>
          </w:tcPr>
          <w:p w14:paraId="1AA12A7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33E6985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w:t>
            </w:r>
          </w:p>
        </w:tc>
        <w:tc>
          <w:tcPr>
            <w:tcW w:w="1260" w:type="dxa"/>
          </w:tcPr>
          <w:p w14:paraId="306FAA5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w:t>
            </w:r>
          </w:p>
        </w:tc>
        <w:tc>
          <w:tcPr>
            <w:tcW w:w="2880" w:type="dxa"/>
          </w:tcPr>
          <w:p w14:paraId="46E65F76" w14:textId="77777777" w:rsidR="00422188" w:rsidRPr="009F284E" w:rsidRDefault="00422188" w:rsidP="00422188">
            <w:pPr>
              <w:rPr>
                <w:rFonts w:ascii="Arial" w:hAnsi="Arial" w:cs="Arial"/>
                <w:sz w:val="24"/>
                <w:szCs w:val="24"/>
              </w:rPr>
            </w:pPr>
            <w:r w:rsidRPr="009F284E">
              <w:rPr>
                <w:rFonts w:ascii="Arial" w:hAnsi="Arial" w:cs="Arial"/>
                <w:sz w:val="24"/>
                <w:szCs w:val="24"/>
              </w:rPr>
              <w:t>Breakdown of heptachlor</w:t>
            </w:r>
          </w:p>
        </w:tc>
        <w:tc>
          <w:tcPr>
            <w:tcW w:w="5040" w:type="dxa"/>
          </w:tcPr>
          <w:p w14:paraId="0EE910E1"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heptachlor epoxide in excess of the MCL over many years may experience liver damage, and may have an increased risk of getting cancer.</w:t>
            </w:r>
          </w:p>
        </w:tc>
      </w:tr>
      <w:tr w:rsidR="00422188" w:rsidRPr="009F284E" w14:paraId="7E72C961" w14:textId="77777777" w:rsidTr="00CB2033">
        <w:trPr>
          <w:trHeight w:val="403"/>
        </w:trPr>
        <w:tc>
          <w:tcPr>
            <w:tcW w:w="2785" w:type="dxa"/>
          </w:tcPr>
          <w:p w14:paraId="1678E972" w14:textId="77777777" w:rsidR="00422188" w:rsidRPr="009F284E" w:rsidRDefault="00422188" w:rsidP="00422188">
            <w:pPr>
              <w:rPr>
                <w:rFonts w:ascii="Arial" w:hAnsi="Arial" w:cs="Arial"/>
                <w:sz w:val="24"/>
                <w:szCs w:val="24"/>
              </w:rPr>
            </w:pPr>
            <w:r w:rsidRPr="009F284E">
              <w:rPr>
                <w:rFonts w:ascii="Arial" w:hAnsi="Arial" w:cs="Arial"/>
                <w:sz w:val="24"/>
                <w:szCs w:val="24"/>
              </w:rPr>
              <w:t>Hexachlorobenzene</w:t>
            </w:r>
          </w:p>
        </w:tc>
        <w:tc>
          <w:tcPr>
            <w:tcW w:w="1170" w:type="dxa"/>
          </w:tcPr>
          <w:p w14:paraId="37A07C2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22C6BCE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1260" w:type="dxa"/>
          </w:tcPr>
          <w:p w14:paraId="3D4AC01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0.03</w:t>
            </w:r>
          </w:p>
        </w:tc>
        <w:tc>
          <w:tcPr>
            <w:tcW w:w="2880" w:type="dxa"/>
          </w:tcPr>
          <w:p w14:paraId="77B90793"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metal refineries and agricultural chemical factories; byproduct of chlorination reactions in wastewater</w:t>
            </w:r>
          </w:p>
        </w:tc>
        <w:tc>
          <w:tcPr>
            <w:tcW w:w="5040" w:type="dxa"/>
          </w:tcPr>
          <w:p w14:paraId="106499F3"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hexachlorobenzene in excess of the MCL over many years may experience liver or kidney problems, or adverse reproductive effects, and may have an increased risk of getting cancer.</w:t>
            </w:r>
          </w:p>
        </w:tc>
      </w:tr>
      <w:tr w:rsidR="00422188" w:rsidRPr="009F284E" w14:paraId="74806503" w14:textId="77777777" w:rsidTr="00CB2033">
        <w:trPr>
          <w:trHeight w:val="403"/>
        </w:trPr>
        <w:tc>
          <w:tcPr>
            <w:tcW w:w="2785" w:type="dxa"/>
          </w:tcPr>
          <w:p w14:paraId="14A480BB" w14:textId="77777777" w:rsidR="00422188" w:rsidRPr="009F284E" w:rsidRDefault="00422188" w:rsidP="00422188">
            <w:pPr>
              <w:ind w:left="260" w:hanging="260"/>
              <w:rPr>
                <w:rFonts w:ascii="Arial" w:hAnsi="Arial" w:cs="Arial"/>
                <w:sz w:val="24"/>
                <w:szCs w:val="24"/>
              </w:rPr>
            </w:pPr>
            <w:r w:rsidRPr="009F284E">
              <w:rPr>
                <w:rFonts w:ascii="Arial" w:hAnsi="Arial" w:cs="Arial"/>
                <w:sz w:val="24"/>
                <w:szCs w:val="24"/>
              </w:rPr>
              <w:t>Hexachlorocyclopentadiene</w:t>
            </w:r>
          </w:p>
        </w:tc>
        <w:tc>
          <w:tcPr>
            <w:tcW w:w="1170" w:type="dxa"/>
          </w:tcPr>
          <w:p w14:paraId="05EB4E6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2F2B1E9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w:t>
            </w:r>
          </w:p>
        </w:tc>
        <w:tc>
          <w:tcPr>
            <w:tcW w:w="1260" w:type="dxa"/>
          </w:tcPr>
          <w:p w14:paraId="2441F6B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w:t>
            </w:r>
          </w:p>
        </w:tc>
        <w:tc>
          <w:tcPr>
            <w:tcW w:w="2880" w:type="dxa"/>
          </w:tcPr>
          <w:p w14:paraId="11A21B6E"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chemical factories</w:t>
            </w:r>
          </w:p>
        </w:tc>
        <w:tc>
          <w:tcPr>
            <w:tcW w:w="5040" w:type="dxa"/>
          </w:tcPr>
          <w:p w14:paraId="1302FBB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hexachlorocyclopentadiene in excess of the MCL over many years may experience kidney or stomach problems.</w:t>
            </w:r>
          </w:p>
        </w:tc>
      </w:tr>
      <w:tr w:rsidR="00422188" w:rsidRPr="009F284E" w14:paraId="5082126A" w14:textId="77777777" w:rsidTr="00CB2033">
        <w:trPr>
          <w:trHeight w:val="403"/>
        </w:trPr>
        <w:tc>
          <w:tcPr>
            <w:tcW w:w="2785" w:type="dxa"/>
          </w:tcPr>
          <w:p w14:paraId="7CB01EBE" w14:textId="77777777" w:rsidR="00422188" w:rsidRPr="009F284E" w:rsidRDefault="00422188" w:rsidP="00422188">
            <w:pPr>
              <w:rPr>
                <w:rFonts w:ascii="Arial" w:hAnsi="Arial" w:cs="Arial"/>
                <w:sz w:val="24"/>
                <w:szCs w:val="24"/>
              </w:rPr>
            </w:pPr>
            <w:r w:rsidRPr="009F284E">
              <w:rPr>
                <w:rFonts w:ascii="Arial" w:hAnsi="Arial" w:cs="Arial"/>
                <w:sz w:val="24"/>
                <w:szCs w:val="24"/>
              </w:rPr>
              <w:t>Lindane</w:t>
            </w:r>
          </w:p>
        </w:tc>
        <w:tc>
          <w:tcPr>
            <w:tcW w:w="1170" w:type="dxa"/>
          </w:tcPr>
          <w:p w14:paraId="0B986C9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7189AEC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1260" w:type="dxa"/>
          </w:tcPr>
          <w:p w14:paraId="4A03A3D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32</w:t>
            </w:r>
          </w:p>
        </w:tc>
        <w:tc>
          <w:tcPr>
            <w:tcW w:w="2880" w:type="dxa"/>
          </w:tcPr>
          <w:p w14:paraId="08B095B8"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Runoff/leaching from insecticide used on </w:t>
            </w:r>
            <w:r w:rsidRPr="009F284E">
              <w:rPr>
                <w:rFonts w:ascii="Arial" w:hAnsi="Arial" w:cs="Arial"/>
                <w:sz w:val="24"/>
                <w:szCs w:val="24"/>
              </w:rPr>
              <w:lastRenderedPageBreak/>
              <w:t>cattle, lumber, and gardens</w:t>
            </w:r>
          </w:p>
        </w:tc>
        <w:tc>
          <w:tcPr>
            <w:tcW w:w="5040" w:type="dxa"/>
          </w:tcPr>
          <w:p w14:paraId="796C72E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lastRenderedPageBreak/>
              <w:t xml:space="preserve">Some people who drink water containing lindane in excess of the MCL over many </w:t>
            </w:r>
            <w:r w:rsidRPr="009F284E">
              <w:rPr>
                <w:rFonts w:ascii="Arial" w:hAnsi="Arial" w:cs="Arial"/>
                <w:snapToGrid w:val="0"/>
                <w:sz w:val="24"/>
                <w:szCs w:val="24"/>
              </w:rPr>
              <w:lastRenderedPageBreak/>
              <w:t>years may experience kidney or liver problems.</w:t>
            </w:r>
          </w:p>
        </w:tc>
      </w:tr>
      <w:tr w:rsidR="00422188" w:rsidRPr="009F284E" w14:paraId="573AD1D0" w14:textId="77777777" w:rsidTr="00CB2033">
        <w:trPr>
          <w:trHeight w:val="403"/>
        </w:trPr>
        <w:tc>
          <w:tcPr>
            <w:tcW w:w="2785" w:type="dxa"/>
          </w:tcPr>
          <w:p w14:paraId="29095363"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Methoxychlor</w:t>
            </w:r>
          </w:p>
        </w:tc>
        <w:tc>
          <w:tcPr>
            <w:tcW w:w="1170" w:type="dxa"/>
          </w:tcPr>
          <w:p w14:paraId="65D0BF8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144F76B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30</w:t>
            </w:r>
          </w:p>
        </w:tc>
        <w:tc>
          <w:tcPr>
            <w:tcW w:w="1260" w:type="dxa"/>
          </w:tcPr>
          <w:p w14:paraId="478AA69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0.09</w:t>
            </w:r>
          </w:p>
        </w:tc>
        <w:tc>
          <w:tcPr>
            <w:tcW w:w="2880" w:type="dxa"/>
          </w:tcPr>
          <w:p w14:paraId="2D26EE91" w14:textId="77777777" w:rsidR="00422188" w:rsidRPr="009F284E" w:rsidRDefault="00422188" w:rsidP="00422188">
            <w:pPr>
              <w:rPr>
                <w:rFonts w:ascii="Arial" w:hAnsi="Arial" w:cs="Arial"/>
                <w:sz w:val="24"/>
                <w:szCs w:val="24"/>
              </w:rPr>
            </w:pPr>
            <w:r w:rsidRPr="009F284E">
              <w:rPr>
                <w:rFonts w:ascii="Arial" w:hAnsi="Arial" w:cs="Arial"/>
                <w:sz w:val="24"/>
                <w:szCs w:val="24"/>
              </w:rPr>
              <w:t>Runoff/leaching from insecticide used on fruits, vegetables, alfalfa, and livestock</w:t>
            </w:r>
          </w:p>
        </w:tc>
        <w:tc>
          <w:tcPr>
            <w:tcW w:w="5040" w:type="dxa"/>
          </w:tcPr>
          <w:p w14:paraId="499AEB1F"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methoxychlor in excess of the MCL over many years may experience reproductive difficulties.</w:t>
            </w:r>
          </w:p>
        </w:tc>
      </w:tr>
      <w:tr w:rsidR="00422188" w:rsidRPr="009F284E" w14:paraId="4D43A426" w14:textId="77777777" w:rsidTr="00CB2033">
        <w:trPr>
          <w:trHeight w:val="403"/>
        </w:trPr>
        <w:tc>
          <w:tcPr>
            <w:tcW w:w="2785" w:type="dxa"/>
          </w:tcPr>
          <w:p w14:paraId="068FF255" w14:textId="77777777" w:rsidR="00422188" w:rsidRPr="009F284E" w:rsidRDefault="00422188" w:rsidP="00422188">
            <w:pPr>
              <w:rPr>
                <w:rFonts w:ascii="Arial" w:hAnsi="Arial" w:cs="Arial"/>
                <w:sz w:val="24"/>
                <w:szCs w:val="24"/>
              </w:rPr>
            </w:pPr>
            <w:r w:rsidRPr="009F284E">
              <w:rPr>
                <w:rFonts w:ascii="Arial" w:hAnsi="Arial" w:cs="Arial"/>
                <w:sz w:val="24"/>
                <w:szCs w:val="24"/>
              </w:rPr>
              <w:t>Molinate (Ordram)</w:t>
            </w:r>
          </w:p>
        </w:tc>
        <w:tc>
          <w:tcPr>
            <w:tcW w:w="1170" w:type="dxa"/>
          </w:tcPr>
          <w:p w14:paraId="5B504B3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326280D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w:t>
            </w:r>
          </w:p>
        </w:tc>
        <w:tc>
          <w:tcPr>
            <w:tcW w:w="1260" w:type="dxa"/>
          </w:tcPr>
          <w:p w14:paraId="07F61F6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2880" w:type="dxa"/>
          </w:tcPr>
          <w:p w14:paraId="081FCE6C" w14:textId="77777777" w:rsidR="00422188" w:rsidRPr="009F284E" w:rsidRDefault="00422188" w:rsidP="00422188">
            <w:pPr>
              <w:rPr>
                <w:rFonts w:ascii="Arial" w:hAnsi="Arial" w:cs="Arial"/>
                <w:sz w:val="24"/>
                <w:szCs w:val="24"/>
              </w:rPr>
            </w:pPr>
            <w:r w:rsidRPr="009F284E">
              <w:rPr>
                <w:rFonts w:ascii="Arial" w:hAnsi="Arial" w:cs="Arial"/>
                <w:sz w:val="24"/>
                <w:szCs w:val="24"/>
              </w:rPr>
              <w:t>Runoff/leaching from herbicide used on rice</w:t>
            </w:r>
          </w:p>
        </w:tc>
        <w:tc>
          <w:tcPr>
            <w:tcW w:w="5040" w:type="dxa"/>
          </w:tcPr>
          <w:p w14:paraId="473EBF74"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molinate in excess of the MCL over many years may experience reproductive effects.</w:t>
            </w:r>
          </w:p>
        </w:tc>
      </w:tr>
      <w:tr w:rsidR="00422188" w:rsidRPr="009F284E" w14:paraId="7A4548B0" w14:textId="77777777" w:rsidTr="00CB2033">
        <w:trPr>
          <w:trHeight w:val="1074"/>
        </w:trPr>
        <w:tc>
          <w:tcPr>
            <w:tcW w:w="2785" w:type="dxa"/>
          </w:tcPr>
          <w:p w14:paraId="36FD2BEF" w14:textId="77777777" w:rsidR="00422188" w:rsidRPr="009F284E" w:rsidRDefault="00422188" w:rsidP="00422188">
            <w:pPr>
              <w:rPr>
                <w:rFonts w:ascii="Arial" w:hAnsi="Arial" w:cs="Arial"/>
                <w:sz w:val="24"/>
                <w:szCs w:val="24"/>
              </w:rPr>
            </w:pPr>
            <w:r w:rsidRPr="009F284E">
              <w:rPr>
                <w:rFonts w:ascii="Arial" w:hAnsi="Arial" w:cs="Arial"/>
                <w:sz w:val="24"/>
                <w:szCs w:val="24"/>
              </w:rPr>
              <w:t>Oxamyl (Vydate)</w:t>
            </w:r>
          </w:p>
        </w:tc>
        <w:tc>
          <w:tcPr>
            <w:tcW w:w="1170" w:type="dxa"/>
          </w:tcPr>
          <w:p w14:paraId="298B396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5D260C7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w:t>
            </w:r>
          </w:p>
        </w:tc>
        <w:tc>
          <w:tcPr>
            <w:tcW w:w="1260" w:type="dxa"/>
          </w:tcPr>
          <w:p w14:paraId="17BA231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26</w:t>
            </w:r>
          </w:p>
        </w:tc>
        <w:tc>
          <w:tcPr>
            <w:tcW w:w="2880" w:type="dxa"/>
          </w:tcPr>
          <w:p w14:paraId="5AE07FEB" w14:textId="77777777" w:rsidR="00422188" w:rsidRPr="009F284E" w:rsidRDefault="00422188" w:rsidP="00422188">
            <w:pPr>
              <w:rPr>
                <w:rFonts w:ascii="Arial" w:hAnsi="Arial" w:cs="Arial"/>
                <w:sz w:val="24"/>
                <w:szCs w:val="24"/>
              </w:rPr>
            </w:pPr>
            <w:r w:rsidRPr="009F284E">
              <w:rPr>
                <w:rFonts w:ascii="Arial" w:hAnsi="Arial" w:cs="Arial"/>
                <w:sz w:val="24"/>
                <w:szCs w:val="24"/>
              </w:rPr>
              <w:t>Runoff/leaching from insecticide used on field crops, fruits and ornamentals, especially apples, potatoes, and tomatoes</w:t>
            </w:r>
          </w:p>
        </w:tc>
        <w:tc>
          <w:tcPr>
            <w:tcW w:w="5040" w:type="dxa"/>
          </w:tcPr>
          <w:p w14:paraId="7198496A"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oxamyl in excess of the MCL over many years may experience slight nervous system effects.</w:t>
            </w:r>
          </w:p>
        </w:tc>
      </w:tr>
      <w:tr w:rsidR="00422188" w:rsidRPr="009F284E" w14:paraId="2DC9F5F9" w14:textId="77777777" w:rsidTr="00CB2033">
        <w:trPr>
          <w:trHeight w:val="403"/>
        </w:trPr>
        <w:tc>
          <w:tcPr>
            <w:tcW w:w="2785" w:type="dxa"/>
          </w:tcPr>
          <w:p w14:paraId="4F027867" w14:textId="77777777" w:rsidR="00422188" w:rsidRPr="009F284E" w:rsidRDefault="00422188" w:rsidP="00422188">
            <w:pPr>
              <w:ind w:left="-1" w:firstLine="1"/>
              <w:rPr>
                <w:rFonts w:ascii="Arial" w:hAnsi="Arial" w:cs="Arial"/>
                <w:sz w:val="24"/>
                <w:szCs w:val="24"/>
              </w:rPr>
            </w:pPr>
            <w:r w:rsidRPr="009F284E">
              <w:rPr>
                <w:rFonts w:ascii="Arial" w:hAnsi="Arial" w:cs="Arial"/>
                <w:sz w:val="24"/>
                <w:szCs w:val="24"/>
              </w:rPr>
              <w:t>PCBs (Polychlorinated biphenyls)</w:t>
            </w:r>
          </w:p>
        </w:tc>
        <w:tc>
          <w:tcPr>
            <w:tcW w:w="1170" w:type="dxa"/>
          </w:tcPr>
          <w:p w14:paraId="2CD1F9F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0E7007F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500</w:t>
            </w:r>
          </w:p>
        </w:tc>
        <w:tc>
          <w:tcPr>
            <w:tcW w:w="1260" w:type="dxa"/>
          </w:tcPr>
          <w:p w14:paraId="7AEEA39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90</w:t>
            </w:r>
          </w:p>
        </w:tc>
        <w:tc>
          <w:tcPr>
            <w:tcW w:w="2880" w:type="dxa"/>
          </w:tcPr>
          <w:p w14:paraId="300794CE" w14:textId="77777777" w:rsidR="00422188" w:rsidRPr="009F284E" w:rsidRDefault="00422188" w:rsidP="00422188">
            <w:pPr>
              <w:rPr>
                <w:rFonts w:ascii="Arial" w:hAnsi="Arial" w:cs="Arial"/>
                <w:sz w:val="24"/>
                <w:szCs w:val="24"/>
              </w:rPr>
            </w:pPr>
            <w:r w:rsidRPr="009F284E">
              <w:rPr>
                <w:rFonts w:ascii="Arial" w:hAnsi="Arial" w:cs="Arial"/>
                <w:sz w:val="24"/>
                <w:szCs w:val="24"/>
              </w:rPr>
              <w:t>Runoff from landfills; discharge of waste chemicals</w:t>
            </w:r>
          </w:p>
        </w:tc>
        <w:tc>
          <w:tcPr>
            <w:tcW w:w="5040" w:type="dxa"/>
          </w:tcPr>
          <w:p w14:paraId="2DE46380"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PCBs in excess of the MCL over many years may experience changes in their skin, thymus gland problems, immune deficiencies, or reproductive or nervous system difficulties, and may have an increased risk of getting cancer.</w:t>
            </w:r>
          </w:p>
        </w:tc>
      </w:tr>
      <w:tr w:rsidR="00422188" w:rsidRPr="009F284E" w14:paraId="41B35CF0" w14:textId="77777777" w:rsidTr="00CB2033">
        <w:trPr>
          <w:trHeight w:val="403"/>
        </w:trPr>
        <w:tc>
          <w:tcPr>
            <w:tcW w:w="2785" w:type="dxa"/>
          </w:tcPr>
          <w:p w14:paraId="37EE2E72" w14:textId="77777777" w:rsidR="00422188" w:rsidRPr="009F284E" w:rsidRDefault="00422188" w:rsidP="00422188">
            <w:pPr>
              <w:rPr>
                <w:rFonts w:ascii="Arial" w:hAnsi="Arial" w:cs="Arial"/>
                <w:sz w:val="24"/>
                <w:szCs w:val="24"/>
              </w:rPr>
            </w:pPr>
            <w:r w:rsidRPr="009F284E">
              <w:rPr>
                <w:rFonts w:ascii="Arial" w:hAnsi="Arial" w:cs="Arial"/>
                <w:sz w:val="24"/>
                <w:szCs w:val="24"/>
              </w:rPr>
              <w:t>Pentachlorophenol</w:t>
            </w:r>
          </w:p>
        </w:tc>
        <w:tc>
          <w:tcPr>
            <w:tcW w:w="1170" w:type="dxa"/>
          </w:tcPr>
          <w:p w14:paraId="47788ED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770D06F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1260" w:type="dxa"/>
          </w:tcPr>
          <w:p w14:paraId="49D09C9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0.3</w:t>
            </w:r>
          </w:p>
        </w:tc>
        <w:tc>
          <w:tcPr>
            <w:tcW w:w="2880" w:type="dxa"/>
          </w:tcPr>
          <w:p w14:paraId="63149164"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Discharge from wood preserving factories, cotton and other insecticidal/herbicidal uses </w:t>
            </w:r>
          </w:p>
        </w:tc>
        <w:tc>
          <w:tcPr>
            <w:tcW w:w="5040" w:type="dxa"/>
          </w:tcPr>
          <w:p w14:paraId="271A942D"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pentachlorophenol in excess of the MCL over many years may experience liver or kidney problems, and may have an increased risk of getting cancer.</w:t>
            </w:r>
          </w:p>
        </w:tc>
      </w:tr>
      <w:tr w:rsidR="00422188" w:rsidRPr="009F284E" w14:paraId="4DB64E93" w14:textId="77777777" w:rsidTr="00CB2033">
        <w:trPr>
          <w:trHeight w:val="403"/>
        </w:trPr>
        <w:tc>
          <w:tcPr>
            <w:tcW w:w="2785" w:type="dxa"/>
          </w:tcPr>
          <w:p w14:paraId="19012DD2" w14:textId="77777777" w:rsidR="00422188" w:rsidRPr="009F284E" w:rsidRDefault="00422188" w:rsidP="00422188">
            <w:pPr>
              <w:rPr>
                <w:rFonts w:ascii="Arial" w:hAnsi="Arial" w:cs="Arial"/>
                <w:sz w:val="24"/>
                <w:szCs w:val="24"/>
              </w:rPr>
            </w:pPr>
            <w:r w:rsidRPr="009F284E">
              <w:rPr>
                <w:rFonts w:ascii="Arial" w:hAnsi="Arial" w:cs="Arial"/>
                <w:sz w:val="24"/>
                <w:szCs w:val="24"/>
              </w:rPr>
              <w:t>Picloram</w:t>
            </w:r>
          </w:p>
        </w:tc>
        <w:tc>
          <w:tcPr>
            <w:tcW w:w="1170" w:type="dxa"/>
          </w:tcPr>
          <w:p w14:paraId="5D47817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1B3EAA9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500</w:t>
            </w:r>
          </w:p>
        </w:tc>
        <w:tc>
          <w:tcPr>
            <w:tcW w:w="1260" w:type="dxa"/>
          </w:tcPr>
          <w:p w14:paraId="4E224B9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166</w:t>
            </w:r>
          </w:p>
        </w:tc>
        <w:tc>
          <w:tcPr>
            <w:tcW w:w="2880" w:type="dxa"/>
          </w:tcPr>
          <w:p w14:paraId="14BA2A82" w14:textId="77777777" w:rsidR="00422188" w:rsidRPr="009F284E" w:rsidRDefault="00422188" w:rsidP="00422188">
            <w:pPr>
              <w:rPr>
                <w:rFonts w:ascii="Arial" w:hAnsi="Arial" w:cs="Arial"/>
                <w:sz w:val="24"/>
                <w:szCs w:val="24"/>
              </w:rPr>
            </w:pPr>
            <w:r w:rsidRPr="009F284E">
              <w:rPr>
                <w:rFonts w:ascii="Arial" w:hAnsi="Arial" w:cs="Arial"/>
                <w:sz w:val="24"/>
                <w:szCs w:val="24"/>
              </w:rPr>
              <w:t>Herbicide runoff</w:t>
            </w:r>
          </w:p>
        </w:tc>
        <w:tc>
          <w:tcPr>
            <w:tcW w:w="5040" w:type="dxa"/>
          </w:tcPr>
          <w:p w14:paraId="44FD8A7A"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picloram in excess of the MCL over many years may experience liver problems.</w:t>
            </w:r>
          </w:p>
        </w:tc>
      </w:tr>
      <w:tr w:rsidR="00422188" w:rsidRPr="009F284E" w14:paraId="63416006" w14:textId="77777777" w:rsidTr="00CB2033">
        <w:trPr>
          <w:trHeight w:val="403"/>
        </w:trPr>
        <w:tc>
          <w:tcPr>
            <w:tcW w:w="2785" w:type="dxa"/>
          </w:tcPr>
          <w:p w14:paraId="65F13897"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Simazine</w:t>
            </w:r>
          </w:p>
        </w:tc>
        <w:tc>
          <w:tcPr>
            <w:tcW w:w="1170" w:type="dxa"/>
          </w:tcPr>
          <w:p w14:paraId="7214D4D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2437249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w:t>
            </w:r>
          </w:p>
        </w:tc>
        <w:tc>
          <w:tcPr>
            <w:tcW w:w="1260" w:type="dxa"/>
          </w:tcPr>
          <w:p w14:paraId="7283638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w:t>
            </w:r>
          </w:p>
        </w:tc>
        <w:tc>
          <w:tcPr>
            <w:tcW w:w="2880" w:type="dxa"/>
          </w:tcPr>
          <w:p w14:paraId="358E5ED4" w14:textId="77777777" w:rsidR="00422188" w:rsidRPr="009F284E" w:rsidRDefault="00422188" w:rsidP="00422188">
            <w:pPr>
              <w:rPr>
                <w:rFonts w:ascii="Arial" w:hAnsi="Arial" w:cs="Arial"/>
                <w:sz w:val="24"/>
                <w:szCs w:val="24"/>
              </w:rPr>
            </w:pPr>
            <w:r w:rsidRPr="009F284E">
              <w:rPr>
                <w:rFonts w:ascii="Arial" w:hAnsi="Arial" w:cs="Arial"/>
                <w:sz w:val="24"/>
                <w:szCs w:val="24"/>
              </w:rPr>
              <w:t>Herbicide runoff</w:t>
            </w:r>
          </w:p>
        </w:tc>
        <w:tc>
          <w:tcPr>
            <w:tcW w:w="5040" w:type="dxa"/>
          </w:tcPr>
          <w:p w14:paraId="31D8BFC3"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simazine in excess of the MCL over many years may experience blood problems.</w:t>
            </w:r>
          </w:p>
        </w:tc>
      </w:tr>
      <w:tr w:rsidR="00422188" w:rsidRPr="009F284E" w14:paraId="29ED4FE7" w14:textId="77777777" w:rsidTr="00CB2033">
        <w:trPr>
          <w:trHeight w:val="403"/>
        </w:trPr>
        <w:tc>
          <w:tcPr>
            <w:tcW w:w="2785" w:type="dxa"/>
          </w:tcPr>
          <w:p w14:paraId="5E0DAB42" w14:textId="77777777" w:rsidR="00422188" w:rsidRPr="009F284E" w:rsidRDefault="00422188" w:rsidP="00422188">
            <w:pPr>
              <w:rPr>
                <w:rFonts w:ascii="Arial" w:hAnsi="Arial" w:cs="Arial"/>
                <w:sz w:val="24"/>
                <w:szCs w:val="24"/>
              </w:rPr>
            </w:pPr>
            <w:r w:rsidRPr="009F284E">
              <w:rPr>
                <w:rFonts w:ascii="Arial" w:hAnsi="Arial" w:cs="Arial"/>
                <w:sz w:val="24"/>
                <w:szCs w:val="24"/>
              </w:rPr>
              <w:t>Thiobencarb</w:t>
            </w:r>
          </w:p>
        </w:tc>
        <w:tc>
          <w:tcPr>
            <w:tcW w:w="1170" w:type="dxa"/>
          </w:tcPr>
          <w:p w14:paraId="4D6FDE1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57A7ED6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70</w:t>
            </w:r>
          </w:p>
        </w:tc>
        <w:tc>
          <w:tcPr>
            <w:tcW w:w="1260" w:type="dxa"/>
          </w:tcPr>
          <w:p w14:paraId="604B421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42</w:t>
            </w:r>
          </w:p>
        </w:tc>
        <w:tc>
          <w:tcPr>
            <w:tcW w:w="2880" w:type="dxa"/>
          </w:tcPr>
          <w:p w14:paraId="42342721" w14:textId="77777777" w:rsidR="00422188" w:rsidRPr="009F284E" w:rsidRDefault="00422188" w:rsidP="00422188">
            <w:pPr>
              <w:rPr>
                <w:rFonts w:ascii="Arial" w:hAnsi="Arial" w:cs="Arial"/>
                <w:sz w:val="24"/>
                <w:szCs w:val="24"/>
              </w:rPr>
            </w:pPr>
            <w:r w:rsidRPr="009F284E">
              <w:rPr>
                <w:rFonts w:ascii="Arial" w:hAnsi="Arial" w:cs="Arial"/>
                <w:sz w:val="24"/>
                <w:szCs w:val="24"/>
              </w:rPr>
              <w:t>Runoff/leaching from herbicide used on rice</w:t>
            </w:r>
          </w:p>
        </w:tc>
        <w:tc>
          <w:tcPr>
            <w:tcW w:w="5040" w:type="dxa"/>
          </w:tcPr>
          <w:p w14:paraId="65CDF999"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thiobencarb in excess of the MCL over many years may experience body weight and blood effects.</w:t>
            </w:r>
          </w:p>
        </w:tc>
      </w:tr>
      <w:tr w:rsidR="00422188" w:rsidRPr="009F284E" w14:paraId="3DFCD617" w14:textId="77777777" w:rsidTr="00CB2033">
        <w:trPr>
          <w:trHeight w:val="403"/>
        </w:trPr>
        <w:tc>
          <w:tcPr>
            <w:tcW w:w="2785" w:type="dxa"/>
          </w:tcPr>
          <w:p w14:paraId="101F2B49" w14:textId="77777777" w:rsidR="00422188" w:rsidRPr="009F284E" w:rsidRDefault="00422188" w:rsidP="00422188">
            <w:pPr>
              <w:rPr>
                <w:rFonts w:ascii="Arial" w:hAnsi="Arial" w:cs="Arial"/>
                <w:sz w:val="24"/>
                <w:szCs w:val="24"/>
              </w:rPr>
            </w:pPr>
            <w:r w:rsidRPr="009F284E">
              <w:rPr>
                <w:rFonts w:ascii="Arial" w:hAnsi="Arial" w:cs="Arial"/>
                <w:sz w:val="24"/>
                <w:szCs w:val="24"/>
              </w:rPr>
              <w:t>Toxaphene</w:t>
            </w:r>
          </w:p>
        </w:tc>
        <w:tc>
          <w:tcPr>
            <w:tcW w:w="1170" w:type="dxa"/>
          </w:tcPr>
          <w:p w14:paraId="16CC453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265" w:type="dxa"/>
          </w:tcPr>
          <w:p w14:paraId="35893E6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w:t>
            </w:r>
          </w:p>
        </w:tc>
        <w:tc>
          <w:tcPr>
            <w:tcW w:w="1260" w:type="dxa"/>
          </w:tcPr>
          <w:p w14:paraId="6D2CD2C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0.03</w:t>
            </w:r>
          </w:p>
        </w:tc>
        <w:tc>
          <w:tcPr>
            <w:tcW w:w="2880" w:type="dxa"/>
          </w:tcPr>
          <w:p w14:paraId="6BA028A9" w14:textId="77777777" w:rsidR="00422188" w:rsidRPr="009F284E" w:rsidRDefault="00422188" w:rsidP="00422188">
            <w:pPr>
              <w:rPr>
                <w:rFonts w:ascii="Arial" w:hAnsi="Arial" w:cs="Arial"/>
                <w:sz w:val="24"/>
                <w:szCs w:val="24"/>
              </w:rPr>
            </w:pPr>
            <w:r w:rsidRPr="009F284E">
              <w:rPr>
                <w:rFonts w:ascii="Arial" w:hAnsi="Arial" w:cs="Arial"/>
                <w:sz w:val="24"/>
                <w:szCs w:val="24"/>
              </w:rPr>
              <w:t>Runoff/leaching from insecticide used on cotton and cattle</w:t>
            </w:r>
          </w:p>
        </w:tc>
        <w:tc>
          <w:tcPr>
            <w:tcW w:w="5040" w:type="dxa"/>
          </w:tcPr>
          <w:p w14:paraId="7A44D719"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toxaphene in excess of the MCL over many years may experience kidney, liver, or thyroid problems, and may have an increased risk of getting cancer.</w:t>
            </w:r>
          </w:p>
        </w:tc>
      </w:tr>
      <w:tr w:rsidR="00422188" w:rsidRPr="009F284E" w14:paraId="5C3188DA" w14:textId="77777777" w:rsidTr="00CB2033">
        <w:trPr>
          <w:trHeight w:val="403"/>
        </w:trPr>
        <w:tc>
          <w:tcPr>
            <w:tcW w:w="2785" w:type="dxa"/>
          </w:tcPr>
          <w:p w14:paraId="27ADFB83" w14:textId="77777777" w:rsidR="00422188" w:rsidRPr="009F284E" w:rsidRDefault="00422188" w:rsidP="00422188">
            <w:pPr>
              <w:rPr>
                <w:rFonts w:ascii="Arial" w:hAnsi="Arial" w:cs="Arial"/>
                <w:sz w:val="24"/>
                <w:szCs w:val="24"/>
              </w:rPr>
            </w:pPr>
            <w:r w:rsidRPr="009F284E">
              <w:rPr>
                <w:rFonts w:ascii="Arial" w:hAnsi="Arial" w:cs="Arial"/>
                <w:sz w:val="24"/>
                <w:szCs w:val="24"/>
              </w:rPr>
              <w:t>1,2,3-Trichloropropane</w:t>
            </w:r>
          </w:p>
        </w:tc>
        <w:tc>
          <w:tcPr>
            <w:tcW w:w="1170" w:type="dxa"/>
          </w:tcPr>
          <w:p w14:paraId="58968B2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265" w:type="dxa"/>
          </w:tcPr>
          <w:p w14:paraId="2266659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4D5316D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0.7</w:t>
            </w:r>
          </w:p>
        </w:tc>
        <w:tc>
          <w:tcPr>
            <w:tcW w:w="2880" w:type="dxa"/>
          </w:tcPr>
          <w:p w14:paraId="079FDB33"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c>
          <w:tcPr>
            <w:tcW w:w="5040" w:type="dxa"/>
          </w:tcPr>
          <w:p w14:paraId="1AA8E3A2" w14:textId="77777777" w:rsidR="00422188" w:rsidRPr="009F284E" w:rsidRDefault="00422188" w:rsidP="00422188">
            <w:pPr>
              <w:rPr>
                <w:rFonts w:ascii="Arial" w:hAnsi="Arial" w:cs="Arial"/>
                <w:snapToGrid w:val="0"/>
                <w:sz w:val="24"/>
                <w:szCs w:val="24"/>
              </w:rPr>
            </w:pPr>
            <w:r w:rsidRPr="009F284E">
              <w:rPr>
                <w:rFonts w:ascii="Arial" w:hAnsi="Arial" w:cs="Arial"/>
                <w:snapToGrid w:val="0"/>
                <w:sz w:val="24"/>
                <w:szCs w:val="24"/>
              </w:rPr>
              <w:t>Some people who drink water containing 1,2,3-trichloropropane in excess of the MCL over many years may have an increased risk of getting cancer.</w:t>
            </w:r>
          </w:p>
        </w:tc>
      </w:tr>
    </w:tbl>
    <w:p w14:paraId="735C0C94" w14:textId="77777777" w:rsidR="00422188" w:rsidRPr="009F284E" w:rsidRDefault="00422188" w:rsidP="00422188">
      <w:pPr>
        <w:rPr>
          <w:rFonts w:ascii="Arial" w:hAnsi="Arial" w:cs="Arial"/>
          <w:sz w:val="24"/>
          <w:szCs w:val="24"/>
        </w:rPr>
      </w:pPr>
    </w:p>
    <w:p w14:paraId="2D5B6D7F" w14:textId="77777777" w:rsidR="00422188" w:rsidRPr="009F284E" w:rsidRDefault="00422188" w:rsidP="00422188">
      <w:pPr>
        <w:keepNext/>
        <w:spacing w:after="120"/>
        <w:rPr>
          <w:rFonts w:ascii="Arial" w:hAnsi="Arial" w:cs="Arial"/>
          <w:b/>
          <w:sz w:val="24"/>
          <w:szCs w:val="24"/>
        </w:rPr>
      </w:pPr>
      <w:r w:rsidRPr="009F284E">
        <w:rPr>
          <w:rFonts w:ascii="Arial" w:hAnsi="Arial" w:cs="Arial"/>
          <w:b/>
          <w:color w:val="0000FF"/>
          <w:sz w:val="24"/>
          <w:szCs w:val="24"/>
        </w:rPr>
        <w:lastRenderedPageBreak/>
        <w:t>Volatile Organic Contaminants</w:t>
      </w:r>
    </w:p>
    <w:tbl>
      <w:tblPr>
        <w:tblStyle w:val="TableGrid"/>
        <w:tblW w:w="14400" w:type="dxa"/>
        <w:tblLayout w:type="fixed"/>
        <w:tblLook w:val="0020" w:firstRow="1" w:lastRow="0" w:firstColumn="0" w:lastColumn="0" w:noHBand="0" w:noVBand="0"/>
      </w:tblPr>
      <w:tblGrid>
        <w:gridCol w:w="2430"/>
        <w:gridCol w:w="1350"/>
        <w:gridCol w:w="1440"/>
        <w:gridCol w:w="1260"/>
        <w:gridCol w:w="2880"/>
        <w:gridCol w:w="5040"/>
      </w:tblGrid>
      <w:tr w:rsidR="00422188" w:rsidRPr="009F284E" w14:paraId="0208F7B3" w14:textId="77777777" w:rsidTr="00CB2033">
        <w:trPr>
          <w:trHeight w:val="403"/>
          <w:tblHeader/>
        </w:trPr>
        <w:tc>
          <w:tcPr>
            <w:tcW w:w="2430" w:type="dxa"/>
            <w:vAlign w:val="center"/>
          </w:tcPr>
          <w:p w14:paraId="278471FC"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Contaminant</w:t>
            </w:r>
          </w:p>
        </w:tc>
        <w:tc>
          <w:tcPr>
            <w:tcW w:w="1350" w:type="dxa"/>
            <w:vAlign w:val="center"/>
          </w:tcPr>
          <w:p w14:paraId="1F15AA03"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Unit</w:t>
            </w:r>
          </w:p>
          <w:p w14:paraId="1D280A49"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Measure-ment</w:t>
            </w:r>
          </w:p>
        </w:tc>
        <w:tc>
          <w:tcPr>
            <w:tcW w:w="1440" w:type="dxa"/>
            <w:vAlign w:val="center"/>
          </w:tcPr>
          <w:p w14:paraId="241F5A27"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MCL</w:t>
            </w:r>
          </w:p>
          <w:p w14:paraId="61D25685"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TT, as noted</w:t>
            </w:r>
          </w:p>
        </w:tc>
        <w:tc>
          <w:tcPr>
            <w:tcW w:w="1260" w:type="dxa"/>
            <w:vAlign w:val="center"/>
          </w:tcPr>
          <w:p w14:paraId="5D4E09AD"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PHG</w:t>
            </w:r>
          </w:p>
          <w:p w14:paraId="15D61821"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(MCLG)</w:t>
            </w:r>
          </w:p>
        </w:tc>
        <w:tc>
          <w:tcPr>
            <w:tcW w:w="2880" w:type="dxa"/>
            <w:vAlign w:val="center"/>
          </w:tcPr>
          <w:p w14:paraId="51685B24"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Major Sources of Contamination</w:t>
            </w:r>
          </w:p>
        </w:tc>
        <w:tc>
          <w:tcPr>
            <w:tcW w:w="5040" w:type="dxa"/>
            <w:vAlign w:val="center"/>
          </w:tcPr>
          <w:p w14:paraId="2B7D53EA" w14:textId="04EB74D3" w:rsidR="00422188" w:rsidRPr="009F284E" w:rsidRDefault="00422188" w:rsidP="00D749B6">
            <w:pPr>
              <w:jc w:val="center"/>
              <w:rPr>
                <w:rFonts w:ascii="Arial" w:hAnsi="Arial" w:cs="Arial"/>
                <w:b/>
                <w:sz w:val="24"/>
                <w:szCs w:val="24"/>
              </w:rPr>
            </w:pPr>
            <w:r w:rsidRPr="009F284E">
              <w:rPr>
                <w:rFonts w:ascii="Arial" w:hAnsi="Arial" w:cs="Arial"/>
                <w:b/>
                <w:sz w:val="24"/>
                <w:szCs w:val="24"/>
              </w:rPr>
              <w:t>Health Effects Language</w:t>
            </w:r>
          </w:p>
        </w:tc>
      </w:tr>
      <w:tr w:rsidR="00422188" w:rsidRPr="009F284E" w14:paraId="1D342354" w14:textId="77777777" w:rsidTr="00CB2033">
        <w:trPr>
          <w:trHeight w:val="403"/>
        </w:trPr>
        <w:tc>
          <w:tcPr>
            <w:tcW w:w="2430" w:type="dxa"/>
          </w:tcPr>
          <w:p w14:paraId="2D1350A4" w14:textId="77777777" w:rsidR="00422188" w:rsidRPr="009F284E" w:rsidRDefault="00422188" w:rsidP="00422188">
            <w:pPr>
              <w:rPr>
                <w:rFonts w:ascii="Arial" w:hAnsi="Arial" w:cs="Arial"/>
                <w:sz w:val="24"/>
                <w:szCs w:val="24"/>
              </w:rPr>
            </w:pPr>
            <w:r w:rsidRPr="009F284E">
              <w:rPr>
                <w:rFonts w:ascii="Arial" w:hAnsi="Arial" w:cs="Arial"/>
                <w:sz w:val="24"/>
                <w:szCs w:val="24"/>
              </w:rPr>
              <w:t>Benzene</w:t>
            </w:r>
          </w:p>
        </w:tc>
        <w:tc>
          <w:tcPr>
            <w:tcW w:w="1350" w:type="dxa"/>
          </w:tcPr>
          <w:p w14:paraId="5909696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591DDD1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1260" w:type="dxa"/>
          </w:tcPr>
          <w:p w14:paraId="69B70C6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0.15</w:t>
            </w:r>
          </w:p>
        </w:tc>
        <w:tc>
          <w:tcPr>
            <w:tcW w:w="2880" w:type="dxa"/>
          </w:tcPr>
          <w:p w14:paraId="2E629CFD"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plastics, dyes and nylon factories; leaching from gas storage tanks and landfills</w:t>
            </w:r>
          </w:p>
        </w:tc>
        <w:tc>
          <w:tcPr>
            <w:tcW w:w="5040" w:type="dxa"/>
          </w:tcPr>
          <w:p w14:paraId="182D4EC9"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benzene in excess of the MCL over many years may experience anemia or a decrease in blood platelets, and may have an increased risk of getting cancer.</w:t>
            </w:r>
          </w:p>
        </w:tc>
      </w:tr>
      <w:tr w:rsidR="00422188" w:rsidRPr="009F284E" w14:paraId="32FD1521" w14:textId="77777777" w:rsidTr="00CB2033">
        <w:trPr>
          <w:trHeight w:val="403"/>
        </w:trPr>
        <w:tc>
          <w:tcPr>
            <w:tcW w:w="2430" w:type="dxa"/>
          </w:tcPr>
          <w:p w14:paraId="743C0ABB" w14:textId="77777777" w:rsidR="00422188" w:rsidRPr="009F284E" w:rsidRDefault="00422188" w:rsidP="00422188">
            <w:pPr>
              <w:rPr>
                <w:rFonts w:ascii="Arial" w:hAnsi="Arial" w:cs="Arial"/>
                <w:sz w:val="24"/>
                <w:szCs w:val="24"/>
              </w:rPr>
            </w:pPr>
            <w:r w:rsidRPr="009F284E">
              <w:rPr>
                <w:rFonts w:ascii="Arial" w:hAnsi="Arial" w:cs="Arial"/>
                <w:sz w:val="24"/>
                <w:szCs w:val="24"/>
              </w:rPr>
              <w:t>Carbon tetrachloride</w:t>
            </w:r>
          </w:p>
        </w:tc>
        <w:tc>
          <w:tcPr>
            <w:tcW w:w="1350" w:type="dxa"/>
          </w:tcPr>
          <w:p w14:paraId="3E74912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440" w:type="dxa"/>
          </w:tcPr>
          <w:p w14:paraId="18F0A01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500</w:t>
            </w:r>
          </w:p>
        </w:tc>
        <w:tc>
          <w:tcPr>
            <w:tcW w:w="1260" w:type="dxa"/>
          </w:tcPr>
          <w:p w14:paraId="623A6AE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100</w:t>
            </w:r>
          </w:p>
        </w:tc>
        <w:tc>
          <w:tcPr>
            <w:tcW w:w="2880" w:type="dxa"/>
          </w:tcPr>
          <w:p w14:paraId="7624AE08"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chemical plants and other industrial activities</w:t>
            </w:r>
          </w:p>
        </w:tc>
        <w:tc>
          <w:tcPr>
            <w:tcW w:w="5040" w:type="dxa"/>
          </w:tcPr>
          <w:p w14:paraId="783561FD"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carbon tetrachloride in excess of the MCL over many years may experience liver problems and may have an increased risk of getting cancer.</w:t>
            </w:r>
          </w:p>
        </w:tc>
      </w:tr>
      <w:tr w:rsidR="00422188" w:rsidRPr="009F284E" w14:paraId="77A8F864" w14:textId="77777777" w:rsidTr="00CB2033">
        <w:trPr>
          <w:trHeight w:val="403"/>
        </w:trPr>
        <w:tc>
          <w:tcPr>
            <w:tcW w:w="2430" w:type="dxa"/>
          </w:tcPr>
          <w:p w14:paraId="32207452" w14:textId="77777777" w:rsidR="00422188" w:rsidRPr="009F284E" w:rsidRDefault="00422188" w:rsidP="00422188">
            <w:pPr>
              <w:rPr>
                <w:rFonts w:ascii="Arial" w:hAnsi="Arial" w:cs="Arial"/>
                <w:sz w:val="24"/>
                <w:szCs w:val="24"/>
              </w:rPr>
            </w:pPr>
            <w:r w:rsidRPr="009F284E">
              <w:rPr>
                <w:rFonts w:ascii="Arial" w:hAnsi="Arial" w:cs="Arial"/>
                <w:sz w:val="24"/>
                <w:szCs w:val="24"/>
              </w:rPr>
              <w:t>1,2-Dichlorobenzene</w:t>
            </w:r>
          </w:p>
        </w:tc>
        <w:tc>
          <w:tcPr>
            <w:tcW w:w="1350" w:type="dxa"/>
          </w:tcPr>
          <w:p w14:paraId="221B45C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0B4FE06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600</w:t>
            </w:r>
          </w:p>
        </w:tc>
        <w:tc>
          <w:tcPr>
            <w:tcW w:w="1260" w:type="dxa"/>
          </w:tcPr>
          <w:p w14:paraId="1260500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600</w:t>
            </w:r>
          </w:p>
        </w:tc>
        <w:tc>
          <w:tcPr>
            <w:tcW w:w="2880" w:type="dxa"/>
          </w:tcPr>
          <w:p w14:paraId="13EA94AE"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w:t>
            </w:r>
          </w:p>
        </w:tc>
        <w:tc>
          <w:tcPr>
            <w:tcW w:w="5040" w:type="dxa"/>
          </w:tcPr>
          <w:p w14:paraId="295687EB"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1,2-dichlorobenzene in excess of the MCL over many years may experience liver, kidney, or circulatory system problems.</w:t>
            </w:r>
          </w:p>
        </w:tc>
      </w:tr>
      <w:tr w:rsidR="00422188" w:rsidRPr="009F284E" w14:paraId="743F4697" w14:textId="77777777" w:rsidTr="00CB2033">
        <w:trPr>
          <w:trHeight w:val="403"/>
        </w:trPr>
        <w:tc>
          <w:tcPr>
            <w:tcW w:w="2430" w:type="dxa"/>
          </w:tcPr>
          <w:p w14:paraId="284E131C" w14:textId="77777777" w:rsidR="00422188" w:rsidRPr="009F284E" w:rsidRDefault="00422188" w:rsidP="00422188">
            <w:pPr>
              <w:rPr>
                <w:rFonts w:ascii="Arial" w:hAnsi="Arial" w:cs="Arial"/>
                <w:sz w:val="24"/>
                <w:szCs w:val="24"/>
              </w:rPr>
            </w:pPr>
            <w:r w:rsidRPr="009F284E">
              <w:rPr>
                <w:rFonts w:ascii="Arial" w:hAnsi="Arial" w:cs="Arial"/>
                <w:sz w:val="24"/>
                <w:szCs w:val="24"/>
              </w:rPr>
              <w:t>1,4-Dichlorobenzene</w:t>
            </w:r>
          </w:p>
        </w:tc>
        <w:tc>
          <w:tcPr>
            <w:tcW w:w="1350" w:type="dxa"/>
          </w:tcPr>
          <w:p w14:paraId="563FD98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6A8937B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2D2BEE6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w:t>
            </w:r>
          </w:p>
        </w:tc>
        <w:tc>
          <w:tcPr>
            <w:tcW w:w="2880" w:type="dxa"/>
          </w:tcPr>
          <w:p w14:paraId="0965CDB9"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w:t>
            </w:r>
          </w:p>
        </w:tc>
        <w:tc>
          <w:tcPr>
            <w:tcW w:w="5040" w:type="dxa"/>
          </w:tcPr>
          <w:p w14:paraId="2191DFB1"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1.4-dichlorobenzene in excess of the MCL over many years may experience anemia, liver, kidney, or spleen damage, or changes in their blood.</w:t>
            </w:r>
          </w:p>
        </w:tc>
      </w:tr>
      <w:tr w:rsidR="00422188" w:rsidRPr="009F284E" w14:paraId="5AD3124E" w14:textId="77777777" w:rsidTr="00CB2033">
        <w:trPr>
          <w:trHeight w:val="403"/>
        </w:trPr>
        <w:tc>
          <w:tcPr>
            <w:tcW w:w="2430" w:type="dxa"/>
          </w:tcPr>
          <w:p w14:paraId="3A83FF06" w14:textId="77777777" w:rsidR="00422188" w:rsidRPr="009F284E" w:rsidRDefault="00422188" w:rsidP="00422188">
            <w:pPr>
              <w:rPr>
                <w:rFonts w:ascii="Arial" w:hAnsi="Arial" w:cs="Arial"/>
                <w:sz w:val="24"/>
                <w:szCs w:val="24"/>
              </w:rPr>
            </w:pPr>
            <w:r w:rsidRPr="009F284E">
              <w:rPr>
                <w:rFonts w:ascii="Arial" w:hAnsi="Arial" w:cs="Arial"/>
                <w:sz w:val="24"/>
                <w:szCs w:val="24"/>
              </w:rPr>
              <w:t>1,1-Dichloroethane</w:t>
            </w:r>
          </w:p>
        </w:tc>
        <w:tc>
          <w:tcPr>
            <w:tcW w:w="1350" w:type="dxa"/>
          </w:tcPr>
          <w:p w14:paraId="74DB5FD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1EF9CDE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705D9D6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w:t>
            </w:r>
          </w:p>
        </w:tc>
        <w:tc>
          <w:tcPr>
            <w:tcW w:w="2880" w:type="dxa"/>
          </w:tcPr>
          <w:p w14:paraId="526BEA2E" w14:textId="77777777" w:rsidR="00422188" w:rsidRPr="009F284E" w:rsidRDefault="00422188" w:rsidP="00422188">
            <w:pPr>
              <w:rPr>
                <w:rFonts w:ascii="Arial" w:hAnsi="Arial" w:cs="Arial"/>
                <w:sz w:val="24"/>
                <w:szCs w:val="24"/>
              </w:rPr>
            </w:pPr>
            <w:r w:rsidRPr="009F284E">
              <w:rPr>
                <w:rFonts w:ascii="Arial" w:hAnsi="Arial" w:cs="Arial"/>
                <w:sz w:val="24"/>
                <w:szCs w:val="24"/>
              </w:rPr>
              <w:t>Extraction and degreasing solvent; used in the manufacture of pharmaceuticals, stone, clay, and glass products; fumigant</w:t>
            </w:r>
          </w:p>
        </w:tc>
        <w:tc>
          <w:tcPr>
            <w:tcW w:w="5040" w:type="dxa"/>
          </w:tcPr>
          <w:p w14:paraId="1103D36F"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1,1-dichloroethane in excess of the MCL over many years may experience nervous system or respiratory problems.</w:t>
            </w:r>
          </w:p>
        </w:tc>
      </w:tr>
      <w:tr w:rsidR="00422188" w:rsidRPr="009F284E" w14:paraId="4B550A27" w14:textId="77777777" w:rsidTr="00CB2033">
        <w:trPr>
          <w:trHeight w:val="403"/>
        </w:trPr>
        <w:tc>
          <w:tcPr>
            <w:tcW w:w="2430" w:type="dxa"/>
          </w:tcPr>
          <w:p w14:paraId="6E721107" w14:textId="77777777" w:rsidR="00422188" w:rsidRPr="009F284E" w:rsidRDefault="00422188" w:rsidP="00422188">
            <w:pPr>
              <w:rPr>
                <w:rFonts w:ascii="Arial" w:hAnsi="Arial" w:cs="Arial"/>
                <w:sz w:val="24"/>
                <w:szCs w:val="24"/>
              </w:rPr>
            </w:pPr>
            <w:r w:rsidRPr="009F284E">
              <w:rPr>
                <w:rFonts w:ascii="Arial" w:hAnsi="Arial" w:cs="Arial"/>
                <w:sz w:val="24"/>
                <w:szCs w:val="24"/>
              </w:rPr>
              <w:t>1,2-Dichloroethane</w:t>
            </w:r>
          </w:p>
        </w:tc>
        <w:tc>
          <w:tcPr>
            <w:tcW w:w="1350" w:type="dxa"/>
          </w:tcPr>
          <w:p w14:paraId="2904197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440" w:type="dxa"/>
          </w:tcPr>
          <w:p w14:paraId="1D513DC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500</w:t>
            </w:r>
          </w:p>
        </w:tc>
        <w:tc>
          <w:tcPr>
            <w:tcW w:w="1260" w:type="dxa"/>
          </w:tcPr>
          <w:p w14:paraId="50BC9FF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400</w:t>
            </w:r>
          </w:p>
        </w:tc>
        <w:tc>
          <w:tcPr>
            <w:tcW w:w="2880" w:type="dxa"/>
          </w:tcPr>
          <w:p w14:paraId="6F518CF0"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w:t>
            </w:r>
          </w:p>
        </w:tc>
        <w:tc>
          <w:tcPr>
            <w:tcW w:w="5040" w:type="dxa"/>
          </w:tcPr>
          <w:p w14:paraId="2698B499"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1,2- dichloroethane in excess of the MCL over many years may have an increased risk of getting cancer.</w:t>
            </w:r>
          </w:p>
        </w:tc>
      </w:tr>
      <w:tr w:rsidR="00422188" w:rsidRPr="009F284E" w14:paraId="1169914D" w14:textId="77777777" w:rsidTr="00CB2033">
        <w:trPr>
          <w:trHeight w:val="403"/>
        </w:trPr>
        <w:tc>
          <w:tcPr>
            <w:tcW w:w="2430" w:type="dxa"/>
          </w:tcPr>
          <w:p w14:paraId="18735954"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1,1-Dichloroethylene</w:t>
            </w:r>
          </w:p>
        </w:tc>
        <w:tc>
          <w:tcPr>
            <w:tcW w:w="1350" w:type="dxa"/>
          </w:tcPr>
          <w:p w14:paraId="1C36B93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7A6C5AA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w:t>
            </w:r>
          </w:p>
        </w:tc>
        <w:tc>
          <w:tcPr>
            <w:tcW w:w="1260" w:type="dxa"/>
          </w:tcPr>
          <w:p w14:paraId="29DFAE0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w:t>
            </w:r>
          </w:p>
        </w:tc>
        <w:tc>
          <w:tcPr>
            <w:tcW w:w="2880" w:type="dxa"/>
          </w:tcPr>
          <w:p w14:paraId="05246D9C"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w:t>
            </w:r>
          </w:p>
        </w:tc>
        <w:tc>
          <w:tcPr>
            <w:tcW w:w="5040" w:type="dxa"/>
          </w:tcPr>
          <w:p w14:paraId="618DA115"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1,1-dichloroethylene in excess of the MCL over many years may experience liver problems.</w:t>
            </w:r>
          </w:p>
        </w:tc>
      </w:tr>
      <w:tr w:rsidR="00422188" w:rsidRPr="009F284E" w14:paraId="4C0633DF" w14:textId="77777777" w:rsidTr="00CB2033">
        <w:trPr>
          <w:trHeight w:val="403"/>
        </w:trPr>
        <w:tc>
          <w:tcPr>
            <w:tcW w:w="2430" w:type="dxa"/>
          </w:tcPr>
          <w:p w14:paraId="19F7F551" w14:textId="77777777" w:rsidR="00422188" w:rsidRPr="009F284E" w:rsidRDefault="00422188" w:rsidP="00422188">
            <w:pPr>
              <w:ind w:left="350" w:hanging="350"/>
              <w:rPr>
                <w:rFonts w:ascii="Arial" w:hAnsi="Arial" w:cs="Arial"/>
                <w:sz w:val="24"/>
                <w:szCs w:val="24"/>
              </w:rPr>
            </w:pPr>
            <w:r w:rsidRPr="009F284E">
              <w:rPr>
                <w:rFonts w:ascii="Arial" w:hAnsi="Arial" w:cs="Arial"/>
                <w:sz w:val="24"/>
                <w:szCs w:val="24"/>
              </w:rPr>
              <w:t>cis-1,2-Dichloroethylene</w:t>
            </w:r>
          </w:p>
        </w:tc>
        <w:tc>
          <w:tcPr>
            <w:tcW w:w="1350" w:type="dxa"/>
          </w:tcPr>
          <w:p w14:paraId="588ADCB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6241825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w:t>
            </w:r>
          </w:p>
        </w:tc>
        <w:tc>
          <w:tcPr>
            <w:tcW w:w="1260" w:type="dxa"/>
          </w:tcPr>
          <w:p w14:paraId="0631154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100</w:t>
            </w:r>
          </w:p>
        </w:tc>
        <w:tc>
          <w:tcPr>
            <w:tcW w:w="2880" w:type="dxa"/>
          </w:tcPr>
          <w:p w14:paraId="2408F817"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 major biodegradation byproduct of TCE and PCE groundwater contamination</w:t>
            </w:r>
          </w:p>
        </w:tc>
        <w:tc>
          <w:tcPr>
            <w:tcW w:w="5040" w:type="dxa"/>
          </w:tcPr>
          <w:p w14:paraId="07225AE8"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cis-1,2-dichloroethylene in excess of the MCL over many years may experience liver problems.</w:t>
            </w:r>
          </w:p>
        </w:tc>
      </w:tr>
      <w:tr w:rsidR="00422188" w:rsidRPr="009F284E" w14:paraId="059B88D0" w14:textId="77777777" w:rsidTr="00CB2033">
        <w:trPr>
          <w:trHeight w:val="403"/>
        </w:trPr>
        <w:tc>
          <w:tcPr>
            <w:tcW w:w="2430" w:type="dxa"/>
          </w:tcPr>
          <w:p w14:paraId="2500D7B1" w14:textId="77777777" w:rsidR="00422188" w:rsidRPr="009F284E" w:rsidRDefault="00422188" w:rsidP="00422188">
            <w:pPr>
              <w:ind w:left="260" w:hanging="260"/>
              <w:rPr>
                <w:rFonts w:ascii="Arial" w:hAnsi="Arial" w:cs="Arial"/>
                <w:sz w:val="24"/>
                <w:szCs w:val="24"/>
              </w:rPr>
            </w:pPr>
            <w:r w:rsidRPr="009F284E">
              <w:rPr>
                <w:rFonts w:ascii="Arial" w:hAnsi="Arial" w:cs="Arial"/>
                <w:sz w:val="24"/>
                <w:szCs w:val="24"/>
              </w:rPr>
              <w:t>trans-1,2-Dichloroethylene</w:t>
            </w:r>
          </w:p>
        </w:tc>
        <w:tc>
          <w:tcPr>
            <w:tcW w:w="1350" w:type="dxa"/>
          </w:tcPr>
          <w:p w14:paraId="2C5F676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630FE7C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w:t>
            </w:r>
          </w:p>
        </w:tc>
        <w:tc>
          <w:tcPr>
            <w:tcW w:w="1260" w:type="dxa"/>
          </w:tcPr>
          <w:p w14:paraId="743B06E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60</w:t>
            </w:r>
          </w:p>
        </w:tc>
        <w:tc>
          <w:tcPr>
            <w:tcW w:w="2880" w:type="dxa"/>
          </w:tcPr>
          <w:p w14:paraId="17845DFA"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 minor biodegradation byproduct of TCE and PCE groundwater contamination</w:t>
            </w:r>
          </w:p>
        </w:tc>
        <w:tc>
          <w:tcPr>
            <w:tcW w:w="5040" w:type="dxa"/>
          </w:tcPr>
          <w:p w14:paraId="4C16111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trans-1,2-dichloroethylene in excess of the MCL over many years may experience liver problems.</w:t>
            </w:r>
          </w:p>
        </w:tc>
      </w:tr>
      <w:tr w:rsidR="00422188" w:rsidRPr="009F284E" w14:paraId="76FA2AC1" w14:textId="77777777" w:rsidTr="00CB2033">
        <w:trPr>
          <w:trHeight w:val="403"/>
        </w:trPr>
        <w:tc>
          <w:tcPr>
            <w:tcW w:w="2430" w:type="dxa"/>
          </w:tcPr>
          <w:p w14:paraId="3ADC5008" w14:textId="77777777" w:rsidR="00422188" w:rsidRPr="009F284E" w:rsidRDefault="00422188" w:rsidP="00422188">
            <w:pPr>
              <w:rPr>
                <w:rFonts w:ascii="Arial" w:hAnsi="Arial" w:cs="Arial"/>
                <w:sz w:val="24"/>
                <w:szCs w:val="24"/>
              </w:rPr>
            </w:pPr>
            <w:r w:rsidRPr="009F284E">
              <w:rPr>
                <w:rFonts w:ascii="Arial" w:hAnsi="Arial" w:cs="Arial"/>
                <w:sz w:val="24"/>
                <w:szCs w:val="24"/>
              </w:rPr>
              <w:t>Dichloromethane</w:t>
            </w:r>
          </w:p>
        </w:tc>
        <w:tc>
          <w:tcPr>
            <w:tcW w:w="1350" w:type="dxa"/>
          </w:tcPr>
          <w:p w14:paraId="30F70CC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10B2589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24FE072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w:t>
            </w:r>
          </w:p>
        </w:tc>
        <w:tc>
          <w:tcPr>
            <w:tcW w:w="2880" w:type="dxa"/>
          </w:tcPr>
          <w:p w14:paraId="40644824"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pharmaceutical and chemical factories; insecticide</w:t>
            </w:r>
          </w:p>
        </w:tc>
        <w:tc>
          <w:tcPr>
            <w:tcW w:w="5040" w:type="dxa"/>
          </w:tcPr>
          <w:p w14:paraId="62306E09"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dichloromethane in excess of the MCL over many years may experience liver problems and may have an increased risk of getting cancer.</w:t>
            </w:r>
          </w:p>
        </w:tc>
      </w:tr>
      <w:tr w:rsidR="00422188" w:rsidRPr="009F284E" w14:paraId="531EE461" w14:textId="77777777" w:rsidTr="00CB2033">
        <w:trPr>
          <w:trHeight w:val="403"/>
        </w:trPr>
        <w:tc>
          <w:tcPr>
            <w:tcW w:w="2430" w:type="dxa"/>
          </w:tcPr>
          <w:p w14:paraId="764725FF" w14:textId="77777777" w:rsidR="00422188" w:rsidRPr="009F284E" w:rsidRDefault="00422188" w:rsidP="00422188">
            <w:pPr>
              <w:rPr>
                <w:rFonts w:ascii="Arial" w:hAnsi="Arial" w:cs="Arial"/>
                <w:sz w:val="24"/>
                <w:szCs w:val="24"/>
              </w:rPr>
            </w:pPr>
            <w:r w:rsidRPr="009F284E">
              <w:rPr>
                <w:rFonts w:ascii="Arial" w:hAnsi="Arial" w:cs="Arial"/>
                <w:sz w:val="24"/>
                <w:szCs w:val="24"/>
              </w:rPr>
              <w:t>1,2-Dichloropropane</w:t>
            </w:r>
          </w:p>
        </w:tc>
        <w:tc>
          <w:tcPr>
            <w:tcW w:w="1350" w:type="dxa"/>
          </w:tcPr>
          <w:p w14:paraId="22899974"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13D0CDB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4C6F848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0.5</w:t>
            </w:r>
          </w:p>
        </w:tc>
        <w:tc>
          <w:tcPr>
            <w:tcW w:w="2880" w:type="dxa"/>
          </w:tcPr>
          <w:p w14:paraId="6D3CBDC2"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 primary component of some fumigants</w:t>
            </w:r>
          </w:p>
        </w:tc>
        <w:tc>
          <w:tcPr>
            <w:tcW w:w="5040" w:type="dxa"/>
          </w:tcPr>
          <w:p w14:paraId="4E489F95"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1,2-dichloropropane in excess of the MCL over many years may have an increased risk of getting cancer.</w:t>
            </w:r>
          </w:p>
        </w:tc>
      </w:tr>
      <w:tr w:rsidR="00422188" w:rsidRPr="009F284E" w14:paraId="2992BE69" w14:textId="77777777" w:rsidTr="00CB2033">
        <w:trPr>
          <w:trHeight w:val="403"/>
        </w:trPr>
        <w:tc>
          <w:tcPr>
            <w:tcW w:w="2430" w:type="dxa"/>
          </w:tcPr>
          <w:p w14:paraId="632C417E" w14:textId="77777777" w:rsidR="00422188" w:rsidRPr="009F284E" w:rsidRDefault="00422188" w:rsidP="00422188">
            <w:pPr>
              <w:rPr>
                <w:rFonts w:ascii="Arial" w:hAnsi="Arial" w:cs="Arial"/>
                <w:sz w:val="24"/>
                <w:szCs w:val="24"/>
              </w:rPr>
            </w:pPr>
            <w:r w:rsidRPr="009F284E">
              <w:rPr>
                <w:rFonts w:ascii="Arial" w:hAnsi="Arial" w:cs="Arial"/>
                <w:sz w:val="24"/>
                <w:szCs w:val="24"/>
              </w:rPr>
              <w:t>1,3-Dichloropropene</w:t>
            </w:r>
          </w:p>
        </w:tc>
        <w:tc>
          <w:tcPr>
            <w:tcW w:w="1350" w:type="dxa"/>
          </w:tcPr>
          <w:p w14:paraId="33D959F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440" w:type="dxa"/>
          </w:tcPr>
          <w:p w14:paraId="345D0E6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500</w:t>
            </w:r>
          </w:p>
        </w:tc>
        <w:tc>
          <w:tcPr>
            <w:tcW w:w="1260" w:type="dxa"/>
          </w:tcPr>
          <w:p w14:paraId="70FD7B2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2880" w:type="dxa"/>
          </w:tcPr>
          <w:p w14:paraId="476B4251" w14:textId="77777777" w:rsidR="00422188" w:rsidRPr="009F284E" w:rsidRDefault="00422188" w:rsidP="00422188">
            <w:pPr>
              <w:rPr>
                <w:rFonts w:ascii="Arial" w:hAnsi="Arial" w:cs="Arial"/>
                <w:sz w:val="24"/>
                <w:szCs w:val="24"/>
              </w:rPr>
            </w:pPr>
            <w:r w:rsidRPr="009F284E">
              <w:rPr>
                <w:rFonts w:ascii="Arial" w:hAnsi="Arial" w:cs="Arial"/>
                <w:sz w:val="24"/>
                <w:szCs w:val="24"/>
              </w:rPr>
              <w:t>Runoff/leaching from nematocide used on croplands</w:t>
            </w:r>
          </w:p>
        </w:tc>
        <w:tc>
          <w:tcPr>
            <w:tcW w:w="5040" w:type="dxa"/>
          </w:tcPr>
          <w:p w14:paraId="78DBF6AA"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1,3-dichloropropene in excess of the MCL over many years may have an increased risk of getting cancer.</w:t>
            </w:r>
          </w:p>
        </w:tc>
      </w:tr>
      <w:tr w:rsidR="00422188" w:rsidRPr="009F284E" w14:paraId="7F76F70E" w14:textId="77777777" w:rsidTr="00CB2033">
        <w:trPr>
          <w:trHeight w:val="403"/>
        </w:trPr>
        <w:tc>
          <w:tcPr>
            <w:tcW w:w="2430" w:type="dxa"/>
          </w:tcPr>
          <w:p w14:paraId="7D9F9649" w14:textId="77777777" w:rsidR="00422188" w:rsidRPr="009F284E" w:rsidRDefault="00422188" w:rsidP="00422188">
            <w:pPr>
              <w:rPr>
                <w:rFonts w:ascii="Arial" w:hAnsi="Arial" w:cs="Arial"/>
                <w:sz w:val="24"/>
                <w:szCs w:val="24"/>
              </w:rPr>
            </w:pPr>
            <w:r w:rsidRPr="009F284E">
              <w:rPr>
                <w:rFonts w:ascii="Arial" w:hAnsi="Arial" w:cs="Arial"/>
                <w:sz w:val="24"/>
                <w:szCs w:val="24"/>
              </w:rPr>
              <w:t>Ethylbenzene</w:t>
            </w:r>
          </w:p>
        </w:tc>
        <w:tc>
          <w:tcPr>
            <w:tcW w:w="1350" w:type="dxa"/>
          </w:tcPr>
          <w:p w14:paraId="6E556E0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5E6BA23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300</w:t>
            </w:r>
          </w:p>
        </w:tc>
        <w:tc>
          <w:tcPr>
            <w:tcW w:w="1260" w:type="dxa"/>
          </w:tcPr>
          <w:p w14:paraId="623A17E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300</w:t>
            </w:r>
          </w:p>
        </w:tc>
        <w:tc>
          <w:tcPr>
            <w:tcW w:w="2880" w:type="dxa"/>
          </w:tcPr>
          <w:p w14:paraId="69B4CF0A"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Discharge from petroleum refineries; </w:t>
            </w:r>
            <w:r w:rsidRPr="009F284E">
              <w:rPr>
                <w:rFonts w:ascii="Arial" w:hAnsi="Arial" w:cs="Arial"/>
                <w:sz w:val="24"/>
                <w:szCs w:val="24"/>
              </w:rPr>
              <w:lastRenderedPageBreak/>
              <w:t>industrial chemical factories</w:t>
            </w:r>
          </w:p>
        </w:tc>
        <w:tc>
          <w:tcPr>
            <w:tcW w:w="5040" w:type="dxa"/>
          </w:tcPr>
          <w:p w14:paraId="58779AB5"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lastRenderedPageBreak/>
              <w:t xml:space="preserve">Some people who use water containing ethylbenzene in excess of the MCL over </w:t>
            </w:r>
            <w:r w:rsidRPr="009F284E">
              <w:rPr>
                <w:rFonts w:ascii="Arial" w:hAnsi="Arial" w:cs="Arial"/>
                <w:snapToGrid w:val="0"/>
                <w:sz w:val="24"/>
                <w:szCs w:val="24"/>
              </w:rPr>
              <w:lastRenderedPageBreak/>
              <w:t>many years may experience liver or kidney problems.</w:t>
            </w:r>
          </w:p>
        </w:tc>
      </w:tr>
      <w:tr w:rsidR="00422188" w:rsidRPr="009F284E" w14:paraId="4D9F5D2F" w14:textId="77777777" w:rsidTr="00CB2033">
        <w:trPr>
          <w:trHeight w:val="403"/>
        </w:trPr>
        <w:tc>
          <w:tcPr>
            <w:tcW w:w="2430" w:type="dxa"/>
          </w:tcPr>
          <w:p w14:paraId="11F0C41B"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Methyl-</w:t>
            </w:r>
            <w:r w:rsidRPr="009F284E">
              <w:rPr>
                <w:rFonts w:ascii="Arial" w:hAnsi="Arial" w:cs="Arial"/>
                <w:i/>
                <w:iCs/>
                <w:sz w:val="24"/>
                <w:szCs w:val="24"/>
              </w:rPr>
              <w:t>tert</w:t>
            </w:r>
            <w:r w:rsidRPr="009F284E">
              <w:rPr>
                <w:rFonts w:ascii="Arial" w:hAnsi="Arial" w:cs="Arial"/>
                <w:sz w:val="24"/>
                <w:szCs w:val="24"/>
              </w:rPr>
              <w:t>-butyl ether</w:t>
            </w:r>
          </w:p>
        </w:tc>
        <w:tc>
          <w:tcPr>
            <w:tcW w:w="1350" w:type="dxa"/>
          </w:tcPr>
          <w:p w14:paraId="5CA0089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0275647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13</w:t>
            </w:r>
          </w:p>
        </w:tc>
        <w:tc>
          <w:tcPr>
            <w:tcW w:w="1260" w:type="dxa"/>
          </w:tcPr>
          <w:p w14:paraId="6C9BEF2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13</w:t>
            </w:r>
          </w:p>
        </w:tc>
        <w:tc>
          <w:tcPr>
            <w:tcW w:w="2880" w:type="dxa"/>
          </w:tcPr>
          <w:p w14:paraId="3531FD9D" w14:textId="77777777" w:rsidR="00422188" w:rsidRPr="009F284E" w:rsidRDefault="00422188" w:rsidP="00422188">
            <w:pPr>
              <w:rPr>
                <w:rFonts w:ascii="Arial" w:hAnsi="Arial" w:cs="Arial"/>
                <w:sz w:val="24"/>
                <w:szCs w:val="24"/>
              </w:rPr>
            </w:pPr>
            <w:r w:rsidRPr="009F284E">
              <w:rPr>
                <w:rFonts w:ascii="Arial" w:hAnsi="Arial" w:cs="Arial"/>
                <w:sz w:val="24"/>
                <w:szCs w:val="24"/>
              </w:rPr>
              <w:t>Leaking underground storage tanks; discharges from petroleum and chemical factories</w:t>
            </w:r>
          </w:p>
        </w:tc>
        <w:tc>
          <w:tcPr>
            <w:tcW w:w="5040" w:type="dxa"/>
          </w:tcPr>
          <w:p w14:paraId="59DB502B"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methyl-</w:t>
            </w:r>
            <w:r w:rsidRPr="009F284E">
              <w:rPr>
                <w:rFonts w:ascii="Arial" w:hAnsi="Arial" w:cs="Arial"/>
                <w:i/>
                <w:iCs/>
                <w:snapToGrid w:val="0"/>
                <w:sz w:val="24"/>
                <w:szCs w:val="24"/>
              </w:rPr>
              <w:t>tert</w:t>
            </w:r>
            <w:r w:rsidRPr="009F284E">
              <w:rPr>
                <w:rFonts w:ascii="Arial" w:hAnsi="Arial" w:cs="Arial"/>
                <w:snapToGrid w:val="0"/>
                <w:sz w:val="24"/>
                <w:szCs w:val="24"/>
              </w:rPr>
              <w:t>-butyl ether in excess of the MCL over many years may have an increased risk of getting cancer.</w:t>
            </w:r>
          </w:p>
        </w:tc>
      </w:tr>
      <w:tr w:rsidR="00422188" w:rsidRPr="009F284E" w14:paraId="44A78130" w14:textId="77777777" w:rsidTr="00CB2033">
        <w:trPr>
          <w:trHeight w:val="403"/>
        </w:trPr>
        <w:tc>
          <w:tcPr>
            <w:tcW w:w="2430" w:type="dxa"/>
          </w:tcPr>
          <w:p w14:paraId="75C6AC90" w14:textId="77777777" w:rsidR="00422188" w:rsidRPr="009F284E" w:rsidRDefault="00422188" w:rsidP="00422188">
            <w:pPr>
              <w:rPr>
                <w:rFonts w:ascii="Arial" w:hAnsi="Arial" w:cs="Arial"/>
                <w:sz w:val="24"/>
                <w:szCs w:val="24"/>
              </w:rPr>
            </w:pPr>
            <w:r w:rsidRPr="009F284E">
              <w:rPr>
                <w:rFonts w:ascii="Arial" w:hAnsi="Arial" w:cs="Arial"/>
                <w:sz w:val="24"/>
                <w:szCs w:val="24"/>
              </w:rPr>
              <w:t>Monochlorobenzene</w:t>
            </w:r>
          </w:p>
        </w:tc>
        <w:tc>
          <w:tcPr>
            <w:tcW w:w="1350" w:type="dxa"/>
          </w:tcPr>
          <w:p w14:paraId="61D6FE0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0FDB699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70</w:t>
            </w:r>
          </w:p>
        </w:tc>
        <w:tc>
          <w:tcPr>
            <w:tcW w:w="1260" w:type="dxa"/>
          </w:tcPr>
          <w:p w14:paraId="6F6DCD8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70</w:t>
            </w:r>
          </w:p>
        </w:tc>
        <w:tc>
          <w:tcPr>
            <w:tcW w:w="2880" w:type="dxa"/>
          </w:tcPr>
          <w:p w14:paraId="62724C18" w14:textId="73127B84" w:rsidR="00422188" w:rsidRPr="009F284E" w:rsidRDefault="00422188" w:rsidP="00422188">
            <w:pPr>
              <w:rPr>
                <w:rFonts w:ascii="Arial" w:hAnsi="Arial" w:cs="Arial"/>
                <w:sz w:val="24"/>
                <w:szCs w:val="24"/>
              </w:rPr>
            </w:pPr>
            <w:r w:rsidRPr="009F284E">
              <w:rPr>
                <w:rFonts w:ascii="Arial" w:hAnsi="Arial" w:cs="Arial"/>
                <w:sz w:val="24"/>
                <w:szCs w:val="24"/>
              </w:rPr>
              <w:t>Discharge from industrial and agricultural chemical factories and dry</w:t>
            </w:r>
            <w:r w:rsidR="00A12F2B" w:rsidRPr="009F284E">
              <w:rPr>
                <w:rFonts w:ascii="Arial" w:hAnsi="Arial" w:cs="Arial"/>
                <w:sz w:val="24"/>
                <w:szCs w:val="24"/>
              </w:rPr>
              <w:t xml:space="preserve"> </w:t>
            </w:r>
            <w:r w:rsidRPr="009F284E">
              <w:rPr>
                <w:rFonts w:ascii="Arial" w:hAnsi="Arial" w:cs="Arial"/>
                <w:sz w:val="24"/>
                <w:szCs w:val="24"/>
              </w:rPr>
              <w:t>cleaning facilities</w:t>
            </w:r>
          </w:p>
        </w:tc>
        <w:tc>
          <w:tcPr>
            <w:tcW w:w="5040" w:type="dxa"/>
          </w:tcPr>
          <w:p w14:paraId="55DE1A65"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monochlorobenzene in excess of the MCL over many years may experience liver or kidney problems.</w:t>
            </w:r>
          </w:p>
        </w:tc>
      </w:tr>
      <w:tr w:rsidR="00422188" w:rsidRPr="009F284E" w14:paraId="35076891" w14:textId="77777777" w:rsidTr="00CB2033">
        <w:trPr>
          <w:trHeight w:val="403"/>
        </w:trPr>
        <w:tc>
          <w:tcPr>
            <w:tcW w:w="2430" w:type="dxa"/>
          </w:tcPr>
          <w:p w14:paraId="6913E8E0" w14:textId="77777777" w:rsidR="00422188" w:rsidRPr="009F284E" w:rsidRDefault="00422188" w:rsidP="00422188">
            <w:pPr>
              <w:rPr>
                <w:rFonts w:ascii="Arial" w:hAnsi="Arial" w:cs="Arial"/>
                <w:sz w:val="24"/>
                <w:szCs w:val="24"/>
              </w:rPr>
            </w:pPr>
            <w:r w:rsidRPr="009F284E">
              <w:rPr>
                <w:rFonts w:ascii="Arial" w:hAnsi="Arial" w:cs="Arial"/>
                <w:sz w:val="24"/>
                <w:szCs w:val="24"/>
              </w:rPr>
              <w:t>Styrene</w:t>
            </w:r>
          </w:p>
        </w:tc>
        <w:tc>
          <w:tcPr>
            <w:tcW w:w="1350" w:type="dxa"/>
          </w:tcPr>
          <w:p w14:paraId="3BD9BC6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2B1EA6B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100</w:t>
            </w:r>
          </w:p>
        </w:tc>
        <w:tc>
          <w:tcPr>
            <w:tcW w:w="1260" w:type="dxa"/>
          </w:tcPr>
          <w:p w14:paraId="51EFBE9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0.5</w:t>
            </w:r>
          </w:p>
        </w:tc>
        <w:tc>
          <w:tcPr>
            <w:tcW w:w="2880" w:type="dxa"/>
          </w:tcPr>
          <w:p w14:paraId="75703C9D"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rubber and plastic factories; leaching from landfills</w:t>
            </w:r>
          </w:p>
        </w:tc>
        <w:tc>
          <w:tcPr>
            <w:tcW w:w="5040" w:type="dxa"/>
          </w:tcPr>
          <w:p w14:paraId="6DD239FC"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styrene in excess of the MCL over many years may experience liver, kidney, or circulatory system problems.</w:t>
            </w:r>
          </w:p>
        </w:tc>
      </w:tr>
      <w:tr w:rsidR="00422188" w:rsidRPr="009F284E" w14:paraId="54ECDCA8" w14:textId="77777777" w:rsidTr="00CB2033">
        <w:trPr>
          <w:trHeight w:val="403"/>
        </w:trPr>
        <w:tc>
          <w:tcPr>
            <w:tcW w:w="2430" w:type="dxa"/>
          </w:tcPr>
          <w:p w14:paraId="78434B6E" w14:textId="77777777" w:rsidR="00422188" w:rsidRPr="009F284E" w:rsidRDefault="00422188" w:rsidP="00422188">
            <w:pPr>
              <w:rPr>
                <w:rFonts w:ascii="Arial" w:hAnsi="Arial" w:cs="Arial"/>
                <w:sz w:val="24"/>
                <w:szCs w:val="24"/>
              </w:rPr>
            </w:pPr>
            <w:r w:rsidRPr="009F284E">
              <w:rPr>
                <w:rFonts w:ascii="Arial" w:hAnsi="Arial" w:cs="Arial"/>
                <w:sz w:val="24"/>
                <w:szCs w:val="24"/>
              </w:rPr>
              <w:t>1,1,2,2-Tetrachloroethane</w:t>
            </w:r>
          </w:p>
        </w:tc>
        <w:tc>
          <w:tcPr>
            <w:tcW w:w="1350" w:type="dxa"/>
          </w:tcPr>
          <w:p w14:paraId="48B1A31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61CB559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w:t>
            </w:r>
          </w:p>
        </w:tc>
        <w:tc>
          <w:tcPr>
            <w:tcW w:w="1260" w:type="dxa"/>
          </w:tcPr>
          <w:p w14:paraId="509F7BB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0.1</w:t>
            </w:r>
          </w:p>
        </w:tc>
        <w:tc>
          <w:tcPr>
            <w:tcW w:w="2880" w:type="dxa"/>
          </w:tcPr>
          <w:p w14:paraId="1158F61E"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and agricultural chemical factories; solvent used in production of TCE, pesticides, varnish and lacquers</w:t>
            </w:r>
          </w:p>
        </w:tc>
        <w:tc>
          <w:tcPr>
            <w:tcW w:w="5040" w:type="dxa"/>
          </w:tcPr>
          <w:p w14:paraId="1CE694F3"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drink water containing 1,1,2,2-tetrachloroethane in excess of the MCL over many years may experience liver or nervous system problems.</w:t>
            </w:r>
          </w:p>
        </w:tc>
      </w:tr>
      <w:tr w:rsidR="00422188" w:rsidRPr="009F284E" w14:paraId="445F5278" w14:textId="77777777" w:rsidTr="00CB2033">
        <w:trPr>
          <w:trHeight w:val="403"/>
        </w:trPr>
        <w:tc>
          <w:tcPr>
            <w:tcW w:w="2430" w:type="dxa"/>
          </w:tcPr>
          <w:p w14:paraId="1DDA0395" w14:textId="77777777" w:rsidR="00422188" w:rsidRPr="009F284E" w:rsidRDefault="00422188" w:rsidP="00422188">
            <w:pPr>
              <w:rPr>
                <w:rFonts w:ascii="Arial" w:hAnsi="Arial" w:cs="Arial"/>
                <w:sz w:val="24"/>
                <w:szCs w:val="24"/>
              </w:rPr>
            </w:pPr>
            <w:r w:rsidRPr="009F284E">
              <w:rPr>
                <w:rFonts w:ascii="Arial" w:hAnsi="Arial" w:cs="Arial"/>
                <w:sz w:val="24"/>
                <w:szCs w:val="24"/>
              </w:rPr>
              <w:t>Tetrachloroethylene (PCE)</w:t>
            </w:r>
          </w:p>
        </w:tc>
        <w:tc>
          <w:tcPr>
            <w:tcW w:w="1350" w:type="dxa"/>
          </w:tcPr>
          <w:p w14:paraId="4FC829D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4CFA1E9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32740F2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0.06</w:t>
            </w:r>
          </w:p>
        </w:tc>
        <w:tc>
          <w:tcPr>
            <w:tcW w:w="2880" w:type="dxa"/>
          </w:tcPr>
          <w:p w14:paraId="2976EB0B"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factories, dry cleaners, and auto shops (metal degreaser)</w:t>
            </w:r>
          </w:p>
        </w:tc>
        <w:tc>
          <w:tcPr>
            <w:tcW w:w="5040" w:type="dxa"/>
          </w:tcPr>
          <w:p w14:paraId="5223D997"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tetrachloroethylene in excess of the MCL over many years may experience liver problems, and may have an increased risk of getting cancer.</w:t>
            </w:r>
          </w:p>
        </w:tc>
      </w:tr>
      <w:tr w:rsidR="00422188" w:rsidRPr="009F284E" w14:paraId="139DA351" w14:textId="77777777" w:rsidTr="00CB2033">
        <w:trPr>
          <w:trHeight w:val="403"/>
        </w:trPr>
        <w:tc>
          <w:tcPr>
            <w:tcW w:w="2430" w:type="dxa"/>
          </w:tcPr>
          <w:p w14:paraId="17EB8C8E" w14:textId="77777777" w:rsidR="00422188" w:rsidRPr="009F284E" w:rsidRDefault="00422188" w:rsidP="00422188">
            <w:pPr>
              <w:ind w:left="260" w:hanging="260"/>
              <w:rPr>
                <w:rFonts w:ascii="Arial" w:hAnsi="Arial" w:cs="Arial"/>
                <w:sz w:val="24"/>
                <w:szCs w:val="24"/>
              </w:rPr>
            </w:pPr>
            <w:r w:rsidRPr="009F284E">
              <w:rPr>
                <w:rFonts w:ascii="Arial" w:hAnsi="Arial" w:cs="Arial"/>
                <w:sz w:val="24"/>
                <w:szCs w:val="24"/>
              </w:rPr>
              <w:t>1,2,4-Trichlorobenzene</w:t>
            </w:r>
          </w:p>
        </w:tc>
        <w:tc>
          <w:tcPr>
            <w:tcW w:w="1350" w:type="dxa"/>
          </w:tcPr>
          <w:p w14:paraId="427BD79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240A719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3FB41DA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2880" w:type="dxa"/>
          </w:tcPr>
          <w:p w14:paraId="7BE32054"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textile-finishing factories</w:t>
            </w:r>
          </w:p>
        </w:tc>
        <w:tc>
          <w:tcPr>
            <w:tcW w:w="5040" w:type="dxa"/>
          </w:tcPr>
          <w:p w14:paraId="535C3658"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1,2,4-trichlorobenzene in excess of the MCL over many years may experience adrenal gland changes.</w:t>
            </w:r>
          </w:p>
        </w:tc>
      </w:tr>
      <w:tr w:rsidR="00422188" w:rsidRPr="009F284E" w14:paraId="137B4B14" w14:textId="77777777" w:rsidTr="00CB2033">
        <w:trPr>
          <w:trHeight w:val="403"/>
        </w:trPr>
        <w:tc>
          <w:tcPr>
            <w:tcW w:w="2430" w:type="dxa"/>
          </w:tcPr>
          <w:p w14:paraId="218F09A2" w14:textId="77777777" w:rsidR="00422188" w:rsidRPr="009F284E" w:rsidRDefault="00422188" w:rsidP="00422188">
            <w:pPr>
              <w:ind w:left="350" w:hanging="350"/>
              <w:rPr>
                <w:rFonts w:ascii="Arial" w:hAnsi="Arial" w:cs="Arial"/>
                <w:sz w:val="24"/>
                <w:szCs w:val="24"/>
              </w:rPr>
            </w:pPr>
            <w:r w:rsidRPr="009F284E">
              <w:rPr>
                <w:rFonts w:ascii="Arial" w:hAnsi="Arial" w:cs="Arial"/>
                <w:sz w:val="24"/>
                <w:szCs w:val="24"/>
              </w:rPr>
              <w:lastRenderedPageBreak/>
              <w:t>1,1,1-Trichloroethane</w:t>
            </w:r>
          </w:p>
        </w:tc>
        <w:tc>
          <w:tcPr>
            <w:tcW w:w="1350" w:type="dxa"/>
          </w:tcPr>
          <w:p w14:paraId="07714FF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21156E7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200</w:t>
            </w:r>
          </w:p>
        </w:tc>
        <w:tc>
          <w:tcPr>
            <w:tcW w:w="1260" w:type="dxa"/>
          </w:tcPr>
          <w:p w14:paraId="4E3C1D8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1000</w:t>
            </w:r>
          </w:p>
        </w:tc>
        <w:tc>
          <w:tcPr>
            <w:tcW w:w="2880" w:type="dxa"/>
          </w:tcPr>
          <w:p w14:paraId="7346A541"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metal degreasing sites and other factories; manufacture of food wrappings</w:t>
            </w:r>
          </w:p>
        </w:tc>
        <w:tc>
          <w:tcPr>
            <w:tcW w:w="5040" w:type="dxa"/>
          </w:tcPr>
          <w:p w14:paraId="783E9231"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1,1,1-trichloroethane in excess of the MCL over many years may experience liver, nervous system, or circulatory system problems.</w:t>
            </w:r>
          </w:p>
        </w:tc>
      </w:tr>
      <w:tr w:rsidR="00422188" w:rsidRPr="009F284E" w14:paraId="4EB267F4" w14:textId="77777777" w:rsidTr="00CB2033">
        <w:trPr>
          <w:trHeight w:val="403"/>
        </w:trPr>
        <w:tc>
          <w:tcPr>
            <w:tcW w:w="2430" w:type="dxa"/>
          </w:tcPr>
          <w:p w14:paraId="7BFBF9AE" w14:textId="77777777" w:rsidR="00422188" w:rsidRPr="009F284E" w:rsidRDefault="00422188" w:rsidP="00422188">
            <w:pPr>
              <w:rPr>
                <w:rFonts w:ascii="Arial" w:hAnsi="Arial" w:cs="Arial"/>
                <w:sz w:val="24"/>
                <w:szCs w:val="24"/>
              </w:rPr>
            </w:pPr>
            <w:r w:rsidRPr="009F284E">
              <w:rPr>
                <w:rFonts w:ascii="Arial" w:hAnsi="Arial" w:cs="Arial"/>
                <w:sz w:val="24"/>
                <w:szCs w:val="24"/>
              </w:rPr>
              <w:t>1,1,2-Trichloroethane</w:t>
            </w:r>
          </w:p>
        </w:tc>
        <w:tc>
          <w:tcPr>
            <w:tcW w:w="1350" w:type="dxa"/>
          </w:tcPr>
          <w:p w14:paraId="0CA689F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6C08797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1C2899C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0.3</w:t>
            </w:r>
          </w:p>
        </w:tc>
        <w:tc>
          <w:tcPr>
            <w:tcW w:w="2880" w:type="dxa"/>
          </w:tcPr>
          <w:p w14:paraId="5CA14A14"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chemical factories</w:t>
            </w:r>
          </w:p>
        </w:tc>
        <w:tc>
          <w:tcPr>
            <w:tcW w:w="5040" w:type="dxa"/>
          </w:tcPr>
          <w:p w14:paraId="32A3BDBA"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1,1,2- trichloroethane in excess of the MCL over many years may experience liver, kidney, or immune system problems.</w:t>
            </w:r>
          </w:p>
        </w:tc>
      </w:tr>
      <w:tr w:rsidR="00422188" w:rsidRPr="009F284E" w14:paraId="12F8A355" w14:textId="77777777" w:rsidTr="00CB2033">
        <w:trPr>
          <w:trHeight w:val="403"/>
        </w:trPr>
        <w:tc>
          <w:tcPr>
            <w:tcW w:w="2430" w:type="dxa"/>
          </w:tcPr>
          <w:p w14:paraId="2D4ADE3F" w14:textId="77777777" w:rsidR="00422188" w:rsidRPr="009F284E" w:rsidRDefault="00422188" w:rsidP="00422188">
            <w:pPr>
              <w:rPr>
                <w:rFonts w:ascii="Arial" w:hAnsi="Arial" w:cs="Arial"/>
                <w:sz w:val="24"/>
                <w:szCs w:val="24"/>
              </w:rPr>
            </w:pPr>
            <w:r w:rsidRPr="009F284E">
              <w:rPr>
                <w:rFonts w:ascii="Arial" w:hAnsi="Arial" w:cs="Arial"/>
                <w:sz w:val="24"/>
                <w:szCs w:val="24"/>
              </w:rPr>
              <w:t>Trichloroethylene (TCE)</w:t>
            </w:r>
          </w:p>
        </w:tc>
        <w:tc>
          <w:tcPr>
            <w:tcW w:w="1350" w:type="dxa"/>
          </w:tcPr>
          <w:p w14:paraId="2C3CF23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39255EA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w:t>
            </w:r>
          </w:p>
        </w:tc>
        <w:tc>
          <w:tcPr>
            <w:tcW w:w="1260" w:type="dxa"/>
          </w:tcPr>
          <w:p w14:paraId="69AD26B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1.7</w:t>
            </w:r>
          </w:p>
        </w:tc>
        <w:tc>
          <w:tcPr>
            <w:tcW w:w="2880" w:type="dxa"/>
          </w:tcPr>
          <w:p w14:paraId="32B3834A"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metal degreasing sites and other factories</w:t>
            </w:r>
          </w:p>
        </w:tc>
        <w:tc>
          <w:tcPr>
            <w:tcW w:w="5040" w:type="dxa"/>
          </w:tcPr>
          <w:p w14:paraId="2BC07FEE"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trichloroethylene in excess of the MCL over many years may experience liver problems and may have an increased risk of getting cancer.</w:t>
            </w:r>
          </w:p>
        </w:tc>
      </w:tr>
      <w:tr w:rsidR="00422188" w:rsidRPr="009F284E" w14:paraId="1537DCCD" w14:textId="77777777" w:rsidTr="00CB2033">
        <w:trPr>
          <w:trHeight w:val="403"/>
        </w:trPr>
        <w:tc>
          <w:tcPr>
            <w:tcW w:w="2430" w:type="dxa"/>
          </w:tcPr>
          <w:p w14:paraId="679EAD7F" w14:textId="77777777" w:rsidR="00422188" w:rsidRPr="009F284E" w:rsidRDefault="00422188" w:rsidP="00422188">
            <w:pPr>
              <w:rPr>
                <w:rFonts w:ascii="Arial" w:hAnsi="Arial" w:cs="Arial"/>
                <w:sz w:val="24"/>
                <w:szCs w:val="24"/>
              </w:rPr>
            </w:pPr>
            <w:r w:rsidRPr="009F284E">
              <w:rPr>
                <w:rFonts w:ascii="Arial" w:hAnsi="Arial" w:cs="Arial"/>
                <w:sz w:val="24"/>
                <w:szCs w:val="24"/>
              </w:rPr>
              <w:t>Toluene</w:t>
            </w:r>
          </w:p>
        </w:tc>
        <w:tc>
          <w:tcPr>
            <w:tcW w:w="1350" w:type="dxa"/>
          </w:tcPr>
          <w:p w14:paraId="4D72D52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49670D5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150</w:t>
            </w:r>
          </w:p>
        </w:tc>
        <w:tc>
          <w:tcPr>
            <w:tcW w:w="1260" w:type="dxa"/>
          </w:tcPr>
          <w:p w14:paraId="1178490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150</w:t>
            </w:r>
          </w:p>
        </w:tc>
        <w:tc>
          <w:tcPr>
            <w:tcW w:w="2880" w:type="dxa"/>
          </w:tcPr>
          <w:p w14:paraId="4E95893F"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petroleum and chemical factories; underground gas tank leaks</w:t>
            </w:r>
          </w:p>
        </w:tc>
        <w:tc>
          <w:tcPr>
            <w:tcW w:w="5040" w:type="dxa"/>
          </w:tcPr>
          <w:p w14:paraId="59BF2694"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toluene in excess of the MCL over many years may experience nervous system, kidney, or liver problems.</w:t>
            </w:r>
          </w:p>
        </w:tc>
      </w:tr>
      <w:tr w:rsidR="00422188" w:rsidRPr="009F284E" w14:paraId="0719AA81" w14:textId="77777777" w:rsidTr="00CB2033">
        <w:trPr>
          <w:trHeight w:val="403"/>
        </w:trPr>
        <w:tc>
          <w:tcPr>
            <w:tcW w:w="2430" w:type="dxa"/>
          </w:tcPr>
          <w:p w14:paraId="1B1E6091" w14:textId="77777777" w:rsidR="00422188" w:rsidRPr="009F284E" w:rsidRDefault="00422188" w:rsidP="00422188">
            <w:pPr>
              <w:rPr>
                <w:rFonts w:ascii="Arial" w:hAnsi="Arial" w:cs="Arial"/>
                <w:sz w:val="24"/>
                <w:szCs w:val="24"/>
              </w:rPr>
            </w:pPr>
            <w:r w:rsidRPr="009F284E">
              <w:rPr>
                <w:rFonts w:ascii="Arial" w:hAnsi="Arial" w:cs="Arial"/>
                <w:sz w:val="24"/>
                <w:szCs w:val="24"/>
              </w:rPr>
              <w:t>Trichlorofluoromethane</w:t>
            </w:r>
          </w:p>
        </w:tc>
        <w:tc>
          <w:tcPr>
            <w:tcW w:w="1350" w:type="dxa"/>
          </w:tcPr>
          <w:p w14:paraId="776B681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0" w:type="dxa"/>
          </w:tcPr>
          <w:p w14:paraId="6E84931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150</w:t>
            </w:r>
          </w:p>
        </w:tc>
        <w:tc>
          <w:tcPr>
            <w:tcW w:w="1260" w:type="dxa"/>
          </w:tcPr>
          <w:p w14:paraId="6F0BD2A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1300</w:t>
            </w:r>
          </w:p>
        </w:tc>
        <w:tc>
          <w:tcPr>
            <w:tcW w:w="2880" w:type="dxa"/>
          </w:tcPr>
          <w:p w14:paraId="339DA098"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industrial factories; degreasing solvent; propellant and refrigerant</w:t>
            </w:r>
          </w:p>
        </w:tc>
        <w:tc>
          <w:tcPr>
            <w:tcW w:w="5040" w:type="dxa"/>
          </w:tcPr>
          <w:p w14:paraId="4126C328"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trichlorofluoromethane in excess of the MCL over many years may experience liver problems.</w:t>
            </w:r>
          </w:p>
        </w:tc>
      </w:tr>
      <w:tr w:rsidR="00422188" w:rsidRPr="009F284E" w14:paraId="33AEF933" w14:textId="77777777" w:rsidTr="00CB2033">
        <w:trPr>
          <w:trHeight w:val="403"/>
        </w:trPr>
        <w:tc>
          <w:tcPr>
            <w:tcW w:w="2430" w:type="dxa"/>
          </w:tcPr>
          <w:p w14:paraId="7EAEC996" w14:textId="77777777" w:rsidR="00422188" w:rsidRPr="009F284E" w:rsidRDefault="00422188" w:rsidP="00422188">
            <w:pPr>
              <w:rPr>
                <w:rFonts w:ascii="Arial" w:hAnsi="Arial" w:cs="Arial"/>
                <w:sz w:val="24"/>
                <w:szCs w:val="24"/>
              </w:rPr>
            </w:pPr>
            <w:r w:rsidRPr="009F284E">
              <w:rPr>
                <w:rFonts w:ascii="Arial" w:hAnsi="Arial" w:cs="Arial"/>
                <w:sz w:val="24"/>
                <w:szCs w:val="24"/>
              </w:rPr>
              <w:t>1,1,2-Trichloro-1,2,2-trifluoroethane</w:t>
            </w:r>
          </w:p>
        </w:tc>
        <w:tc>
          <w:tcPr>
            <w:tcW w:w="1350" w:type="dxa"/>
          </w:tcPr>
          <w:p w14:paraId="12787E9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440" w:type="dxa"/>
          </w:tcPr>
          <w:p w14:paraId="339C834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1.2</w:t>
            </w:r>
          </w:p>
        </w:tc>
        <w:tc>
          <w:tcPr>
            <w:tcW w:w="1260" w:type="dxa"/>
          </w:tcPr>
          <w:p w14:paraId="16650546"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4</w:t>
            </w:r>
          </w:p>
        </w:tc>
        <w:tc>
          <w:tcPr>
            <w:tcW w:w="2880" w:type="dxa"/>
          </w:tcPr>
          <w:p w14:paraId="3C881709" w14:textId="27197B81" w:rsidR="00422188" w:rsidRPr="009F284E" w:rsidRDefault="00422188" w:rsidP="00422188">
            <w:pPr>
              <w:rPr>
                <w:rFonts w:ascii="Arial" w:hAnsi="Arial" w:cs="Arial"/>
                <w:sz w:val="24"/>
                <w:szCs w:val="24"/>
              </w:rPr>
            </w:pPr>
            <w:r w:rsidRPr="009F284E">
              <w:rPr>
                <w:rFonts w:ascii="Arial" w:hAnsi="Arial" w:cs="Arial"/>
                <w:sz w:val="24"/>
                <w:szCs w:val="24"/>
              </w:rPr>
              <w:t>Discharge from metal degreasing sites and other factories; dry</w:t>
            </w:r>
            <w:r w:rsidR="00A12F2B" w:rsidRPr="009F284E">
              <w:rPr>
                <w:rFonts w:ascii="Arial" w:hAnsi="Arial" w:cs="Arial"/>
                <w:sz w:val="24"/>
                <w:szCs w:val="24"/>
              </w:rPr>
              <w:t xml:space="preserve"> </w:t>
            </w:r>
            <w:r w:rsidRPr="009F284E">
              <w:rPr>
                <w:rFonts w:ascii="Arial" w:hAnsi="Arial" w:cs="Arial"/>
                <w:sz w:val="24"/>
                <w:szCs w:val="24"/>
              </w:rPr>
              <w:t>cleaning solvent; refrigerant</w:t>
            </w:r>
          </w:p>
        </w:tc>
        <w:tc>
          <w:tcPr>
            <w:tcW w:w="5040" w:type="dxa"/>
          </w:tcPr>
          <w:p w14:paraId="4BE88E7C" w14:textId="77777777" w:rsidR="00422188" w:rsidRPr="009F284E" w:rsidRDefault="00422188" w:rsidP="00422188">
            <w:pPr>
              <w:rPr>
                <w:rFonts w:ascii="Arial" w:hAnsi="Arial" w:cs="Arial"/>
                <w:snapToGrid w:val="0"/>
                <w:sz w:val="24"/>
                <w:szCs w:val="24"/>
              </w:rPr>
            </w:pPr>
            <w:r w:rsidRPr="009F284E">
              <w:rPr>
                <w:rFonts w:ascii="Arial" w:hAnsi="Arial" w:cs="Arial"/>
                <w:snapToGrid w:val="0"/>
                <w:sz w:val="24"/>
                <w:szCs w:val="24"/>
              </w:rPr>
              <w:t>Some people who use water containing 1,1,2-trichloro-1,2,2-trifloroethane in excess of the MCL over many years may experience liver problems.</w:t>
            </w:r>
          </w:p>
        </w:tc>
      </w:tr>
      <w:tr w:rsidR="00422188" w:rsidRPr="009F284E" w14:paraId="67313D74" w14:textId="77777777" w:rsidTr="00CB2033">
        <w:trPr>
          <w:trHeight w:val="403"/>
        </w:trPr>
        <w:tc>
          <w:tcPr>
            <w:tcW w:w="2430" w:type="dxa"/>
          </w:tcPr>
          <w:p w14:paraId="5A9ADE4F" w14:textId="77777777" w:rsidR="00422188" w:rsidRPr="009F284E" w:rsidRDefault="00422188" w:rsidP="00422188">
            <w:pPr>
              <w:rPr>
                <w:rFonts w:ascii="Arial" w:hAnsi="Arial" w:cs="Arial"/>
                <w:sz w:val="24"/>
                <w:szCs w:val="24"/>
              </w:rPr>
            </w:pPr>
            <w:r w:rsidRPr="009F284E">
              <w:rPr>
                <w:rFonts w:ascii="Arial" w:hAnsi="Arial" w:cs="Arial"/>
                <w:sz w:val="24"/>
                <w:szCs w:val="24"/>
              </w:rPr>
              <w:t>Vinyl chloride</w:t>
            </w:r>
          </w:p>
        </w:tc>
        <w:tc>
          <w:tcPr>
            <w:tcW w:w="1350" w:type="dxa"/>
          </w:tcPr>
          <w:p w14:paraId="024F732A"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ng/L</w:t>
            </w:r>
          </w:p>
        </w:tc>
        <w:tc>
          <w:tcPr>
            <w:tcW w:w="1440" w:type="dxa"/>
          </w:tcPr>
          <w:p w14:paraId="3D01CC6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500</w:t>
            </w:r>
          </w:p>
        </w:tc>
        <w:tc>
          <w:tcPr>
            <w:tcW w:w="1260" w:type="dxa"/>
          </w:tcPr>
          <w:p w14:paraId="090B637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50</w:t>
            </w:r>
          </w:p>
        </w:tc>
        <w:tc>
          <w:tcPr>
            <w:tcW w:w="2880" w:type="dxa"/>
          </w:tcPr>
          <w:p w14:paraId="14F380C2"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Leaching from PVC piping; discharge from plastics factories; biodegradation </w:t>
            </w:r>
            <w:r w:rsidRPr="009F284E">
              <w:rPr>
                <w:rFonts w:ascii="Arial" w:hAnsi="Arial" w:cs="Arial"/>
                <w:sz w:val="24"/>
                <w:szCs w:val="24"/>
              </w:rPr>
              <w:lastRenderedPageBreak/>
              <w:t>byproduct of TCE and PCE groundwater contamination</w:t>
            </w:r>
          </w:p>
        </w:tc>
        <w:tc>
          <w:tcPr>
            <w:tcW w:w="5040" w:type="dxa"/>
          </w:tcPr>
          <w:p w14:paraId="5C9F529D"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lastRenderedPageBreak/>
              <w:t>Some people who use water containing vinyl chloride in excess of the MCL over many years may have an increased risk of getting cancer.</w:t>
            </w:r>
          </w:p>
        </w:tc>
      </w:tr>
      <w:tr w:rsidR="00422188" w:rsidRPr="009F284E" w14:paraId="046356B7" w14:textId="77777777" w:rsidTr="00CB2033">
        <w:trPr>
          <w:trHeight w:val="403"/>
        </w:trPr>
        <w:tc>
          <w:tcPr>
            <w:tcW w:w="2430" w:type="dxa"/>
          </w:tcPr>
          <w:p w14:paraId="670F84F9" w14:textId="77777777" w:rsidR="00422188" w:rsidRPr="009F284E" w:rsidRDefault="00422188" w:rsidP="00422188">
            <w:pPr>
              <w:pStyle w:val="Header"/>
              <w:tabs>
                <w:tab w:val="clear" w:pos="4320"/>
                <w:tab w:val="clear" w:pos="8640"/>
              </w:tabs>
              <w:rPr>
                <w:rFonts w:ascii="Arial" w:hAnsi="Arial" w:cs="Arial"/>
                <w:sz w:val="24"/>
                <w:szCs w:val="24"/>
              </w:rPr>
            </w:pPr>
            <w:r w:rsidRPr="009F284E">
              <w:rPr>
                <w:rFonts w:ascii="Arial" w:hAnsi="Arial" w:cs="Arial"/>
                <w:sz w:val="24"/>
                <w:szCs w:val="24"/>
              </w:rPr>
              <w:t>Xylenes</w:t>
            </w:r>
          </w:p>
        </w:tc>
        <w:tc>
          <w:tcPr>
            <w:tcW w:w="1350" w:type="dxa"/>
          </w:tcPr>
          <w:p w14:paraId="596D2BA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440" w:type="dxa"/>
          </w:tcPr>
          <w:p w14:paraId="4C2FC44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1.750</w:t>
            </w:r>
          </w:p>
        </w:tc>
        <w:tc>
          <w:tcPr>
            <w:tcW w:w="1260" w:type="dxa"/>
          </w:tcPr>
          <w:p w14:paraId="5F89131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1.8</w:t>
            </w:r>
          </w:p>
        </w:tc>
        <w:tc>
          <w:tcPr>
            <w:tcW w:w="2880" w:type="dxa"/>
          </w:tcPr>
          <w:p w14:paraId="28ADF72E" w14:textId="77777777" w:rsidR="00422188" w:rsidRPr="009F284E" w:rsidRDefault="00422188" w:rsidP="00422188">
            <w:pPr>
              <w:rPr>
                <w:rFonts w:ascii="Arial" w:hAnsi="Arial" w:cs="Arial"/>
                <w:sz w:val="24"/>
                <w:szCs w:val="24"/>
              </w:rPr>
            </w:pPr>
            <w:r w:rsidRPr="009F284E">
              <w:rPr>
                <w:rFonts w:ascii="Arial" w:hAnsi="Arial" w:cs="Arial"/>
                <w:sz w:val="24"/>
                <w:szCs w:val="24"/>
              </w:rPr>
              <w:t>Discharge from petroleum and chemical factories; fuel solvent</w:t>
            </w:r>
          </w:p>
        </w:tc>
        <w:tc>
          <w:tcPr>
            <w:tcW w:w="5040" w:type="dxa"/>
          </w:tcPr>
          <w:p w14:paraId="34F05E6D" w14:textId="77777777" w:rsidR="00422188" w:rsidRPr="009F284E" w:rsidRDefault="00422188" w:rsidP="00422188">
            <w:pPr>
              <w:rPr>
                <w:rFonts w:ascii="Arial" w:hAnsi="Arial" w:cs="Arial"/>
                <w:sz w:val="24"/>
                <w:szCs w:val="24"/>
              </w:rPr>
            </w:pPr>
            <w:r w:rsidRPr="009F284E">
              <w:rPr>
                <w:rFonts w:ascii="Arial" w:hAnsi="Arial" w:cs="Arial"/>
                <w:snapToGrid w:val="0"/>
                <w:sz w:val="24"/>
                <w:szCs w:val="24"/>
              </w:rPr>
              <w:t>Some people who use water containing xylenes in excess of the MCL over many years may experience nervous system damage.</w:t>
            </w:r>
          </w:p>
        </w:tc>
      </w:tr>
    </w:tbl>
    <w:p w14:paraId="72025928" w14:textId="77777777" w:rsidR="00422188" w:rsidRPr="00544A53" w:rsidRDefault="00422188" w:rsidP="00422188">
      <w:pPr>
        <w:rPr>
          <w:rFonts w:ascii="Arial" w:hAnsi="Arial" w:cs="Arial"/>
        </w:rPr>
      </w:pPr>
    </w:p>
    <w:p w14:paraId="5F2359F3" w14:textId="77777777" w:rsidR="00422188" w:rsidRPr="00544A53" w:rsidRDefault="00422188" w:rsidP="00422188">
      <w:pPr>
        <w:keepNext/>
        <w:spacing w:after="120"/>
        <w:rPr>
          <w:rFonts w:ascii="Arial" w:hAnsi="Arial" w:cs="Arial"/>
          <w:sz w:val="28"/>
        </w:rPr>
      </w:pPr>
      <w:r w:rsidRPr="00544A53">
        <w:rPr>
          <w:rFonts w:ascii="Arial" w:hAnsi="Arial" w:cs="Arial"/>
          <w:b/>
          <w:color w:val="0000FF"/>
          <w:sz w:val="28"/>
          <w:szCs w:val="24"/>
        </w:rPr>
        <w:t>Disinfection Byproducts, Disinfectant Residuals, and Disinfection Byproduct Precursors</w:t>
      </w:r>
    </w:p>
    <w:tbl>
      <w:tblPr>
        <w:tblStyle w:val="TableGrid"/>
        <w:tblW w:w="14400" w:type="dxa"/>
        <w:tblLayout w:type="fixed"/>
        <w:tblLook w:val="0020" w:firstRow="1" w:lastRow="0" w:firstColumn="0" w:lastColumn="0" w:noHBand="0" w:noVBand="0"/>
      </w:tblPr>
      <w:tblGrid>
        <w:gridCol w:w="2425"/>
        <w:gridCol w:w="1350"/>
        <w:gridCol w:w="1445"/>
        <w:gridCol w:w="1260"/>
        <w:gridCol w:w="2880"/>
        <w:gridCol w:w="5040"/>
      </w:tblGrid>
      <w:tr w:rsidR="00422188" w:rsidRPr="00544A53" w14:paraId="18172F13" w14:textId="77777777" w:rsidTr="009F284E">
        <w:trPr>
          <w:trHeight w:val="403"/>
          <w:tblHeader/>
        </w:trPr>
        <w:tc>
          <w:tcPr>
            <w:tcW w:w="2425" w:type="dxa"/>
            <w:vAlign w:val="center"/>
          </w:tcPr>
          <w:p w14:paraId="6A3EBA62"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Contaminant</w:t>
            </w:r>
          </w:p>
        </w:tc>
        <w:tc>
          <w:tcPr>
            <w:tcW w:w="1350" w:type="dxa"/>
            <w:vAlign w:val="center"/>
          </w:tcPr>
          <w:p w14:paraId="03812C27"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Unit</w:t>
            </w:r>
          </w:p>
          <w:p w14:paraId="0D8792E3" w14:textId="5797AB4F" w:rsidR="00422188" w:rsidRPr="009F284E" w:rsidRDefault="00422188" w:rsidP="00D749B6">
            <w:pPr>
              <w:jc w:val="center"/>
              <w:rPr>
                <w:rFonts w:ascii="Arial" w:hAnsi="Arial" w:cs="Arial"/>
                <w:b/>
                <w:sz w:val="24"/>
                <w:szCs w:val="24"/>
              </w:rPr>
            </w:pPr>
            <w:r w:rsidRPr="009F284E">
              <w:rPr>
                <w:rFonts w:ascii="Arial" w:hAnsi="Arial" w:cs="Arial"/>
                <w:b/>
                <w:sz w:val="24"/>
                <w:szCs w:val="24"/>
              </w:rPr>
              <w:t>Measure</w:t>
            </w:r>
            <w:r w:rsidR="009F284E">
              <w:rPr>
                <w:rFonts w:ascii="Arial" w:hAnsi="Arial" w:cs="Arial"/>
                <w:b/>
                <w:sz w:val="24"/>
                <w:szCs w:val="24"/>
              </w:rPr>
              <w:t>-</w:t>
            </w:r>
            <w:r w:rsidRPr="009F284E">
              <w:rPr>
                <w:rFonts w:ascii="Arial" w:hAnsi="Arial" w:cs="Arial"/>
                <w:b/>
                <w:sz w:val="24"/>
                <w:szCs w:val="24"/>
              </w:rPr>
              <w:t>ment</w:t>
            </w:r>
          </w:p>
        </w:tc>
        <w:tc>
          <w:tcPr>
            <w:tcW w:w="1445" w:type="dxa"/>
            <w:vAlign w:val="center"/>
          </w:tcPr>
          <w:p w14:paraId="251AC337"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MCL</w:t>
            </w:r>
          </w:p>
          <w:p w14:paraId="0EBFEA07"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[MRDL]</w:t>
            </w:r>
          </w:p>
          <w:p w14:paraId="7381C83C"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TT, as noted</w:t>
            </w:r>
          </w:p>
        </w:tc>
        <w:tc>
          <w:tcPr>
            <w:tcW w:w="1260" w:type="dxa"/>
            <w:vAlign w:val="center"/>
          </w:tcPr>
          <w:p w14:paraId="54EBA0C1"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PHG</w:t>
            </w:r>
          </w:p>
          <w:p w14:paraId="6E82E8CC"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(MCLG)</w:t>
            </w:r>
          </w:p>
          <w:p w14:paraId="2F29CE66"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[MRDLG]</w:t>
            </w:r>
          </w:p>
        </w:tc>
        <w:tc>
          <w:tcPr>
            <w:tcW w:w="2880" w:type="dxa"/>
            <w:vAlign w:val="center"/>
          </w:tcPr>
          <w:p w14:paraId="71DFF54B" w14:textId="77777777" w:rsidR="00422188" w:rsidRPr="009F284E" w:rsidRDefault="00422188" w:rsidP="00D749B6">
            <w:pPr>
              <w:jc w:val="center"/>
              <w:rPr>
                <w:rFonts w:ascii="Arial" w:hAnsi="Arial" w:cs="Arial"/>
                <w:b/>
                <w:sz w:val="24"/>
                <w:szCs w:val="24"/>
              </w:rPr>
            </w:pPr>
            <w:r w:rsidRPr="009F284E">
              <w:rPr>
                <w:rFonts w:ascii="Arial" w:hAnsi="Arial" w:cs="Arial"/>
                <w:b/>
                <w:sz w:val="24"/>
                <w:szCs w:val="24"/>
              </w:rPr>
              <w:t>Major Sources of Contamination</w:t>
            </w:r>
          </w:p>
        </w:tc>
        <w:tc>
          <w:tcPr>
            <w:tcW w:w="5040" w:type="dxa"/>
            <w:vAlign w:val="center"/>
          </w:tcPr>
          <w:p w14:paraId="37D24112" w14:textId="78B7933E" w:rsidR="00422188" w:rsidRPr="009F284E" w:rsidRDefault="00422188" w:rsidP="00D749B6">
            <w:pPr>
              <w:jc w:val="center"/>
              <w:rPr>
                <w:rFonts w:ascii="Arial" w:hAnsi="Arial" w:cs="Arial"/>
                <w:b/>
                <w:sz w:val="24"/>
                <w:szCs w:val="24"/>
              </w:rPr>
            </w:pPr>
            <w:r w:rsidRPr="009F284E">
              <w:rPr>
                <w:rFonts w:ascii="Arial" w:hAnsi="Arial" w:cs="Arial"/>
                <w:b/>
                <w:sz w:val="24"/>
                <w:szCs w:val="24"/>
              </w:rPr>
              <w:t>Health Effects Language</w:t>
            </w:r>
          </w:p>
        </w:tc>
      </w:tr>
      <w:tr w:rsidR="00422188" w:rsidRPr="00544A53" w14:paraId="7BC2D797" w14:textId="77777777" w:rsidTr="009F284E">
        <w:trPr>
          <w:trHeight w:val="403"/>
        </w:trPr>
        <w:tc>
          <w:tcPr>
            <w:tcW w:w="2425" w:type="dxa"/>
          </w:tcPr>
          <w:p w14:paraId="4C75B615" w14:textId="77777777" w:rsidR="00422188" w:rsidRPr="009F284E" w:rsidRDefault="00422188" w:rsidP="00422188">
            <w:pPr>
              <w:ind w:left="-1" w:firstLine="1"/>
              <w:rPr>
                <w:rFonts w:ascii="Arial" w:hAnsi="Arial" w:cs="Arial"/>
                <w:sz w:val="24"/>
                <w:szCs w:val="24"/>
              </w:rPr>
            </w:pPr>
            <w:r w:rsidRPr="009F284E">
              <w:rPr>
                <w:rFonts w:ascii="Arial" w:hAnsi="Arial" w:cs="Arial"/>
                <w:sz w:val="24"/>
                <w:szCs w:val="24"/>
              </w:rPr>
              <w:t xml:space="preserve">TTHMs (Total Trihalomethanes) </w:t>
            </w:r>
          </w:p>
        </w:tc>
        <w:tc>
          <w:tcPr>
            <w:tcW w:w="1350" w:type="dxa"/>
          </w:tcPr>
          <w:p w14:paraId="5AD716B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5" w:type="dxa"/>
          </w:tcPr>
          <w:p w14:paraId="088FA1E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80</w:t>
            </w:r>
          </w:p>
        </w:tc>
        <w:tc>
          <w:tcPr>
            <w:tcW w:w="1260" w:type="dxa"/>
          </w:tcPr>
          <w:p w14:paraId="09430DF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N/A</w:t>
            </w:r>
          </w:p>
        </w:tc>
        <w:tc>
          <w:tcPr>
            <w:tcW w:w="2880" w:type="dxa"/>
          </w:tcPr>
          <w:p w14:paraId="6C7A5CB1" w14:textId="77777777" w:rsidR="00422188" w:rsidRPr="009F284E" w:rsidRDefault="00422188" w:rsidP="00422188">
            <w:pPr>
              <w:rPr>
                <w:rFonts w:ascii="Arial" w:hAnsi="Arial" w:cs="Arial"/>
                <w:sz w:val="24"/>
                <w:szCs w:val="24"/>
              </w:rPr>
            </w:pPr>
            <w:r w:rsidRPr="009F284E">
              <w:rPr>
                <w:rFonts w:ascii="Arial" w:hAnsi="Arial" w:cs="Arial"/>
                <w:sz w:val="24"/>
                <w:szCs w:val="24"/>
              </w:rPr>
              <w:t>Byproduct of drinking water disinfection</w:t>
            </w:r>
          </w:p>
        </w:tc>
        <w:tc>
          <w:tcPr>
            <w:tcW w:w="5040" w:type="dxa"/>
          </w:tcPr>
          <w:p w14:paraId="2D42EE75" w14:textId="77777777" w:rsidR="00422188" w:rsidRPr="009F284E" w:rsidRDefault="00422188" w:rsidP="00422188">
            <w:pPr>
              <w:rPr>
                <w:rFonts w:ascii="Arial" w:hAnsi="Arial" w:cs="Arial"/>
                <w:sz w:val="24"/>
                <w:szCs w:val="24"/>
              </w:rPr>
            </w:pPr>
            <w:r w:rsidRPr="009F284E">
              <w:rPr>
                <w:rFonts w:ascii="Arial" w:hAnsi="Arial" w:cs="Arial"/>
                <w:sz w:val="24"/>
                <w:szCs w:val="24"/>
              </w:rPr>
              <w:t>Some people who drink water containing trihalomethanes in excess of the MCL over many years may experience liver, kidney, or central nervous system problems, and may have an increased risk of getting cancer.</w:t>
            </w:r>
          </w:p>
        </w:tc>
      </w:tr>
      <w:tr w:rsidR="00422188" w:rsidRPr="00544A53" w14:paraId="7DB32AC2" w14:textId="77777777" w:rsidTr="009F284E">
        <w:trPr>
          <w:trHeight w:val="403"/>
        </w:trPr>
        <w:tc>
          <w:tcPr>
            <w:tcW w:w="2425" w:type="dxa"/>
          </w:tcPr>
          <w:p w14:paraId="7CD5BAEE" w14:textId="77777777" w:rsidR="00422188" w:rsidRPr="009F284E" w:rsidRDefault="00422188" w:rsidP="00422188">
            <w:pPr>
              <w:rPr>
                <w:rFonts w:ascii="Arial" w:hAnsi="Arial" w:cs="Arial"/>
                <w:sz w:val="24"/>
                <w:szCs w:val="24"/>
              </w:rPr>
            </w:pPr>
            <w:r w:rsidRPr="009F284E">
              <w:rPr>
                <w:rFonts w:ascii="Arial" w:hAnsi="Arial" w:cs="Arial"/>
                <w:sz w:val="24"/>
                <w:szCs w:val="24"/>
              </w:rPr>
              <w:t>HAA5 (Sum of 5 Haloacetic Acids)</w:t>
            </w:r>
          </w:p>
        </w:tc>
        <w:tc>
          <w:tcPr>
            <w:tcW w:w="1350" w:type="dxa"/>
          </w:tcPr>
          <w:p w14:paraId="2E713F10"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5" w:type="dxa"/>
          </w:tcPr>
          <w:p w14:paraId="498D135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60</w:t>
            </w:r>
          </w:p>
        </w:tc>
        <w:tc>
          <w:tcPr>
            <w:tcW w:w="1260" w:type="dxa"/>
          </w:tcPr>
          <w:p w14:paraId="442CCCB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N/A</w:t>
            </w:r>
          </w:p>
        </w:tc>
        <w:tc>
          <w:tcPr>
            <w:tcW w:w="2880" w:type="dxa"/>
          </w:tcPr>
          <w:p w14:paraId="05B6AB4E" w14:textId="77777777" w:rsidR="00422188" w:rsidRPr="009F284E" w:rsidRDefault="00422188" w:rsidP="00422188">
            <w:pPr>
              <w:rPr>
                <w:rFonts w:ascii="Arial" w:hAnsi="Arial" w:cs="Arial"/>
                <w:sz w:val="24"/>
                <w:szCs w:val="24"/>
              </w:rPr>
            </w:pPr>
            <w:r w:rsidRPr="009F284E">
              <w:rPr>
                <w:rFonts w:ascii="Arial" w:hAnsi="Arial" w:cs="Arial"/>
                <w:sz w:val="24"/>
                <w:szCs w:val="24"/>
              </w:rPr>
              <w:t>Byproduct of drinking water disinfection</w:t>
            </w:r>
          </w:p>
        </w:tc>
        <w:tc>
          <w:tcPr>
            <w:tcW w:w="5040" w:type="dxa"/>
          </w:tcPr>
          <w:p w14:paraId="4BD6777F" w14:textId="77777777" w:rsidR="00422188" w:rsidRPr="009F284E" w:rsidRDefault="00422188" w:rsidP="00422188">
            <w:pPr>
              <w:rPr>
                <w:rFonts w:ascii="Arial" w:hAnsi="Arial" w:cs="Arial"/>
                <w:sz w:val="24"/>
                <w:szCs w:val="24"/>
              </w:rPr>
            </w:pPr>
            <w:r w:rsidRPr="009F284E">
              <w:rPr>
                <w:rFonts w:ascii="Arial" w:hAnsi="Arial" w:cs="Arial"/>
                <w:sz w:val="24"/>
                <w:szCs w:val="24"/>
              </w:rPr>
              <w:t>Some people who drink water containing haloacetic acids in excess of the MCL over many years may have an increased risk of getting cancer.</w:t>
            </w:r>
          </w:p>
        </w:tc>
      </w:tr>
      <w:tr w:rsidR="00422188" w:rsidRPr="00544A53" w14:paraId="7AA38393" w14:textId="77777777" w:rsidTr="009F284E">
        <w:trPr>
          <w:trHeight w:val="403"/>
        </w:trPr>
        <w:tc>
          <w:tcPr>
            <w:tcW w:w="2425" w:type="dxa"/>
          </w:tcPr>
          <w:p w14:paraId="5D7C5CB2" w14:textId="77777777" w:rsidR="00422188" w:rsidRPr="009F284E" w:rsidRDefault="00422188" w:rsidP="00422188">
            <w:pPr>
              <w:rPr>
                <w:rFonts w:ascii="Arial" w:hAnsi="Arial" w:cs="Arial"/>
                <w:sz w:val="24"/>
                <w:szCs w:val="24"/>
              </w:rPr>
            </w:pPr>
            <w:r w:rsidRPr="009F284E">
              <w:rPr>
                <w:rFonts w:ascii="Arial" w:hAnsi="Arial" w:cs="Arial"/>
                <w:sz w:val="24"/>
                <w:szCs w:val="24"/>
              </w:rPr>
              <w:t>Bromate</w:t>
            </w:r>
          </w:p>
        </w:tc>
        <w:tc>
          <w:tcPr>
            <w:tcW w:w="1350" w:type="dxa"/>
          </w:tcPr>
          <w:p w14:paraId="06FCFB33"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5" w:type="dxa"/>
          </w:tcPr>
          <w:p w14:paraId="323D818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w:t>
            </w:r>
          </w:p>
        </w:tc>
        <w:tc>
          <w:tcPr>
            <w:tcW w:w="1260" w:type="dxa"/>
          </w:tcPr>
          <w:p w14:paraId="7C9F2C79"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0.1</w:t>
            </w:r>
          </w:p>
        </w:tc>
        <w:tc>
          <w:tcPr>
            <w:tcW w:w="2880" w:type="dxa"/>
          </w:tcPr>
          <w:p w14:paraId="017A17A5" w14:textId="77777777" w:rsidR="00422188" w:rsidRPr="009F284E" w:rsidRDefault="00422188" w:rsidP="00422188">
            <w:pPr>
              <w:rPr>
                <w:rFonts w:ascii="Arial" w:hAnsi="Arial" w:cs="Arial"/>
                <w:sz w:val="24"/>
                <w:szCs w:val="24"/>
              </w:rPr>
            </w:pPr>
            <w:r w:rsidRPr="009F284E">
              <w:rPr>
                <w:rFonts w:ascii="Arial" w:hAnsi="Arial" w:cs="Arial"/>
                <w:sz w:val="24"/>
                <w:szCs w:val="24"/>
              </w:rPr>
              <w:t>Byproduct of drinking water disinfection</w:t>
            </w:r>
          </w:p>
        </w:tc>
        <w:tc>
          <w:tcPr>
            <w:tcW w:w="5040" w:type="dxa"/>
          </w:tcPr>
          <w:p w14:paraId="43E9C7D1" w14:textId="77777777" w:rsidR="00422188" w:rsidRPr="009F284E" w:rsidRDefault="00422188" w:rsidP="00422188">
            <w:pPr>
              <w:rPr>
                <w:rFonts w:ascii="Arial" w:hAnsi="Arial" w:cs="Arial"/>
                <w:sz w:val="24"/>
                <w:szCs w:val="24"/>
              </w:rPr>
            </w:pPr>
            <w:r w:rsidRPr="009F284E">
              <w:rPr>
                <w:rFonts w:ascii="Arial" w:hAnsi="Arial" w:cs="Arial"/>
                <w:sz w:val="24"/>
                <w:szCs w:val="24"/>
              </w:rPr>
              <w:t>Some people who drink water containing bromate in excess of the MCL over many years may have an increased risk of getting cancer.</w:t>
            </w:r>
          </w:p>
        </w:tc>
      </w:tr>
      <w:tr w:rsidR="00422188" w:rsidRPr="00544A53" w14:paraId="6B4C1E25" w14:textId="77777777" w:rsidTr="009F284E">
        <w:trPr>
          <w:trHeight w:val="403"/>
        </w:trPr>
        <w:tc>
          <w:tcPr>
            <w:tcW w:w="2425" w:type="dxa"/>
          </w:tcPr>
          <w:p w14:paraId="6DFBA439" w14:textId="77777777" w:rsidR="00422188" w:rsidRPr="009F284E" w:rsidRDefault="00422188" w:rsidP="00422188">
            <w:pPr>
              <w:rPr>
                <w:rFonts w:ascii="Arial" w:hAnsi="Arial" w:cs="Arial"/>
                <w:sz w:val="24"/>
                <w:szCs w:val="24"/>
              </w:rPr>
            </w:pPr>
            <w:r w:rsidRPr="009F284E">
              <w:rPr>
                <w:rFonts w:ascii="Arial" w:hAnsi="Arial" w:cs="Arial"/>
                <w:sz w:val="24"/>
                <w:szCs w:val="24"/>
              </w:rPr>
              <w:t>Chloramines</w:t>
            </w:r>
          </w:p>
        </w:tc>
        <w:tc>
          <w:tcPr>
            <w:tcW w:w="1350" w:type="dxa"/>
          </w:tcPr>
          <w:p w14:paraId="69D8086E"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445" w:type="dxa"/>
          </w:tcPr>
          <w:p w14:paraId="1FC84931"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[MRDL =</w:t>
            </w:r>
            <w:r w:rsidRPr="009F284E">
              <w:rPr>
                <w:rFonts w:ascii="Arial" w:hAnsi="Arial" w:cs="Arial"/>
                <w:sz w:val="24"/>
                <w:szCs w:val="24"/>
              </w:rPr>
              <w:br/>
              <w:t>4.0 (as Cl</w:t>
            </w:r>
            <w:r w:rsidRPr="009F284E">
              <w:rPr>
                <w:rFonts w:ascii="Arial" w:hAnsi="Arial" w:cs="Arial"/>
                <w:sz w:val="24"/>
                <w:szCs w:val="24"/>
                <w:vertAlign w:val="subscript"/>
              </w:rPr>
              <w:t>2)</w:t>
            </w:r>
            <w:r w:rsidRPr="009F284E">
              <w:rPr>
                <w:rFonts w:ascii="Arial" w:hAnsi="Arial" w:cs="Arial"/>
                <w:sz w:val="24"/>
                <w:szCs w:val="24"/>
              </w:rPr>
              <w:t>]</w:t>
            </w:r>
          </w:p>
        </w:tc>
        <w:tc>
          <w:tcPr>
            <w:tcW w:w="1260" w:type="dxa"/>
          </w:tcPr>
          <w:p w14:paraId="61AC9F7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[MRDLG = 4 (as Cl</w:t>
            </w:r>
            <w:r w:rsidRPr="009F284E">
              <w:rPr>
                <w:rFonts w:ascii="Arial" w:hAnsi="Arial" w:cs="Arial"/>
                <w:sz w:val="24"/>
                <w:szCs w:val="24"/>
                <w:vertAlign w:val="subscript"/>
              </w:rPr>
              <w:t>2)</w:t>
            </w:r>
            <w:r w:rsidRPr="009F284E">
              <w:rPr>
                <w:rFonts w:ascii="Arial" w:hAnsi="Arial" w:cs="Arial"/>
                <w:sz w:val="24"/>
                <w:szCs w:val="24"/>
              </w:rPr>
              <w:t>]</w:t>
            </w:r>
          </w:p>
        </w:tc>
        <w:tc>
          <w:tcPr>
            <w:tcW w:w="2880" w:type="dxa"/>
          </w:tcPr>
          <w:p w14:paraId="366F4B36" w14:textId="77777777" w:rsidR="00422188" w:rsidRPr="009F284E" w:rsidRDefault="00422188" w:rsidP="00422188">
            <w:pPr>
              <w:rPr>
                <w:rFonts w:ascii="Arial" w:hAnsi="Arial" w:cs="Arial"/>
                <w:sz w:val="24"/>
                <w:szCs w:val="24"/>
              </w:rPr>
            </w:pPr>
            <w:r w:rsidRPr="009F284E">
              <w:rPr>
                <w:rFonts w:ascii="Arial" w:hAnsi="Arial" w:cs="Arial"/>
                <w:sz w:val="24"/>
                <w:szCs w:val="24"/>
              </w:rPr>
              <w:t>Drinking water disinfectant added for treatment</w:t>
            </w:r>
          </w:p>
        </w:tc>
        <w:tc>
          <w:tcPr>
            <w:tcW w:w="5040" w:type="dxa"/>
          </w:tcPr>
          <w:p w14:paraId="66A5376C"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Some people who use water containing chloramines well in excess of the MRDL could experience irritating effects to their eyes and nose.  Some people who drink water containing chloramines well in excess </w:t>
            </w:r>
            <w:r w:rsidRPr="009F284E">
              <w:rPr>
                <w:rFonts w:ascii="Arial" w:hAnsi="Arial" w:cs="Arial"/>
                <w:sz w:val="24"/>
                <w:szCs w:val="24"/>
              </w:rPr>
              <w:lastRenderedPageBreak/>
              <w:t>of the MRDL could experience stomach discomfort or anemia.</w:t>
            </w:r>
          </w:p>
        </w:tc>
      </w:tr>
      <w:tr w:rsidR="00422188" w:rsidRPr="00544A53" w14:paraId="4B0A0E05" w14:textId="77777777" w:rsidTr="009F284E">
        <w:trPr>
          <w:trHeight w:val="403"/>
        </w:trPr>
        <w:tc>
          <w:tcPr>
            <w:tcW w:w="2425" w:type="dxa"/>
          </w:tcPr>
          <w:p w14:paraId="622D7191" w14:textId="77777777" w:rsidR="00422188" w:rsidRPr="009F284E" w:rsidRDefault="00422188" w:rsidP="00422188">
            <w:pPr>
              <w:rPr>
                <w:rFonts w:ascii="Arial" w:hAnsi="Arial" w:cs="Arial"/>
                <w:sz w:val="24"/>
                <w:szCs w:val="24"/>
              </w:rPr>
            </w:pPr>
            <w:r w:rsidRPr="009F284E">
              <w:rPr>
                <w:rFonts w:ascii="Arial" w:hAnsi="Arial" w:cs="Arial"/>
                <w:sz w:val="24"/>
                <w:szCs w:val="24"/>
              </w:rPr>
              <w:lastRenderedPageBreak/>
              <w:t>Chlorine</w:t>
            </w:r>
          </w:p>
        </w:tc>
        <w:tc>
          <w:tcPr>
            <w:tcW w:w="1350" w:type="dxa"/>
          </w:tcPr>
          <w:p w14:paraId="046AB8E5"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445" w:type="dxa"/>
          </w:tcPr>
          <w:p w14:paraId="0D43EE47"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[MRDL =</w:t>
            </w:r>
            <w:r w:rsidRPr="009F284E">
              <w:rPr>
                <w:rFonts w:ascii="Arial" w:hAnsi="Arial" w:cs="Arial"/>
                <w:sz w:val="24"/>
                <w:szCs w:val="24"/>
              </w:rPr>
              <w:br/>
              <w:t>4.0 (as Cl</w:t>
            </w:r>
            <w:r w:rsidRPr="009F284E">
              <w:rPr>
                <w:rFonts w:ascii="Arial" w:hAnsi="Arial" w:cs="Arial"/>
                <w:sz w:val="24"/>
                <w:szCs w:val="24"/>
                <w:vertAlign w:val="subscript"/>
              </w:rPr>
              <w:t>2)</w:t>
            </w:r>
            <w:r w:rsidRPr="009F284E">
              <w:rPr>
                <w:rFonts w:ascii="Arial" w:hAnsi="Arial" w:cs="Arial"/>
                <w:sz w:val="24"/>
                <w:szCs w:val="24"/>
              </w:rPr>
              <w:t>]</w:t>
            </w:r>
          </w:p>
        </w:tc>
        <w:tc>
          <w:tcPr>
            <w:tcW w:w="1260" w:type="dxa"/>
          </w:tcPr>
          <w:p w14:paraId="0218DF68"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[MRDLG = 4 (as Cl</w:t>
            </w:r>
            <w:r w:rsidRPr="009F284E">
              <w:rPr>
                <w:rFonts w:ascii="Arial" w:hAnsi="Arial" w:cs="Arial"/>
                <w:sz w:val="24"/>
                <w:szCs w:val="24"/>
                <w:vertAlign w:val="subscript"/>
              </w:rPr>
              <w:t>2)</w:t>
            </w:r>
          </w:p>
        </w:tc>
        <w:tc>
          <w:tcPr>
            <w:tcW w:w="2880" w:type="dxa"/>
          </w:tcPr>
          <w:p w14:paraId="0F3F4272" w14:textId="77777777" w:rsidR="00422188" w:rsidRPr="009F284E" w:rsidRDefault="00422188" w:rsidP="00422188">
            <w:pPr>
              <w:rPr>
                <w:rFonts w:ascii="Arial" w:hAnsi="Arial" w:cs="Arial"/>
                <w:sz w:val="24"/>
                <w:szCs w:val="24"/>
              </w:rPr>
            </w:pPr>
            <w:r w:rsidRPr="009F284E">
              <w:rPr>
                <w:rFonts w:ascii="Arial" w:hAnsi="Arial" w:cs="Arial"/>
                <w:sz w:val="24"/>
                <w:szCs w:val="24"/>
              </w:rPr>
              <w:t>Drinking water disinfectant added for treatment</w:t>
            </w:r>
          </w:p>
        </w:tc>
        <w:tc>
          <w:tcPr>
            <w:tcW w:w="5040" w:type="dxa"/>
          </w:tcPr>
          <w:p w14:paraId="08E4C299" w14:textId="77777777" w:rsidR="00422188" w:rsidRPr="009F284E" w:rsidRDefault="00422188" w:rsidP="00422188">
            <w:pPr>
              <w:rPr>
                <w:rFonts w:ascii="Arial" w:hAnsi="Arial" w:cs="Arial"/>
                <w:sz w:val="24"/>
                <w:szCs w:val="24"/>
              </w:rPr>
            </w:pPr>
            <w:r w:rsidRPr="009F284E">
              <w:rPr>
                <w:rFonts w:ascii="Arial" w:hAnsi="Arial" w:cs="Arial"/>
                <w:sz w:val="24"/>
                <w:szCs w:val="24"/>
              </w:rPr>
              <w:t>Some people who use water containing chlorine well in excess of the MRDL could experience irritating effects to their eyes and nose.  Some people who drink water containing chlorine well in excess of the MRDL could experience stomach discomfort.</w:t>
            </w:r>
          </w:p>
        </w:tc>
      </w:tr>
      <w:tr w:rsidR="00422188" w:rsidRPr="00544A53" w14:paraId="783CE7E7" w14:textId="77777777" w:rsidTr="009F284E">
        <w:trPr>
          <w:trHeight w:val="403"/>
        </w:trPr>
        <w:tc>
          <w:tcPr>
            <w:tcW w:w="2425" w:type="dxa"/>
          </w:tcPr>
          <w:p w14:paraId="5BC8B69F" w14:textId="77777777" w:rsidR="00422188" w:rsidRPr="009F284E" w:rsidRDefault="00422188" w:rsidP="00422188">
            <w:pPr>
              <w:rPr>
                <w:rFonts w:ascii="Arial" w:hAnsi="Arial" w:cs="Arial"/>
                <w:sz w:val="24"/>
                <w:szCs w:val="24"/>
              </w:rPr>
            </w:pPr>
            <w:r w:rsidRPr="009F284E">
              <w:rPr>
                <w:rFonts w:ascii="Arial" w:hAnsi="Arial" w:cs="Arial"/>
                <w:sz w:val="24"/>
                <w:szCs w:val="24"/>
              </w:rPr>
              <w:t>Chlorite</w:t>
            </w:r>
          </w:p>
        </w:tc>
        <w:tc>
          <w:tcPr>
            <w:tcW w:w="1350" w:type="dxa"/>
          </w:tcPr>
          <w:p w14:paraId="3E12E5A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mg/L</w:t>
            </w:r>
          </w:p>
        </w:tc>
        <w:tc>
          <w:tcPr>
            <w:tcW w:w="1445" w:type="dxa"/>
          </w:tcPr>
          <w:p w14:paraId="7601F79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1.0</w:t>
            </w:r>
          </w:p>
        </w:tc>
        <w:tc>
          <w:tcPr>
            <w:tcW w:w="1260" w:type="dxa"/>
          </w:tcPr>
          <w:p w14:paraId="44850CBD"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0.05</w:t>
            </w:r>
          </w:p>
        </w:tc>
        <w:tc>
          <w:tcPr>
            <w:tcW w:w="2880" w:type="dxa"/>
          </w:tcPr>
          <w:p w14:paraId="3F468C3F" w14:textId="77777777" w:rsidR="00422188" w:rsidRPr="009F284E" w:rsidRDefault="00422188" w:rsidP="00422188">
            <w:pPr>
              <w:rPr>
                <w:rFonts w:ascii="Arial" w:hAnsi="Arial" w:cs="Arial"/>
                <w:sz w:val="24"/>
                <w:szCs w:val="24"/>
              </w:rPr>
            </w:pPr>
            <w:r w:rsidRPr="009F284E">
              <w:rPr>
                <w:rFonts w:ascii="Arial" w:hAnsi="Arial" w:cs="Arial"/>
                <w:sz w:val="24"/>
                <w:szCs w:val="24"/>
              </w:rPr>
              <w:t>Byproduct of drinking water disinfection</w:t>
            </w:r>
          </w:p>
        </w:tc>
        <w:tc>
          <w:tcPr>
            <w:tcW w:w="5040" w:type="dxa"/>
          </w:tcPr>
          <w:p w14:paraId="107F21B5" w14:textId="77777777" w:rsidR="00422188" w:rsidRPr="009F284E" w:rsidRDefault="00422188" w:rsidP="00422188">
            <w:pPr>
              <w:rPr>
                <w:rFonts w:ascii="Arial" w:hAnsi="Arial" w:cs="Arial"/>
                <w:sz w:val="24"/>
                <w:szCs w:val="24"/>
              </w:rPr>
            </w:pPr>
            <w:r w:rsidRPr="009F284E">
              <w:rPr>
                <w:rFonts w:ascii="Arial" w:hAnsi="Arial" w:cs="Arial"/>
                <w:sz w:val="24"/>
                <w:szCs w:val="24"/>
              </w:rPr>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422188" w:rsidRPr="00544A53" w14:paraId="43D570C2" w14:textId="77777777" w:rsidTr="009F284E">
        <w:trPr>
          <w:trHeight w:val="403"/>
        </w:trPr>
        <w:tc>
          <w:tcPr>
            <w:tcW w:w="2425" w:type="dxa"/>
          </w:tcPr>
          <w:p w14:paraId="5399903D" w14:textId="77777777" w:rsidR="00422188" w:rsidRPr="009F284E" w:rsidRDefault="00422188" w:rsidP="00422188">
            <w:pPr>
              <w:rPr>
                <w:rFonts w:ascii="Arial" w:hAnsi="Arial" w:cs="Arial"/>
                <w:sz w:val="24"/>
                <w:szCs w:val="24"/>
              </w:rPr>
            </w:pPr>
            <w:r w:rsidRPr="009F284E">
              <w:rPr>
                <w:rFonts w:ascii="Arial" w:hAnsi="Arial" w:cs="Arial"/>
                <w:sz w:val="24"/>
                <w:szCs w:val="24"/>
              </w:rPr>
              <w:t>Chlorine Dioxide</w:t>
            </w:r>
          </w:p>
        </w:tc>
        <w:tc>
          <w:tcPr>
            <w:tcW w:w="1350" w:type="dxa"/>
          </w:tcPr>
          <w:p w14:paraId="453F4FCC"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µg/L</w:t>
            </w:r>
          </w:p>
        </w:tc>
        <w:tc>
          <w:tcPr>
            <w:tcW w:w="1445" w:type="dxa"/>
          </w:tcPr>
          <w:p w14:paraId="28E52492"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[MRDL =</w:t>
            </w:r>
            <w:r w:rsidRPr="009F284E">
              <w:rPr>
                <w:rFonts w:ascii="Arial" w:hAnsi="Arial" w:cs="Arial"/>
                <w:sz w:val="24"/>
                <w:szCs w:val="24"/>
              </w:rPr>
              <w:br/>
              <w:t>800 (as ClO</w:t>
            </w:r>
            <w:r w:rsidRPr="009F284E">
              <w:rPr>
                <w:rFonts w:ascii="Arial" w:hAnsi="Arial" w:cs="Arial"/>
                <w:sz w:val="24"/>
                <w:szCs w:val="24"/>
                <w:vertAlign w:val="subscript"/>
              </w:rPr>
              <w:t>2</w:t>
            </w:r>
            <w:r w:rsidRPr="009F284E">
              <w:rPr>
                <w:rFonts w:ascii="Arial" w:hAnsi="Arial" w:cs="Arial"/>
                <w:sz w:val="24"/>
                <w:szCs w:val="24"/>
              </w:rPr>
              <w:t>)]</w:t>
            </w:r>
          </w:p>
        </w:tc>
        <w:tc>
          <w:tcPr>
            <w:tcW w:w="1260" w:type="dxa"/>
          </w:tcPr>
          <w:p w14:paraId="79B8B83F"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[MRDLG = 800 (as ClO</w:t>
            </w:r>
            <w:r w:rsidRPr="009F284E">
              <w:rPr>
                <w:rFonts w:ascii="Arial" w:hAnsi="Arial" w:cs="Arial"/>
                <w:sz w:val="24"/>
                <w:szCs w:val="24"/>
                <w:vertAlign w:val="subscript"/>
              </w:rPr>
              <w:t>2</w:t>
            </w:r>
            <w:r w:rsidRPr="009F284E">
              <w:rPr>
                <w:rFonts w:ascii="Arial" w:hAnsi="Arial" w:cs="Arial"/>
                <w:sz w:val="24"/>
                <w:szCs w:val="24"/>
              </w:rPr>
              <w:t>)]</w:t>
            </w:r>
          </w:p>
        </w:tc>
        <w:tc>
          <w:tcPr>
            <w:tcW w:w="2880" w:type="dxa"/>
          </w:tcPr>
          <w:p w14:paraId="3E814678" w14:textId="77777777" w:rsidR="00422188" w:rsidRPr="009F284E" w:rsidRDefault="00422188" w:rsidP="00422188">
            <w:pPr>
              <w:rPr>
                <w:rFonts w:ascii="Arial" w:hAnsi="Arial" w:cs="Arial"/>
                <w:sz w:val="24"/>
                <w:szCs w:val="24"/>
              </w:rPr>
            </w:pPr>
            <w:r w:rsidRPr="009F284E">
              <w:rPr>
                <w:rFonts w:ascii="Arial" w:hAnsi="Arial" w:cs="Arial"/>
                <w:sz w:val="24"/>
                <w:szCs w:val="24"/>
              </w:rPr>
              <w:t>Drinking water disinfectant added for treatment</w:t>
            </w:r>
          </w:p>
        </w:tc>
        <w:tc>
          <w:tcPr>
            <w:tcW w:w="5040" w:type="dxa"/>
          </w:tcPr>
          <w:p w14:paraId="00792D8F" w14:textId="77777777" w:rsidR="00422188" w:rsidRPr="009F284E" w:rsidRDefault="00422188" w:rsidP="00422188">
            <w:pPr>
              <w:rPr>
                <w:rFonts w:ascii="Arial" w:hAnsi="Arial" w:cs="Arial"/>
                <w:sz w:val="24"/>
                <w:szCs w:val="24"/>
              </w:rPr>
            </w:pPr>
            <w:r w:rsidRPr="009F284E">
              <w:rPr>
                <w:rFonts w:ascii="Arial" w:hAnsi="Arial" w:cs="Arial"/>
                <w:sz w:val="24"/>
                <w:szCs w:val="24"/>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422188" w:rsidRPr="00544A53" w14:paraId="6F938C52" w14:textId="77777777" w:rsidTr="009F284E">
        <w:trPr>
          <w:trHeight w:val="403"/>
        </w:trPr>
        <w:tc>
          <w:tcPr>
            <w:tcW w:w="2425" w:type="dxa"/>
          </w:tcPr>
          <w:p w14:paraId="6E53A9F4" w14:textId="77777777" w:rsidR="00422188" w:rsidRPr="009F284E" w:rsidRDefault="00422188" w:rsidP="00422188">
            <w:pPr>
              <w:ind w:left="-1" w:firstLine="1"/>
              <w:rPr>
                <w:rFonts w:ascii="Arial" w:hAnsi="Arial" w:cs="Arial"/>
                <w:sz w:val="24"/>
                <w:szCs w:val="24"/>
              </w:rPr>
            </w:pPr>
            <w:r w:rsidRPr="009F284E">
              <w:rPr>
                <w:rFonts w:ascii="Arial" w:hAnsi="Arial" w:cs="Arial"/>
                <w:sz w:val="24"/>
                <w:szCs w:val="24"/>
              </w:rPr>
              <w:t>Control of DBP precursors (TOC)</w:t>
            </w:r>
          </w:p>
        </w:tc>
        <w:tc>
          <w:tcPr>
            <w:tcW w:w="1350" w:type="dxa"/>
          </w:tcPr>
          <w:p w14:paraId="1AABD507" w14:textId="77777777" w:rsidR="00422188" w:rsidRPr="009F284E" w:rsidRDefault="00422188" w:rsidP="00422188">
            <w:pPr>
              <w:jc w:val="center"/>
              <w:rPr>
                <w:rFonts w:ascii="Arial" w:hAnsi="Arial" w:cs="Arial"/>
                <w:sz w:val="24"/>
                <w:szCs w:val="24"/>
              </w:rPr>
            </w:pPr>
          </w:p>
        </w:tc>
        <w:tc>
          <w:tcPr>
            <w:tcW w:w="1445" w:type="dxa"/>
          </w:tcPr>
          <w:p w14:paraId="4D1829DC" w14:textId="32642227" w:rsidR="00422188" w:rsidRPr="009F284E" w:rsidRDefault="00422188" w:rsidP="00422188">
            <w:pPr>
              <w:jc w:val="center"/>
              <w:rPr>
                <w:rFonts w:ascii="Arial" w:hAnsi="Arial" w:cs="Arial"/>
                <w:sz w:val="24"/>
                <w:szCs w:val="24"/>
              </w:rPr>
            </w:pPr>
            <w:r w:rsidRPr="009F284E">
              <w:rPr>
                <w:rFonts w:ascii="Arial" w:hAnsi="Arial" w:cs="Arial"/>
                <w:sz w:val="24"/>
                <w:szCs w:val="24"/>
              </w:rPr>
              <w:t>TT</w:t>
            </w:r>
          </w:p>
        </w:tc>
        <w:tc>
          <w:tcPr>
            <w:tcW w:w="1260" w:type="dxa"/>
          </w:tcPr>
          <w:p w14:paraId="330ABF3B" w14:textId="77777777" w:rsidR="00422188" w:rsidRPr="009F284E" w:rsidRDefault="00422188" w:rsidP="00422188">
            <w:pPr>
              <w:jc w:val="center"/>
              <w:rPr>
                <w:rFonts w:ascii="Arial" w:hAnsi="Arial" w:cs="Arial"/>
                <w:sz w:val="24"/>
                <w:szCs w:val="24"/>
              </w:rPr>
            </w:pPr>
            <w:r w:rsidRPr="009F284E">
              <w:rPr>
                <w:rFonts w:ascii="Arial" w:hAnsi="Arial" w:cs="Arial"/>
                <w:sz w:val="24"/>
                <w:szCs w:val="24"/>
              </w:rPr>
              <w:t>N/A</w:t>
            </w:r>
          </w:p>
        </w:tc>
        <w:tc>
          <w:tcPr>
            <w:tcW w:w="2880" w:type="dxa"/>
          </w:tcPr>
          <w:p w14:paraId="3E56F9E6" w14:textId="77777777" w:rsidR="00422188" w:rsidRPr="009F284E" w:rsidRDefault="00422188" w:rsidP="00422188">
            <w:pPr>
              <w:rPr>
                <w:rFonts w:ascii="Arial" w:hAnsi="Arial" w:cs="Arial"/>
                <w:sz w:val="24"/>
                <w:szCs w:val="24"/>
              </w:rPr>
            </w:pPr>
            <w:r w:rsidRPr="009F284E">
              <w:rPr>
                <w:rFonts w:ascii="Arial" w:hAnsi="Arial" w:cs="Arial"/>
                <w:sz w:val="24"/>
                <w:szCs w:val="24"/>
              </w:rPr>
              <w:t>Various natural and man-made sources</w:t>
            </w:r>
          </w:p>
        </w:tc>
        <w:tc>
          <w:tcPr>
            <w:tcW w:w="5040" w:type="dxa"/>
          </w:tcPr>
          <w:p w14:paraId="29BDC0A0" w14:textId="77777777" w:rsidR="00422188" w:rsidRPr="009F284E" w:rsidRDefault="00422188" w:rsidP="00422188">
            <w:pPr>
              <w:rPr>
                <w:rFonts w:ascii="Arial" w:hAnsi="Arial" w:cs="Arial"/>
                <w:sz w:val="24"/>
                <w:szCs w:val="24"/>
              </w:rPr>
            </w:pPr>
            <w:r w:rsidRPr="009F284E">
              <w:rPr>
                <w:rFonts w:ascii="Arial" w:hAnsi="Arial" w:cs="Arial"/>
                <w:sz w:val="24"/>
                <w:szCs w:val="24"/>
              </w:rPr>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r w:rsidRPr="009F284E">
              <w:rPr>
                <w:rFonts w:ascii="Arial" w:hAnsi="Arial" w:cs="Arial"/>
                <w:sz w:val="24"/>
                <w:szCs w:val="24"/>
              </w:rPr>
              <w:lastRenderedPageBreak/>
              <w:t>MCL may lead to adverse health effects, liver or kidney problems, or nervous system effects, and may lead to an increased risk of cancer.</w:t>
            </w:r>
          </w:p>
        </w:tc>
      </w:tr>
    </w:tbl>
    <w:p w14:paraId="32BC69EC" w14:textId="05F42C87" w:rsidR="003336A6" w:rsidRPr="00544A53" w:rsidRDefault="003336A6" w:rsidP="00422188">
      <w:pPr>
        <w:pStyle w:val="NormalWeb"/>
        <w:spacing w:after="0"/>
        <w:rPr>
          <w:rFonts w:ascii="Arial" w:hAnsi="Arial" w:cs="Arial"/>
        </w:rPr>
      </w:pPr>
    </w:p>
    <w:p w14:paraId="035CDA90" w14:textId="1C397D8A" w:rsidR="00422188" w:rsidRPr="00544A53" w:rsidRDefault="00422188" w:rsidP="00422188">
      <w:pPr>
        <w:pStyle w:val="NormalWeb"/>
        <w:spacing w:after="0"/>
        <w:rPr>
          <w:rFonts w:ascii="Arial" w:hAnsi="Arial" w:cs="Arial"/>
        </w:rPr>
      </w:pPr>
    </w:p>
    <w:p w14:paraId="6491C596" w14:textId="4755FD02" w:rsidR="00422188" w:rsidRPr="00544A53" w:rsidRDefault="00422188" w:rsidP="0068257F">
      <w:pPr>
        <w:pStyle w:val="NormalWeb"/>
        <w:rPr>
          <w:rFonts w:ascii="Arial" w:hAnsi="Arial" w:cs="Arial"/>
        </w:rPr>
      </w:pPr>
    </w:p>
    <w:bookmarkEnd w:id="11"/>
    <w:p w14:paraId="69471E55" w14:textId="77777777" w:rsidR="00422188" w:rsidRPr="00544A53" w:rsidRDefault="00422188" w:rsidP="0068257F">
      <w:pPr>
        <w:pStyle w:val="NormalWeb"/>
        <w:rPr>
          <w:rFonts w:ascii="Arial" w:hAnsi="Arial" w:cs="Arial"/>
        </w:rPr>
        <w:sectPr w:rsidR="00422188" w:rsidRPr="00544A53" w:rsidSect="00FF5B1D">
          <w:footerReference w:type="default" r:id="rId14"/>
          <w:pgSz w:w="15840" w:h="12240" w:orient="landscape" w:code="1"/>
          <w:pgMar w:top="1080" w:right="720" w:bottom="1080" w:left="720" w:header="720" w:footer="432" w:gutter="0"/>
          <w:paperSrc w:first="15" w:other="15"/>
          <w:cols w:space="720"/>
          <w:docGrid w:linePitch="272"/>
        </w:sectPr>
      </w:pPr>
    </w:p>
    <w:p w14:paraId="134C56DA" w14:textId="77777777" w:rsidR="004976B6" w:rsidRPr="0086192E" w:rsidRDefault="004976B6" w:rsidP="0086192E">
      <w:pPr>
        <w:pStyle w:val="Heading2"/>
        <w:rPr>
          <w:rFonts w:cs="Arial"/>
          <w:szCs w:val="24"/>
          <w:vertAlign w:val="superscript"/>
        </w:rPr>
      </w:pPr>
      <w:bookmarkStart w:id="12" w:name="_Toc63953840"/>
      <w:bookmarkStart w:id="13" w:name="_Hlk63415255"/>
      <w:r w:rsidRPr="0086192E">
        <w:rPr>
          <w:rFonts w:cs="Arial"/>
          <w:szCs w:val="24"/>
        </w:rPr>
        <w:lastRenderedPageBreak/>
        <w:t>APPENDIX B:  Regulated Contaminants with Secondary Drinking Water Standards</w:t>
      </w:r>
      <w:bookmarkEnd w:id="12"/>
    </w:p>
    <w:p w14:paraId="72ACA762" w14:textId="3DC33C64" w:rsidR="004976B6" w:rsidRPr="00544A53" w:rsidRDefault="004976B6" w:rsidP="004976B6">
      <w:pPr>
        <w:pStyle w:val="Header"/>
        <w:tabs>
          <w:tab w:val="left" w:pos="720"/>
        </w:tabs>
        <w:spacing w:before="240" w:after="240"/>
        <w:jc w:val="both"/>
        <w:rPr>
          <w:rFonts w:ascii="Arial" w:hAnsi="Arial" w:cs="Arial"/>
          <w:iCs/>
          <w:sz w:val="24"/>
        </w:rPr>
      </w:pPr>
      <w:r w:rsidRPr="00544A53">
        <w:rPr>
          <w:rFonts w:ascii="Arial" w:hAnsi="Arial" w:cs="Arial"/>
          <w:iCs/>
          <w:sz w:val="24"/>
        </w:rPr>
        <w:t>Monitoring</w:t>
      </w:r>
      <w:r w:rsidR="00500E89">
        <w:rPr>
          <w:rFonts w:ascii="Arial" w:hAnsi="Arial" w:cs="Arial"/>
          <w:iCs/>
          <w:sz w:val="24"/>
        </w:rPr>
        <w:t xml:space="preserve"> </w:t>
      </w:r>
      <w:r w:rsidRPr="00544A53">
        <w:rPr>
          <w:rFonts w:ascii="Arial" w:hAnsi="Arial" w:cs="Arial"/>
          <w:iCs/>
          <w:sz w:val="24"/>
        </w:rPr>
        <w:t>Required by Section 64449, Chapter 15, Title 22, California Code of Regulations</w:t>
      </w:r>
    </w:p>
    <w:tbl>
      <w:tblPr>
        <w:tblStyle w:val="TableGrid"/>
        <w:tblW w:w="9360" w:type="dxa"/>
        <w:tblLayout w:type="fixed"/>
        <w:tblLook w:val="04A0" w:firstRow="1" w:lastRow="0" w:firstColumn="1" w:lastColumn="0" w:noHBand="0" w:noVBand="1"/>
      </w:tblPr>
      <w:tblGrid>
        <w:gridCol w:w="2160"/>
        <w:gridCol w:w="1705"/>
        <w:gridCol w:w="905"/>
        <w:gridCol w:w="4590"/>
      </w:tblGrid>
      <w:tr w:rsidR="004976B6" w:rsidRPr="00544A53" w14:paraId="678B0023" w14:textId="77777777" w:rsidTr="00890DD3">
        <w:trPr>
          <w:trHeight w:val="403"/>
        </w:trPr>
        <w:tc>
          <w:tcPr>
            <w:tcW w:w="2160" w:type="dxa"/>
            <w:vAlign w:val="center"/>
            <w:hideMark/>
          </w:tcPr>
          <w:p w14:paraId="649E51A9" w14:textId="77777777" w:rsidR="004976B6" w:rsidRPr="00226B04" w:rsidRDefault="004976B6" w:rsidP="00890DD3">
            <w:pPr>
              <w:spacing w:before="40" w:after="40"/>
              <w:jc w:val="center"/>
              <w:rPr>
                <w:rFonts w:ascii="Arial" w:hAnsi="Arial" w:cs="Arial"/>
                <w:b/>
                <w:sz w:val="24"/>
                <w:szCs w:val="24"/>
              </w:rPr>
            </w:pPr>
            <w:r w:rsidRPr="00226B04">
              <w:rPr>
                <w:rFonts w:ascii="Arial" w:hAnsi="Arial" w:cs="Arial"/>
                <w:b/>
                <w:sz w:val="24"/>
                <w:szCs w:val="24"/>
              </w:rPr>
              <w:t>Contaminant</w:t>
            </w:r>
          </w:p>
        </w:tc>
        <w:tc>
          <w:tcPr>
            <w:tcW w:w="1705" w:type="dxa"/>
            <w:vAlign w:val="center"/>
            <w:hideMark/>
          </w:tcPr>
          <w:p w14:paraId="28AFB25D" w14:textId="77777777" w:rsidR="004976B6" w:rsidRPr="00226B04" w:rsidRDefault="004976B6" w:rsidP="00890DD3">
            <w:pPr>
              <w:spacing w:before="40" w:after="40"/>
              <w:jc w:val="center"/>
              <w:rPr>
                <w:rFonts w:ascii="Arial" w:hAnsi="Arial" w:cs="Arial"/>
                <w:b/>
                <w:sz w:val="24"/>
                <w:szCs w:val="24"/>
              </w:rPr>
            </w:pPr>
            <w:r w:rsidRPr="00226B04">
              <w:rPr>
                <w:rFonts w:ascii="Arial" w:hAnsi="Arial" w:cs="Arial"/>
                <w:b/>
                <w:sz w:val="24"/>
                <w:szCs w:val="24"/>
              </w:rPr>
              <w:t>Unit</w:t>
            </w:r>
            <w:r w:rsidRPr="00226B04">
              <w:rPr>
                <w:rFonts w:ascii="Arial" w:hAnsi="Arial" w:cs="Arial"/>
                <w:b/>
                <w:sz w:val="24"/>
                <w:szCs w:val="24"/>
              </w:rPr>
              <w:br/>
              <w:t>Measurement</w:t>
            </w:r>
          </w:p>
        </w:tc>
        <w:tc>
          <w:tcPr>
            <w:tcW w:w="905" w:type="dxa"/>
            <w:vAlign w:val="center"/>
            <w:hideMark/>
          </w:tcPr>
          <w:p w14:paraId="775A57D3" w14:textId="77777777" w:rsidR="004976B6" w:rsidRPr="00226B04" w:rsidRDefault="004976B6" w:rsidP="00890DD3">
            <w:pPr>
              <w:spacing w:before="40" w:after="40"/>
              <w:jc w:val="center"/>
              <w:rPr>
                <w:rFonts w:ascii="Arial" w:hAnsi="Arial" w:cs="Arial"/>
                <w:b/>
                <w:sz w:val="24"/>
                <w:szCs w:val="24"/>
              </w:rPr>
            </w:pPr>
            <w:r w:rsidRPr="00226B04">
              <w:rPr>
                <w:rFonts w:ascii="Arial" w:hAnsi="Arial" w:cs="Arial"/>
                <w:b/>
                <w:sz w:val="24"/>
                <w:szCs w:val="24"/>
              </w:rPr>
              <w:t>MCL</w:t>
            </w:r>
          </w:p>
        </w:tc>
        <w:tc>
          <w:tcPr>
            <w:tcW w:w="4590" w:type="dxa"/>
            <w:vAlign w:val="center"/>
            <w:hideMark/>
          </w:tcPr>
          <w:p w14:paraId="5FE822C6" w14:textId="77777777" w:rsidR="004976B6" w:rsidRPr="00226B04" w:rsidRDefault="004976B6" w:rsidP="00890DD3">
            <w:pPr>
              <w:spacing w:before="40" w:after="40"/>
              <w:jc w:val="center"/>
              <w:rPr>
                <w:rFonts w:ascii="Arial" w:hAnsi="Arial" w:cs="Arial"/>
                <w:b/>
                <w:sz w:val="24"/>
                <w:szCs w:val="24"/>
              </w:rPr>
            </w:pPr>
            <w:r w:rsidRPr="00226B04">
              <w:rPr>
                <w:rFonts w:ascii="Arial" w:hAnsi="Arial" w:cs="Arial"/>
                <w:b/>
                <w:sz w:val="24"/>
                <w:szCs w:val="24"/>
              </w:rPr>
              <w:t>Typical Source of Contaminant</w:t>
            </w:r>
          </w:p>
        </w:tc>
      </w:tr>
      <w:tr w:rsidR="004976B6" w:rsidRPr="00544A53" w14:paraId="7EB8B1F6" w14:textId="77777777" w:rsidTr="00890DD3">
        <w:tc>
          <w:tcPr>
            <w:tcW w:w="2160" w:type="dxa"/>
            <w:vAlign w:val="center"/>
            <w:hideMark/>
          </w:tcPr>
          <w:p w14:paraId="5A91225E"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Aluminum</w:t>
            </w:r>
          </w:p>
        </w:tc>
        <w:tc>
          <w:tcPr>
            <w:tcW w:w="1705" w:type="dxa"/>
            <w:vAlign w:val="center"/>
            <w:hideMark/>
          </w:tcPr>
          <w:p w14:paraId="0CE06052"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µg/L</w:t>
            </w:r>
          </w:p>
        </w:tc>
        <w:tc>
          <w:tcPr>
            <w:tcW w:w="905" w:type="dxa"/>
            <w:vAlign w:val="center"/>
            <w:hideMark/>
          </w:tcPr>
          <w:p w14:paraId="16DBDA0C"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200</w:t>
            </w:r>
          </w:p>
        </w:tc>
        <w:tc>
          <w:tcPr>
            <w:tcW w:w="4590" w:type="dxa"/>
            <w:vAlign w:val="center"/>
            <w:hideMark/>
          </w:tcPr>
          <w:p w14:paraId="0B48B0F1"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Erosion of natural deposits; residual from some surface water treatment processes</w:t>
            </w:r>
          </w:p>
        </w:tc>
      </w:tr>
      <w:tr w:rsidR="004976B6" w:rsidRPr="00544A53" w14:paraId="00EB9493" w14:textId="77777777" w:rsidTr="00890DD3">
        <w:tc>
          <w:tcPr>
            <w:tcW w:w="2160" w:type="dxa"/>
            <w:vAlign w:val="center"/>
            <w:hideMark/>
          </w:tcPr>
          <w:p w14:paraId="0E903536"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Color</w:t>
            </w:r>
          </w:p>
        </w:tc>
        <w:tc>
          <w:tcPr>
            <w:tcW w:w="1705" w:type="dxa"/>
            <w:vAlign w:val="center"/>
            <w:hideMark/>
          </w:tcPr>
          <w:p w14:paraId="4D56226C"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Units</w:t>
            </w:r>
          </w:p>
        </w:tc>
        <w:tc>
          <w:tcPr>
            <w:tcW w:w="905" w:type="dxa"/>
            <w:vAlign w:val="center"/>
            <w:hideMark/>
          </w:tcPr>
          <w:p w14:paraId="7C735FD9"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15</w:t>
            </w:r>
          </w:p>
        </w:tc>
        <w:tc>
          <w:tcPr>
            <w:tcW w:w="4590" w:type="dxa"/>
            <w:vAlign w:val="center"/>
            <w:hideMark/>
          </w:tcPr>
          <w:p w14:paraId="71310722"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Naturally-occurring organic materials</w:t>
            </w:r>
          </w:p>
        </w:tc>
      </w:tr>
      <w:tr w:rsidR="004976B6" w:rsidRPr="00544A53" w14:paraId="5AF482D1" w14:textId="77777777" w:rsidTr="00890DD3">
        <w:tc>
          <w:tcPr>
            <w:tcW w:w="2160" w:type="dxa"/>
            <w:vAlign w:val="center"/>
            <w:hideMark/>
          </w:tcPr>
          <w:p w14:paraId="68AF6A32"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Copper</w:t>
            </w:r>
          </w:p>
        </w:tc>
        <w:tc>
          <w:tcPr>
            <w:tcW w:w="1705" w:type="dxa"/>
            <w:vAlign w:val="center"/>
            <w:hideMark/>
          </w:tcPr>
          <w:p w14:paraId="2C89F31B"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mg/L</w:t>
            </w:r>
          </w:p>
        </w:tc>
        <w:tc>
          <w:tcPr>
            <w:tcW w:w="905" w:type="dxa"/>
            <w:vAlign w:val="center"/>
            <w:hideMark/>
          </w:tcPr>
          <w:p w14:paraId="43402A2D"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1.0</w:t>
            </w:r>
          </w:p>
        </w:tc>
        <w:tc>
          <w:tcPr>
            <w:tcW w:w="4590" w:type="dxa"/>
            <w:vAlign w:val="center"/>
            <w:hideMark/>
          </w:tcPr>
          <w:p w14:paraId="0F9ED23F"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Internal corrosion of household plumbing systems; erosion of natural deposits; leaching from wood preservatives</w:t>
            </w:r>
          </w:p>
        </w:tc>
      </w:tr>
      <w:tr w:rsidR="004976B6" w:rsidRPr="00544A53" w14:paraId="44857A36" w14:textId="77777777" w:rsidTr="00890DD3">
        <w:tc>
          <w:tcPr>
            <w:tcW w:w="2160" w:type="dxa"/>
            <w:vAlign w:val="center"/>
            <w:hideMark/>
          </w:tcPr>
          <w:p w14:paraId="714B7426"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Foaming Agents (MBAS)</w:t>
            </w:r>
          </w:p>
        </w:tc>
        <w:tc>
          <w:tcPr>
            <w:tcW w:w="1705" w:type="dxa"/>
            <w:vAlign w:val="center"/>
            <w:hideMark/>
          </w:tcPr>
          <w:p w14:paraId="76B3C90B"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µg/L</w:t>
            </w:r>
          </w:p>
        </w:tc>
        <w:tc>
          <w:tcPr>
            <w:tcW w:w="905" w:type="dxa"/>
            <w:vAlign w:val="center"/>
            <w:hideMark/>
          </w:tcPr>
          <w:p w14:paraId="6A3492EB"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500</w:t>
            </w:r>
          </w:p>
        </w:tc>
        <w:tc>
          <w:tcPr>
            <w:tcW w:w="4590" w:type="dxa"/>
            <w:vAlign w:val="center"/>
            <w:hideMark/>
          </w:tcPr>
          <w:p w14:paraId="7DF53F2C"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Municipal and industrial waste discharges</w:t>
            </w:r>
          </w:p>
        </w:tc>
      </w:tr>
      <w:tr w:rsidR="004976B6" w:rsidRPr="00544A53" w14:paraId="1E196958" w14:textId="77777777" w:rsidTr="00890DD3">
        <w:tc>
          <w:tcPr>
            <w:tcW w:w="2160" w:type="dxa"/>
            <w:vAlign w:val="center"/>
            <w:hideMark/>
          </w:tcPr>
          <w:p w14:paraId="4FAE53F1"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Iron</w:t>
            </w:r>
          </w:p>
        </w:tc>
        <w:tc>
          <w:tcPr>
            <w:tcW w:w="1705" w:type="dxa"/>
            <w:vAlign w:val="center"/>
            <w:hideMark/>
          </w:tcPr>
          <w:p w14:paraId="6DD714B9"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µg/L</w:t>
            </w:r>
          </w:p>
        </w:tc>
        <w:tc>
          <w:tcPr>
            <w:tcW w:w="905" w:type="dxa"/>
            <w:vAlign w:val="center"/>
            <w:hideMark/>
          </w:tcPr>
          <w:p w14:paraId="6F42E4AE"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300</w:t>
            </w:r>
          </w:p>
        </w:tc>
        <w:tc>
          <w:tcPr>
            <w:tcW w:w="4590" w:type="dxa"/>
            <w:vAlign w:val="center"/>
            <w:hideMark/>
          </w:tcPr>
          <w:p w14:paraId="744BE191"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Leaching from natural deposits; industrial wastes</w:t>
            </w:r>
          </w:p>
        </w:tc>
      </w:tr>
      <w:tr w:rsidR="004976B6" w:rsidRPr="00544A53" w14:paraId="34094FD3" w14:textId="77777777" w:rsidTr="00890DD3">
        <w:tc>
          <w:tcPr>
            <w:tcW w:w="2160" w:type="dxa"/>
            <w:vAlign w:val="center"/>
            <w:hideMark/>
          </w:tcPr>
          <w:p w14:paraId="4FEB1D93"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Manganese</w:t>
            </w:r>
          </w:p>
        </w:tc>
        <w:tc>
          <w:tcPr>
            <w:tcW w:w="1705" w:type="dxa"/>
            <w:vAlign w:val="center"/>
            <w:hideMark/>
          </w:tcPr>
          <w:p w14:paraId="09DA6A9F"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µg/L</w:t>
            </w:r>
          </w:p>
        </w:tc>
        <w:tc>
          <w:tcPr>
            <w:tcW w:w="905" w:type="dxa"/>
            <w:vAlign w:val="center"/>
            <w:hideMark/>
          </w:tcPr>
          <w:p w14:paraId="1B38FD8D"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50</w:t>
            </w:r>
          </w:p>
        </w:tc>
        <w:tc>
          <w:tcPr>
            <w:tcW w:w="4590" w:type="dxa"/>
            <w:vAlign w:val="center"/>
            <w:hideMark/>
          </w:tcPr>
          <w:p w14:paraId="7463CF01"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Leaching from natural deposits</w:t>
            </w:r>
          </w:p>
        </w:tc>
      </w:tr>
      <w:tr w:rsidR="004976B6" w:rsidRPr="00544A53" w14:paraId="5C0B39C6" w14:textId="77777777" w:rsidTr="00890DD3">
        <w:tc>
          <w:tcPr>
            <w:tcW w:w="2160" w:type="dxa"/>
            <w:vAlign w:val="center"/>
            <w:hideMark/>
          </w:tcPr>
          <w:p w14:paraId="6448323C"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Methyl-tert-butyl ether (MTBE)</w:t>
            </w:r>
          </w:p>
        </w:tc>
        <w:tc>
          <w:tcPr>
            <w:tcW w:w="1705" w:type="dxa"/>
            <w:vAlign w:val="center"/>
            <w:hideMark/>
          </w:tcPr>
          <w:p w14:paraId="40BC06CE"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µg/L</w:t>
            </w:r>
          </w:p>
        </w:tc>
        <w:tc>
          <w:tcPr>
            <w:tcW w:w="905" w:type="dxa"/>
            <w:vAlign w:val="center"/>
            <w:hideMark/>
          </w:tcPr>
          <w:p w14:paraId="085DF2F8"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5</w:t>
            </w:r>
          </w:p>
        </w:tc>
        <w:tc>
          <w:tcPr>
            <w:tcW w:w="4590" w:type="dxa"/>
            <w:vAlign w:val="center"/>
            <w:hideMark/>
          </w:tcPr>
          <w:p w14:paraId="173EB750"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Leaking underground storage tanks; discharge from petroleum and chemical factories</w:t>
            </w:r>
          </w:p>
        </w:tc>
      </w:tr>
      <w:tr w:rsidR="004976B6" w:rsidRPr="00544A53" w14:paraId="255E43FD" w14:textId="77777777" w:rsidTr="00890DD3">
        <w:tc>
          <w:tcPr>
            <w:tcW w:w="2160" w:type="dxa"/>
            <w:vAlign w:val="center"/>
            <w:hideMark/>
          </w:tcPr>
          <w:p w14:paraId="35B4463C"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Odor--Threshold</w:t>
            </w:r>
          </w:p>
        </w:tc>
        <w:tc>
          <w:tcPr>
            <w:tcW w:w="1705" w:type="dxa"/>
            <w:vAlign w:val="center"/>
            <w:hideMark/>
          </w:tcPr>
          <w:p w14:paraId="5FF73573"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Units</w:t>
            </w:r>
          </w:p>
        </w:tc>
        <w:tc>
          <w:tcPr>
            <w:tcW w:w="905" w:type="dxa"/>
            <w:vAlign w:val="center"/>
            <w:hideMark/>
          </w:tcPr>
          <w:p w14:paraId="29CA6BD3"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3</w:t>
            </w:r>
          </w:p>
        </w:tc>
        <w:tc>
          <w:tcPr>
            <w:tcW w:w="4590" w:type="dxa"/>
            <w:vAlign w:val="center"/>
            <w:hideMark/>
          </w:tcPr>
          <w:p w14:paraId="55973878"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Naturally-occurring organic materials</w:t>
            </w:r>
          </w:p>
        </w:tc>
      </w:tr>
      <w:tr w:rsidR="004976B6" w:rsidRPr="00544A53" w14:paraId="4F9B137A" w14:textId="77777777" w:rsidTr="00890DD3">
        <w:tc>
          <w:tcPr>
            <w:tcW w:w="2160" w:type="dxa"/>
            <w:vAlign w:val="center"/>
            <w:hideMark/>
          </w:tcPr>
          <w:p w14:paraId="2C630612"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Silver</w:t>
            </w:r>
          </w:p>
        </w:tc>
        <w:tc>
          <w:tcPr>
            <w:tcW w:w="1705" w:type="dxa"/>
            <w:vAlign w:val="center"/>
            <w:hideMark/>
          </w:tcPr>
          <w:p w14:paraId="6DECAD1D"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µg/L</w:t>
            </w:r>
          </w:p>
        </w:tc>
        <w:tc>
          <w:tcPr>
            <w:tcW w:w="905" w:type="dxa"/>
            <w:vAlign w:val="center"/>
            <w:hideMark/>
          </w:tcPr>
          <w:p w14:paraId="2BBA23CD"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100</w:t>
            </w:r>
          </w:p>
        </w:tc>
        <w:tc>
          <w:tcPr>
            <w:tcW w:w="4590" w:type="dxa"/>
            <w:vAlign w:val="center"/>
            <w:hideMark/>
          </w:tcPr>
          <w:p w14:paraId="1EFC4977"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Industrial discharges</w:t>
            </w:r>
          </w:p>
        </w:tc>
      </w:tr>
      <w:tr w:rsidR="004976B6" w:rsidRPr="00544A53" w14:paraId="7AC0B15D" w14:textId="77777777" w:rsidTr="00890DD3">
        <w:tc>
          <w:tcPr>
            <w:tcW w:w="2160" w:type="dxa"/>
            <w:vAlign w:val="center"/>
            <w:hideMark/>
          </w:tcPr>
          <w:p w14:paraId="0B470079"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Thiobencarb</w:t>
            </w:r>
          </w:p>
        </w:tc>
        <w:tc>
          <w:tcPr>
            <w:tcW w:w="1705" w:type="dxa"/>
            <w:vAlign w:val="center"/>
            <w:hideMark/>
          </w:tcPr>
          <w:p w14:paraId="3DE9CA92"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µg/L</w:t>
            </w:r>
          </w:p>
        </w:tc>
        <w:tc>
          <w:tcPr>
            <w:tcW w:w="905" w:type="dxa"/>
            <w:vAlign w:val="center"/>
            <w:hideMark/>
          </w:tcPr>
          <w:p w14:paraId="4D0D07BF"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1</w:t>
            </w:r>
          </w:p>
        </w:tc>
        <w:tc>
          <w:tcPr>
            <w:tcW w:w="4590" w:type="dxa"/>
            <w:vAlign w:val="center"/>
            <w:hideMark/>
          </w:tcPr>
          <w:p w14:paraId="07EF19E2"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Runoff/leaching from rice herbicide</w:t>
            </w:r>
          </w:p>
        </w:tc>
      </w:tr>
      <w:tr w:rsidR="004976B6" w:rsidRPr="00544A53" w14:paraId="08C11EF5" w14:textId="77777777" w:rsidTr="00890DD3">
        <w:tc>
          <w:tcPr>
            <w:tcW w:w="2160" w:type="dxa"/>
            <w:vAlign w:val="center"/>
            <w:hideMark/>
          </w:tcPr>
          <w:p w14:paraId="4D613AD0"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Turbidity</w:t>
            </w:r>
          </w:p>
        </w:tc>
        <w:tc>
          <w:tcPr>
            <w:tcW w:w="1705" w:type="dxa"/>
            <w:vAlign w:val="center"/>
            <w:hideMark/>
          </w:tcPr>
          <w:p w14:paraId="261A2B7C"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Units</w:t>
            </w:r>
          </w:p>
        </w:tc>
        <w:tc>
          <w:tcPr>
            <w:tcW w:w="905" w:type="dxa"/>
            <w:vAlign w:val="center"/>
            <w:hideMark/>
          </w:tcPr>
          <w:p w14:paraId="5502F96E"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5</w:t>
            </w:r>
          </w:p>
        </w:tc>
        <w:tc>
          <w:tcPr>
            <w:tcW w:w="4590" w:type="dxa"/>
            <w:vAlign w:val="center"/>
            <w:hideMark/>
          </w:tcPr>
          <w:p w14:paraId="6E27D271"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Soil runoff</w:t>
            </w:r>
          </w:p>
        </w:tc>
      </w:tr>
      <w:tr w:rsidR="004976B6" w:rsidRPr="00544A53" w14:paraId="61CEC9CD" w14:textId="77777777" w:rsidTr="00890DD3">
        <w:tc>
          <w:tcPr>
            <w:tcW w:w="2160" w:type="dxa"/>
            <w:vAlign w:val="center"/>
            <w:hideMark/>
          </w:tcPr>
          <w:p w14:paraId="73CD51AD"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Zinc</w:t>
            </w:r>
          </w:p>
        </w:tc>
        <w:tc>
          <w:tcPr>
            <w:tcW w:w="1705" w:type="dxa"/>
            <w:vAlign w:val="center"/>
            <w:hideMark/>
          </w:tcPr>
          <w:p w14:paraId="26C34E4A"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mg/L</w:t>
            </w:r>
          </w:p>
        </w:tc>
        <w:tc>
          <w:tcPr>
            <w:tcW w:w="905" w:type="dxa"/>
            <w:vAlign w:val="center"/>
            <w:hideMark/>
          </w:tcPr>
          <w:p w14:paraId="2D9F2ADA"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5.0</w:t>
            </w:r>
          </w:p>
        </w:tc>
        <w:tc>
          <w:tcPr>
            <w:tcW w:w="4590" w:type="dxa"/>
            <w:vAlign w:val="center"/>
            <w:hideMark/>
          </w:tcPr>
          <w:p w14:paraId="4E3BA8FD"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Runoff/leaching from natural deposits; industrial wastes</w:t>
            </w:r>
          </w:p>
        </w:tc>
      </w:tr>
      <w:tr w:rsidR="004976B6" w:rsidRPr="00544A53" w14:paraId="298CCA30" w14:textId="77777777" w:rsidTr="00890DD3">
        <w:tc>
          <w:tcPr>
            <w:tcW w:w="2160" w:type="dxa"/>
            <w:vAlign w:val="center"/>
            <w:hideMark/>
          </w:tcPr>
          <w:p w14:paraId="552099C9"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Total Dissolved Solids (TDS)</w:t>
            </w:r>
          </w:p>
        </w:tc>
        <w:tc>
          <w:tcPr>
            <w:tcW w:w="1705" w:type="dxa"/>
            <w:vAlign w:val="center"/>
            <w:hideMark/>
          </w:tcPr>
          <w:p w14:paraId="5EB88577"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mg/L</w:t>
            </w:r>
          </w:p>
        </w:tc>
        <w:tc>
          <w:tcPr>
            <w:tcW w:w="905" w:type="dxa"/>
            <w:vAlign w:val="center"/>
            <w:hideMark/>
          </w:tcPr>
          <w:p w14:paraId="67E51113"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1,000</w:t>
            </w:r>
          </w:p>
        </w:tc>
        <w:tc>
          <w:tcPr>
            <w:tcW w:w="4590" w:type="dxa"/>
            <w:vAlign w:val="center"/>
            <w:hideMark/>
          </w:tcPr>
          <w:p w14:paraId="59CD06DA"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Runoff/leaching from natural deposits</w:t>
            </w:r>
          </w:p>
        </w:tc>
      </w:tr>
      <w:tr w:rsidR="004976B6" w:rsidRPr="00544A53" w14:paraId="04A5126E" w14:textId="77777777" w:rsidTr="00890DD3">
        <w:tc>
          <w:tcPr>
            <w:tcW w:w="2160" w:type="dxa"/>
            <w:vAlign w:val="center"/>
            <w:hideMark/>
          </w:tcPr>
          <w:p w14:paraId="193569FB"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Specific Conductance</w:t>
            </w:r>
          </w:p>
        </w:tc>
        <w:tc>
          <w:tcPr>
            <w:tcW w:w="1705" w:type="dxa"/>
            <w:vAlign w:val="center"/>
            <w:hideMark/>
          </w:tcPr>
          <w:p w14:paraId="312F9428" w14:textId="77777777" w:rsidR="004976B6" w:rsidRPr="00226B04" w:rsidRDefault="004976B6" w:rsidP="00890DD3">
            <w:pPr>
              <w:spacing w:before="40" w:after="40"/>
              <w:ind w:left="-100" w:right="-46"/>
              <w:jc w:val="center"/>
              <w:rPr>
                <w:rFonts w:ascii="Arial" w:hAnsi="Arial" w:cs="Arial"/>
                <w:sz w:val="24"/>
                <w:szCs w:val="24"/>
              </w:rPr>
            </w:pPr>
            <w:r w:rsidRPr="00226B04">
              <w:rPr>
                <w:rFonts w:ascii="Arial" w:hAnsi="Arial" w:cs="Arial"/>
                <w:sz w:val="24"/>
                <w:szCs w:val="24"/>
              </w:rPr>
              <w:t>µS/cm</w:t>
            </w:r>
          </w:p>
        </w:tc>
        <w:tc>
          <w:tcPr>
            <w:tcW w:w="905" w:type="dxa"/>
            <w:vAlign w:val="center"/>
            <w:hideMark/>
          </w:tcPr>
          <w:p w14:paraId="0953916F"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1,600</w:t>
            </w:r>
          </w:p>
        </w:tc>
        <w:tc>
          <w:tcPr>
            <w:tcW w:w="4590" w:type="dxa"/>
            <w:vAlign w:val="center"/>
            <w:hideMark/>
          </w:tcPr>
          <w:p w14:paraId="65FF0D10"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Substances that form ions when in water; seawater influence</w:t>
            </w:r>
          </w:p>
        </w:tc>
      </w:tr>
      <w:tr w:rsidR="004976B6" w:rsidRPr="00544A53" w14:paraId="029CB36E" w14:textId="77777777" w:rsidTr="00890DD3">
        <w:tc>
          <w:tcPr>
            <w:tcW w:w="2160" w:type="dxa"/>
            <w:vAlign w:val="center"/>
            <w:hideMark/>
          </w:tcPr>
          <w:p w14:paraId="4BC0C3DA"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Chloride</w:t>
            </w:r>
          </w:p>
        </w:tc>
        <w:tc>
          <w:tcPr>
            <w:tcW w:w="1705" w:type="dxa"/>
            <w:vAlign w:val="center"/>
            <w:hideMark/>
          </w:tcPr>
          <w:p w14:paraId="3D265D62"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mg/L</w:t>
            </w:r>
          </w:p>
        </w:tc>
        <w:tc>
          <w:tcPr>
            <w:tcW w:w="905" w:type="dxa"/>
            <w:vAlign w:val="center"/>
            <w:hideMark/>
          </w:tcPr>
          <w:p w14:paraId="03D9549E"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500</w:t>
            </w:r>
          </w:p>
        </w:tc>
        <w:tc>
          <w:tcPr>
            <w:tcW w:w="4590" w:type="dxa"/>
            <w:vAlign w:val="center"/>
            <w:hideMark/>
          </w:tcPr>
          <w:p w14:paraId="438FE6F9"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Runoff/leaching from natural deposits; seawater influence</w:t>
            </w:r>
          </w:p>
        </w:tc>
      </w:tr>
      <w:tr w:rsidR="004976B6" w:rsidRPr="00544A53" w14:paraId="4BEC62F4" w14:textId="77777777" w:rsidTr="00890DD3">
        <w:tc>
          <w:tcPr>
            <w:tcW w:w="2160" w:type="dxa"/>
            <w:vAlign w:val="center"/>
            <w:hideMark/>
          </w:tcPr>
          <w:p w14:paraId="509C35B0"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Sulfate</w:t>
            </w:r>
          </w:p>
        </w:tc>
        <w:tc>
          <w:tcPr>
            <w:tcW w:w="1705" w:type="dxa"/>
            <w:vAlign w:val="center"/>
            <w:hideMark/>
          </w:tcPr>
          <w:p w14:paraId="13C479A8"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mg/L</w:t>
            </w:r>
          </w:p>
        </w:tc>
        <w:tc>
          <w:tcPr>
            <w:tcW w:w="905" w:type="dxa"/>
            <w:vAlign w:val="center"/>
            <w:hideMark/>
          </w:tcPr>
          <w:p w14:paraId="737BEEE8"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500</w:t>
            </w:r>
          </w:p>
        </w:tc>
        <w:tc>
          <w:tcPr>
            <w:tcW w:w="4590" w:type="dxa"/>
            <w:vAlign w:val="center"/>
            <w:hideMark/>
          </w:tcPr>
          <w:p w14:paraId="7489220E" w14:textId="77777777" w:rsidR="004976B6" w:rsidRPr="00226B04" w:rsidRDefault="004976B6" w:rsidP="00890DD3">
            <w:pPr>
              <w:spacing w:before="40" w:after="40"/>
              <w:jc w:val="center"/>
              <w:rPr>
                <w:rFonts w:ascii="Arial" w:hAnsi="Arial" w:cs="Arial"/>
                <w:sz w:val="24"/>
                <w:szCs w:val="24"/>
              </w:rPr>
            </w:pPr>
            <w:r w:rsidRPr="00226B04">
              <w:rPr>
                <w:rFonts w:ascii="Arial" w:hAnsi="Arial" w:cs="Arial"/>
                <w:sz w:val="24"/>
                <w:szCs w:val="24"/>
              </w:rPr>
              <w:t>Runoff/leaching from natural deposits; industrial wastes</w:t>
            </w:r>
          </w:p>
        </w:tc>
      </w:tr>
    </w:tbl>
    <w:p w14:paraId="469D0BD3" w14:textId="77777777" w:rsidR="004976B6" w:rsidRPr="00544A53" w:rsidRDefault="004976B6" w:rsidP="004976B6">
      <w:pPr>
        <w:pStyle w:val="Header"/>
        <w:tabs>
          <w:tab w:val="left" w:pos="360"/>
        </w:tabs>
        <w:ind w:right="14"/>
        <w:jc w:val="both"/>
        <w:rPr>
          <w:rFonts w:ascii="Arial" w:hAnsi="Arial" w:cs="Arial"/>
          <w:iCs/>
          <w:sz w:val="24"/>
          <w:szCs w:val="24"/>
        </w:rPr>
      </w:pPr>
    </w:p>
    <w:p w14:paraId="11DB67AF" w14:textId="480E8620" w:rsidR="004976B6" w:rsidRPr="00544A53" w:rsidRDefault="004976B6" w:rsidP="004976B6">
      <w:pPr>
        <w:pStyle w:val="Header"/>
        <w:tabs>
          <w:tab w:val="left" w:pos="360"/>
        </w:tabs>
        <w:ind w:right="14"/>
        <w:jc w:val="both"/>
        <w:rPr>
          <w:rFonts w:ascii="Arial" w:hAnsi="Arial" w:cs="Arial"/>
          <w:iCs/>
          <w:sz w:val="24"/>
          <w:szCs w:val="24"/>
        </w:rPr>
      </w:pPr>
      <w:r w:rsidRPr="00544A53">
        <w:rPr>
          <w:rFonts w:ascii="Arial" w:hAnsi="Arial" w:cs="Arial"/>
          <w:iCs/>
          <w:sz w:val="24"/>
          <w:szCs w:val="24"/>
        </w:rPr>
        <w:t>There are no PHGs, MCLGs, or mandatory standard health effects language for these constituents because secondary MCLs are set on the basis of aesthetics</w:t>
      </w:r>
      <w:r w:rsidR="00226B04">
        <w:rPr>
          <w:rFonts w:ascii="Arial" w:hAnsi="Arial" w:cs="Arial"/>
          <w:iCs/>
          <w:sz w:val="24"/>
          <w:szCs w:val="24"/>
        </w:rPr>
        <w:t>.</w:t>
      </w:r>
    </w:p>
    <w:bookmarkEnd w:id="13"/>
    <w:p w14:paraId="61F980E6" w14:textId="77777777" w:rsidR="005A7F08" w:rsidRPr="00544A53" w:rsidRDefault="005A7F08" w:rsidP="0068257F">
      <w:pPr>
        <w:pStyle w:val="NormalWeb"/>
        <w:rPr>
          <w:rFonts w:ascii="Arial" w:hAnsi="Arial" w:cs="Arial"/>
        </w:rPr>
        <w:sectPr w:rsidR="005A7F08" w:rsidRPr="00544A53" w:rsidSect="00602EF8">
          <w:footerReference w:type="default" r:id="rId15"/>
          <w:pgSz w:w="12240" w:h="15840" w:code="1"/>
          <w:pgMar w:top="1440" w:right="1440" w:bottom="1440" w:left="1440" w:header="720" w:footer="720" w:gutter="0"/>
          <w:paperSrc w:first="15" w:other="15"/>
          <w:cols w:space="720"/>
          <w:docGrid w:linePitch="272"/>
        </w:sectPr>
      </w:pPr>
    </w:p>
    <w:p w14:paraId="2C4097EF" w14:textId="5EC105EF" w:rsidR="001824C3" w:rsidRPr="0086192E" w:rsidRDefault="005A7F08" w:rsidP="0086192E">
      <w:pPr>
        <w:pStyle w:val="Heading2"/>
        <w:rPr>
          <w:rFonts w:cs="Arial"/>
          <w:szCs w:val="24"/>
        </w:rPr>
      </w:pPr>
      <w:bookmarkStart w:id="14" w:name="_Toc277681652"/>
      <w:bookmarkStart w:id="15" w:name="_Toc535417404"/>
      <w:bookmarkStart w:id="16" w:name="_Toc63953841"/>
      <w:bookmarkStart w:id="17" w:name="_Hlk63415502"/>
      <w:r w:rsidRPr="0086192E">
        <w:rPr>
          <w:rFonts w:cs="Arial"/>
          <w:szCs w:val="24"/>
        </w:rPr>
        <w:lastRenderedPageBreak/>
        <w:t xml:space="preserve">APPENDIX C:  </w:t>
      </w:r>
      <w:r w:rsidR="006B1843" w:rsidRPr="0086192E">
        <w:rPr>
          <w:rFonts w:cs="Arial"/>
          <w:szCs w:val="24"/>
        </w:rPr>
        <w:t>Monitored</w:t>
      </w:r>
      <w:r w:rsidRPr="0086192E">
        <w:rPr>
          <w:rFonts w:cs="Arial"/>
          <w:szCs w:val="24"/>
        </w:rPr>
        <w:t xml:space="preserve"> Contaminants with No MCLs</w:t>
      </w:r>
      <w:bookmarkEnd w:id="14"/>
      <w:bookmarkEnd w:id="15"/>
      <w:bookmarkEnd w:id="16"/>
    </w:p>
    <w:p w14:paraId="6A24732A" w14:textId="018EB58F" w:rsidR="001824C3" w:rsidRPr="0086192E" w:rsidRDefault="005A7F08" w:rsidP="0086192E">
      <w:pPr>
        <w:pStyle w:val="Heading3"/>
      </w:pPr>
      <w:bookmarkStart w:id="18" w:name="_Toc535417405"/>
      <w:bookmarkStart w:id="19" w:name="_Toc536185596"/>
      <w:bookmarkStart w:id="20" w:name="_Toc63953842"/>
      <w:r w:rsidRPr="0086192E">
        <w:t>Background</w:t>
      </w:r>
      <w:bookmarkEnd w:id="18"/>
      <w:bookmarkEnd w:id="19"/>
      <w:bookmarkEnd w:id="20"/>
    </w:p>
    <w:p w14:paraId="2D694D46" w14:textId="77777777" w:rsidR="005A7F08" w:rsidRPr="00544A53" w:rsidRDefault="005A7F08" w:rsidP="005A7F08">
      <w:pPr>
        <w:spacing w:after="240"/>
        <w:jc w:val="both"/>
        <w:rPr>
          <w:rFonts w:ascii="Arial" w:hAnsi="Arial" w:cs="Arial"/>
          <w:sz w:val="24"/>
          <w:szCs w:val="24"/>
        </w:rPr>
      </w:pPr>
      <w:r w:rsidRPr="00544A53">
        <w:rPr>
          <w:rFonts w:ascii="Arial" w:hAnsi="Arial" w:cs="Arial"/>
          <w:sz w:val="24"/>
          <w:szCs w:val="24"/>
        </w:rPr>
        <w:t>The 1996 Amendments to the SDWA required the U.S. EPA to establish criteria for a monitoring program for unregulated contaminants, and to publish, once every five years, a list of no more than 30 contaminants to be monitored by public water systems (PWS).</w:t>
      </w:r>
    </w:p>
    <w:p w14:paraId="3BC64C4C" w14:textId="77777777" w:rsidR="005A7F08" w:rsidRPr="00544A53" w:rsidRDefault="005A7F08" w:rsidP="005A7F08">
      <w:pPr>
        <w:spacing w:after="240"/>
        <w:jc w:val="both"/>
        <w:rPr>
          <w:rFonts w:ascii="Arial" w:hAnsi="Arial" w:cs="Arial"/>
          <w:sz w:val="24"/>
          <w:szCs w:val="24"/>
        </w:rPr>
      </w:pPr>
      <w:r w:rsidRPr="00544A53">
        <w:rPr>
          <w:rFonts w:ascii="Arial" w:hAnsi="Arial" w:cs="Arial"/>
          <w:sz w:val="24"/>
          <w:szCs w:val="24"/>
        </w:rPr>
        <w:t>Section 64450 of the California Code of Regulations also required certain water systems to monitor a number of unregulated contaminants, with contaminant lists that were published or revised in 1990, 1996, 2000, and 2003.  This section of the California Code of Regulations was repealed effective October 18, 2007.  Water systems that continued to monitor for state unregulated contaminants are encouraged, but not required, to include the information regarding detected contaminants in the CCR.</w:t>
      </w:r>
    </w:p>
    <w:p w14:paraId="4169DF98" w14:textId="12B67FCB" w:rsidR="005A7F08" w:rsidRPr="00544A53" w:rsidRDefault="005A7F08" w:rsidP="005A7F08">
      <w:pPr>
        <w:spacing w:after="240"/>
        <w:jc w:val="both"/>
        <w:rPr>
          <w:rFonts w:ascii="Arial" w:hAnsi="Arial" w:cs="Arial"/>
          <w:sz w:val="24"/>
          <w:szCs w:val="24"/>
        </w:rPr>
      </w:pPr>
      <w:r w:rsidRPr="00544A53">
        <w:rPr>
          <w:rFonts w:ascii="Arial" w:hAnsi="Arial" w:cs="Arial"/>
          <w:sz w:val="24"/>
          <w:szCs w:val="24"/>
        </w:rPr>
        <w:t xml:space="preserve">Although Section 64450 of the California Code of Regulations was repealed, the State </w:t>
      </w:r>
      <w:r w:rsidR="00195A30" w:rsidRPr="00544A53">
        <w:rPr>
          <w:rFonts w:ascii="Arial" w:hAnsi="Arial" w:cs="Arial"/>
          <w:sz w:val="24"/>
          <w:szCs w:val="24"/>
        </w:rPr>
        <w:t xml:space="preserve">Water </w:t>
      </w:r>
      <w:r w:rsidRPr="00544A53">
        <w:rPr>
          <w:rFonts w:ascii="Arial" w:hAnsi="Arial" w:cs="Arial"/>
          <w:sz w:val="24"/>
          <w:szCs w:val="24"/>
        </w:rPr>
        <w:t xml:space="preserve">Board may request water systems to monitor for specific contaminants per HSC section 116375(b).  </w:t>
      </w:r>
    </w:p>
    <w:p w14:paraId="7B6825A3" w14:textId="55CBABE8" w:rsidR="001824C3" w:rsidRPr="00500E89" w:rsidRDefault="005A7F08" w:rsidP="0086192E">
      <w:pPr>
        <w:pStyle w:val="Heading3"/>
      </w:pPr>
      <w:bookmarkStart w:id="21" w:name="_Toc535417406"/>
      <w:bookmarkStart w:id="22" w:name="_Toc536185597"/>
      <w:bookmarkStart w:id="23" w:name="_Toc63953843"/>
      <w:r w:rsidRPr="00500E89">
        <w:t>Federal UCMR 1 (2001 – 2003 Monitoring)</w:t>
      </w:r>
      <w:bookmarkEnd w:id="21"/>
      <w:bookmarkEnd w:id="22"/>
      <w:bookmarkEnd w:id="23"/>
    </w:p>
    <w:p w14:paraId="25D51A34" w14:textId="77777777" w:rsidR="005A7F08" w:rsidRPr="00544A53" w:rsidRDefault="005A7F08" w:rsidP="005A7F08">
      <w:pPr>
        <w:spacing w:after="240"/>
        <w:jc w:val="both"/>
        <w:rPr>
          <w:rFonts w:ascii="Arial" w:hAnsi="Arial" w:cs="Arial"/>
          <w:sz w:val="24"/>
          <w:szCs w:val="24"/>
        </w:rPr>
      </w:pPr>
      <w:r w:rsidRPr="00544A53">
        <w:rPr>
          <w:rFonts w:ascii="Arial" w:hAnsi="Arial" w:cs="Arial"/>
          <w:sz w:val="24"/>
          <w:szCs w:val="24"/>
        </w:rPr>
        <w:t>The U.S. EPA published the first list of contaminants to monitor as part of the UCMR in September 1999.  Contaminants were divided into two lists:  Assessment Monitoring (List 1), and Screening Survey (List 2).</w:t>
      </w:r>
    </w:p>
    <w:p w14:paraId="7B5B0378" w14:textId="77777777" w:rsidR="005A7F08" w:rsidRPr="00544A53" w:rsidRDefault="005A7F08" w:rsidP="005A7F08">
      <w:pPr>
        <w:spacing w:after="240"/>
        <w:jc w:val="both"/>
        <w:rPr>
          <w:rFonts w:ascii="Arial" w:hAnsi="Arial" w:cs="Arial"/>
          <w:sz w:val="24"/>
          <w:szCs w:val="24"/>
        </w:rPr>
      </w:pPr>
      <w:r w:rsidRPr="00544A53">
        <w:rPr>
          <w:rFonts w:ascii="Arial" w:hAnsi="Arial" w:cs="Arial"/>
          <w:sz w:val="24"/>
          <w:szCs w:val="24"/>
        </w:rPr>
        <w:t>Assessment Monitoring of List 1 contaminants was conducted by large PWS serving more than 10,000 people and 800 representative small PWS serving 10,000 or fewer people.  Assessment Monitoring was conducted by each PWS over a 12-month period between 2001 and 2003.</w:t>
      </w:r>
    </w:p>
    <w:p w14:paraId="3C39AD49" w14:textId="7C352083" w:rsidR="00421FAB" w:rsidRPr="00544A53" w:rsidRDefault="005A7F08" w:rsidP="005A7F08">
      <w:pPr>
        <w:spacing w:after="240"/>
        <w:jc w:val="both"/>
        <w:rPr>
          <w:rFonts w:ascii="Arial" w:hAnsi="Arial" w:cs="Arial"/>
          <w:sz w:val="24"/>
          <w:szCs w:val="24"/>
        </w:rPr>
      </w:pPr>
      <w:r w:rsidRPr="00544A53">
        <w:rPr>
          <w:rFonts w:ascii="Arial" w:hAnsi="Arial" w:cs="Arial"/>
          <w:sz w:val="24"/>
          <w:szCs w:val="24"/>
        </w:rPr>
        <w:t xml:space="preserve">Screening Survey was conducted by a randomly selected set of 300 large and small PWSs for List 2 contaminants.  Screening Survey for chemical contaminants was conducted in 2001 and 2002 for small and large PWS, respectively.  Screening Survey for </w:t>
      </w:r>
      <w:r w:rsidRPr="00544A53">
        <w:rPr>
          <w:rFonts w:ascii="Arial" w:hAnsi="Arial" w:cs="Arial"/>
          <w:i/>
          <w:iCs/>
          <w:sz w:val="24"/>
          <w:szCs w:val="24"/>
        </w:rPr>
        <w:t>Aeromonas</w:t>
      </w:r>
      <w:r w:rsidRPr="00544A53">
        <w:rPr>
          <w:rFonts w:ascii="Arial" w:hAnsi="Arial" w:cs="Arial"/>
          <w:sz w:val="24"/>
          <w:szCs w:val="24"/>
        </w:rPr>
        <w:t xml:space="preserve"> was conducted in 2003 for small and large PWS.</w:t>
      </w:r>
    </w:p>
    <w:tbl>
      <w:tblPr>
        <w:tblStyle w:val="TableGrid"/>
        <w:tblW w:w="0" w:type="auto"/>
        <w:tblLook w:val="01E0" w:firstRow="1" w:lastRow="1" w:firstColumn="1" w:lastColumn="1" w:noHBand="0" w:noVBand="0"/>
      </w:tblPr>
      <w:tblGrid>
        <w:gridCol w:w="4680"/>
        <w:gridCol w:w="4630"/>
      </w:tblGrid>
      <w:tr w:rsidR="00324088" w:rsidRPr="00544A53" w14:paraId="50BF4774" w14:textId="77777777" w:rsidTr="00226B04">
        <w:trPr>
          <w:tblHeader/>
        </w:trPr>
        <w:tc>
          <w:tcPr>
            <w:tcW w:w="4680" w:type="dxa"/>
          </w:tcPr>
          <w:p w14:paraId="53166769" w14:textId="0407CF98" w:rsidR="00324088" w:rsidRPr="00226B04" w:rsidRDefault="00324088" w:rsidP="00E676CB">
            <w:pPr>
              <w:spacing w:before="60" w:after="60"/>
              <w:jc w:val="center"/>
              <w:rPr>
                <w:rFonts w:ascii="Arial" w:hAnsi="Arial" w:cs="Arial"/>
                <w:b/>
                <w:sz w:val="24"/>
                <w:szCs w:val="24"/>
              </w:rPr>
            </w:pPr>
            <w:r w:rsidRPr="00226B04">
              <w:rPr>
                <w:rFonts w:ascii="Arial" w:hAnsi="Arial" w:cs="Arial"/>
                <w:b/>
                <w:sz w:val="24"/>
                <w:szCs w:val="24"/>
              </w:rPr>
              <w:t>UCMR 1 List 1 – Assessment Monitoring</w:t>
            </w:r>
          </w:p>
        </w:tc>
        <w:tc>
          <w:tcPr>
            <w:tcW w:w="4630" w:type="dxa"/>
            <w:vAlign w:val="center"/>
          </w:tcPr>
          <w:p w14:paraId="1D89F66C" w14:textId="0F7946A3" w:rsidR="00324088" w:rsidRPr="00226B04" w:rsidRDefault="00324088" w:rsidP="00890DD3">
            <w:pPr>
              <w:spacing w:before="60" w:after="60"/>
              <w:jc w:val="center"/>
              <w:rPr>
                <w:rFonts w:ascii="Arial" w:hAnsi="Arial" w:cs="Arial"/>
                <w:b/>
                <w:sz w:val="24"/>
                <w:szCs w:val="24"/>
              </w:rPr>
            </w:pPr>
            <w:r w:rsidRPr="00226B04">
              <w:rPr>
                <w:rFonts w:ascii="Arial" w:hAnsi="Arial" w:cs="Arial"/>
                <w:b/>
                <w:sz w:val="24"/>
                <w:szCs w:val="24"/>
              </w:rPr>
              <w:t>UCMR 1 List 2 – Screening Survey</w:t>
            </w:r>
          </w:p>
        </w:tc>
      </w:tr>
      <w:tr w:rsidR="005A7F08" w:rsidRPr="00544A53" w14:paraId="7865B816" w14:textId="77777777" w:rsidTr="00890DD3">
        <w:tc>
          <w:tcPr>
            <w:tcW w:w="4680" w:type="dxa"/>
          </w:tcPr>
          <w:p w14:paraId="2664E344" w14:textId="77777777" w:rsidR="005A7F08" w:rsidRPr="00226B04" w:rsidRDefault="005A7F08" w:rsidP="00291646">
            <w:pPr>
              <w:pStyle w:val="ListParagraph"/>
              <w:numPr>
                <w:ilvl w:val="0"/>
                <w:numId w:val="47"/>
              </w:numPr>
              <w:spacing w:after="20"/>
              <w:rPr>
                <w:rFonts w:ascii="Arial" w:hAnsi="Arial" w:cs="Arial"/>
                <w:b/>
                <w:sz w:val="24"/>
                <w:szCs w:val="24"/>
              </w:rPr>
            </w:pPr>
            <w:r w:rsidRPr="00226B04">
              <w:rPr>
                <w:rFonts w:ascii="Arial" w:hAnsi="Arial" w:cs="Arial"/>
                <w:sz w:val="24"/>
                <w:szCs w:val="24"/>
              </w:rPr>
              <w:t>2,4-dinitrotoluene</w:t>
            </w:r>
          </w:p>
          <w:p w14:paraId="076F7076" w14:textId="77777777" w:rsidR="005A7F08" w:rsidRPr="00226B04" w:rsidRDefault="005A7F08" w:rsidP="00291646">
            <w:pPr>
              <w:pStyle w:val="ListParagraph"/>
              <w:numPr>
                <w:ilvl w:val="0"/>
                <w:numId w:val="47"/>
              </w:numPr>
              <w:spacing w:after="20"/>
              <w:rPr>
                <w:rFonts w:ascii="Arial" w:hAnsi="Arial" w:cs="Arial"/>
                <w:b/>
                <w:sz w:val="24"/>
                <w:szCs w:val="24"/>
              </w:rPr>
            </w:pPr>
            <w:r w:rsidRPr="00226B04">
              <w:rPr>
                <w:rFonts w:ascii="Arial" w:hAnsi="Arial" w:cs="Arial"/>
                <w:sz w:val="24"/>
                <w:szCs w:val="24"/>
              </w:rPr>
              <w:t>2,6-dinitrotoluene</w:t>
            </w:r>
          </w:p>
          <w:p w14:paraId="593A20A7" w14:textId="77777777" w:rsidR="005A7F08" w:rsidRPr="00226B04" w:rsidRDefault="005A7F08" w:rsidP="00291646">
            <w:pPr>
              <w:pStyle w:val="ListParagraph"/>
              <w:numPr>
                <w:ilvl w:val="0"/>
                <w:numId w:val="47"/>
              </w:numPr>
              <w:spacing w:after="20"/>
              <w:rPr>
                <w:rFonts w:ascii="Arial" w:hAnsi="Arial" w:cs="Arial"/>
                <w:b/>
                <w:sz w:val="24"/>
                <w:szCs w:val="24"/>
              </w:rPr>
            </w:pPr>
            <w:r w:rsidRPr="00226B04">
              <w:rPr>
                <w:rFonts w:ascii="Arial" w:hAnsi="Arial" w:cs="Arial"/>
                <w:sz w:val="24"/>
                <w:szCs w:val="24"/>
              </w:rPr>
              <w:t>Acetochlor</w:t>
            </w:r>
          </w:p>
          <w:p w14:paraId="260392F1" w14:textId="77777777" w:rsidR="005A7F08" w:rsidRPr="00226B04" w:rsidRDefault="005A7F08" w:rsidP="00291646">
            <w:pPr>
              <w:pStyle w:val="ListParagraph"/>
              <w:numPr>
                <w:ilvl w:val="0"/>
                <w:numId w:val="47"/>
              </w:numPr>
              <w:spacing w:after="20"/>
              <w:rPr>
                <w:rFonts w:ascii="Arial" w:hAnsi="Arial" w:cs="Arial"/>
                <w:sz w:val="24"/>
                <w:szCs w:val="24"/>
              </w:rPr>
            </w:pPr>
            <w:r w:rsidRPr="00226B04">
              <w:rPr>
                <w:rFonts w:ascii="Arial" w:hAnsi="Arial" w:cs="Arial"/>
                <w:sz w:val="24"/>
                <w:szCs w:val="24"/>
              </w:rPr>
              <w:t>DCPA mono-acid degradate</w:t>
            </w:r>
          </w:p>
          <w:p w14:paraId="7228ED15" w14:textId="77777777" w:rsidR="005A7F08" w:rsidRPr="00226B04" w:rsidRDefault="005A7F08" w:rsidP="00291646">
            <w:pPr>
              <w:pStyle w:val="ListParagraph"/>
              <w:numPr>
                <w:ilvl w:val="0"/>
                <w:numId w:val="47"/>
              </w:numPr>
              <w:spacing w:after="20"/>
              <w:rPr>
                <w:rFonts w:ascii="Arial" w:hAnsi="Arial" w:cs="Arial"/>
                <w:sz w:val="24"/>
                <w:szCs w:val="24"/>
              </w:rPr>
            </w:pPr>
            <w:r w:rsidRPr="00226B04">
              <w:rPr>
                <w:rFonts w:ascii="Arial" w:hAnsi="Arial" w:cs="Arial"/>
                <w:sz w:val="24"/>
                <w:szCs w:val="24"/>
              </w:rPr>
              <w:t>DCPA di-acid degradate</w:t>
            </w:r>
          </w:p>
          <w:p w14:paraId="271C2E0D" w14:textId="77777777" w:rsidR="005A7F08" w:rsidRPr="00226B04" w:rsidRDefault="005A7F08" w:rsidP="00291646">
            <w:pPr>
              <w:pStyle w:val="ListParagraph"/>
              <w:numPr>
                <w:ilvl w:val="0"/>
                <w:numId w:val="47"/>
              </w:numPr>
              <w:spacing w:after="20"/>
              <w:rPr>
                <w:rFonts w:ascii="Arial" w:hAnsi="Arial" w:cs="Arial"/>
                <w:sz w:val="24"/>
                <w:szCs w:val="24"/>
                <w:lang w:val="nl-NL"/>
              </w:rPr>
            </w:pPr>
            <w:r w:rsidRPr="00226B04">
              <w:rPr>
                <w:rFonts w:ascii="Arial" w:hAnsi="Arial" w:cs="Arial"/>
                <w:sz w:val="24"/>
                <w:szCs w:val="24"/>
                <w:lang w:val="nl-NL"/>
              </w:rPr>
              <w:t>4,4’-DDE</w:t>
            </w:r>
          </w:p>
          <w:p w14:paraId="7F1F6017" w14:textId="77777777" w:rsidR="005A7F08" w:rsidRPr="00226B04" w:rsidRDefault="005A7F08" w:rsidP="00291646">
            <w:pPr>
              <w:pStyle w:val="ListParagraph"/>
              <w:numPr>
                <w:ilvl w:val="0"/>
                <w:numId w:val="47"/>
              </w:numPr>
              <w:spacing w:after="20"/>
              <w:rPr>
                <w:rFonts w:ascii="Arial" w:hAnsi="Arial" w:cs="Arial"/>
                <w:sz w:val="24"/>
                <w:szCs w:val="24"/>
                <w:lang w:val="nl-NL"/>
              </w:rPr>
            </w:pPr>
            <w:r w:rsidRPr="00226B04">
              <w:rPr>
                <w:rFonts w:ascii="Arial" w:hAnsi="Arial" w:cs="Arial"/>
                <w:sz w:val="24"/>
                <w:szCs w:val="24"/>
                <w:lang w:val="nl-NL"/>
              </w:rPr>
              <w:t>EPTC</w:t>
            </w:r>
          </w:p>
          <w:p w14:paraId="71B65B79" w14:textId="77777777" w:rsidR="005A7F08" w:rsidRPr="00226B04" w:rsidRDefault="005A7F08" w:rsidP="00291646">
            <w:pPr>
              <w:pStyle w:val="ListParagraph"/>
              <w:numPr>
                <w:ilvl w:val="0"/>
                <w:numId w:val="47"/>
              </w:numPr>
              <w:spacing w:after="20"/>
              <w:rPr>
                <w:rFonts w:ascii="Arial" w:hAnsi="Arial" w:cs="Arial"/>
                <w:sz w:val="24"/>
                <w:szCs w:val="24"/>
                <w:lang w:val="nl-NL"/>
              </w:rPr>
            </w:pPr>
            <w:r w:rsidRPr="00226B04">
              <w:rPr>
                <w:rFonts w:ascii="Arial" w:hAnsi="Arial" w:cs="Arial"/>
                <w:sz w:val="24"/>
                <w:szCs w:val="24"/>
                <w:lang w:val="nl-NL"/>
              </w:rPr>
              <w:t>Molinate</w:t>
            </w:r>
          </w:p>
          <w:p w14:paraId="7BE01A61" w14:textId="77777777" w:rsidR="005A7F08" w:rsidRPr="00226B04" w:rsidRDefault="005A7F08" w:rsidP="00291646">
            <w:pPr>
              <w:pStyle w:val="ListParagraph"/>
              <w:numPr>
                <w:ilvl w:val="0"/>
                <w:numId w:val="47"/>
              </w:numPr>
              <w:spacing w:after="20"/>
              <w:rPr>
                <w:rFonts w:ascii="Arial" w:hAnsi="Arial" w:cs="Arial"/>
                <w:sz w:val="24"/>
                <w:szCs w:val="24"/>
                <w:lang w:val="nl-NL"/>
              </w:rPr>
            </w:pPr>
            <w:r w:rsidRPr="00226B04">
              <w:rPr>
                <w:rFonts w:ascii="Arial" w:hAnsi="Arial" w:cs="Arial"/>
                <w:sz w:val="24"/>
                <w:szCs w:val="24"/>
                <w:lang w:val="nl-NL"/>
              </w:rPr>
              <w:t>MTBE</w:t>
            </w:r>
          </w:p>
          <w:p w14:paraId="5F60EAF4" w14:textId="77777777" w:rsidR="005A7F08" w:rsidRPr="00226B04" w:rsidRDefault="005A7F08" w:rsidP="00291646">
            <w:pPr>
              <w:pStyle w:val="ListParagraph"/>
              <w:numPr>
                <w:ilvl w:val="0"/>
                <w:numId w:val="47"/>
              </w:numPr>
              <w:spacing w:after="20"/>
              <w:rPr>
                <w:rFonts w:ascii="Arial" w:hAnsi="Arial" w:cs="Arial"/>
                <w:sz w:val="24"/>
                <w:szCs w:val="24"/>
                <w:lang w:val="nl-NL"/>
              </w:rPr>
            </w:pPr>
            <w:r w:rsidRPr="00226B04">
              <w:rPr>
                <w:rFonts w:ascii="Arial" w:hAnsi="Arial" w:cs="Arial"/>
                <w:sz w:val="24"/>
                <w:szCs w:val="24"/>
                <w:lang w:val="nl-NL"/>
              </w:rPr>
              <w:t>Nitrobenzene</w:t>
            </w:r>
          </w:p>
          <w:p w14:paraId="24228C40" w14:textId="77777777" w:rsidR="005A7F08" w:rsidRPr="00226B04" w:rsidRDefault="005A7F08" w:rsidP="00291646">
            <w:pPr>
              <w:pStyle w:val="ListParagraph"/>
              <w:numPr>
                <w:ilvl w:val="0"/>
                <w:numId w:val="47"/>
              </w:numPr>
              <w:spacing w:after="20"/>
              <w:rPr>
                <w:rFonts w:ascii="Arial" w:hAnsi="Arial" w:cs="Arial"/>
                <w:sz w:val="24"/>
                <w:szCs w:val="24"/>
              </w:rPr>
            </w:pPr>
            <w:r w:rsidRPr="00226B04">
              <w:rPr>
                <w:rFonts w:ascii="Arial" w:hAnsi="Arial" w:cs="Arial"/>
                <w:sz w:val="24"/>
                <w:szCs w:val="24"/>
              </w:rPr>
              <w:t>Perchlorate</w:t>
            </w:r>
          </w:p>
          <w:p w14:paraId="5C6B4585" w14:textId="77777777" w:rsidR="005A7F08" w:rsidRPr="00226B04" w:rsidRDefault="005A7F08" w:rsidP="00291646">
            <w:pPr>
              <w:pStyle w:val="ListParagraph"/>
              <w:numPr>
                <w:ilvl w:val="0"/>
                <w:numId w:val="47"/>
              </w:numPr>
              <w:spacing w:after="20"/>
              <w:rPr>
                <w:rFonts w:ascii="Arial" w:hAnsi="Arial" w:cs="Arial"/>
                <w:b/>
                <w:sz w:val="24"/>
                <w:szCs w:val="24"/>
                <w:u w:val="single"/>
              </w:rPr>
            </w:pPr>
            <w:r w:rsidRPr="00226B04">
              <w:rPr>
                <w:rFonts w:ascii="Arial" w:hAnsi="Arial" w:cs="Arial"/>
                <w:sz w:val="24"/>
                <w:szCs w:val="24"/>
              </w:rPr>
              <w:lastRenderedPageBreak/>
              <w:t>Terbacil</w:t>
            </w:r>
          </w:p>
        </w:tc>
        <w:tc>
          <w:tcPr>
            <w:tcW w:w="4630" w:type="dxa"/>
          </w:tcPr>
          <w:p w14:paraId="135F47FA" w14:textId="77777777" w:rsidR="005A7F08" w:rsidRPr="00226B04" w:rsidRDefault="005A7F08" w:rsidP="00291646">
            <w:pPr>
              <w:pStyle w:val="ListParagraph"/>
              <w:numPr>
                <w:ilvl w:val="0"/>
                <w:numId w:val="47"/>
              </w:numPr>
              <w:spacing w:after="20"/>
              <w:rPr>
                <w:rFonts w:ascii="Arial" w:hAnsi="Arial" w:cs="Arial"/>
                <w:sz w:val="24"/>
                <w:szCs w:val="24"/>
              </w:rPr>
            </w:pPr>
            <w:r w:rsidRPr="00226B04">
              <w:rPr>
                <w:rFonts w:ascii="Arial" w:hAnsi="Arial" w:cs="Arial"/>
                <w:sz w:val="24"/>
                <w:szCs w:val="24"/>
              </w:rPr>
              <w:lastRenderedPageBreak/>
              <w:t>1,2-diphenylhydrazine</w:t>
            </w:r>
          </w:p>
          <w:p w14:paraId="49591092" w14:textId="77777777" w:rsidR="005A7F08" w:rsidRPr="00226B04" w:rsidRDefault="005A7F08" w:rsidP="00291646">
            <w:pPr>
              <w:pStyle w:val="ListParagraph"/>
              <w:numPr>
                <w:ilvl w:val="0"/>
                <w:numId w:val="47"/>
              </w:numPr>
              <w:spacing w:after="20"/>
              <w:rPr>
                <w:rFonts w:ascii="Arial" w:hAnsi="Arial" w:cs="Arial"/>
                <w:sz w:val="24"/>
                <w:szCs w:val="24"/>
              </w:rPr>
            </w:pPr>
            <w:r w:rsidRPr="00226B04">
              <w:rPr>
                <w:rFonts w:ascii="Arial" w:hAnsi="Arial" w:cs="Arial"/>
                <w:sz w:val="24"/>
                <w:szCs w:val="24"/>
              </w:rPr>
              <w:t>2-methyl-phenol</w:t>
            </w:r>
          </w:p>
          <w:p w14:paraId="78DD8734" w14:textId="77777777" w:rsidR="005A7F08" w:rsidRPr="00226B04" w:rsidRDefault="005A7F08" w:rsidP="00291646">
            <w:pPr>
              <w:pStyle w:val="ListParagraph"/>
              <w:numPr>
                <w:ilvl w:val="0"/>
                <w:numId w:val="47"/>
              </w:numPr>
              <w:spacing w:after="20"/>
              <w:rPr>
                <w:rFonts w:ascii="Arial" w:hAnsi="Arial" w:cs="Arial"/>
                <w:sz w:val="24"/>
                <w:szCs w:val="24"/>
                <w:lang w:val="es-MX"/>
              </w:rPr>
            </w:pPr>
            <w:r w:rsidRPr="00226B04">
              <w:rPr>
                <w:rFonts w:ascii="Arial" w:hAnsi="Arial" w:cs="Arial"/>
                <w:sz w:val="24"/>
                <w:szCs w:val="24"/>
                <w:lang w:val="es-MX"/>
              </w:rPr>
              <w:t>2,4-dichlorophenol</w:t>
            </w:r>
          </w:p>
          <w:p w14:paraId="6598D1BF" w14:textId="77777777" w:rsidR="005A7F08" w:rsidRPr="00226B04" w:rsidRDefault="005A7F08" w:rsidP="00291646">
            <w:pPr>
              <w:pStyle w:val="ListParagraph"/>
              <w:numPr>
                <w:ilvl w:val="0"/>
                <w:numId w:val="47"/>
              </w:numPr>
              <w:spacing w:after="20"/>
              <w:rPr>
                <w:rFonts w:ascii="Arial" w:hAnsi="Arial" w:cs="Arial"/>
                <w:sz w:val="24"/>
                <w:szCs w:val="24"/>
                <w:lang w:val="es-MX"/>
              </w:rPr>
            </w:pPr>
            <w:r w:rsidRPr="00226B04">
              <w:rPr>
                <w:rFonts w:ascii="Arial" w:hAnsi="Arial" w:cs="Arial"/>
                <w:sz w:val="24"/>
                <w:szCs w:val="24"/>
                <w:lang w:val="es-MX"/>
              </w:rPr>
              <w:t>2,4-dinitrophenol</w:t>
            </w:r>
          </w:p>
          <w:p w14:paraId="32B36FF8" w14:textId="77777777" w:rsidR="005A7F08" w:rsidRPr="00226B04" w:rsidRDefault="005A7F08" w:rsidP="00291646">
            <w:pPr>
              <w:pStyle w:val="ListParagraph"/>
              <w:numPr>
                <w:ilvl w:val="0"/>
                <w:numId w:val="47"/>
              </w:numPr>
              <w:spacing w:after="20"/>
              <w:rPr>
                <w:rFonts w:ascii="Arial" w:hAnsi="Arial" w:cs="Arial"/>
                <w:sz w:val="24"/>
                <w:szCs w:val="24"/>
                <w:lang w:val="es-MX"/>
              </w:rPr>
            </w:pPr>
            <w:r w:rsidRPr="00226B04">
              <w:rPr>
                <w:rFonts w:ascii="Arial" w:hAnsi="Arial" w:cs="Arial"/>
                <w:sz w:val="24"/>
                <w:szCs w:val="24"/>
                <w:lang w:val="es-MX"/>
              </w:rPr>
              <w:t>2,4,6-trichlorophenol</w:t>
            </w:r>
          </w:p>
          <w:p w14:paraId="28DB3FEE" w14:textId="77777777" w:rsidR="005A7F08" w:rsidRPr="00226B04" w:rsidRDefault="005A7F08" w:rsidP="00291646">
            <w:pPr>
              <w:pStyle w:val="ListParagraph"/>
              <w:numPr>
                <w:ilvl w:val="0"/>
                <w:numId w:val="47"/>
              </w:numPr>
              <w:spacing w:after="20"/>
              <w:rPr>
                <w:rFonts w:ascii="Arial" w:hAnsi="Arial" w:cs="Arial"/>
                <w:sz w:val="24"/>
                <w:szCs w:val="24"/>
                <w:lang w:val="es-MX"/>
              </w:rPr>
            </w:pPr>
            <w:r w:rsidRPr="00226B04">
              <w:rPr>
                <w:rFonts w:ascii="Arial" w:hAnsi="Arial" w:cs="Arial"/>
                <w:i/>
                <w:iCs/>
                <w:sz w:val="24"/>
                <w:szCs w:val="24"/>
                <w:lang w:val="es-MX"/>
              </w:rPr>
              <w:t>Aeromonas</w:t>
            </w:r>
          </w:p>
          <w:p w14:paraId="7E306832" w14:textId="77777777" w:rsidR="005A7F08" w:rsidRPr="00226B04" w:rsidRDefault="005A7F08" w:rsidP="00291646">
            <w:pPr>
              <w:pStyle w:val="ListParagraph"/>
              <w:numPr>
                <w:ilvl w:val="0"/>
                <w:numId w:val="47"/>
              </w:numPr>
              <w:spacing w:after="20"/>
              <w:rPr>
                <w:rFonts w:ascii="Arial" w:hAnsi="Arial" w:cs="Arial"/>
                <w:sz w:val="24"/>
                <w:szCs w:val="24"/>
                <w:lang w:val="es-MX"/>
              </w:rPr>
            </w:pPr>
            <w:r w:rsidRPr="00226B04">
              <w:rPr>
                <w:rFonts w:ascii="Arial" w:hAnsi="Arial" w:cs="Arial"/>
                <w:sz w:val="24"/>
                <w:szCs w:val="24"/>
                <w:lang w:val="es-MX"/>
              </w:rPr>
              <w:t>Alachlor ESA</w:t>
            </w:r>
          </w:p>
          <w:p w14:paraId="221A4518" w14:textId="77777777" w:rsidR="005A7F08" w:rsidRPr="00226B04" w:rsidRDefault="005A7F08" w:rsidP="00291646">
            <w:pPr>
              <w:pStyle w:val="ListParagraph"/>
              <w:numPr>
                <w:ilvl w:val="0"/>
                <w:numId w:val="47"/>
              </w:numPr>
              <w:spacing w:after="20"/>
              <w:rPr>
                <w:rFonts w:ascii="Arial" w:hAnsi="Arial" w:cs="Arial"/>
                <w:sz w:val="24"/>
                <w:szCs w:val="24"/>
                <w:lang w:val="fr-CA"/>
              </w:rPr>
            </w:pPr>
            <w:r w:rsidRPr="00226B04">
              <w:rPr>
                <w:rFonts w:ascii="Arial" w:hAnsi="Arial" w:cs="Arial"/>
                <w:sz w:val="24"/>
                <w:szCs w:val="24"/>
                <w:lang w:val="fr-CA"/>
              </w:rPr>
              <w:t>Diazinon</w:t>
            </w:r>
          </w:p>
          <w:p w14:paraId="64D9782B" w14:textId="77777777" w:rsidR="005A7F08" w:rsidRPr="00226B04" w:rsidRDefault="005A7F08" w:rsidP="00291646">
            <w:pPr>
              <w:pStyle w:val="ListParagraph"/>
              <w:numPr>
                <w:ilvl w:val="0"/>
                <w:numId w:val="47"/>
              </w:numPr>
              <w:spacing w:after="20"/>
              <w:rPr>
                <w:rFonts w:ascii="Arial" w:hAnsi="Arial" w:cs="Arial"/>
                <w:sz w:val="24"/>
                <w:szCs w:val="24"/>
                <w:lang w:val="fr-CA"/>
              </w:rPr>
            </w:pPr>
            <w:r w:rsidRPr="00226B04">
              <w:rPr>
                <w:rFonts w:ascii="Arial" w:hAnsi="Arial" w:cs="Arial"/>
                <w:sz w:val="24"/>
                <w:szCs w:val="24"/>
                <w:lang w:val="fr-CA"/>
              </w:rPr>
              <w:t>Disulfoton</w:t>
            </w:r>
          </w:p>
          <w:p w14:paraId="05E3EA48" w14:textId="77777777" w:rsidR="005A7F08" w:rsidRPr="00226B04" w:rsidRDefault="005A7F08" w:rsidP="00291646">
            <w:pPr>
              <w:pStyle w:val="ListParagraph"/>
              <w:numPr>
                <w:ilvl w:val="0"/>
                <w:numId w:val="47"/>
              </w:numPr>
              <w:spacing w:after="20"/>
              <w:rPr>
                <w:rFonts w:ascii="Arial" w:hAnsi="Arial" w:cs="Arial"/>
                <w:sz w:val="24"/>
                <w:szCs w:val="24"/>
                <w:lang w:val="fr-CA"/>
              </w:rPr>
            </w:pPr>
            <w:r w:rsidRPr="00226B04">
              <w:rPr>
                <w:rFonts w:ascii="Arial" w:hAnsi="Arial" w:cs="Arial"/>
                <w:sz w:val="24"/>
                <w:szCs w:val="24"/>
                <w:lang w:val="fr-CA"/>
              </w:rPr>
              <w:t>Diuron</w:t>
            </w:r>
          </w:p>
          <w:p w14:paraId="139F8BC6" w14:textId="77777777" w:rsidR="005A7F08" w:rsidRPr="00226B04" w:rsidRDefault="005A7F08" w:rsidP="00291646">
            <w:pPr>
              <w:pStyle w:val="ListParagraph"/>
              <w:numPr>
                <w:ilvl w:val="0"/>
                <w:numId w:val="47"/>
              </w:numPr>
              <w:spacing w:after="20"/>
              <w:rPr>
                <w:rFonts w:ascii="Arial" w:hAnsi="Arial" w:cs="Arial"/>
                <w:sz w:val="24"/>
                <w:szCs w:val="24"/>
                <w:lang w:val="fr-CA"/>
              </w:rPr>
            </w:pPr>
            <w:r w:rsidRPr="00226B04">
              <w:rPr>
                <w:rFonts w:ascii="Arial" w:hAnsi="Arial" w:cs="Arial"/>
                <w:sz w:val="24"/>
                <w:szCs w:val="24"/>
                <w:lang w:val="fr-CA"/>
              </w:rPr>
              <w:t>Fonofos</w:t>
            </w:r>
          </w:p>
          <w:p w14:paraId="6AC1E692" w14:textId="77777777" w:rsidR="005A7F08" w:rsidRPr="00226B04" w:rsidRDefault="005A7F08" w:rsidP="00291646">
            <w:pPr>
              <w:pStyle w:val="ListParagraph"/>
              <w:numPr>
                <w:ilvl w:val="0"/>
                <w:numId w:val="47"/>
              </w:numPr>
              <w:spacing w:after="20"/>
              <w:rPr>
                <w:rFonts w:ascii="Arial" w:hAnsi="Arial" w:cs="Arial"/>
                <w:sz w:val="24"/>
                <w:szCs w:val="24"/>
                <w:lang w:val="fr-CA"/>
              </w:rPr>
            </w:pPr>
            <w:r w:rsidRPr="00226B04">
              <w:rPr>
                <w:rFonts w:ascii="Arial" w:hAnsi="Arial" w:cs="Arial"/>
                <w:sz w:val="24"/>
                <w:szCs w:val="24"/>
                <w:lang w:val="fr-CA"/>
              </w:rPr>
              <w:lastRenderedPageBreak/>
              <w:t>Linuron</w:t>
            </w:r>
          </w:p>
          <w:p w14:paraId="2BB75F5C" w14:textId="77777777" w:rsidR="005A7F08" w:rsidRPr="00226B04" w:rsidRDefault="005A7F08" w:rsidP="00291646">
            <w:pPr>
              <w:pStyle w:val="ListParagraph"/>
              <w:numPr>
                <w:ilvl w:val="0"/>
                <w:numId w:val="47"/>
              </w:numPr>
              <w:spacing w:after="20"/>
              <w:rPr>
                <w:rFonts w:ascii="Arial" w:hAnsi="Arial" w:cs="Arial"/>
                <w:sz w:val="24"/>
                <w:szCs w:val="24"/>
                <w:lang w:val="fr-CA"/>
              </w:rPr>
            </w:pPr>
            <w:r w:rsidRPr="00226B04">
              <w:rPr>
                <w:rFonts w:ascii="Arial" w:hAnsi="Arial" w:cs="Arial"/>
                <w:sz w:val="24"/>
                <w:szCs w:val="24"/>
                <w:lang w:val="fr-CA"/>
              </w:rPr>
              <w:t>Nitrobenzene</w:t>
            </w:r>
          </w:p>
          <w:p w14:paraId="34D20A9D" w14:textId="77777777" w:rsidR="005A7F08" w:rsidRPr="00226B04" w:rsidRDefault="005A7F08" w:rsidP="00291646">
            <w:pPr>
              <w:pStyle w:val="ListParagraph"/>
              <w:numPr>
                <w:ilvl w:val="0"/>
                <w:numId w:val="47"/>
              </w:numPr>
              <w:spacing w:after="20"/>
              <w:rPr>
                <w:rFonts w:ascii="Arial" w:hAnsi="Arial" w:cs="Arial"/>
                <w:sz w:val="24"/>
                <w:szCs w:val="24"/>
              </w:rPr>
            </w:pPr>
            <w:r w:rsidRPr="00226B04">
              <w:rPr>
                <w:rFonts w:ascii="Arial" w:hAnsi="Arial" w:cs="Arial"/>
                <w:sz w:val="24"/>
                <w:szCs w:val="24"/>
              </w:rPr>
              <w:t>Prometon</w:t>
            </w:r>
          </w:p>
          <w:p w14:paraId="78EDF9BB" w14:textId="77777777" w:rsidR="005A7F08" w:rsidRPr="00226B04" w:rsidRDefault="005A7F08" w:rsidP="00291646">
            <w:pPr>
              <w:pStyle w:val="ListParagraph"/>
              <w:numPr>
                <w:ilvl w:val="0"/>
                <w:numId w:val="47"/>
              </w:numPr>
              <w:spacing w:after="20"/>
              <w:rPr>
                <w:rFonts w:ascii="Arial" w:hAnsi="Arial" w:cs="Arial"/>
                <w:sz w:val="24"/>
                <w:szCs w:val="24"/>
              </w:rPr>
            </w:pPr>
            <w:r w:rsidRPr="00226B04">
              <w:rPr>
                <w:rFonts w:ascii="Arial" w:hAnsi="Arial" w:cs="Arial"/>
                <w:sz w:val="24"/>
                <w:szCs w:val="24"/>
              </w:rPr>
              <w:t>Hexahydro-1,3,5-trinitro-1-3-5-triazine [RDX]</w:t>
            </w:r>
          </w:p>
          <w:p w14:paraId="5C926CD3" w14:textId="77777777" w:rsidR="005A7F08" w:rsidRPr="00226B04" w:rsidRDefault="005A7F08" w:rsidP="00291646">
            <w:pPr>
              <w:pStyle w:val="ListParagraph"/>
              <w:numPr>
                <w:ilvl w:val="0"/>
                <w:numId w:val="47"/>
              </w:numPr>
              <w:spacing w:after="20"/>
              <w:rPr>
                <w:rFonts w:ascii="Arial" w:hAnsi="Arial" w:cs="Arial"/>
                <w:b/>
                <w:sz w:val="24"/>
                <w:szCs w:val="24"/>
                <w:u w:val="single"/>
              </w:rPr>
            </w:pPr>
            <w:r w:rsidRPr="00226B04">
              <w:rPr>
                <w:rFonts w:ascii="Arial" w:hAnsi="Arial" w:cs="Arial"/>
                <w:sz w:val="24"/>
                <w:szCs w:val="24"/>
              </w:rPr>
              <w:t>Terbufos</w:t>
            </w:r>
          </w:p>
        </w:tc>
      </w:tr>
    </w:tbl>
    <w:p w14:paraId="7154113C" w14:textId="77777777" w:rsidR="005A7F08" w:rsidRPr="00544A53" w:rsidRDefault="005A7F08" w:rsidP="005A7F08">
      <w:pPr>
        <w:rPr>
          <w:rFonts w:ascii="Arial" w:hAnsi="Arial" w:cs="Arial"/>
          <w:szCs w:val="24"/>
        </w:rPr>
      </w:pPr>
      <w:bookmarkStart w:id="24" w:name="_Toc535417407"/>
    </w:p>
    <w:p w14:paraId="63C303AA" w14:textId="31383EBD" w:rsidR="001824C3" w:rsidRPr="00500E89" w:rsidRDefault="005A7F08" w:rsidP="0086192E">
      <w:pPr>
        <w:pStyle w:val="Heading3"/>
      </w:pPr>
      <w:bookmarkStart w:id="25" w:name="_Toc536185598"/>
      <w:bookmarkStart w:id="26" w:name="_Toc63953844"/>
      <w:r w:rsidRPr="00500E89">
        <w:t>Federal UCMR 2 (2008 – 2010 Monitoring)</w:t>
      </w:r>
      <w:bookmarkEnd w:id="24"/>
      <w:bookmarkEnd w:id="25"/>
      <w:bookmarkEnd w:id="26"/>
    </w:p>
    <w:p w14:paraId="6F5AFB9C" w14:textId="77777777" w:rsidR="005A7F08" w:rsidRPr="00544A53" w:rsidRDefault="005A7F08" w:rsidP="005A7F08">
      <w:pPr>
        <w:spacing w:after="240"/>
        <w:jc w:val="both"/>
        <w:rPr>
          <w:rFonts w:ascii="Arial" w:hAnsi="Arial" w:cs="Arial"/>
          <w:sz w:val="24"/>
        </w:rPr>
      </w:pPr>
      <w:r w:rsidRPr="00544A53">
        <w:rPr>
          <w:rFonts w:ascii="Arial" w:hAnsi="Arial" w:cs="Arial"/>
          <w:sz w:val="24"/>
        </w:rPr>
        <w:t xml:space="preserve">The U.S. EPA published the second list of contaminants to monitor as part of the UCMR in January 2007. </w:t>
      </w:r>
    </w:p>
    <w:p w14:paraId="107370EF" w14:textId="77777777" w:rsidR="005A7F08" w:rsidRPr="00544A53" w:rsidRDefault="005A7F08" w:rsidP="005A7F08">
      <w:pPr>
        <w:spacing w:after="240"/>
        <w:jc w:val="both"/>
        <w:rPr>
          <w:rFonts w:ascii="Arial" w:hAnsi="Arial" w:cs="Arial"/>
          <w:sz w:val="24"/>
        </w:rPr>
      </w:pPr>
      <w:r w:rsidRPr="00544A53">
        <w:rPr>
          <w:rFonts w:ascii="Arial" w:hAnsi="Arial" w:cs="Arial"/>
          <w:sz w:val="24"/>
        </w:rPr>
        <w:t>Assessment Monitoring was required of all PWS serving more than 10,000 people and 800 representative PWS serving 10,000 or fewer people for List 1 contaminants.  Assessment Monitoring was required of each PWS during a 12-month period from January 2008 to December 2010.</w:t>
      </w:r>
    </w:p>
    <w:p w14:paraId="1CCE7992" w14:textId="42B99B05" w:rsidR="00421FAB" w:rsidRPr="00544A53" w:rsidRDefault="005A7F08" w:rsidP="005A7F08">
      <w:pPr>
        <w:spacing w:after="240"/>
        <w:jc w:val="both"/>
        <w:rPr>
          <w:rFonts w:ascii="Arial" w:hAnsi="Arial" w:cs="Arial"/>
          <w:sz w:val="24"/>
        </w:rPr>
      </w:pPr>
      <w:r w:rsidRPr="00544A53">
        <w:rPr>
          <w:rFonts w:ascii="Arial" w:hAnsi="Arial" w:cs="Arial"/>
          <w:sz w:val="24"/>
        </w:rPr>
        <w:t>Screening Survey was required of all PWS serving more than 100,000 people, 320 representative PWS serving 10,001 to 100,000 people, and 480 representative PWS serving 10,000 or fewer people for List 2 contaminants.  Screening Survey was required of each PWS during a 12-month period from January 2008 to December 2010.</w:t>
      </w:r>
    </w:p>
    <w:tbl>
      <w:tblPr>
        <w:tblStyle w:val="TableGrid"/>
        <w:tblW w:w="0" w:type="auto"/>
        <w:tblLook w:val="01E0" w:firstRow="1" w:lastRow="1" w:firstColumn="1" w:lastColumn="1" w:noHBand="0" w:noVBand="0"/>
      </w:tblPr>
      <w:tblGrid>
        <w:gridCol w:w="4680"/>
        <w:gridCol w:w="4630"/>
      </w:tblGrid>
      <w:tr w:rsidR="00324088" w:rsidRPr="00544A53" w14:paraId="54AE590C" w14:textId="77777777" w:rsidTr="00F9557F">
        <w:tc>
          <w:tcPr>
            <w:tcW w:w="4680" w:type="dxa"/>
            <w:vAlign w:val="center"/>
          </w:tcPr>
          <w:p w14:paraId="54215807" w14:textId="0A6DED2E" w:rsidR="00324088" w:rsidRPr="00544A53" w:rsidRDefault="00324088" w:rsidP="00F9557F">
            <w:pPr>
              <w:spacing w:before="60" w:after="60"/>
              <w:jc w:val="center"/>
              <w:rPr>
                <w:rFonts w:ascii="Arial" w:hAnsi="Arial" w:cs="Arial"/>
                <w:b/>
                <w:sz w:val="24"/>
                <w:szCs w:val="24"/>
              </w:rPr>
            </w:pPr>
            <w:r w:rsidRPr="00544A53">
              <w:rPr>
                <w:rFonts w:ascii="Arial" w:hAnsi="Arial" w:cs="Arial"/>
                <w:b/>
                <w:sz w:val="24"/>
                <w:szCs w:val="24"/>
              </w:rPr>
              <w:t>UCMR 2 List 1 – Assessment Monitoring</w:t>
            </w:r>
          </w:p>
        </w:tc>
        <w:tc>
          <w:tcPr>
            <w:tcW w:w="4630" w:type="dxa"/>
            <w:vAlign w:val="center"/>
          </w:tcPr>
          <w:p w14:paraId="1E3AE6A0" w14:textId="011320AB" w:rsidR="00324088" w:rsidRPr="00544A53" w:rsidRDefault="00324088" w:rsidP="00F9557F">
            <w:pPr>
              <w:spacing w:before="60" w:after="60"/>
              <w:jc w:val="center"/>
              <w:rPr>
                <w:rFonts w:ascii="Arial" w:hAnsi="Arial" w:cs="Arial"/>
                <w:b/>
                <w:sz w:val="24"/>
                <w:szCs w:val="24"/>
              </w:rPr>
            </w:pPr>
            <w:r w:rsidRPr="00544A53">
              <w:rPr>
                <w:rFonts w:ascii="Arial" w:hAnsi="Arial" w:cs="Arial"/>
                <w:b/>
                <w:sz w:val="24"/>
                <w:szCs w:val="24"/>
              </w:rPr>
              <w:t>UCMR 2 List 2 – Screening Survey</w:t>
            </w:r>
          </w:p>
        </w:tc>
      </w:tr>
      <w:tr w:rsidR="005A7F08" w:rsidRPr="00544A53" w14:paraId="5ECCAE88" w14:textId="77777777" w:rsidTr="00F9557F">
        <w:tc>
          <w:tcPr>
            <w:tcW w:w="4680" w:type="dxa"/>
          </w:tcPr>
          <w:p w14:paraId="608865C2" w14:textId="77777777" w:rsidR="005A7F08" w:rsidRPr="00226B04" w:rsidRDefault="005A7F08" w:rsidP="00E676CB">
            <w:pPr>
              <w:pStyle w:val="ListParagraph"/>
              <w:numPr>
                <w:ilvl w:val="0"/>
                <w:numId w:val="38"/>
              </w:numPr>
              <w:rPr>
                <w:rFonts w:ascii="Arial" w:hAnsi="Arial" w:cs="Arial"/>
                <w:sz w:val="24"/>
                <w:szCs w:val="24"/>
              </w:rPr>
            </w:pPr>
            <w:bookmarkStart w:id="27" w:name="_Toc472841100"/>
            <w:r w:rsidRPr="00226B04">
              <w:rPr>
                <w:rFonts w:ascii="Arial" w:hAnsi="Arial" w:cs="Arial"/>
                <w:sz w:val="24"/>
                <w:szCs w:val="24"/>
              </w:rPr>
              <w:t>Dimethoate</w:t>
            </w:r>
          </w:p>
          <w:p w14:paraId="6BB49B24"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Terbufos sulfone</w:t>
            </w:r>
          </w:p>
          <w:p w14:paraId="0AB0A1DA"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2,2',4,4'-tetrabromodiphenyl ether</w:t>
            </w:r>
          </w:p>
          <w:p w14:paraId="353DDFB8"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2,2',4,4',5-pentabromodiphenyl ether</w:t>
            </w:r>
          </w:p>
          <w:p w14:paraId="21BC602D"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2,2',4,4',5,5'-hexabromobiphenyl</w:t>
            </w:r>
          </w:p>
          <w:p w14:paraId="52C25904"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2,2',4,4',5,5'-hexabromodiphenyl ether</w:t>
            </w:r>
          </w:p>
          <w:p w14:paraId="04DDD0EA"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2,2',4,4',6-pentabromodiphenyl ether</w:t>
            </w:r>
          </w:p>
          <w:p w14:paraId="4CA4480C"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1,3-dinitrobenzene</w:t>
            </w:r>
          </w:p>
          <w:p w14:paraId="556CC030"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2,4,6-trinitrotoluene (TNT)</w:t>
            </w:r>
          </w:p>
          <w:p w14:paraId="4815C462"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Hexahydro-1,3,5-trinitro-1,3,5-trazine (RDX)</w:t>
            </w:r>
          </w:p>
        </w:tc>
        <w:tc>
          <w:tcPr>
            <w:tcW w:w="4630" w:type="dxa"/>
          </w:tcPr>
          <w:p w14:paraId="71AF84AD"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Acetochlor ethane sulfonic acid</w:t>
            </w:r>
          </w:p>
          <w:p w14:paraId="7581D954"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Acetochlor oxanilic acid</w:t>
            </w:r>
          </w:p>
          <w:p w14:paraId="117B6EB8"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Alachlor ethane sulfonic acid</w:t>
            </w:r>
          </w:p>
          <w:p w14:paraId="47533E6B"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Alachlor oxanilic acid</w:t>
            </w:r>
          </w:p>
          <w:p w14:paraId="5F8E63D7"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Metolachlor ethane sulfonic acid</w:t>
            </w:r>
          </w:p>
          <w:p w14:paraId="2DDC3EE1" w14:textId="55686B62"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Metolachlor oxanilic acid</w:t>
            </w:r>
          </w:p>
          <w:p w14:paraId="756519F9"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Acetochlor</w:t>
            </w:r>
          </w:p>
          <w:p w14:paraId="42A2564D"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Alachlor</w:t>
            </w:r>
          </w:p>
          <w:p w14:paraId="641E17B8" w14:textId="21EC685E"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Metolachlor</w:t>
            </w:r>
          </w:p>
          <w:p w14:paraId="7180DA1D"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N-nitrosodiethylamine (NDEA)</w:t>
            </w:r>
          </w:p>
          <w:p w14:paraId="773C766E"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N-nitrosodimethylamine (NDMA)</w:t>
            </w:r>
          </w:p>
          <w:p w14:paraId="65984961"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N-nitroso-di-n-butylamine (NDBA)</w:t>
            </w:r>
          </w:p>
          <w:p w14:paraId="1E43EBFA"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N-nitroso-di-n-propylamine (NDPA)</w:t>
            </w:r>
          </w:p>
          <w:p w14:paraId="2EC09237" w14:textId="77777777" w:rsidR="005A7F08" w:rsidRPr="00226B04" w:rsidRDefault="005A7F08" w:rsidP="00E676CB">
            <w:pPr>
              <w:pStyle w:val="ListParagraph"/>
              <w:numPr>
                <w:ilvl w:val="0"/>
                <w:numId w:val="38"/>
              </w:numPr>
              <w:rPr>
                <w:rFonts w:ascii="Arial" w:hAnsi="Arial" w:cs="Arial"/>
                <w:sz w:val="24"/>
                <w:szCs w:val="24"/>
              </w:rPr>
            </w:pPr>
            <w:r w:rsidRPr="00226B04">
              <w:rPr>
                <w:rFonts w:ascii="Arial" w:hAnsi="Arial" w:cs="Arial"/>
                <w:sz w:val="24"/>
                <w:szCs w:val="24"/>
              </w:rPr>
              <w:t>N-nitrosomethylethylamine (NMEA)</w:t>
            </w:r>
          </w:p>
          <w:p w14:paraId="2CB60AE5" w14:textId="77777777" w:rsidR="005A7F08" w:rsidRPr="00226B04" w:rsidRDefault="005A7F08" w:rsidP="00E676CB">
            <w:pPr>
              <w:pStyle w:val="ListParagraph"/>
              <w:numPr>
                <w:ilvl w:val="0"/>
                <w:numId w:val="38"/>
              </w:numPr>
              <w:rPr>
                <w:rFonts w:ascii="Arial" w:hAnsi="Arial" w:cs="Arial"/>
                <w:b/>
                <w:sz w:val="24"/>
                <w:szCs w:val="24"/>
              </w:rPr>
            </w:pPr>
            <w:r w:rsidRPr="00226B04">
              <w:rPr>
                <w:rFonts w:ascii="Arial" w:hAnsi="Arial" w:cs="Arial"/>
                <w:sz w:val="24"/>
                <w:szCs w:val="24"/>
              </w:rPr>
              <w:t>N-nitrosopyrrolidine (NPYR)</w:t>
            </w:r>
          </w:p>
        </w:tc>
      </w:tr>
    </w:tbl>
    <w:p w14:paraId="6D509236" w14:textId="77777777" w:rsidR="005A7F08" w:rsidRPr="00544A53" w:rsidRDefault="005A7F08" w:rsidP="005A7F08">
      <w:pPr>
        <w:rPr>
          <w:rFonts w:ascii="Arial" w:hAnsi="Arial" w:cs="Arial"/>
          <w:szCs w:val="24"/>
        </w:rPr>
      </w:pPr>
    </w:p>
    <w:p w14:paraId="5796D366" w14:textId="5038E1B8" w:rsidR="001824C3" w:rsidRPr="00500E89" w:rsidRDefault="005A7F08" w:rsidP="0086192E">
      <w:pPr>
        <w:pStyle w:val="Heading3"/>
      </w:pPr>
      <w:bookmarkStart w:id="28" w:name="_Toc535417408"/>
      <w:bookmarkStart w:id="29" w:name="_Toc536185599"/>
      <w:bookmarkStart w:id="30" w:name="_Toc63953845"/>
      <w:r w:rsidRPr="00500E89">
        <w:lastRenderedPageBreak/>
        <w:t>Federal UCMR 3 (2013 – 2015 Monitoring)</w:t>
      </w:r>
      <w:bookmarkEnd w:id="28"/>
      <w:bookmarkEnd w:id="29"/>
      <w:bookmarkEnd w:id="30"/>
    </w:p>
    <w:p w14:paraId="4F9FFA61" w14:textId="77777777" w:rsidR="005A7F08" w:rsidRPr="00544A53" w:rsidRDefault="005A7F08" w:rsidP="005A7F08">
      <w:pPr>
        <w:keepNext/>
        <w:spacing w:after="240"/>
        <w:jc w:val="both"/>
        <w:rPr>
          <w:rFonts w:ascii="Arial" w:hAnsi="Arial" w:cs="Arial"/>
          <w:sz w:val="24"/>
          <w:szCs w:val="24"/>
        </w:rPr>
      </w:pPr>
      <w:r w:rsidRPr="00544A53">
        <w:rPr>
          <w:rFonts w:ascii="Arial" w:hAnsi="Arial" w:cs="Arial"/>
          <w:sz w:val="24"/>
          <w:szCs w:val="24"/>
        </w:rPr>
        <w:t>The third UCMR list of contaminants was published in May 2012.</w:t>
      </w:r>
    </w:p>
    <w:p w14:paraId="475542CA" w14:textId="77777777" w:rsidR="005A7F08" w:rsidRPr="00544A53" w:rsidRDefault="005A7F08" w:rsidP="005A7F08">
      <w:pPr>
        <w:spacing w:after="240"/>
        <w:jc w:val="both"/>
        <w:rPr>
          <w:rFonts w:ascii="Arial" w:hAnsi="Arial" w:cs="Arial"/>
          <w:sz w:val="24"/>
          <w:szCs w:val="24"/>
        </w:rPr>
      </w:pPr>
      <w:r w:rsidRPr="00544A53">
        <w:rPr>
          <w:rFonts w:ascii="Arial" w:hAnsi="Arial" w:cs="Arial"/>
          <w:sz w:val="24"/>
          <w:szCs w:val="24"/>
        </w:rPr>
        <w:t>Assessment Monitoring (List 1 Contaminants) was required of all PWS serving more than 10,000 people and 800 representative PWS serving 10,000 or fewer people.  Assessment Monitoring was required of each PWS during a 12-month period from January 2013 to December 2015.</w:t>
      </w:r>
    </w:p>
    <w:p w14:paraId="2CF01A46" w14:textId="77777777" w:rsidR="005A7F08" w:rsidRPr="00544A53" w:rsidRDefault="005A7F08" w:rsidP="005A7F08">
      <w:pPr>
        <w:spacing w:after="240"/>
        <w:jc w:val="both"/>
        <w:rPr>
          <w:rFonts w:ascii="Arial" w:hAnsi="Arial" w:cs="Arial"/>
          <w:sz w:val="24"/>
          <w:szCs w:val="24"/>
        </w:rPr>
      </w:pPr>
      <w:r w:rsidRPr="00544A53">
        <w:rPr>
          <w:rFonts w:ascii="Arial" w:hAnsi="Arial" w:cs="Arial"/>
          <w:sz w:val="24"/>
          <w:szCs w:val="24"/>
        </w:rPr>
        <w:t>Screening Survey (List 2 Contaminants) was required of all PWS serving more than 100,000 people, 320 representative PWS serving 10,001 to 100,000 people, and 480 representative PWS serving 10,000 or fewer people.  Screening Survey was required of each PWS during a 12</w:t>
      </w:r>
      <w:r w:rsidRPr="00544A53">
        <w:rPr>
          <w:rFonts w:ascii="Arial" w:hAnsi="Arial" w:cs="Arial"/>
          <w:sz w:val="24"/>
          <w:szCs w:val="24"/>
        </w:rPr>
        <w:noBreakHyphen/>
        <w:t>month period from January 2013 to December 2015.</w:t>
      </w:r>
    </w:p>
    <w:p w14:paraId="4151E5A7" w14:textId="08FE4CD2" w:rsidR="00421FAB" w:rsidRPr="00544A53" w:rsidRDefault="005A7F08" w:rsidP="005A7F08">
      <w:pPr>
        <w:spacing w:after="240"/>
        <w:jc w:val="both"/>
        <w:rPr>
          <w:rFonts w:ascii="Arial" w:hAnsi="Arial" w:cs="Arial"/>
          <w:sz w:val="24"/>
          <w:szCs w:val="24"/>
        </w:rPr>
      </w:pPr>
      <w:r w:rsidRPr="00544A53">
        <w:rPr>
          <w:rFonts w:ascii="Arial" w:hAnsi="Arial" w:cs="Arial"/>
          <w:sz w:val="24"/>
          <w:szCs w:val="24"/>
        </w:rPr>
        <w:t>Pre-screen Testing (List 3 Contaminants) was required from a selection of 800 representative PWS serving 1,000 or fewer people that do not disinfect.  These PWS were selected because they have groundwater wells that were located in areas of karst or fractured bedrock.  Monitored lasted 12 months between January 2013 and December 2015.</w:t>
      </w:r>
    </w:p>
    <w:tbl>
      <w:tblPr>
        <w:tblStyle w:val="TableGrid"/>
        <w:tblW w:w="0" w:type="auto"/>
        <w:tblLook w:val="01E0" w:firstRow="1" w:lastRow="1" w:firstColumn="1" w:lastColumn="1" w:noHBand="0" w:noVBand="0"/>
      </w:tblPr>
      <w:tblGrid>
        <w:gridCol w:w="3960"/>
        <w:gridCol w:w="2700"/>
        <w:gridCol w:w="2430"/>
      </w:tblGrid>
      <w:tr w:rsidR="00E676CB" w:rsidRPr="00544A53" w14:paraId="334DB7DE" w14:textId="30B876D6" w:rsidTr="00226B04">
        <w:trPr>
          <w:trHeight w:val="683"/>
          <w:tblHeader/>
        </w:trPr>
        <w:tc>
          <w:tcPr>
            <w:tcW w:w="3960" w:type="dxa"/>
          </w:tcPr>
          <w:p w14:paraId="7D33D88A" w14:textId="744B7BC0" w:rsidR="00E676CB" w:rsidRPr="00226B04" w:rsidRDefault="00E676CB" w:rsidP="00E676CB">
            <w:pPr>
              <w:spacing w:before="60" w:after="60"/>
              <w:jc w:val="center"/>
              <w:rPr>
                <w:rFonts w:ascii="Arial" w:hAnsi="Arial" w:cs="Arial"/>
                <w:b/>
                <w:sz w:val="24"/>
                <w:szCs w:val="24"/>
              </w:rPr>
            </w:pPr>
            <w:r w:rsidRPr="00226B04">
              <w:rPr>
                <w:rFonts w:ascii="Arial" w:hAnsi="Arial" w:cs="Arial"/>
                <w:b/>
                <w:sz w:val="24"/>
                <w:szCs w:val="24"/>
              </w:rPr>
              <w:t>UCMR 3 List 1 – Assessment Monitoring</w:t>
            </w:r>
          </w:p>
        </w:tc>
        <w:tc>
          <w:tcPr>
            <w:tcW w:w="2700" w:type="dxa"/>
          </w:tcPr>
          <w:p w14:paraId="49072CC7" w14:textId="304BE0FA" w:rsidR="00E676CB" w:rsidRPr="00226B04" w:rsidRDefault="00E676CB" w:rsidP="00E676CB">
            <w:pPr>
              <w:spacing w:before="60" w:after="60"/>
              <w:jc w:val="center"/>
              <w:rPr>
                <w:rFonts w:ascii="Arial" w:hAnsi="Arial" w:cs="Arial"/>
                <w:b/>
                <w:sz w:val="24"/>
                <w:szCs w:val="24"/>
              </w:rPr>
            </w:pPr>
            <w:r w:rsidRPr="00226B04">
              <w:rPr>
                <w:rFonts w:ascii="Arial" w:hAnsi="Arial" w:cs="Arial"/>
                <w:b/>
                <w:sz w:val="24"/>
                <w:szCs w:val="24"/>
              </w:rPr>
              <w:t>UCMR 3 List 2 – Screening Survey</w:t>
            </w:r>
          </w:p>
        </w:tc>
        <w:tc>
          <w:tcPr>
            <w:tcW w:w="2430" w:type="dxa"/>
          </w:tcPr>
          <w:p w14:paraId="2FB3B401" w14:textId="3CC4495B" w:rsidR="00E676CB" w:rsidRPr="00226B04" w:rsidRDefault="00E676CB" w:rsidP="00E676CB">
            <w:pPr>
              <w:spacing w:before="60" w:after="60"/>
              <w:jc w:val="center"/>
              <w:rPr>
                <w:rFonts w:ascii="Arial" w:hAnsi="Arial" w:cs="Arial"/>
                <w:b/>
                <w:sz w:val="24"/>
                <w:szCs w:val="24"/>
              </w:rPr>
            </w:pPr>
            <w:r w:rsidRPr="00226B04">
              <w:rPr>
                <w:rFonts w:ascii="Arial" w:hAnsi="Arial" w:cs="Arial"/>
                <w:b/>
                <w:sz w:val="24"/>
                <w:szCs w:val="24"/>
              </w:rPr>
              <w:t xml:space="preserve">UCMR 3 </w:t>
            </w:r>
            <w:r w:rsidR="00215AD8" w:rsidRPr="00226B04">
              <w:rPr>
                <w:rFonts w:ascii="Arial" w:hAnsi="Arial" w:cs="Arial"/>
                <w:b/>
                <w:sz w:val="24"/>
                <w:szCs w:val="24"/>
              </w:rPr>
              <w:t xml:space="preserve">List 3 – </w:t>
            </w:r>
            <w:r w:rsidRPr="00226B04">
              <w:rPr>
                <w:rFonts w:ascii="Arial" w:hAnsi="Arial" w:cs="Arial"/>
                <w:b/>
                <w:sz w:val="24"/>
                <w:szCs w:val="24"/>
              </w:rPr>
              <w:t>Pre-Screen Testing</w:t>
            </w:r>
          </w:p>
        </w:tc>
      </w:tr>
      <w:tr w:rsidR="00E676CB" w:rsidRPr="00544A53" w14:paraId="0A0ED3B5" w14:textId="45C4B35A" w:rsidTr="00F9557F">
        <w:trPr>
          <w:trHeight w:val="980"/>
        </w:trPr>
        <w:tc>
          <w:tcPr>
            <w:tcW w:w="3960" w:type="dxa"/>
          </w:tcPr>
          <w:p w14:paraId="5D7ED38A" w14:textId="45B15F72" w:rsidR="00E676CB" w:rsidRPr="00226B04" w:rsidRDefault="00E676CB" w:rsidP="00E676CB">
            <w:pPr>
              <w:pStyle w:val="ListParagraph"/>
              <w:numPr>
                <w:ilvl w:val="0"/>
                <w:numId w:val="39"/>
              </w:numPr>
              <w:spacing w:before="60" w:after="60"/>
              <w:rPr>
                <w:rFonts w:ascii="Arial" w:hAnsi="Arial" w:cs="Arial"/>
                <w:b/>
                <w:sz w:val="24"/>
                <w:szCs w:val="24"/>
              </w:rPr>
            </w:pPr>
            <w:r w:rsidRPr="00226B04">
              <w:rPr>
                <w:rFonts w:ascii="Arial" w:hAnsi="Arial" w:cs="Arial"/>
                <w:sz w:val="24"/>
                <w:szCs w:val="24"/>
              </w:rPr>
              <w:t>1,2,3-trichloropropane</w:t>
            </w:r>
          </w:p>
          <w:p w14:paraId="658630D8"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1,3-butadiene</w:t>
            </w:r>
          </w:p>
          <w:p w14:paraId="680CB4E5"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Chloromethane (methyl chloride)</w:t>
            </w:r>
          </w:p>
          <w:p w14:paraId="4A849AA5"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1,2-dichloroethane</w:t>
            </w:r>
          </w:p>
          <w:p w14:paraId="5C2D8388"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Bromomethane (methyl bromide)</w:t>
            </w:r>
          </w:p>
          <w:p w14:paraId="591BDF35"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Chlorodifluoromethane (HCFC-22)</w:t>
            </w:r>
          </w:p>
          <w:p w14:paraId="747BB26C" w14:textId="775E3A33"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Bromochloromethane (halon 1011)</w:t>
            </w:r>
          </w:p>
          <w:p w14:paraId="5BB3D80B" w14:textId="74EBBEBE"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1,4-dioxane</w:t>
            </w:r>
          </w:p>
          <w:p w14:paraId="1D73F404"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Vanadium</w:t>
            </w:r>
          </w:p>
          <w:p w14:paraId="04650503"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Molybdenum</w:t>
            </w:r>
          </w:p>
          <w:p w14:paraId="327E0979"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Cobalt</w:t>
            </w:r>
          </w:p>
          <w:p w14:paraId="283E4871"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Strontium</w:t>
            </w:r>
          </w:p>
          <w:p w14:paraId="786DD696"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Chromium (total)</w:t>
            </w:r>
          </w:p>
          <w:p w14:paraId="0A8FD458" w14:textId="130187EC"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Chromium-6</w:t>
            </w:r>
          </w:p>
          <w:p w14:paraId="7440D435" w14:textId="3CC816D1"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Chlorate</w:t>
            </w:r>
          </w:p>
          <w:p w14:paraId="7619FC1F"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Perfluorooctanesulfonate acid (PFOS)</w:t>
            </w:r>
          </w:p>
          <w:p w14:paraId="5DEA2FAA"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Perfluorooctanoic acid (PFOA)</w:t>
            </w:r>
          </w:p>
          <w:p w14:paraId="7C337714"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Perfluorononanoic acid (PFNA)</w:t>
            </w:r>
          </w:p>
          <w:p w14:paraId="5D6C30CD"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lastRenderedPageBreak/>
              <w:t>Perfluorohexanesulfonic acid (PFHxS)</w:t>
            </w:r>
          </w:p>
          <w:p w14:paraId="1A99101A"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Perfluoroheptanoic acid (PFHpA)</w:t>
            </w:r>
          </w:p>
          <w:p w14:paraId="7D0B70EF"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Perfluorobutanesulfonic acid (PFBS)</w:t>
            </w:r>
          </w:p>
        </w:tc>
        <w:tc>
          <w:tcPr>
            <w:tcW w:w="2700" w:type="dxa"/>
          </w:tcPr>
          <w:p w14:paraId="6BC26C8B"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lastRenderedPageBreak/>
              <w:t>17-β-estradiol</w:t>
            </w:r>
          </w:p>
          <w:p w14:paraId="1CCB0DC7"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17-α-ethynylestradiol (ethinyl estradiol)</w:t>
            </w:r>
          </w:p>
          <w:p w14:paraId="34DC59BE" w14:textId="77777777" w:rsidR="00E676CB" w:rsidRPr="00226B04" w:rsidRDefault="00E676CB" w:rsidP="00E676CB">
            <w:pPr>
              <w:pStyle w:val="ListParagraph"/>
              <w:numPr>
                <w:ilvl w:val="0"/>
                <w:numId w:val="39"/>
              </w:numPr>
              <w:rPr>
                <w:rFonts w:ascii="Arial" w:hAnsi="Arial" w:cs="Arial"/>
                <w:sz w:val="24"/>
                <w:szCs w:val="24"/>
                <w:lang w:val="es-MX"/>
              </w:rPr>
            </w:pPr>
            <w:r w:rsidRPr="00226B04">
              <w:rPr>
                <w:rFonts w:ascii="Arial" w:hAnsi="Arial" w:cs="Arial"/>
                <w:sz w:val="24"/>
                <w:szCs w:val="24"/>
                <w:lang w:val="es-MX"/>
              </w:rPr>
              <w:t>16-</w:t>
            </w:r>
            <w:r w:rsidRPr="00226B04">
              <w:rPr>
                <w:rFonts w:ascii="Arial" w:hAnsi="Arial" w:cs="Arial"/>
                <w:sz w:val="24"/>
                <w:szCs w:val="24"/>
              </w:rPr>
              <w:t>α</w:t>
            </w:r>
            <w:r w:rsidRPr="00226B04">
              <w:rPr>
                <w:rFonts w:ascii="Arial" w:hAnsi="Arial" w:cs="Arial"/>
                <w:sz w:val="24"/>
                <w:szCs w:val="24"/>
                <w:lang w:val="es-MX"/>
              </w:rPr>
              <w:t>-hydroxyestradiol (estriol)</w:t>
            </w:r>
          </w:p>
          <w:p w14:paraId="046BAEAF" w14:textId="77777777" w:rsidR="00E676CB" w:rsidRPr="00226B04" w:rsidRDefault="00E676CB" w:rsidP="00E676CB">
            <w:pPr>
              <w:pStyle w:val="ListParagraph"/>
              <w:numPr>
                <w:ilvl w:val="0"/>
                <w:numId w:val="39"/>
              </w:numPr>
              <w:rPr>
                <w:rFonts w:ascii="Arial" w:hAnsi="Arial" w:cs="Arial"/>
                <w:sz w:val="24"/>
                <w:szCs w:val="24"/>
                <w:lang w:val="es-MX"/>
              </w:rPr>
            </w:pPr>
            <w:r w:rsidRPr="00226B04">
              <w:rPr>
                <w:rFonts w:ascii="Arial" w:hAnsi="Arial" w:cs="Arial"/>
                <w:sz w:val="24"/>
                <w:szCs w:val="24"/>
                <w:lang w:val="es-MX"/>
              </w:rPr>
              <w:t>Equilin</w:t>
            </w:r>
          </w:p>
          <w:p w14:paraId="32192F31" w14:textId="77777777" w:rsidR="00E676CB" w:rsidRPr="00226B04" w:rsidRDefault="00E676CB" w:rsidP="00E676CB">
            <w:pPr>
              <w:pStyle w:val="ListParagraph"/>
              <w:numPr>
                <w:ilvl w:val="0"/>
                <w:numId w:val="39"/>
              </w:numPr>
              <w:rPr>
                <w:rFonts w:ascii="Arial" w:hAnsi="Arial" w:cs="Arial"/>
                <w:sz w:val="24"/>
                <w:szCs w:val="24"/>
                <w:lang w:val="es-MX"/>
              </w:rPr>
            </w:pPr>
            <w:r w:rsidRPr="00226B04">
              <w:rPr>
                <w:rFonts w:ascii="Arial" w:hAnsi="Arial" w:cs="Arial"/>
                <w:sz w:val="24"/>
                <w:szCs w:val="24"/>
                <w:lang w:val="es-MX"/>
              </w:rPr>
              <w:t>Estrone</w:t>
            </w:r>
          </w:p>
          <w:p w14:paraId="0B342672" w14:textId="77777777" w:rsidR="00E676CB" w:rsidRPr="00226B04" w:rsidRDefault="00E676CB" w:rsidP="00E676CB">
            <w:pPr>
              <w:pStyle w:val="ListParagraph"/>
              <w:numPr>
                <w:ilvl w:val="0"/>
                <w:numId w:val="39"/>
              </w:numPr>
              <w:rPr>
                <w:rFonts w:ascii="Arial" w:hAnsi="Arial" w:cs="Arial"/>
                <w:sz w:val="24"/>
                <w:szCs w:val="24"/>
                <w:lang w:val="es-MX"/>
              </w:rPr>
            </w:pPr>
            <w:r w:rsidRPr="00226B04">
              <w:rPr>
                <w:rFonts w:ascii="Arial" w:hAnsi="Arial" w:cs="Arial"/>
                <w:sz w:val="24"/>
                <w:szCs w:val="24"/>
                <w:lang w:val="es-MX"/>
              </w:rPr>
              <w:t>Testosterone</w:t>
            </w:r>
          </w:p>
          <w:p w14:paraId="6AB3AD5E" w14:textId="77777777" w:rsidR="00E676CB" w:rsidRPr="00226B04" w:rsidRDefault="00E676CB" w:rsidP="00E676CB">
            <w:pPr>
              <w:pStyle w:val="ListParagraph"/>
              <w:numPr>
                <w:ilvl w:val="0"/>
                <w:numId w:val="39"/>
              </w:numPr>
              <w:rPr>
                <w:rFonts w:ascii="Arial" w:hAnsi="Arial" w:cs="Arial"/>
                <w:b/>
                <w:sz w:val="24"/>
                <w:szCs w:val="24"/>
              </w:rPr>
            </w:pPr>
            <w:r w:rsidRPr="00226B04">
              <w:rPr>
                <w:rFonts w:ascii="Arial" w:hAnsi="Arial" w:cs="Arial"/>
                <w:sz w:val="24"/>
                <w:szCs w:val="24"/>
              </w:rPr>
              <w:t>4-anderostene-3,17-dione</w:t>
            </w:r>
          </w:p>
        </w:tc>
        <w:tc>
          <w:tcPr>
            <w:tcW w:w="2430" w:type="dxa"/>
          </w:tcPr>
          <w:p w14:paraId="1393B990" w14:textId="77777777" w:rsidR="00E676CB" w:rsidRPr="00226B04" w:rsidRDefault="00E676CB" w:rsidP="00E676CB">
            <w:pPr>
              <w:pStyle w:val="ListParagraph"/>
              <w:numPr>
                <w:ilvl w:val="0"/>
                <w:numId w:val="39"/>
              </w:numPr>
              <w:rPr>
                <w:rFonts w:ascii="Arial" w:hAnsi="Arial" w:cs="Arial"/>
                <w:sz w:val="24"/>
                <w:szCs w:val="24"/>
              </w:rPr>
            </w:pPr>
            <w:r w:rsidRPr="00226B04">
              <w:rPr>
                <w:rFonts w:ascii="Arial" w:hAnsi="Arial" w:cs="Arial"/>
                <w:sz w:val="24"/>
                <w:szCs w:val="24"/>
              </w:rPr>
              <w:t>Enteroviruses</w:t>
            </w:r>
          </w:p>
          <w:p w14:paraId="2621591E" w14:textId="254295D1" w:rsidR="00E676CB" w:rsidRPr="00226B04" w:rsidRDefault="00E676CB" w:rsidP="00E676CB">
            <w:pPr>
              <w:pStyle w:val="ListParagraph"/>
              <w:numPr>
                <w:ilvl w:val="0"/>
                <w:numId w:val="39"/>
              </w:numPr>
              <w:spacing w:before="60" w:after="60"/>
              <w:rPr>
                <w:rFonts w:ascii="Arial" w:hAnsi="Arial" w:cs="Arial"/>
                <w:b/>
                <w:sz w:val="24"/>
                <w:szCs w:val="24"/>
              </w:rPr>
            </w:pPr>
            <w:r w:rsidRPr="00226B04">
              <w:rPr>
                <w:rFonts w:ascii="Arial" w:hAnsi="Arial" w:cs="Arial"/>
                <w:sz w:val="24"/>
                <w:szCs w:val="24"/>
              </w:rPr>
              <w:t>Noroviruses</w:t>
            </w:r>
          </w:p>
        </w:tc>
      </w:tr>
    </w:tbl>
    <w:p w14:paraId="72A04EC7" w14:textId="77777777" w:rsidR="005A7F08" w:rsidRPr="00544A53" w:rsidRDefault="005A7F08" w:rsidP="005A7F08">
      <w:pPr>
        <w:rPr>
          <w:rFonts w:ascii="Arial" w:hAnsi="Arial" w:cs="Arial"/>
        </w:rPr>
      </w:pPr>
    </w:p>
    <w:p w14:paraId="0AFB28F3" w14:textId="77777777" w:rsidR="005A7F08" w:rsidRPr="00500E89" w:rsidRDefault="005A7F08" w:rsidP="0086192E">
      <w:pPr>
        <w:pStyle w:val="Heading3"/>
      </w:pPr>
      <w:bookmarkStart w:id="31" w:name="_Toc535417409"/>
      <w:bookmarkStart w:id="32" w:name="_Toc536185600"/>
      <w:bookmarkStart w:id="33" w:name="_Toc63953846"/>
      <w:r w:rsidRPr="00500E89">
        <w:t>Federal UCMR 4 (2018 – 2020 Monitoring)</w:t>
      </w:r>
      <w:bookmarkEnd w:id="31"/>
      <w:bookmarkEnd w:id="32"/>
      <w:bookmarkEnd w:id="33"/>
    </w:p>
    <w:p w14:paraId="605EA11B" w14:textId="77777777" w:rsidR="005A7F08" w:rsidRPr="00544A53" w:rsidRDefault="005A7F08" w:rsidP="005A7F08">
      <w:pPr>
        <w:keepNext/>
        <w:spacing w:after="240"/>
        <w:jc w:val="both"/>
        <w:rPr>
          <w:rFonts w:ascii="Arial" w:hAnsi="Arial" w:cs="Arial"/>
          <w:sz w:val="24"/>
        </w:rPr>
      </w:pPr>
      <w:r w:rsidRPr="00544A53">
        <w:rPr>
          <w:rFonts w:ascii="Arial" w:hAnsi="Arial" w:cs="Arial"/>
          <w:sz w:val="24"/>
        </w:rPr>
        <w:t>The fourth list of contaminants to monitor as part of the UCMR was published by the U.S. EPA in December 2016.</w:t>
      </w:r>
    </w:p>
    <w:p w14:paraId="295776CE" w14:textId="77777777" w:rsidR="005A7F08" w:rsidRPr="00544A53" w:rsidRDefault="005A7F08" w:rsidP="005A7F08">
      <w:pPr>
        <w:spacing w:after="240"/>
        <w:jc w:val="both"/>
        <w:rPr>
          <w:rFonts w:ascii="Arial" w:hAnsi="Arial" w:cs="Arial"/>
          <w:sz w:val="24"/>
        </w:rPr>
      </w:pPr>
      <w:r w:rsidRPr="00544A53">
        <w:rPr>
          <w:rFonts w:ascii="Arial" w:hAnsi="Arial" w:cs="Arial"/>
          <w:sz w:val="24"/>
        </w:rPr>
        <w:t>PWSs are required to monitor for 10 cyanotoxins at the entry point to the distribution system during a 4-consecutive month period from March 2018 through November 2020, according to the table below.  PWSs are also required to monitor for 20 additional chemical contaminants and indicators during a 12</w:t>
      </w:r>
      <w:r w:rsidRPr="00544A53">
        <w:rPr>
          <w:rFonts w:ascii="Arial" w:hAnsi="Arial" w:cs="Arial"/>
          <w:sz w:val="24"/>
        </w:rPr>
        <w:noBreakHyphen/>
        <w:t xml:space="preserve">month period from January 2018 through December 2020.  The sampling site for these additional chemicals is the entry point to the distribution system, except for HAAs that need to be monitored at the Stage 2 D/DBPR sampling sites.  The two indicators, </w:t>
      </w:r>
      <w:r w:rsidRPr="00544A53">
        <w:rPr>
          <w:rFonts w:ascii="Arial" w:hAnsi="Arial" w:cs="Arial"/>
          <w:i/>
          <w:sz w:val="24"/>
        </w:rPr>
        <w:t>i.e.</w:t>
      </w:r>
      <w:r w:rsidRPr="00544A53">
        <w:rPr>
          <w:rFonts w:ascii="Arial" w:hAnsi="Arial" w:cs="Arial"/>
          <w:sz w:val="24"/>
        </w:rPr>
        <w:t xml:space="preserve">, TOC and bromide, need to be monitored at source water intakes. </w:t>
      </w:r>
    </w:p>
    <w:tbl>
      <w:tblPr>
        <w:tblStyle w:val="TableGrid"/>
        <w:tblW w:w="0" w:type="auto"/>
        <w:tblLook w:val="04A0" w:firstRow="1" w:lastRow="0" w:firstColumn="1" w:lastColumn="0" w:noHBand="0" w:noVBand="1"/>
      </w:tblPr>
      <w:tblGrid>
        <w:gridCol w:w="3325"/>
        <w:gridCol w:w="3012"/>
        <w:gridCol w:w="3013"/>
      </w:tblGrid>
      <w:tr w:rsidR="005A7F08" w:rsidRPr="00544A53" w14:paraId="381EF07B" w14:textId="77777777" w:rsidTr="00F9557F">
        <w:tc>
          <w:tcPr>
            <w:tcW w:w="3325" w:type="dxa"/>
            <w:vAlign w:val="center"/>
          </w:tcPr>
          <w:p w14:paraId="1B758931" w14:textId="77777777" w:rsidR="005A7F08" w:rsidRPr="00544A53" w:rsidRDefault="005A7F08" w:rsidP="00F9557F">
            <w:pPr>
              <w:keepNext/>
              <w:spacing w:before="60" w:after="60"/>
              <w:jc w:val="center"/>
              <w:rPr>
                <w:rFonts w:ascii="Arial" w:hAnsi="Arial" w:cs="Arial"/>
                <w:b/>
                <w:sz w:val="24"/>
                <w:szCs w:val="24"/>
              </w:rPr>
            </w:pPr>
            <w:r w:rsidRPr="00544A53">
              <w:rPr>
                <w:rFonts w:ascii="Arial" w:hAnsi="Arial" w:cs="Arial"/>
                <w:b/>
                <w:sz w:val="24"/>
                <w:szCs w:val="24"/>
              </w:rPr>
              <w:t>System Size (Population Served)</w:t>
            </w:r>
          </w:p>
        </w:tc>
        <w:tc>
          <w:tcPr>
            <w:tcW w:w="3012" w:type="dxa"/>
            <w:vAlign w:val="center"/>
          </w:tcPr>
          <w:p w14:paraId="071CD3CD" w14:textId="77777777" w:rsidR="005A7F08" w:rsidRPr="00544A53" w:rsidRDefault="005A7F08" w:rsidP="00F9557F">
            <w:pPr>
              <w:keepNext/>
              <w:spacing w:before="60" w:after="60"/>
              <w:jc w:val="center"/>
              <w:rPr>
                <w:rFonts w:ascii="Arial" w:hAnsi="Arial" w:cs="Arial"/>
                <w:b/>
                <w:sz w:val="24"/>
                <w:szCs w:val="24"/>
              </w:rPr>
            </w:pPr>
            <w:r w:rsidRPr="00544A53">
              <w:rPr>
                <w:rFonts w:ascii="Arial" w:hAnsi="Arial" w:cs="Arial"/>
                <w:b/>
                <w:sz w:val="24"/>
                <w:szCs w:val="24"/>
              </w:rPr>
              <w:t>10 Cyanotoxins</w:t>
            </w:r>
          </w:p>
        </w:tc>
        <w:tc>
          <w:tcPr>
            <w:tcW w:w="3013" w:type="dxa"/>
            <w:vAlign w:val="center"/>
          </w:tcPr>
          <w:p w14:paraId="77F61F62" w14:textId="77777777" w:rsidR="005A7F08" w:rsidRPr="00544A53" w:rsidRDefault="005A7F08" w:rsidP="00F9557F">
            <w:pPr>
              <w:keepNext/>
              <w:spacing w:before="60" w:after="60"/>
              <w:jc w:val="center"/>
              <w:rPr>
                <w:rFonts w:ascii="Arial" w:hAnsi="Arial" w:cs="Arial"/>
                <w:b/>
                <w:sz w:val="24"/>
                <w:szCs w:val="24"/>
              </w:rPr>
            </w:pPr>
            <w:r w:rsidRPr="00544A53">
              <w:rPr>
                <w:rFonts w:ascii="Arial" w:hAnsi="Arial" w:cs="Arial"/>
                <w:b/>
                <w:sz w:val="24"/>
                <w:szCs w:val="24"/>
              </w:rPr>
              <w:t>20 Chemicals</w:t>
            </w:r>
          </w:p>
        </w:tc>
      </w:tr>
      <w:tr w:rsidR="005A7F08" w:rsidRPr="00544A53" w14:paraId="288F5671" w14:textId="77777777" w:rsidTr="00F9557F">
        <w:tc>
          <w:tcPr>
            <w:tcW w:w="3325" w:type="dxa"/>
          </w:tcPr>
          <w:p w14:paraId="15FC7E85" w14:textId="77777777" w:rsidR="005A7F08" w:rsidRPr="00F8104C" w:rsidRDefault="005A7F08" w:rsidP="00F45090">
            <w:pPr>
              <w:spacing w:before="60" w:after="60"/>
              <w:rPr>
                <w:rFonts w:ascii="Arial" w:hAnsi="Arial" w:cs="Arial"/>
                <w:sz w:val="24"/>
                <w:szCs w:val="24"/>
              </w:rPr>
            </w:pPr>
            <w:r w:rsidRPr="00F8104C">
              <w:rPr>
                <w:rFonts w:ascii="Arial" w:hAnsi="Arial" w:cs="Arial"/>
                <w:sz w:val="24"/>
                <w:szCs w:val="24"/>
              </w:rPr>
              <w:t>Small Systems (25 – 10,000)</w:t>
            </w:r>
          </w:p>
        </w:tc>
        <w:tc>
          <w:tcPr>
            <w:tcW w:w="3012" w:type="dxa"/>
          </w:tcPr>
          <w:p w14:paraId="128E7402" w14:textId="77777777" w:rsidR="005A7F08" w:rsidRPr="00F8104C" w:rsidRDefault="005A7F08" w:rsidP="00F45090">
            <w:pPr>
              <w:spacing w:before="60" w:after="60"/>
              <w:rPr>
                <w:rFonts w:ascii="Arial" w:hAnsi="Arial" w:cs="Arial"/>
                <w:sz w:val="24"/>
                <w:szCs w:val="24"/>
              </w:rPr>
            </w:pPr>
            <w:r w:rsidRPr="00F8104C">
              <w:rPr>
                <w:rFonts w:ascii="Arial" w:hAnsi="Arial" w:cs="Arial"/>
                <w:sz w:val="24"/>
                <w:szCs w:val="24"/>
              </w:rPr>
              <w:t>800 randomly selected surface water or ground water under the direct influence of surface water (GWUDI) systems</w:t>
            </w:r>
          </w:p>
        </w:tc>
        <w:tc>
          <w:tcPr>
            <w:tcW w:w="3013" w:type="dxa"/>
          </w:tcPr>
          <w:p w14:paraId="7E053356" w14:textId="77777777" w:rsidR="005A7F08" w:rsidRPr="00F8104C" w:rsidRDefault="005A7F08" w:rsidP="00F45090">
            <w:pPr>
              <w:spacing w:before="60" w:after="60"/>
              <w:rPr>
                <w:rFonts w:ascii="Arial" w:hAnsi="Arial" w:cs="Arial"/>
                <w:sz w:val="24"/>
                <w:szCs w:val="24"/>
              </w:rPr>
            </w:pPr>
            <w:r w:rsidRPr="00F8104C">
              <w:rPr>
                <w:rFonts w:ascii="Arial" w:hAnsi="Arial" w:cs="Arial"/>
                <w:sz w:val="24"/>
                <w:szCs w:val="24"/>
              </w:rPr>
              <w:t>A different group of 800 randomly selected surface water systems, GWUDI and groundwater systems</w:t>
            </w:r>
          </w:p>
        </w:tc>
      </w:tr>
      <w:tr w:rsidR="005A7F08" w:rsidRPr="00544A53" w14:paraId="3EBD743F" w14:textId="77777777" w:rsidTr="00F9557F">
        <w:tc>
          <w:tcPr>
            <w:tcW w:w="3325" w:type="dxa"/>
          </w:tcPr>
          <w:p w14:paraId="1DF3EB9E" w14:textId="77777777" w:rsidR="005A7F08" w:rsidRPr="00F8104C" w:rsidRDefault="005A7F08" w:rsidP="00F45090">
            <w:pPr>
              <w:spacing w:before="60" w:after="60"/>
              <w:rPr>
                <w:rFonts w:ascii="Arial" w:hAnsi="Arial" w:cs="Arial"/>
                <w:sz w:val="24"/>
                <w:szCs w:val="24"/>
              </w:rPr>
            </w:pPr>
            <w:r w:rsidRPr="00F8104C">
              <w:rPr>
                <w:rFonts w:ascii="Arial" w:hAnsi="Arial" w:cs="Arial"/>
                <w:sz w:val="24"/>
                <w:szCs w:val="24"/>
              </w:rPr>
              <w:t>Large Systems (10,001 or more)</w:t>
            </w:r>
          </w:p>
        </w:tc>
        <w:tc>
          <w:tcPr>
            <w:tcW w:w="3012" w:type="dxa"/>
          </w:tcPr>
          <w:p w14:paraId="31A2D993" w14:textId="77777777" w:rsidR="005A7F08" w:rsidRPr="00F8104C" w:rsidRDefault="005A7F08" w:rsidP="00F45090">
            <w:pPr>
              <w:spacing w:before="60" w:after="60"/>
              <w:rPr>
                <w:rFonts w:ascii="Arial" w:hAnsi="Arial" w:cs="Arial"/>
                <w:sz w:val="24"/>
                <w:szCs w:val="24"/>
              </w:rPr>
            </w:pPr>
            <w:r w:rsidRPr="00F8104C">
              <w:rPr>
                <w:rFonts w:ascii="Arial" w:hAnsi="Arial" w:cs="Arial"/>
                <w:sz w:val="24"/>
                <w:szCs w:val="24"/>
              </w:rPr>
              <w:t>All surface water and GWUDI systems</w:t>
            </w:r>
          </w:p>
        </w:tc>
        <w:tc>
          <w:tcPr>
            <w:tcW w:w="3013" w:type="dxa"/>
          </w:tcPr>
          <w:p w14:paraId="4F81B9B0" w14:textId="77777777" w:rsidR="005A7F08" w:rsidRPr="00F8104C" w:rsidRDefault="005A7F08" w:rsidP="00F45090">
            <w:pPr>
              <w:spacing w:before="60" w:after="60"/>
              <w:rPr>
                <w:rFonts w:ascii="Arial" w:hAnsi="Arial" w:cs="Arial"/>
                <w:sz w:val="24"/>
                <w:szCs w:val="24"/>
              </w:rPr>
            </w:pPr>
            <w:r w:rsidRPr="00F8104C">
              <w:rPr>
                <w:rFonts w:ascii="Arial" w:hAnsi="Arial" w:cs="Arial"/>
                <w:sz w:val="24"/>
                <w:szCs w:val="24"/>
              </w:rPr>
              <w:t>All surface water, groundwater and GWUDI systems</w:t>
            </w:r>
          </w:p>
        </w:tc>
      </w:tr>
    </w:tbl>
    <w:p w14:paraId="05217087" w14:textId="77777777" w:rsidR="005A7F08" w:rsidRPr="00544A53" w:rsidRDefault="005A7F08" w:rsidP="005A7F08">
      <w:pPr>
        <w:rPr>
          <w:rFonts w:ascii="Arial" w:hAnsi="Arial" w:cs="Arial"/>
          <w:sz w:val="24"/>
        </w:rPr>
      </w:pPr>
    </w:p>
    <w:p w14:paraId="6EE6A423" w14:textId="5518A498" w:rsidR="005A7F08" w:rsidRPr="00544A53" w:rsidRDefault="005A7F08" w:rsidP="005A7F08">
      <w:pPr>
        <w:spacing w:after="240"/>
        <w:jc w:val="both"/>
        <w:rPr>
          <w:rFonts w:ascii="Arial" w:hAnsi="Arial" w:cs="Arial"/>
          <w:sz w:val="24"/>
        </w:rPr>
      </w:pPr>
      <w:r w:rsidRPr="00544A53">
        <w:rPr>
          <w:rFonts w:ascii="Arial" w:hAnsi="Arial" w:cs="Arial"/>
          <w:sz w:val="24"/>
        </w:rPr>
        <w:t>The 10 cyanotoxins and 20 additional chemical contaminants and indicators are listed in the table below.</w:t>
      </w:r>
    </w:p>
    <w:p w14:paraId="2D6F362F" w14:textId="5858CF8D" w:rsidR="00580774" w:rsidRPr="00544A53" w:rsidRDefault="00580774" w:rsidP="005A7F08">
      <w:pPr>
        <w:spacing w:after="240"/>
        <w:jc w:val="both"/>
        <w:rPr>
          <w:rFonts w:ascii="Arial" w:hAnsi="Arial" w:cs="Arial"/>
          <w:b/>
          <w:bCs/>
          <w:sz w:val="24"/>
        </w:rPr>
      </w:pPr>
      <w:r w:rsidRPr="00544A53">
        <w:rPr>
          <w:rFonts w:ascii="Arial" w:hAnsi="Arial" w:cs="Arial"/>
          <w:b/>
          <w:bCs/>
          <w:sz w:val="24"/>
        </w:rPr>
        <w:t>UCMR 4 Chemical Contaminants and Indicators</w:t>
      </w:r>
    </w:p>
    <w:tbl>
      <w:tblPr>
        <w:tblStyle w:val="TableGrid"/>
        <w:tblW w:w="0" w:type="auto"/>
        <w:tblLook w:val="04A0" w:firstRow="1" w:lastRow="0" w:firstColumn="1" w:lastColumn="0" w:noHBand="0" w:noVBand="1"/>
      </w:tblPr>
      <w:tblGrid>
        <w:gridCol w:w="4675"/>
        <w:gridCol w:w="4675"/>
      </w:tblGrid>
      <w:tr w:rsidR="008D1BB0" w:rsidRPr="00544A53" w14:paraId="799B94F3" w14:textId="77777777" w:rsidTr="006616A2">
        <w:tc>
          <w:tcPr>
            <w:tcW w:w="4675" w:type="dxa"/>
            <w:vAlign w:val="center"/>
          </w:tcPr>
          <w:p w14:paraId="1245F6A1" w14:textId="77777777" w:rsidR="008D1BB0" w:rsidRPr="00544A53" w:rsidRDefault="008D1BB0" w:rsidP="006616A2">
            <w:pPr>
              <w:spacing w:before="60" w:after="60"/>
              <w:jc w:val="center"/>
              <w:rPr>
                <w:rFonts w:ascii="Arial" w:hAnsi="Arial" w:cs="Arial"/>
                <w:vertAlign w:val="superscript"/>
              </w:rPr>
            </w:pPr>
            <w:r w:rsidRPr="00544A53">
              <w:rPr>
                <w:rFonts w:ascii="Arial" w:hAnsi="Arial" w:cs="Arial"/>
                <w:b/>
                <w:sz w:val="24"/>
              </w:rPr>
              <w:t>Cyanotoxins</w:t>
            </w:r>
          </w:p>
        </w:tc>
        <w:tc>
          <w:tcPr>
            <w:tcW w:w="4675" w:type="dxa"/>
            <w:vAlign w:val="center"/>
          </w:tcPr>
          <w:p w14:paraId="211339C2" w14:textId="77777777" w:rsidR="008D1BB0" w:rsidRPr="00544A53" w:rsidRDefault="008D1BB0" w:rsidP="006616A2">
            <w:pPr>
              <w:spacing w:before="60" w:after="60"/>
              <w:jc w:val="center"/>
              <w:rPr>
                <w:rFonts w:ascii="Arial" w:hAnsi="Arial" w:cs="Arial"/>
                <w:vertAlign w:val="superscript"/>
              </w:rPr>
            </w:pPr>
            <w:r w:rsidRPr="00544A53">
              <w:rPr>
                <w:rFonts w:ascii="Arial" w:hAnsi="Arial" w:cs="Arial"/>
                <w:b/>
                <w:sz w:val="24"/>
              </w:rPr>
              <w:t>Minimum Reporting Level</w:t>
            </w:r>
          </w:p>
        </w:tc>
      </w:tr>
      <w:tr w:rsidR="008D1BB0" w:rsidRPr="00544A53" w14:paraId="6DD4D898" w14:textId="77777777" w:rsidTr="006616A2">
        <w:tc>
          <w:tcPr>
            <w:tcW w:w="4675" w:type="dxa"/>
          </w:tcPr>
          <w:p w14:paraId="60AE276F"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Total Microcystin</w:t>
            </w:r>
          </w:p>
        </w:tc>
        <w:tc>
          <w:tcPr>
            <w:tcW w:w="4675" w:type="dxa"/>
          </w:tcPr>
          <w:p w14:paraId="142BC297"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0.3 µg/L</w:t>
            </w:r>
          </w:p>
        </w:tc>
      </w:tr>
      <w:tr w:rsidR="008D1BB0" w:rsidRPr="00544A53" w14:paraId="0C7076EA" w14:textId="77777777" w:rsidTr="006616A2">
        <w:tc>
          <w:tcPr>
            <w:tcW w:w="4675" w:type="dxa"/>
          </w:tcPr>
          <w:p w14:paraId="198632D6"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Microcystin-LA</w:t>
            </w:r>
          </w:p>
        </w:tc>
        <w:tc>
          <w:tcPr>
            <w:tcW w:w="4675" w:type="dxa"/>
          </w:tcPr>
          <w:p w14:paraId="4C58F9B5"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0.008 µg/L</w:t>
            </w:r>
          </w:p>
        </w:tc>
      </w:tr>
      <w:tr w:rsidR="008D1BB0" w:rsidRPr="00544A53" w14:paraId="2024EB14" w14:textId="77777777" w:rsidTr="006616A2">
        <w:tc>
          <w:tcPr>
            <w:tcW w:w="4675" w:type="dxa"/>
          </w:tcPr>
          <w:p w14:paraId="518EA089"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Microcystin-LF</w:t>
            </w:r>
          </w:p>
        </w:tc>
        <w:tc>
          <w:tcPr>
            <w:tcW w:w="4675" w:type="dxa"/>
          </w:tcPr>
          <w:p w14:paraId="67B18414"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0.006 µg/L</w:t>
            </w:r>
          </w:p>
        </w:tc>
      </w:tr>
      <w:tr w:rsidR="008D1BB0" w:rsidRPr="00544A53" w14:paraId="2FA0A63C" w14:textId="77777777" w:rsidTr="006616A2">
        <w:tc>
          <w:tcPr>
            <w:tcW w:w="4675" w:type="dxa"/>
          </w:tcPr>
          <w:p w14:paraId="435B22C0"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lastRenderedPageBreak/>
              <w:t>Microcystin-LR</w:t>
            </w:r>
          </w:p>
        </w:tc>
        <w:tc>
          <w:tcPr>
            <w:tcW w:w="4675" w:type="dxa"/>
          </w:tcPr>
          <w:p w14:paraId="1A50FA57"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0.02 µg/L</w:t>
            </w:r>
          </w:p>
        </w:tc>
      </w:tr>
      <w:tr w:rsidR="008D1BB0" w:rsidRPr="00544A53" w14:paraId="19843DAB" w14:textId="77777777" w:rsidTr="006616A2">
        <w:tc>
          <w:tcPr>
            <w:tcW w:w="4675" w:type="dxa"/>
          </w:tcPr>
          <w:p w14:paraId="41162257"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Microcystin-LY</w:t>
            </w:r>
          </w:p>
        </w:tc>
        <w:tc>
          <w:tcPr>
            <w:tcW w:w="4675" w:type="dxa"/>
          </w:tcPr>
          <w:p w14:paraId="09303595"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0.009 µg/L</w:t>
            </w:r>
          </w:p>
        </w:tc>
      </w:tr>
      <w:tr w:rsidR="008D1BB0" w:rsidRPr="00544A53" w14:paraId="68B70106" w14:textId="77777777" w:rsidTr="006616A2">
        <w:tc>
          <w:tcPr>
            <w:tcW w:w="4675" w:type="dxa"/>
          </w:tcPr>
          <w:p w14:paraId="013E86DE"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Microcystin-RR</w:t>
            </w:r>
          </w:p>
        </w:tc>
        <w:tc>
          <w:tcPr>
            <w:tcW w:w="4675" w:type="dxa"/>
          </w:tcPr>
          <w:p w14:paraId="56C89989"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0.006 µg/L</w:t>
            </w:r>
          </w:p>
        </w:tc>
      </w:tr>
      <w:tr w:rsidR="008D1BB0" w:rsidRPr="00544A53" w14:paraId="1782C21B" w14:textId="77777777" w:rsidTr="006616A2">
        <w:tc>
          <w:tcPr>
            <w:tcW w:w="4675" w:type="dxa"/>
          </w:tcPr>
          <w:p w14:paraId="4FAF29D5"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Microcystin-YR</w:t>
            </w:r>
          </w:p>
        </w:tc>
        <w:tc>
          <w:tcPr>
            <w:tcW w:w="4675" w:type="dxa"/>
          </w:tcPr>
          <w:p w14:paraId="0DE4A460"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0.02 µg/L</w:t>
            </w:r>
          </w:p>
        </w:tc>
      </w:tr>
      <w:tr w:rsidR="008D1BB0" w:rsidRPr="00544A53" w14:paraId="167E2FA3" w14:textId="77777777" w:rsidTr="006616A2">
        <w:tc>
          <w:tcPr>
            <w:tcW w:w="4675" w:type="dxa"/>
          </w:tcPr>
          <w:p w14:paraId="0E5D4760"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Nodularin</w:t>
            </w:r>
          </w:p>
        </w:tc>
        <w:tc>
          <w:tcPr>
            <w:tcW w:w="4675" w:type="dxa"/>
          </w:tcPr>
          <w:p w14:paraId="2B87DEE1"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0.005 µg/L</w:t>
            </w:r>
          </w:p>
        </w:tc>
      </w:tr>
      <w:tr w:rsidR="008D1BB0" w:rsidRPr="00544A53" w14:paraId="4372BC00" w14:textId="77777777" w:rsidTr="006616A2">
        <w:tc>
          <w:tcPr>
            <w:tcW w:w="4675" w:type="dxa"/>
          </w:tcPr>
          <w:p w14:paraId="01F64826"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Anatoxin-a</w:t>
            </w:r>
          </w:p>
        </w:tc>
        <w:tc>
          <w:tcPr>
            <w:tcW w:w="4675" w:type="dxa"/>
          </w:tcPr>
          <w:p w14:paraId="603A9BAA"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0.03 µg/L</w:t>
            </w:r>
          </w:p>
        </w:tc>
      </w:tr>
      <w:tr w:rsidR="008D1BB0" w:rsidRPr="00544A53" w14:paraId="030C21C4" w14:textId="77777777" w:rsidTr="006616A2">
        <w:tc>
          <w:tcPr>
            <w:tcW w:w="4675" w:type="dxa"/>
          </w:tcPr>
          <w:p w14:paraId="23A3246B"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Cylindrospermopsin</w:t>
            </w:r>
          </w:p>
        </w:tc>
        <w:tc>
          <w:tcPr>
            <w:tcW w:w="4675" w:type="dxa"/>
          </w:tcPr>
          <w:p w14:paraId="44B8DD3C" w14:textId="77777777" w:rsidR="008D1BB0" w:rsidRPr="00F8104C" w:rsidRDefault="008D1BB0" w:rsidP="006616A2">
            <w:pPr>
              <w:spacing w:before="60" w:after="60"/>
              <w:jc w:val="both"/>
              <w:rPr>
                <w:rFonts w:ascii="Arial" w:hAnsi="Arial" w:cs="Arial"/>
                <w:sz w:val="24"/>
                <w:szCs w:val="24"/>
              </w:rPr>
            </w:pPr>
            <w:r w:rsidRPr="00F8104C">
              <w:rPr>
                <w:rFonts w:ascii="Arial" w:hAnsi="Arial" w:cs="Arial"/>
                <w:sz w:val="24"/>
                <w:szCs w:val="24"/>
              </w:rPr>
              <w:t>0.09 µg/L</w:t>
            </w:r>
          </w:p>
        </w:tc>
      </w:tr>
    </w:tbl>
    <w:p w14:paraId="0377FCF3" w14:textId="77777777" w:rsidR="008D1BB0" w:rsidRPr="00544A53" w:rsidRDefault="008D1BB0" w:rsidP="008D1BB0">
      <w:pPr>
        <w:rPr>
          <w:rFonts w:ascii="Arial" w:hAnsi="Arial" w:cs="Arial"/>
        </w:rPr>
      </w:pPr>
    </w:p>
    <w:p w14:paraId="2D2FB838" w14:textId="77777777" w:rsidR="008D1BB0" w:rsidRPr="00544A53" w:rsidRDefault="008D1BB0" w:rsidP="008D1BB0">
      <w:pPr>
        <w:rPr>
          <w:rFonts w:ascii="Arial" w:hAnsi="Arial" w:cs="Arial"/>
        </w:rPr>
      </w:pPr>
    </w:p>
    <w:tbl>
      <w:tblPr>
        <w:tblStyle w:val="TableGrid"/>
        <w:tblW w:w="0" w:type="auto"/>
        <w:tblLook w:val="04A0" w:firstRow="1" w:lastRow="0" w:firstColumn="1" w:lastColumn="0" w:noHBand="0" w:noVBand="1"/>
      </w:tblPr>
      <w:tblGrid>
        <w:gridCol w:w="4675"/>
        <w:gridCol w:w="4675"/>
      </w:tblGrid>
      <w:tr w:rsidR="008D1BB0" w:rsidRPr="00544A53" w14:paraId="17FE56B0" w14:textId="77777777" w:rsidTr="00443207">
        <w:trPr>
          <w:trHeight w:val="413"/>
          <w:tblHeader/>
        </w:trPr>
        <w:tc>
          <w:tcPr>
            <w:tcW w:w="4675" w:type="dxa"/>
            <w:vAlign w:val="center"/>
          </w:tcPr>
          <w:p w14:paraId="1ABB00D2" w14:textId="77777777" w:rsidR="008D1BB0" w:rsidRPr="00544A53" w:rsidRDefault="008D1BB0" w:rsidP="006616A2">
            <w:pPr>
              <w:jc w:val="center"/>
              <w:rPr>
                <w:rFonts w:ascii="Arial" w:hAnsi="Arial" w:cs="Arial"/>
              </w:rPr>
            </w:pPr>
            <w:r w:rsidRPr="00544A53">
              <w:rPr>
                <w:rFonts w:ascii="Arial" w:hAnsi="Arial" w:cs="Arial"/>
                <w:b/>
                <w:sz w:val="24"/>
              </w:rPr>
              <w:t>Additional Chemicals</w:t>
            </w:r>
          </w:p>
        </w:tc>
        <w:tc>
          <w:tcPr>
            <w:tcW w:w="4675" w:type="dxa"/>
            <w:vAlign w:val="center"/>
          </w:tcPr>
          <w:p w14:paraId="131B43A2" w14:textId="77777777" w:rsidR="008D1BB0" w:rsidRPr="00544A53" w:rsidRDefault="008D1BB0" w:rsidP="006616A2">
            <w:pPr>
              <w:jc w:val="center"/>
              <w:rPr>
                <w:rFonts w:ascii="Arial" w:hAnsi="Arial" w:cs="Arial"/>
              </w:rPr>
            </w:pPr>
            <w:r w:rsidRPr="00544A53">
              <w:rPr>
                <w:rFonts w:ascii="Arial" w:hAnsi="Arial" w:cs="Arial"/>
                <w:b/>
                <w:sz w:val="24"/>
              </w:rPr>
              <w:t>Minimum Reporting Level</w:t>
            </w:r>
          </w:p>
        </w:tc>
      </w:tr>
      <w:tr w:rsidR="008D1BB0" w:rsidRPr="00F8104C" w14:paraId="21BAD8BE" w14:textId="77777777" w:rsidTr="00443207">
        <w:trPr>
          <w:trHeight w:val="413"/>
          <w:tblHeader/>
        </w:trPr>
        <w:tc>
          <w:tcPr>
            <w:tcW w:w="4675" w:type="dxa"/>
            <w:vAlign w:val="center"/>
          </w:tcPr>
          <w:p w14:paraId="13505BF2"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Germanium</w:t>
            </w:r>
          </w:p>
        </w:tc>
        <w:tc>
          <w:tcPr>
            <w:tcW w:w="4675" w:type="dxa"/>
            <w:vAlign w:val="center"/>
          </w:tcPr>
          <w:p w14:paraId="0CE3FF03"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0.3 µg/L</w:t>
            </w:r>
          </w:p>
        </w:tc>
      </w:tr>
      <w:tr w:rsidR="008D1BB0" w:rsidRPr="00F8104C" w14:paraId="36ACE47E" w14:textId="77777777" w:rsidTr="006616A2">
        <w:trPr>
          <w:trHeight w:val="413"/>
        </w:trPr>
        <w:tc>
          <w:tcPr>
            <w:tcW w:w="4675" w:type="dxa"/>
            <w:vAlign w:val="center"/>
          </w:tcPr>
          <w:p w14:paraId="1819A729"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Manganese</w:t>
            </w:r>
          </w:p>
        </w:tc>
        <w:tc>
          <w:tcPr>
            <w:tcW w:w="4675" w:type="dxa"/>
            <w:vAlign w:val="center"/>
          </w:tcPr>
          <w:p w14:paraId="2B2E9F95"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0.4 µg/L</w:t>
            </w:r>
          </w:p>
        </w:tc>
      </w:tr>
      <w:tr w:rsidR="008D1BB0" w:rsidRPr="00F8104C" w14:paraId="5B1416BF" w14:textId="77777777" w:rsidTr="006616A2">
        <w:trPr>
          <w:trHeight w:val="413"/>
        </w:trPr>
        <w:tc>
          <w:tcPr>
            <w:tcW w:w="4675" w:type="dxa"/>
            <w:vAlign w:val="center"/>
          </w:tcPr>
          <w:p w14:paraId="21C6914D" w14:textId="77777777" w:rsidR="008D1BB0" w:rsidRPr="00F8104C" w:rsidRDefault="008D1BB0" w:rsidP="006616A2">
            <w:pPr>
              <w:rPr>
                <w:rFonts w:ascii="Arial" w:hAnsi="Arial" w:cs="Arial"/>
                <w:sz w:val="24"/>
                <w:szCs w:val="24"/>
              </w:rPr>
            </w:pPr>
            <w:r w:rsidRPr="00F8104C">
              <w:rPr>
                <w:rFonts w:ascii="Arial" w:hAnsi="Arial" w:cs="Arial"/>
                <w:sz w:val="24"/>
                <w:szCs w:val="24"/>
              </w:rPr>
              <w:t>Alpha-hexachlorocyclohexane</w:t>
            </w:r>
          </w:p>
        </w:tc>
        <w:tc>
          <w:tcPr>
            <w:tcW w:w="4675" w:type="dxa"/>
            <w:vAlign w:val="center"/>
          </w:tcPr>
          <w:p w14:paraId="59C0F8C2"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0.01 µg/L</w:t>
            </w:r>
          </w:p>
        </w:tc>
      </w:tr>
      <w:tr w:rsidR="008D1BB0" w:rsidRPr="00F8104C" w14:paraId="4708AB10" w14:textId="77777777" w:rsidTr="006616A2">
        <w:trPr>
          <w:trHeight w:val="413"/>
        </w:trPr>
        <w:tc>
          <w:tcPr>
            <w:tcW w:w="4675" w:type="dxa"/>
            <w:vAlign w:val="center"/>
          </w:tcPr>
          <w:p w14:paraId="2CB98949" w14:textId="77777777" w:rsidR="008D1BB0" w:rsidRPr="00F8104C" w:rsidRDefault="008D1BB0" w:rsidP="006616A2">
            <w:pPr>
              <w:rPr>
                <w:rFonts w:ascii="Arial" w:hAnsi="Arial" w:cs="Arial"/>
                <w:sz w:val="24"/>
                <w:szCs w:val="24"/>
              </w:rPr>
            </w:pPr>
            <w:r w:rsidRPr="00F8104C">
              <w:rPr>
                <w:rFonts w:ascii="Arial" w:hAnsi="Arial" w:cs="Arial"/>
                <w:sz w:val="24"/>
                <w:szCs w:val="24"/>
              </w:rPr>
              <w:t>Chlorpyrifos</w:t>
            </w:r>
          </w:p>
        </w:tc>
        <w:tc>
          <w:tcPr>
            <w:tcW w:w="4675" w:type="dxa"/>
            <w:vAlign w:val="center"/>
          </w:tcPr>
          <w:p w14:paraId="64D47E93"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0.03 µg/L</w:t>
            </w:r>
          </w:p>
        </w:tc>
      </w:tr>
      <w:tr w:rsidR="008D1BB0" w:rsidRPr="00F8104C" w14:paraId="644EEA26" w14:textId="77777777" w:rsidTr="006616A2">
        <w:trPr>
          <w:trHeight w:val="413"/>
        </w:trPr>
        <w:tc>
          <w:tcPr>
            <w:tcW w:w="4675" w:type="dxa"/>
            <w:vAlign w:val="center"/>
          </w:tcPr>
          <w:p w14:paraId="3297609A" w14:textId="77777777" w:rsidR="008D1BB0" w:rsidRPr="00F8104C" w:rsidRDefault="008D1BB0" w:rsidP="006616A2">
            <w:pPr>
              <w:rPr>
                <w:rFonts w:ascii="Arial" w:hAnsi="Arial" w:cs="Arial"/>
                <w:sz w:val="24"/>
                <w:szCs w:val="24"/>
              </w:rPr>
            </w:pPr>
            <w:r w:rsidRPr="00F8104C">
              <w:rPr>
                <w:rFonts w:ascii="Arial" w:hAnsi="Arial" w:cs="Arial"/>
                <w:sz w:val="24"/>
                <w:szCs w:val="24"/>
              </w:rPr>
              <w:t>Dimethipin</w:t>
            </w:r>
          </w:p>
        </w:tc>
        <w:tc>
          <w:tcPr>
            <w:tcW w:w="4675" w:type="dxa"/>
            <w:vAlign w:val="center"/>
          </w:tcPr>
          <w:p w14:paraId="7461BAF9"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0.2 µg/L</w:t>
            </w:r>
          </w:p>
        </w:tc>
      </w:tr>
      <w:tr w:rsidR="008D1BB0" w:rsidRPr="00F8104C" w14:paraId="622C6F11" w14:textId="77777777" w:rsidTr="006616A2">
        <w:trPr>
          <w:trHeight w:val="413"/>
        </w:trPr>
        <w:tc>
          <w:tcPr>
            <w:tcW w:w="4675" w:type="dxa"/>
            <w:vAlign w:val="center"/>
          </w:tcPr>
          <w:p w14:paraId="4279B235" w14:textId="77777777" w:rsidR="008D1BB0" w:rsidRPr="00F8104C" w:rsidRDefault="008D1BB0" w:rsidP="006616A2">
            <w:pPr>
              <w:rPr>
                <w:rFonts w:ascii="Arial" w:hAnsi="Arial" w:cs="Arial"/>
                <w:sz w:val="24"/>
                <w:szCs w:val="24"/>
              </w:rPr>
            </w:pPr>
            <w:r w:rsidRPr="00F8104C">
              <w:rPr>
                <w:rFonts w:ascii="Arial" w:hAnsi="Arial" w:cs="Arial"/>
                <w:sz w:val="24"/>
                <w:szCs w:val="24"/>
              </w:rPr>
              <w:t>Ethoprop</w:t>
            </w:r>
          </w:p>
        </w:tc>
        <w:tc>
          <w:tcPr>
            <w:tcW w:w="4675" w:type="dxa"/>
            <w:vAlign w:val="center"/>
          </w:tcPr>
          <w:p w14:paraId="51B68580"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0.03 µg/L</w:t>
            </w:r>
          </w:p>
        </w:tc>
      </w:tr>
      <w:tr w:rsidR="008D1BB0" w:rsidRPr="00F8104C" w14:paraId="59FECD1A" w14:textId="77777777" w:rsidTr="006616A2">
        <w:trPr>
          <w:trHeight w:val="413"/>
        </w:trPr>
        <w:tc>
          <w:tcPr>
            <w:tcW w:w="4675" w:type="dxa"/>
            <w:vAlign w:val="center"/>
          </w:tcPr>
          <w:p w14:paraId="5DADCAC5" w14:textId="77777777" w:rsidR="008D1BB0" w:rsidRPr="00F8104C" w:rsidRDefault="008D1BB0" w:rsidP="006616A2">
            <w:pPr>
              <w:rPr>
                <w:rFonts w:ascii="Arial" w:hAnsi="Arial" w:cs="Arial"/>
                <w:sz w:val="24"/>
                <w:szCs w:val="24"/>
              </w:rPr>
            </w:pPr>
            <w:r w:rsidRPr="00F8104C">
              <w:rPr>
                <w:rFonts w:ascii="Arial" w:hAnsi="Arial" w:cs="Arial"/>
                <w:sz w:val="24"/>
                <w:szCs w:val="24"/>
              </w:rPr>
              <w:t>Oxyfluorfen</w:t>
            </w:r>
          </w:p>
        </w:tc>
        <w:tc>
          <w:tcPr>
            <w:tcW w:w="4675" w:type="dxa"/>
            <w:vAlign w:val="center"/>
          </w:tcPr>
          <w:p w14:paraId="6F48E179"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0.05 µg/L</w:t>
            </w:r>
          </w:p>
        </w:tc>
      </w:tr>
      <w:tr w:rsidR="008D1BB0" w:rsidRPr="00F8104C" w14:paraId="52FFF251" w14:textId="77777777" w:rsidTr="006616A2">
        <w:trPr>
          <w:trHeight w:val="413"/>
        </w:trPr>
        <w:tc>
          <w:tcPr>
            <w:tcW w:w="4675" w:type="dxa"/>
            <w:vAlign w:val="center"/>
          </w:tcPr>
          <w:p w14:paraId="1F0F38E3" w14:textId="77777777" w:rsidR="008D1BB0" w:rsidRPr="00F8104C" w:rsidRDefault="008D1BB0" w:rsidP="006616A2">
            <w:pPr>
              <w:rPr>
                <w:rFonts w:ascii="Arial" w:hAnsi="Arial" w:cs="Arial"/>
                <w:sz w:val="24"/>
                <w:szCs w:val="24"/>
              </w:rPr>
            </w:pPr>
            <w:r w:rsidRPr="00F8104C">
              <w:rPr>
                <w:rFonts w:ascii="Arial" w:hAnsi="Arial" w:cs="Arial"/>
                <w:sz w:val="24"/>
                <w:szCs w:val="24"/>
              </w:rPr>
              <w:t>Profenofos</w:t>
            </w:r>
          </w:p>
        </w:tc>
        <w:tc>
          <w:tcPr>
            <w:tcW w:w="4675" w:type="dxa"/>
            <w:vAlign w:val="center"/>
          </w:tcPr>
          <w:p w14:paraId="26061929"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0.3 µg/L</w:t>
            </w:r>
          </w:p>
        </w:tc>
      </w:tr>
      <w:tr w:rsidR="008D1BB0" w:rsidRPr="00F8104C" w14:paraId="5998C3D6" w14:textId="77777777" w:rsidTr="006616A2">
        <w:trPr>
          <w:trHeight w:val="413"/>
        </w:trPr>
        <w:tc>
          <w:tcPr>
            <w:tcW w:w="4675" w:type="dxa"/>
            <w:vAlign w:val="center"/>
          </w:tcPr>
          <w:p w14:paraId="3FFFDEA6"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T</w:t>
            </w:r>
            <w:r w:rsidRPr="00F8104C">
              <w:rPr>
                <w:rFonts w:ascii="Arial" w:hAnsi="Arial" w:cs="Arial"/>
                <w:sz w:val="24"/>
                <w:szCs w:val="24"/>
              </w:rPr>
              <w:t>ebuconazole</w:t>
            </w:r>
          </w:p>
        </w:tc>
        <w:tc>
          <w:tcPr>
            <w:tcW w:w="4675" w:type="dxa"/>
            <w:vAlign w:val="center"/>
          </w:tcPr>
          <w:p w14:paraId="560D5C3F"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0.2 µg/L</w:t>
            </w:r>
          </w:p>
        </w:tc>
      </w:tr>
      <w:tr w:rsidR="008D1BB0" w:rsidRPr="00F8104C" w14:paraId="7962F0B7" w14:textId="77777777" w:rsidTr="006616A2">
        <w:trPr>
          <w:trHeight w:val="413"/>
        </w:trPr>
        <w:tc>
          <w:tcPr>
            <w:tcW w:w="4675" w:type="dxa"/>
            <w:vAlign w:val="center"/>
          </w:tcPr>
          <w:p w14:paraId="549DD89C" w14:textId="77777777" w:rsidR="008D1BB0" w:rsidRPr="00F8104C" w:rsidRDefault="008D1BB0" w:rsidP="006616A2">
            <w:pPr>
              <w:rPr>
                <w:rFonts w:ascii="Arial" w:hAnsi="Arial" w:cs="Arial"/>
                <w:sz w:val="24"/>
                <w:szCs w:val="24"/>
              </w:rPr>
            </w:pPr>
            <w:r w:rsidRPr="00F8104C">
              <w:rPr>
                <w:rFonts w:ascii="Arial" w:hAnsi="Arial" w:cs="Arial"/>
                <w:sz w:val="24"/>
                <w:szCs w:val="24"/>
              </w:rPr>
              <w:t>Total Permethrin (cis- &amp; trans-)</w:t>
            </w:r>
          </w:p>
        </w:tc>
        <w:tc>
          <w:tcPr>
            <w:tcW w:w="4675" w:type="dxa"/>
            <w:vAlign w:val="center"/>
          </w:tcPr>
          <w:p w14:paraId="468BB9C7"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0.04 µg/L</w:t>
            </w:r>
          </w:p>
        </w:tc>
      </w:tr>
      <w:tr w:rsidR="008D1BB0" w:rsidRPr="00F8104C" w14:paraId="4A0B1B2E" w14:textId="77777777" w:rsidTr="006616A2">
        <w:trPr>
          <w:trHeight w:val="413"/>
        </w:trPr>
        <w:tc>
          <w:tcPr>
            <w:tcW w:w="4675" w:type="dxa"/>
            <w:vAlign w:val="center"/>
          </w:tcPr>
          <w:p w14:paraId="63B98C1F" w14:textId="77777777" w:rsidR="008D1BB0" w:rsidRPr="00F8104C" w:rsidRDefault="008D1BB0" w:rsidP="006616A2">
            <w:pPr>
              <w:rPr>
                <w:rFonts w:ascii="Arial" w:hAnsi="Arial" w:cs="Arial"/>
                <w:sz w:val="24"/>
                <w:szCs w:val="24"/>
              </w:rPr>
            </w:pPr>
            <w:r w:rsidRPr="00F8104C">
              <w:rPr>
                <w:rFonts w:ascii="Arial" w:hAnsi="Arial" w:cs="Arial"/>
                <w:sz w:val="24"/>
                <w:szCs w:val="24"/>
              </w:rPr>
              <w:t>Tribufos</w:t>
            </w:r>
          </w:p>
        </w:tc>
        <w:tc>
          <w:tcPr>
            <w:tcW w:w="4675" w:type="dxa"/>
            <w:vAlign w:val="center"/>
          </w:tcPr>
          <w:p w14:paraId="604173FA"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0.07 µg/L</w:t>
            </w:r>
          </w:p>
        </w:tc>
      </w:tr>
      <w:tr w:rsidR="008D1BB0" w:rsidRPr="00F8104C" w14:paraId="7A2E736D" w14:textId="77777777" w:rsidTr="006616A2">
        <w:trPr>
          <w:trHeight w:val="413"/>
        </w:trPr>
        <w:tc>
          <w:tcPr>
            <w:tcW w:w="4675" w:type="dxa"/>
            <w:vAlign w:val="center"/>
          </w:tcPr>
          <w:p w14:paraId="271E99FD"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HAA5</w:t>
            </w:r>
          </w:p>
        </w:tc>
        <w:tc>
          <w:tcPr>
            <w:tcW w:w="4675" w:type="dxa"/>
            <w:vAlign w:val="center"/>
          </w:tcPr>
          <w:p w14:paraId="5C06566D"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N/A</w:t>
            </w:r>
          </w:p>
        </w:tc>
      </w:tr>
      <w:tr w:rsidR="008D1BB0" w:rsidRPr="00F8104C" w14:paraId="79C3AEBF" w14:textId="77777777" w:rsidTr="006616A2">
        <w:trPr>
          <w:trHeight w:val="413"/>
        </w:trPr>
        <w:tc>
          <w:tcPr>
            <w:tcW w:w="4675" w:type="dxa"/>
            <w:vAlign w:val="center"/>
          </w:tcPr>
          <w:p w14:paraId="630F2903" w14:textId="77777777" w:rsidR="008D1BB0" w:rsidRPr="00F8104C" w:rsidRDefault="008D1BB0" w:rsidP="006616A2">
            <w:pPr>
              <w:rPr>
                <w:rFonts w:ascii="Arial" w:hAnsi="Arial" w:cs="Arial"/>
                <w:bCs/>
                <w:sz w:val="24"/>
                <w:szCs w:val="24"/>
                <w:vertAlign w:val="superscript"/>
              </w:rPr>
            </w:pPr>
            <w:r w:rsidRPr="00F8104C">
              <w:rPr>
                <w:rFonts w:ascii="Arial" w:hAnsi="Arial" w:cs="Arial"/>
                <w:bCs/>
                <w:sz w:val="24"/>
                <w:szCs w:val="24"/>
              </w:rPr>
              <w:t>HAA6Br</w:t>
            </w:r>
            <w:r w:rsidRPr="00F8104C">
              <w:rPr>
                <w:rFonts w:ascii="Arial" w:hAnsi="Arial" w:cs="Arial"/>
                <w:bCs/>
                <w:sz w:val="24"/>
                <w:szCs w:val="24"/>
                <w:vertAlign w:val="superscript"/>
              </w:rPr>
              <w:t>1</w:t>
            </w:r>
          </w:p>
        </w:tc>
        <w:tc>
          <w:tcPr>
            <w:tcW w:w="4675" w:type="dxa"/>
            <w:vAlign w:val="center"/>
          </w:tcPr>
          <w:p w14:paraId="57A54137"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N/A</w:t>
            </w:r>
          </w:p>
        </w:tc>
      </w:tr>
      <w:tr w:rsidR="008D1BB0" w:rsidRPr="00F8104C" w14:paraId="72375325" w14:textId="77777777" w:rsidTr="006616A2">
        <w:trPr>
          <w:trHeight w:val="413"/>
        </w:trPr>
        <w:tc>
          <w:tcPr>
            <w:tcW w:w="4675" w:type="dxa"/>
            <w:vAlign w:val="center"/>
          </w:tcPr>
          <w:p w14:paraId="6313D86F" w14:textId="77777777" w:rsidR="008D1BB0" w:rsidRPr="00F8104C" w:rsidRDefault="008D1BB0" w:rsidP="006616A2">
            <w:pPr>
              <w:rPr>
                <w:rFonts w:ascii="Arial" w:hAnsi="Arial" w:cs="Arial"/>
                <w:bCs/>
                <w:sz w:val="24"/>
                <w:szCs w:val="24"/>
                <w:vertAlign w:val="superscript"/>
              </w:rPr>
            </w:pPr>
            <w:r w:rsidRPr="00F8104C">
              <w:rPr>
                <w:rFonts w:ascii="Arial" w:hAnsi="Arial" w:cs="Arial"/>
                <w:bCs/>
                <w:sz w:val="24"/>
                <w:szCs w:val="24"/>
              </w:rPr>
              <w:t>HAA9</w:t>
            </w:r>
            <w:r w:rsidRPr="00F8104C">
              <w:rPr>
                <w:rFonts w:ascii="Arial" w:hAnsi="Arial" w:cs="Arial"/>
                <w:bCs/>
                <w:sz w:val="24"/>
                <w:szCs w:val="24"/>
                <w:vertAlign w:val="superscript"/>
              </w:rPr>
              <w:t>2</w:t>
            </w:r>
          </w:p>
        </w:tc>
        <w:tc>
          <w:tcPr>
            <w:tcW w:w="4675" w:type="dxa"/>
            <w:vAlign w:val="center"/>
          </w:tcPr>
          <w:p w14:paraId="0B630EB1"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N/A</w:t>
            </w:r>
          </w:p>
        </w:tc>
      </w:tr>
      <w:tr w:rsidR="008D1BB0" w:rsidRPr="00F8104C" w14:paraId="71073B7B" w14:textId="77777777" w:rsidTr="006616A2">
        <w:trPr>
          <w:trHeight w:val="413"/>
        </w:trPr>
        <w:tc>
          <w:tcPr>
            <w:tcW w:w="4675" w:type="dxa"/>
            <w:vAlign w:val="center"/>
          </w:tcPr>
          <w:p w14:paraId="4F7DB125"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1-butanol</w:t>
            </w:r>
          </w:p>
        </w:tc>
        <w:tc>
          <w:tcPr>
            <w:tcW w:w="4675" w:type="dxa"/>
            <w:vAlign w:val="center"/>
          </w:tcPr>
          <w:p w14:paraId="2401B847"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2.0 µg/L</w:t>
            </w:r>
          </w:p>
        </w:tc>
      </w:tr>
      <w:tr w:rsidR="008D1BB0" w:rsidRPr="00F8104C" w14:paraId="73B800DE" w14:textId="77777777" w:rsidTr="006616A2">
        <w:trPr>
          <w:trHeight w:val="413"/>
        </w:trPr>
        <w:tc>
          <w:tcPr>
            <w:tcW w:w="4675" w:type="dxa"/>
            <w:vAlign w:val="center"/>
          </w:tcPr>
          <w:p w14:paraId="3D81C6A9"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2-methoxyethanol</w:t>
            </w:r>
          </w:p>
        </w:tc>
        <w:tc>
          <w:tcPr>
            <w:tcW w:w="4675" w:type="dxa"/>
            <w:vAlign w:val="center"/>
          </w:tcPr>
          <w:p w14:paraId="36AF074E"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0.4 µg/L</w:t>
            </w:r>
          </w:p>
        </w:tc>
      </w:tr>
      <w:tr w:rsidR="008D1BB0" w:rsidRPr="00F8104C" w14:paraId="7BA1C679" w14:textId="77777777" w:rsidTr="006616A2">
        <w:trPr>
          <w:trHeight w:val="413"/>
        </w:trPr>
        <w:tc>
          <w:tcPr>
            <w:tcW w:w="4675" w:type="dxa"/>
            <w:vAlign w:val="center"/>
          </w:tcPr>
          <w:p w14:paraId="75063410"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2-propen-1-ol</w:t>
            </w:r>
          </w:p>
        </w:tc>
        <w:tc>
          <w:tcPr>
            <w:tcW w:w="4675" w:type="dxa"/>
            <w:vAlign w:val="center"/>
          </w:tcPr>
          <w:p w14:paraId="0A084DEA"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0.5 µg/L</w:t>
            </w:r>
          </w:p>
        </w:tc>
      </w:tr>
      <w:tr w:rsidR="008D1BB0" w:rsidRPr="00F8104C" w14:paraId="255E2719" w14:textId="77777777" w:rsidTr="006616A2">
        <w:trPr>
          <w:trHeight w:val="413"/>
        </w:trPr>
        <w:tc>
          <w:tcPr>
            <w:tcW w:w="4675" w:type="dxa"/>
            <w:vAlign w:val="center"/>
          </w:tcPr>
          <w:p w14:paraId="08480034"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butylated hydroxyanisole</w:t>
            </w:r>
          </w:p>
        </w:tc>
        <w:tc>
          <w:tcPr>
            <w:tcW w:w="4675" w:type="dxa"/>
            <w:vAlign w:val="center"/>
          </w:tcPr>
          <w:p w14:paraId="4D3C8243"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0.03 µg/L</w:t>
            </w:r>
          </w:p>
        </w:tc>
      </w:tr>
      <w:tr w:rsidR="008D1BB0" w:rsidRPr="00F8104C" w14:paraId="28FB0AA1" w14:textId="77777777" w:rsidTr="006616A2">
        <w:trPr>
          <w:trHeight w:val="413"/>
        </w:trPr>
        <w:tc>
          <w:tcPr>
            <w:tcW w:w="4675" w:type="dxa"/>
            <w:vAlign w:val="center"/>
          </w:tcPr>
          <w:p w14:paraId="280EACFF"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o-toluidine</w:t>
            </w:r>
          </w:p>
        </w:tc>
        <w:tc>
          <w:tcPr>
            <w:tcW w:w="4675" w:type="dxa"/>
            <w:vAlign w:val="center"/>
          </w:tcPr>
          <w:p w14:paraId="560F6DFB"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0.007 µg/L</w:t>
            </w:r>
          </w:p>
        </w:tc>
      </w:tr>
      <w:tr w:rsidR="008D1BB0" w:rsidRPr="00F8104C" w14:paraId="5714AD1E" w14:textId="77777777" w:rsidTr="006616A2">
        <w:trPr>
          <w:trHeight w:val="413"/>
        </w:trPr>
        <w:tc>
          <w:tcPr>
            <w:tcW w:w="4675" w:type="dxa"/>
            <w:vAlign w:val="center"/>
          </w:tcPr>
          <w:p w14:paraId="41D3912A"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quinoline</w:t>
            </w:r>
          </w:p>
        </w:tc>
        <w:tc>
          <w:tcPr>
            <w:tcW w:w="4675" w:type="dxa"/>
            <w:vAlign w:val="center"/>
          </w:tcPr>
          <w:p w14:paraId="6C74C774"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0.02 µg/L</w:t>
            </w:r>
          </w:p>
        </w:tc>
      </w:tr>
      <w:tr w:rsidR="008D1BB0" w:rsidRPr="00F8104C" w14:paraId="26A46DB6" w14:textId="77777777" w:rsidTr="006616A2">
        <w:trPr>
          <w:trHeight w:val="413"/>
        </w:trPr>
        <w:tc>
          <w:tcPr>
            <w:tcW w:w="4675" w:type="dxa"/>
            <w:vAlign w:val="center"/>
          </w:tcPr>
          <w:p w14:paraId="4F423B07"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Total Organic Carbon (TOC)</w:t>
            </w:r>
          </w:p>
        </w:tc>
        <w:tc>
          <w:tcPr>
            <w:tcW w:w="4675" w:type="dxa"/>
            <w:vAlign w:val="center"/>
          </w:tcPr>
          <w:p w14:paraId="3ADF614C"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N/A</w:t>
            </w:r>
          </w:p>
        </w:tc>
      </w:tr>
      <w:tr w:rsidR="008D1BB0" w:rsidRPr="00F8104C" w14:paraId="37293560" w14:textId="77777777" w:rsidTr="006616A2">
        <w:trPr>
          <w:trHeight w:val="413"/>
        </w:trPr>
        <w:tc>
          <w:tcPr>
            <w:tcW w:w="4675" w:type="dxa"/>
            <w:vAlign w:val="center"/>
          </w:tcPr>
          <w:p w14:paraId="0D11B570" w14:textId="77777777" w:rsidR="008D1BB0" w:rsidRPr="00F8104C" w:rsidRDefault="008D1BB0" w:rsidP="006616A2">
            <w:pPr>
              <w:rPr>
                <w:rFonts w:ascii="Arial" w:hAnsi="Arial" w:cs="Arial"/>
                <w:bCs/>
                <w:sz w:val="24"/>
                <w:szCs w:val="24"/>
              </w:rPr>
            </w:pPr>
            <w:r w:rsidRPr="00F8104C">
              <w:rPr>
                <w:rFonts w:ascii="Arial" w:hAnsi="Arial" w:cs="Arial"/>
                <w:bCs/>
                <w:sz w:val="24"/>
                <w:szCs w:val="24"/>
              </w:rPr>
              <w:lastRenderedPageBreak/>
              <w:t>Bromide</w:t>
            </w:r>
          </w:p>
        </w:tc>
        <w:tc>
          <w:tcPr>
            <w:tcW w:w="4675" w:type="dxa"/>
            <w:vAlign w:val="center"/>
          </w:tcPr>
          <w:p w14:paraId="7B6A46C0" w14:textId="77777777" w:rsidR="008D1BB0" w:rsidRPr="00F8104C" w:rsidRDefault="008D1BB0" w:rsidP="006616A2">
            <w:pPr>
              <w:rPr>
                <w:rFonts w:ascii="Arial" w:hAnsi="Arial" w:cs="Arial"/>
                <w:bCs/>
                <w:sz w:val="24"/>
                <w:szCs w:val="24"/>
              </w:rPr>
            </w:pPr>
            <w:r w:rsidRPr="00F8104C">
              <w:rPr>
                <w:rFonts w:ascii="Arial" w:hAnsi="Arial" w:cs="Arial"/>
                <w:bCs/>
                <w:sz w:val="24"/>
                <w:szCs w:val="24"/>
              </w:rPr>
              <w:t>N/A</w:t>
            </w:r>
          </w:p>
        </w:tc>
      </w:tr>
    </w:tbl>
    <w:p w14:paraId="1360321F" w14:textId="25F24ED8" w:rsidR="005A7F08" w:rsidRPr="00F8104C" w:rsidRDefault="005A7F08" w:rsidP="00462C9A">
      <w:pPr>
        <w:spacing w:before="60" w:after="60"/>
        <w:jc w:val="both"/>
        <w:rPr>
          <w:rFonts w:ascii="Arial" w:hAnsi="Arial" w:cs="Arial"/>
          <w:sz w:val="24"/>
          <w:szCs w:val="24"/>
        </w:rPr>
      </w:pPr>
      <w:r w:rsidRPr="00F8104C">
        <w:rPr>
          <w:rFonts w:ascii="Arial" w:hAnsi="Arial" w:cs="Arial"/>
          <w:sz w:val="24"/>
          <w:szCs w:val="24"/>
          <w:vertAlign w:val="superscript"/>
        </w:rPr>
        <w:t xml:space="preserve">1 </w:t>
      </w:r>
      <w:r w:rsidRPr="00F8104C">
        <w:rPr>
          <w:rFonts w:ascii="Arial" w:hAnsi="Arial" w:cs="Arial"/>
          <w:sz w:val="24"/>
          <w:szCs w:val="24"/>
        </w:rPr>
        <w:t>HAA6Br:  Bromochloroacetic acid, bromodichloroacetic acid, dibromoacetic acid, dibromochloroacetic acid, monobromoacetic acid, and tribromoacetic acid.</w:t>
      </w:r>
    </w:p>
    <w:p w14:paraId="6C6F9026" w14:textId="77777777" w:rsidR="005A7F08" w:rsidRPr="00F8104C" w:rsidRDefault="005A7F08" w:rsidP="00462C9A">
      <w:pPr>
        <w:spacing w:before="60" w:after="240"/>
        <w:jc w:val="both"/>
        <w:rPr>
          <w:rFonts w:ascii="Arial" w:hAnsi="Arial" w:cs="Arial"/>
          <w:sz w:val="24"/>
          <w:szCs w:val="24"/>
        </w:rPr>
      </w:pPr>
      <w:r w:rsidRPr="00F8104C">
        <w:rPr>
          <w:rFonts w:ascii="Arial" w:hAnsi="Arial" w:cs="Arial"/>
          <w:sz w:val="24"/>
          <w:szCs w:val="24"/>
          <w:vertAlign w:val="superscript"/>
        </w:rPr>
        <w:t xml:space="preserve">2 </w:t>
      </w:r>
      <w:r w:rsidRPr="00F8104C">
        <w:rPr>
          <w:rFonts w:ascii="Arial" w:hAnsi="Arial" w:cs="Arial"/>
          <w:sz w:val="24"/>
          <w:szCs w:val="24"/>
        </w:rPr>
        <w:t xml:space="preserve">HAA9:  Bromochloroacetic acid, bromodichloroacetic acid, chlorodibromoacetic acid, dibromoacetic acid, dichloroacetic acid, monobromoacetic acid, monochloroacetic acid, tribromoacetic acid, and trichloroacetic acid. </w:t>
      </w:r>
    </w:p>
    <w:p w14:paraId="0EF9E730" w14:textId="77777777" w:rsidR="005A7F08" w:rsidRPr="00500E89" w:rsidRDefault="005A7F08" w:rsidP="0086192E">
      <w:pPr>
        <w:pStyle w:val="Heading3"/>
      </w:pPr>
      <w:bookmarkStart w:id="34" w:name="_Toc535417410"/>
      <w:bookmarkStart w:id="35" w:name="_Toc536185601"/>
      <w:bookmarkStart w:id="36" w:name="_Toc63953847"/>
      <w:r w:rsidRPr="00500E89">
        <w:t>Reporting</w:t>
      </w:r>
      <w:bookmarkEnd w:id="34"/>
      <w:bookmarkEnd w:id="35"/>
      <w:bookmarkEnd w:id="36"/>
    </w:p>
    <w:p w14:paraId="2426C6C6" w14:textId="35F7B048" w:rsidR="005A7F08" w:rsidRPr="00544A53" w:rsidRDefault="005A7F08" w:rsidP="005A7F08">
      <w:pPr>
        <w:pStyle w:val="FootnoteText"/>
        <w:rPr>
          <w:rFonts w:ascii="Arial" w:hAnsi="Arial" w:cs="Arial"/>
          <w:szCs w:val="24"/>
        </w:rPr>
      </w:pPr>
      <w:r w:rsidRPr="00544A53">
        <w:rPr>
          <w:rFonts w:ascii="Arial" w:hAnsi="Arial" w:cs="Arial"/>
          <w:szCs w:val="24"/>
        </w:rPr>
        <w:t xml:space="preserve">U.S. EPA is essentially silent on the issue of reporting federal UCMR contaminants beyond the previous calendar year’s detections, other than to say it is not required and that data older than five years need not be reported.  As a result, the </w:t>
      </w:r>
      <w:r w:rsidRPr="00544A53">
        <w:rPr>
          <w:rFonts w:ascii="Arial" w:hAnsi="Arial" w:cs="Arial"/>
          <w:color w:val="000000"/>
          <w:szCs w:val="24"/>
        </w:rPr>
        <w:t>State</w:t>
      </w:r>
      <w:r w:rsidR="00195A30" w:rsidRPr="00544A53">
        <w:rPr>
          <w:rFonts w:ascii="Arial" w:hAnsi="Arial" w:cs="Arial"/>
          <w:color w:val="000000"/>
          <w:szCs w:val="24"/>
        </w:rPr>
        <w:t xml:space="preserve"> Water</w:t>
      </w:r>
      <w:r w:rsidRPr="00544A53">
        <w:rPr>
          <w:rFonts w:ascii="Arial" w:hAnsi="Arial" w:cs="Arial"/>
          <w:color w:val="000000"/>
          <w:szCs w:val="24"/>
        </w:rPr>
        <w:t xml:space="preserve"> Board</w:t>
      </w:r>
      <w:r w:rsidRPr="00544A53">
        <w:rPr>
          <w:rFonts w:ascii="Arial" w:hAnsi="Arial" w:cs="Arial"/>
          <w:szCs w:val="24"/>
        </w:rPr>
        <w:t xml:space="preserve"> recommends systems to report data for five years from the date of the last sampling.</w:t>
      </w:r>
    </w:p>
    <w:bookmarkEnd w:id="27"/>
    <w:bookmarkEnd w:id="17"/>
    <w:p w14:paraId="3DA2E6A6" w14:textId="77777777" w:rsidR="00B36057" w:rsidRPr="00544A53" w:rsidRDefault="00B36057" w:rsidP="0068257F">
      <w:pPr>
        <w:pStyle w:val="NormalWeb"/>
        <w:rPr>
          <w:rFonts w:ascii="Arial" w:hAnsi="Arial" w:cs="Arial"/>
        </w:rPr>
        <w:sectPr w:rsidR="00B36057" w:rsidRPr="00544A53" w:rsidSect="00602EF8">
          <w:pgSz w:w="12240" w:h="15840" w:code="1"/>
          <w:pgMar w:top="1440" w:right="1440" w:bottom="1440" w:left="1440" w:header="720" w:footer="720" w:gutter="0"/>
          <w:paperSrc w:first="15" w:other="15"/>
          <w:cols w:space="720"/>
          <w:docGrid w:linePitch="272"/>
        </w:sectPr>
      </w:pPr>
    </w:p>
    <w:p w14:paraId="595D6432" w14:textId="7D06C82F" w:rsidR="00791F93" w:rsidRPr="001824C3" w:rsidRDefault="00791F93" w:rsidP="0086192E">
      <w:pPr>
        <w:pStyle w:val="Heading2"/>
      </w:pPr>
      <w:bookmarkStart w:id="37" w:name="_Toc535417411"/>
      <w:bookmarkStart w:id="38" w:name="_Toc63953848"/>
      <w:r w:rsidRPr="001824C3">
        <w:lastRenderedPageBreak/>
        <w:t>APPENDIX D:  State Contaminants with Notification Levels</w:t>
      </w:r>
      <w:bookmarkEnd w:id="37"/>
      <w:bookmarkEnd w:id="38"/>
    </w:p>
    <w:p w14:paraId="6ED9B0A5" w14:textId="4CFCD38F" w:rsidR="00791F93" w:rsidRPr="00544A53" w:rsidRDefault="00791F93" w:rsidP="002474FF">
      <w:pPr>
        <w:spacing w:before="240" w:after="240"/>
        <w:jc w:val="both"/>
        <w:rPr>
          <w:rFonts w:ascii="Arial" w:hAnsi="Arial" w:cs="Arial"/>
          <w:bCs/>
          <w:sz w:val="24"/>
        </w:rPr>
      </w:pPr>
      <w:r w:rsidRPr="00544A53">
        <w:rPr>
          <w:rFonts w:ascii="Arial" w:hAnsi="Arial" w:cs="Arial"/>
          <w:bCs/>
          <w:sz w:val="24"/>
        </w:rPr>
        <w:t>Inclusion of the Notification Level (NL) and health effects language for contaminant concentrations detected above the NL is recommended, but not required.</w:t>
      </w:r>
    </w:p>
    <w:tbl>
      <w:tblPr>
        <w:tblStyle w:val="TableGrid"/>
        <w:tblW w:w="9450" w:type="dxa"/>
        <w:tblLayout w:type="fixed"/>
        <w:tblLook w:val="04A0" w:firstRow="1" w:lastRow="0" w:firstColumn="1" w:lastColumn="0" w:noHBand="0" w:noVBand="1"/>
      </w:tblPr>
      <w:tblGrid>
        <w:gridCol w:w="2515"/>
        <w:gridCol w:w="1710"/>
        <w:gridCol w:w="5225"/>
      </w:tblGrid>
      <w:tr w:rsidR="00D67DEC" w:rsidRPr="00E641F2" w14:paraId="67D24B64" w14:textId="77777777" w:rsidTr="00E641F2">
        <w:trPr>
          <w:tblHeader/>
        </w:trPr>
        <w:tc>
          <w:tcPr>
            <w:tcW w:w="2515" w:type="dxa"/>
            <w:hideMark/>
          </w:tcPr>
          <w:p w14:paraId="305AAC05" w14:textId="77777777" w:rsidR="00D67DEC" w:rsidRPr="00E641F2" w:rsidRDefault="00D67DEC">
            <w:pPr>
              <w:spacing w:before="40" w:after="40"/>
              <w:jc w:val="center"/>
              <w:rPr>
                <w:rFonts w:ascii="Arial" w:hAnsi="Arial" w:cs="Arial"/>
                <w:b/>
                <w:sz w:val="24"/>
                <w:szCs w:val="24"/>
              </w:rPr>
            </w:pPr>
            <w:r w:rsidRPr="00E641F2">
              <w:rPr>
                <w:rFonts w:ascii="Arial" w:hAnsi="Arial" w:cs="Arial"/>
                <w:b/>
                <w:sz w:val="24"/>
                <w:szCs w:val="24"/>
              </w:rPr>
              <w:t>Chemical</w:t>
            </w:r>
          </w:p>
        </w:tc>
        <w:tc>
          <w:tcPr>
            <w:tcW w:w="1710" w:type="dxa"/>
          </w:tcPr>
          <w:p w14:paraId="19F46F1D" w14:textId="5931B29F" w:rsidR="00D67DEC" w:rsidRPr="00E641F2" w:rsidRDefault="00D67DEC">
            <w:pPr>
              <w:spacing w:before="40" w:after="40"/>
              <w:jc w:val="center"/>
              <w:rPr>
                <w:rFonts w:ascii="Arial" w:hAnsi="Arial" w:cs="Arial"/>
                <w:b/>
                <w:sz w:val="24"/>
                <w:szCs w:val="24"/>
              </w:rPr>
            </w:pPr>
            <w:r w:rsidRPr="00E641F2">
              <w:rPr>
                <w:rFonts w:ascii="Arial" w:hAnsi="Arial" w:cs="Arial"/>
                <w:b/>
                <w:sz w:val="24"/>
                <w:szCs w:val="24"/>
              </w:rPr>
              <w:t>Notification Level</w:t>
            </w:r>
          </w:p>
        </w:tc>
        <w:tc>
          <w:tcPr>
            <w:tcW w:w="5225" w:type="dxa"/>
            <w:hideMark/>
          </w:tcPr>
          <w:p w14:paraId="2C1CCC31" w14:textId="77777777" w:rsidR="00D67DEC" w:rsidRPr="00E641F2" w:rsidRDefault="00D67DEC">
            <w:pPr>
              <w:spacing w:before="40" w:after="40"/>
              <w:jc w:val="center"/>
              <w:rPr>
                <w:rFonts w:ascii="Arial" w:hAnsi="Arial" w:cs="Arial"/>
                <w:b/>
                <w:sz w:val="24"/>
                <w:szCs w:val="24"/>
              </w:rPr>
            </w:pPr>
            <w:r w:rsidRPr="00E641F2">
              <w:rPr>
                <w:rFonts w:ascii="Arial" w:hAnsi="Arial" w:cs="Arial"/>
                <w:b/>
                <w:sz w:val="24"/>
                <w:szCs w:val="24"/>
              </w:rPr>
              <w:t>Health Effects Language</w:t>
            </w:r>
            <w:r w:rsidRPr="00E641F2">
              <w:rPr>
                <w:rFonts w:ascii="Arial" w:hAnsi="Arial" w:cs="Arial"/>
                <w:b/>
                <w:sz w:val="24"/>
                <w:szCs w:val="24"/>
              </w:rPr>
              <w:br/>
              <w:t>(Optional)</w:t>
            </w:r>
          </w:p>
        </w:tc>
      </w:tr>
      <w:tr w:rsidR="00D67DEC" w:rsidRPr="00E641F2" w14:paraId="1FE97085" w14:textId="77777777" w:rsidTr="00E641F2">
        <w:tc>
          <w:tcPr>
            <w:tcW w:w="2515" w:type="dxa"/>
            <w:hideMark/>
          </w:tcPr>
          <w:p w14:paraId="09A32222"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 xml:space="preserve">Boron </w:t>
            </w:r>
          </w:p>
        </w:tc>
        <w:tc>
          <w:tcPr>
            <w:tcW w:w="1710" w:type="dxa"/>
          </w:tcPr>
          <w:p w14:paraId="1FD3888A" w14:textId="68266B6B"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 mg/L</w:t>
            </w:r>
          </w:p>
        </w:tc>
        <w:tc>
          <w:tcPr>
            <w:tcW w:w="5225" w:type="dxa"/>
            <w:hideMark/>
          </w:tcPr>
          <w:p w14:paraId="752B79B8"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Boron exposures resulted in decreased fetal weight (developmental effects) in newborn rats.</w:t>
            </w:r>
          </w:p>
        </w:tc>
      </w:tr>
      <w:tr w:rsidR="00D67DEC" w:rsidRPr="00E641F2" w14:paraId="2D3D5AD6" w14:textId="77777777" w:rsidTr="00E641F2">
        <w:tc>
          <w:tcPr>
            <w:tcW w:w="2515" w:type="dxa"/>
            <w:hideMark/>
          </w:tcPr>
          <w:p w14:paraId="598E6EB7"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n-Butylbenzene</w:t>
            </w:r>
          </w:p>
        </w:tc>
        <w:tc>
          <w:tcPr>
            <w:tcW w:w="1710" w:type="dxa"/>
          </w:tcPr>
          <w:p w14:paraId="0ECB8D72" w14:textId="26D604E1"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260 µg/L</w:t>
            </w:r>
          </w:p>
        </w:tc>
        <w:tc>
          <w:tcPr>
            <w:tcW w:w="5225" w:type="dxa"/>
            <w:hideMark/>
          </w:tcPr>
          <w:p w14:paraId="7C964E0E"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 xml:space="preserve">Exposures to cumene (isopropylbenzene), a surrogate for n-, sec-, and tert-butylbenzene, resulted in increased kidney weight in rats. </w:t>
            </w:r>
          </w:p>
        </w:tc>
      </w:tr>
      <w:tr w:rsidR="00D67DEC" w:rsidRPr="00E641F2" w14:paraId="3A95E4C8" w14:textId="77777777" w:rsidTr="00E641F2">
        <w:tc>
          <w:tcPr>
            <w:tcW w:w="2515" w:type="dxa"/>
            <w:hideMark/>
          </w:tcPr>
          <w:p w14:paraId="25D27F03"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sec-Butylbenzene</w:t>
            </w:r>
          </w:p>
        </w:tc>
        <w:tc>
          <w:tcPr>
            <w:tcW w:w="1710" w:type="dxa"/>
          </w:tcPr>
          <w:p w14:paraId="79A98D57" w14:textId="3060A436"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260 µg/L</w:t>
            </w:r>
          </w:p>
        </w:tc>
        <w:tc>
          <w:tcPr>
            <w:tcW w:w="5225" w:type="dxa"/>
            <w:hideMark/>
          </w:tcPr>
          <w:p w14:paraId="417B8479" w14:textId="2CB3BB89" w:rsidR="00D67DEC" w:rsidRPr="00E641F2" w:rsidRDefault="00421FAB">
            <w:pPr>
              <w:rPr>
                <w:rFonts w:ascii="Arial" w:hAnsi="Arial" w:cs="Arial"/>
                <w:sz w:val="24"/>
                <w:szCs w:val="24"/>
              </w:rPr>
            </w:pPr>
            <w:r w:rsidRPr="00E641F2">
              <w:rPr>
                <w:rFonts w:ascii="Arial" w:hAnsi="Arial" w:cs="Arial"/>
                <w:sz w:val="24"/>
                <w:szCs w:val="24"/>
              </w:rPr>
              <w:t>Exposures to cumene (isopropylbenzene), a surrogate for n-, sec-, and tert-butylbenzene, resulted in increased kidney weight in rats.</w:t>
            </w:r>
          </w:p>
        </w:tc>
      </w:tr>
      <w:tr w:rsidR="00D67DEC" w:rsidRPr="00E641F2" w14:paraId="795C7D00" w14:textId="77777777" w:rsidTr="00E641F2">
        <w:tc>
          <w:tcPr>
            <w:tcW w:w="2515" w:type="dxa"/>
            <w:hideMark/>
          </w:tcPr>
          <w:p w14:paraId="2376A9CB"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tert-Butylbenzene</w:t>
            </w:r>
          </w:p>
        </w:tc>
        <w:tc>
          <w:tcPr>
            <w:tcW w:w="1710" w:type="dxa"/>
          </w:tcPr>
          <w:p w14:paraId="368ED830" w14:textId="191BB801"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260 µg/L</w:t>
            </w:r>
          </w:p>
        </w:tc>
        <w:tc>
          <w:tcPr>
            <w:tcW w:w="5225" w:type="dxa"/>
            <w:hideMark/>
          </w:tcPr>
          <w:p w14:paraId="6EC43CC6" w14:textId="062E35A3" w:rsidR="00D67DEC" w:rsidRPr="00E641F2" w:rsidRDefault="00421FAB">
            <w:pPr>
              <w:rPr>
                <w:rFonts w:ascii="Arial" w:hAnsi="Arial" w:cs="Arial"/>
                <w:sz w:val="24"/>
                <w:szCs w:val="24"/>
              </w:rPr>
            </w:pPr>
            <w:r w:rsidRPr="00E641F2">
              <w:rPr>
                <w:rFonts w:ascii="Arial" w:hAnsi="Arial" w:cs="Arial"/>
                <w:sz w:val="24"/>
                <w:szCs w:val="24"/>
              </w:rPr>
              <w:t>Exposures to cumene (isopropylbenzene), a surrogate for n-, sec-, and tert-butylbenzene, resulted in increased kidney weight in rats.</w:t>
            </w:r>
          </w:p>
        </w:tc>
      </w:tr>
      <w:tr w:rsidR="00D67DEC" w:rsidRPr="00E641F2" w14:paraId="4B880934" w14:textId="77777777" w:rsidTr="00E641F2">
        <w:tc>
          <w:tcPr>
            <w:tcW w:w="2515" w:type="dxa"/>
            <w:hideMark/>
          </w:tcPr>
          <w:p w14:paraId="6C34599D"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Carbon Disulfide</w:t>
            </w:r>
          </w:p>
        </w:tc>
        <w:tc>
          <w:tcPr>
            <w:tcW w:w="1710" w:type="dxa"/>
          </w:tcPr>
          <w:p w14:paraId="5FB5000C" w14:textId="3D1C420E"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160 µg/L</w:t>
            </w:r>
          </w:p>
        </w:tc>
        <w:tc>
          <w:tcPr>
            <w:tcW w:w="5225" w:type="dxa"/>
            <w:hideMark/>
          </w:tcPr>
          <w:p w14:paraId="653F6163"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Carbon disulfide exposures resulted in decreased motor conduction velocity in people.</w:t>
            </w:r>
          </w:p>
        </w:tc>
      </w:tr>
      <w:tr w:rsidR="00D67DEC" w:rsidRPr="00E641F2" w14:paraId="1B725DCE" w14:textId="77777777" w:rsidTr="00E641F2">
        <w:tc>
          <w:tcPr>
            <w:tcW w:w="2515" w:type="dxa"/>
            <w:hideMark/>
          </w:tcPr>
          <w:p w14:paraId="3CD5DB7E"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Chlorate</w:t>
            </w:r>
          </w:p>
        </w:tc>
        <w:tc>
          <w:tcPr>
            <w:tcW w:w="1710" w:type="dxa"/>
          </w:tcPr>
          <w:p w14:paraId="660A5773" w14:textId="0573A476"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800 µg/L</w:t>
            </w:r>
          </w:p>
        </w:tc>
        <w:tc>
          <w:tcPr>
            <w:tcW w:w="5225" w:type="dxa"/>
            <w:hideMark/>
          </w:tcPr>
          <w:p w14:paraId="389A8879" w14:textId="436C3CA1" w:rsidR="00D67DEC" w:rsidRPr="00E641F2" w:rsidRDefault="00D67DEC">
            <w:pPr>
              <w:spacing w:before="40" w:after="40"/>
              <w:rPr>
                <w:rFonts w:ascii="Arial" w:hAnsi="Arial" w:cs="Arial"/>
                <w:sz w:val="24"/>
                <w:szCs w:val="24"/>
              </w:rPr>
            </w:pPr>
            <w:r w:rsidRPr="00E641F2">
              <w:rPr>
                <w:rFonts w:ascii="Arial" w:hAnsi="Arial" w:cs="Arial"/>
                <w:sz w:val="24"/>
                <w:szCs w:val="24"/>
              </w:rPr>
              <w:t>Animal studies demonstrated that chlorate exposure in rats caused adverse effects to the pituitary and thyroid glands.</w:t>
            </w:r>
          </w:p>
        </w:tc>
      </w:tr>
      <w:tr w:rsidR="00512956" w:rsidRPr="00E641F2" w14:paraId="7C1B8EB9" w14:textId="77777777" w:rsidTr="00E641F2">
        <w:trPr>
          <w:trHeight w:val="374"/>
        </w:trPr>
        <w:tc>
          <w:tcPr>
            <w:tcW w:w="2515" w:type="dxa"/>
            <w:hideMark/>
          </w:tcPr>
          <w:p w14:paraId="0D856521" w14:textId="77777777" w:rsidR="00512956" w:rsidRPr="00E641F2" w:rsidRDefault="00512956">
            <w:pPr>
              <w:spacing w:before="40" w:after="40"/>
              <w:rPr>
                <w:rFonts w:ascii="Arial" w:hAnsi="Arial" w:cs="Arial"/>
                <w:sz w:val="24"/>
                <w:szCs w:val="24"/>
              </w:rPr>
            </w:pPr>
            <w:r w:rsidRPr="00E641F2">
              <w:rPr>
                <w:rFonts w:ascii="Arial" w:hAnsi="Arial" w:cs="Arial"/>
                <w:sz w:val="24"/>
                <w:szCs w:val="24"/>
              </w:rPr>
              <w:t>2-Chlorotoluene</w:t>
            </w:r>
          </w:p>
        </w:tc>
        <w:tc>
          <w:tcPr>
            <w:tcW w:w="1710" w:type="dxa"/>
          </w:tcPr>
          <w:p w14:paraId="1A40B8C2" w14:textId="7BCF3DAA" w:rsidR="00512956" w:rsidRPr="00E641F2" w:rsidRDefault="00512956">
            <w:pPr>
              <w:spacing w:before="40" w:after="40"/>
              <w:jc w:val="center"/>
              <w:rPr>
                <w:rFonts w:ascii="Arial" w:hAnsi="Arial" w:cs="Arial"/>
                <w:sz w:val="24"/>
                <w:szCs w:val="24"/>
              </w:rPr>
            </w:pPr>
            <w:r w:rsidRPr="00E641F2">
              <w:rPr>
                <w:rFonts w:ascii="Arial" w:hAnsi="Arial" w:cs="Arial"/>
                <w:sz w:val="24"/>
                <w:szCs w:val="24"/>
              </w:rPr>
              <w:t>140 µg/L</w:t>
            </w:r>
          </w:p>
        </w:tc>
        <w:tc>
          <w:tcPr>
            <w:tcW w:w="5225" w:type="dxa"/>
            <w:hideMark/>
          </w:tcPr>
          <w:p w14:paraId="06AB7E5E" w14:textId="7DFDFDD3" w:rsidR="00512956" w:rsidRPr="00E641F2" w:rsidRDefault="00512956">
            <w:pPr>
              <w:spacing w:before="40" w:after="40"/>
              <w:rPr>
                <w:rFonts w:ascii="Arial" w:hAnsi="Arial" w:cs="Arial"/>
                <w:sz w:val="24"/>
                <w:szCs w:val="24"/>
              </w:rPr>
            </w:pPr>
            <w:r w:rsidRPr="00E641F2">
              <w:rPr>
                <w:rFonts w:ascii="Arial" w:hAnsi="Arial" w:cs="Arial"/>
                <w:sz w:val="24"/>
                <w:szCs w:val="24"/>
              </w:rPr>
              <w:t xml:space="preserve">2-Chlorotoluene exposures resulted in decrease in body weight gain in rats.  </w:t>
            </w:r>
          </w:p>
        </w:tc>
      </w:tr>
      <w:tr w:rsidR="00512956" w:rsidRPr="00E641F2" w14:paraId="5AA0ABAD" w14:textId="77777777" w:rsidTr="00E641F2">
        <w:trPr>
          <w:trHeight w:val="575"/>
        </w:trPr>
        <w:tc>
          <w:tcPr>
            <w:tcW w:w="2515" w:type="dxa"/>
            <w:hideMark/>
          </w:tcPr>
          <w:p w14:paraId="483F4059" w14:textId="77777777" w:rsidR="00512956" w:rsidRPr="00E641F2" w:rsidRDefault="00512956">
            <w:pPr>
              <w:spacing w:before="40" w:after="40"/>
              <w:rPr>
                <w:rFonts w:ascii="Arial" w:hAnsi="Arial" w:cs="Arial"/>
                <w:sz w:val="24"/>
                <w:szCs w:val="24"/>
              </w:rPr>
            </w:pPr>
            <w:r w:rsidRPr="00E641F2">
              <w:rPr>
                <w:rFonts w:ascii="Arial" w:hAnsi="Arial" w:cs="Arial"/>
                <w:sz w:val="24"/>
                <w:szCs w:val="24"/>
              </w:rPr>
              <w:t>4-Chlorotoluene</w:t>
            </w:r>
          </w:p>
        </w:tc>
        <w:tc>
          <w:tcPr>
            <w:tcW w:w="1710" w:type="dxa"/>
          </w:tcPr>
          <w:p w14:paraId="5886B3D9" w14:textId="43FAFD14" w:rsidR="00512956" w:rsidRPr="00E641F2" w:rsidRDefault="00512956">
            <w:pPr>
              <w:spacing w:before="40" w:after="40"/>
              <w:jc w:val="center"/>
              <w:rPr>
                <w:rFonts w:ascii="Arial" w:hAnsi="Arial" w:cs="Arial"/>
                <w:sz w:val="24"/>
                <w:szCs w:val="24"/>
              </w:rPr>
            </w:pPr>
            <w:r w:rsidRPr="00E641F2">
              <w:rPr>
                <w:rFonts w:ascii="Arial" w:hAnsi="Arial" w:cs="Arial"/>
                <w:sz w:val="24"/>
                <w:szCs w:val="24"/>
              </w:rPr>
              <w:t>140 µg/L</w:t>
            </w:r>
          </w:p>
        </w:tc>
        <w:tc>
          <w:tcPr>
            <w:tcW w:w="5225" w:type="dxa"/>
            <w:vAlign w:val="center"/>
            <w:hideMark/>
          </w:tcPr>
          <w:p w14:paraId="043E070A" w14:textId="13FF81F0" w:rsidR="00512956" w:rsidRPr="00E641F2" w:rsidRDefault="00512956" w:rsidP="00512956">
            <w:pPr>
              <w:rPr>
                <w:rFonts w:ascii="Arial" w:hAnsi="Arial" w:cs="Arial"/>
                <w:sz w:val="24"/>
                <w:szCs w:val="24"/>
              </w:rPr>
            </w:pPr>
            <w:r w:rsidRPr="00E641F2">
              <w:rPr>
                <w:rFonts w:ascii="Arial" w:hAnsi="Arial" w:cs="Arial"/>
                <w:sz w:val="24"/>
                <w:szCs w:val="24"/>
              </w:rPr>
              <w:t>4-Chlorotoluene is expected to have health effects similar to those of 2-chlorotoluene.</w:t>
            </w:r>
          </w:p>
        </w:tc>
      </w:tr>
      <w:tr w:rsidR="00D67DEC" w:rsidRPr="00E641F2" w14:paraId="5CFDD2C8" w14:textId="77777777" w:rsidTr="00E641F2">
        <w:tc>
          <w:tcPr>
            <w:tcW w:w="2515" w:type="dxa"/>
            <w:hideMark/>
          </w:tcPr>
          <w:p w14:paraId="60E6E9A8"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Diazinon</w:t>
            </w:r>
          </w:p>
        </w:tc>
        <w:tc>
          <w:tcPr>
            <w:tcW w:w="1710" w:type="dxa"/>
          </w:tcPr>
          <w:p w14:paraId="37F243FC" w14:textId="64144F2B"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1.2 µg/L</w:t>
            </w:r>
          </w:p>
        </w:tc>
        <w:tc>
          <w:tcPr>
            <w:tcW w:w="5225" w:type="dxa"/>
            <w:hideMark/>
          </w:tcPr>
          <w:p w14:paraId="0595C045"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Diazinon exposures may result in neurotoxic effects.</w:t>
            </w:r>
          </w:p>
        </w:tc>
      </w:tr>
      <w:tr w:rsidR="00D67DEC" w:rsidRPr="00E641F2" w14:paraId="200121EC" w14:textId="77777777" w:rsidTr="00E641F2">
        <w:tc>
          <w:tcPr>
            <w:tcW w:w="2515" w:type="dxa"/>
            <w:hideMark/>
          </w:tcPr>
          <w:p w14:paraId="108C39F2"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Dichlodifluoromethane [Freon 12]</w:t>
            </w:r>
          </w:p>
        </w:tc>
        <w:tc>
          <w:tcPr>
            <w:tcW w:w="1710" w:type="dxa"/>
          </w:tcPr>
          <w:p w14:paraId="43B42012" w14:textId="0C1F876E"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 mg/L</w:t>
            </w:r>
          </w:p>
        </w:tc>
        <w:tc>
          <w:tcPr>
            <w:tcW w:w="5225" w:type="dxa"/>
            <w:hideMark/>
          </w:tcPr>
          <w:p w14:paraId="4CBA3E9E"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Dichlorodifluoromethane exposures resulted in reduced body weight in rats.</w:t>
            </w:r>
          </w:p>
        </w:tc>
      </w:tr>
      <w:tr w:rsidR="00D67DEC" w:rsidRPr="00E641F2" w14:paraId="510BDA57" w14:textId="77777777" w:rsidTr="00E641F2">
        <w:tc>
          <w:tcPr>
            <w:tcW w:w="2515" w:type="dxa"/>
            <w:hideMark/>
          </w:tcPr>
          <w:p w14:paraId="667F0B23"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1,4-Dioxane</w:t>
            </w:r>
          </w:p>
        </w:tc>
        <w:tc>
          <w:tcPr>
            <w:tcW w:w="1710" w:type="dxa"/>
          </w:tcPr>
          <w:p w14:paraId="425CD97F" w14:textId="3E6AFE00"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 µg/L</w:t>
            </w:r>
          </w:p>
        </w:tc>
        <w:tc>
          <w:tcPr>
            <w:tcW w:w="5225" w:type="dxa"/>
            <w:hideMark/>
          </w:tcPr>
          <w:p w14:paraId="1C179DC2"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1,4-Dioxane exposures resulted in cancer, based on studies in laboratory animals.</w:t>
            </w:r>
          </w:p>
        </w:tc>
      </w:tr>
      <w:tr w:rsidR="00D67DEC" w:rsidRPr="00E641F2" w14:paraId="333C4FFD" w14:textId="77777777" w:rsidTr="00E641F2">
        <w:tc>
          <w:tcPr>
            <w:tcW w:w="2515" w:type="dxa"/>
            <w:hideMark/>
          </w:tcPr>
          <w:p w14:paraId="4EC424A8"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Ethylene Glycol</w:t>
            </w:r>
          </w:p>
        </w:tc>
        <w:tc>
          <w:tcPr>
            <w:tcW w:w="1710" w:type="dxa"/>
          </w:tcPr>
          <w:p w14:paraId="40175D2E" w14:textId="2DBABFBD"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14 mg/L</w:t>
            </w:r>
          </w:p>
        </w:tc>
        <w:tc>
          <w:tcPr>
            <w:tcW w:w="5225" w:type="dxa"/>
            <w:hideMark/>
          </w:tcPr>
          <w:p w14:paraId="1D828530"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Ethylene glycol exposures resulted in kidney toxicity in rats.</w:t>
            </w:r>
          </w:p>
        </w:tc>
      </w:tr>
      <w:tr w:rsidR="00D67DEC" w:rsidRPr="00E641F2" w14:paraId="53123D26" w14:textId="77777777" w:rsidTr="00E641F2">
        <w:tc>
          <w:tcPr>
            <w:tcW w:w="2515" w:type="dxa"/>
            <w:hideMark/>
          </w:tcPr>
          <w:p w14:paraId="2BD576AD"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Formaldehyde</w:t>
            </w:r>
          </w:p>
        </w:tc>
        <w:tc>
          <w:tcPr>
            <w:tcW w:w="1710" w:type="dxa"/>
          </w:tcPr>
          <w:p w14:paraId="55FE6CD3" w14:textId="3FE0CC6A"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100 µg/L</w:t>
            </w:r>
          </w:p>
        </w:tc>
        <w:tc>
          <w:tcPr>
            <w:tcW w:w="5225" w:type="dxa"/>
            <w:hideMark/>
          </w:tcPr>
          <w:p w14:paraId="44141FBC"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Formaldehyde exposures resulted in reduced weight gain and histopathology in rats.</w:t>
            </w:r>
          </w:p>
        </w:tc>
      </w:tr>
      <w:tr w:rsidR="00D67DEC" w:rsidRPr="00E641F2" w14:paraId="270B5E1B" w14:textId="77777777" w:rsidTr="00E641F2">
        <w:tc>
          <w:tcPr>
            <w:tcW w:w="2515" w:type="dxa"/>
            <w:hideMark/>
          </w:tcPr>
          <w:p w14:paraId="7DC0AA13"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Octahydro-1,3,5,7-tetranitro-1,3,5,7-tetrazocine [HMX]</w:t>
            </w:r>
          </w:p>
        </w:tc>
        <w:tc>
          <w:tcPr>
            <w:tcW w:w="1710" w:type="dxa"/>
          </w:tcPr>
          <w:p w14:paraId="017C6420" w14:textId="47455432"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350 µg/L</w:t>
            </w:r>
          </w:p>
        </w:tc>
        <w:tc>
          <w:tcPr>
            <w:tcW w:w="5225" w:type="dxa"/>
            <w:hideMark/>
          </w:tcPr>
          <w:p w14:paraId="1AD2E0EB"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Octahydro-1,3,5,7-tetranitro-1,3,5,7-tetrazocine exposures resulted in liver lesions in rats.</w:t>
            </w:r>
          </w:p>
        </w:tc>
      </w:tr>
      <w:tr w:rsidR="00D67DEC" w:rsidRPr="00E641F2" w14:paraId="52C7AE6E" w14:textId="77777777" w:rsidTr="00E641F2">
        <w:tc>
          <w:tcPr>
            <w:tcW w:w="2515" w:type="dxa"/>
            <w:hideMark/>
          </w:tcPr>
          <w:p w14:paraId="7A25F744"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lastRenderedPageBreak/>
              <w:t>Isopropylbenzene</w:t>
            </w:r>
          </w:p>
        </w:tc>
        <w:tc>
          <w:tcPr>
            <w:tcW w:w="1710" w:type="dxa"/>
          </w:tcPr>
          <w:p w14:paraId="22FB7E31" w14:textId="2B6F7392"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770 µg/L</w:t>
            </w:r>
          </w:p>
        </w:tc>
        <w:tc>
          <w:tcPr>
            <w:tcW w:w="5225" w:type="dxa"/>
            <w:hideMark/>
          </w:tcPr>
          <w:p w14:paraId="1856BE1A"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Isopropylbenzene exposures resulted in increased kidney weight in rats.</w:t>
            </w:r>
          </w:p>
        </w:tc>
      </w:tr>
      <w:tr w:rsidR="00D67DEC" w:rsidRPr="00E641F2" w14:paraId="55CC26C0" w14:textId="77777777" w:rsidTr="00E641F2">
        <w:tc>
          <w:tcPr>
            <w:tcW w:w="2515" w:type="dxa"/>
            <w:hideMark/>
          </w:tcPr>
          <w:p w14:paraId="517B9AA3"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Manganese</w:t>
            </w:r>
          </w:p>
        </w:tc>
        <w:tc>
          <w:tcPr>
            <w:tcW w:w="1710" w:type="dxa"/>
          </w:tcPr>
          <w:p w14:paraId="15D434F9" w14:textId="3CCE3D8C"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500 µg/L</w:t>
            </w:r>
          </w:p>
        </w:tc>
        <w:tc>
          <w:tcPr>
            <w:tcW w:w="5225" w:type="dxa"/>
            <w:hideMark/>
          </w:tcPr>
          <w:p w14:paraId="1F74902F"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Manganese exposures resulted in neurological effects.  High levels of manganese in people have been shown to result in adverse effects to the nervous system.</w:t>
            </w:r>
          </w:p>
        </w:tc>
      </w:tr>
      <w:tr w:rsidR="00D67DEC" w:rsidRPr="00E641F2" w14:paraId="72D6A6FE" w14:textId="77777777" w:rsidTr="00E641F2">
        <w:tc>
          <w:tcPr>
            <w:tcW w:w="2515" w:type="dxa"/>
            <w:hideMark/>
          </w:tcPr>
          <w:p w14:paraId="13F77F20"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Methyl Isobutyl Ketone [MIBK]</w:t>
            </w:r>
          </w:p>
        </w:tc>
        <w:tc>
          <w:tcPr>
            <w:tcW w:w="1710" w:type="dxa"/>
          </w:tcPr>
          <w:p w14:paraId="0528C268" w14:textId="3C31304B"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120 µg/L</w:t>
            </w:r>
          </w:p>
        </w:tc>
        <w:tc>
          <w:tcPr>
            <w:tcW w:w="5225" w:type="dxa"/>
            <w:hideMark/>
          </w:tcPr>
          <w:p w14:paraId="3207DDD9"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Methyl isobutyl ketone exposures resulted in increased kidney and liver weight, and kidney pathology in rats.</w:t>
            </w:r>
          </w:p>
        </w:tc>
      </w:tr>
      <w:tr w:rsidR="00D67DEC" w:rsidRPr="00E641F2" w14:paraId="5D283DB0" w14:textId="77777777" w:rsidTr="00E641F2">
        <w:tc>
          <w:tcPr>
            <w:tcW w:w="2515" w:type="dxa"/>
            <w:hideMark/>
          </w:tcPr>
          <w:p w14:paraId="2FD16452"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Naphthalene</w:t>
            </w:r>
          </w:p>
        </w:tc>
        <w:tc>
          <w:tcPr>
            <w:tcW w:w="1710" w:type="dxa"/>
          </w:tcPr>
          <w:p w14:paraId="09551DC0" w14:textId="1311C613"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17 µg/L</w:t>
            </w:r>
          </w:p>
        </w:tc>
        <w:tc>
          <w:tcPr>
            <w:tcW w:w="5225" w:type="dxa"/>
            <w:hideMark/>
          </w:tcPr>
          <w:p w14:paraId="6C74F001"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Naphthalene exposures resulted in decreased body weight in rats.</w:t>
            </w:r>
          </w:p>
        </w:tc>
      </w:tr>
      <w:tr w:rsidR="00D67DEC" w:rsidRPr="00E641F2" w14:paraId="06721385" w14:textId="77777777" w:rsidTr="00E641F2">
        <w:tc>
          <w:tcPr>
            <w:tcW w:w="2515" w:type="dxa"/>
            <w:hideMark/>
          </w:tcPr>
          <w:p w14:paraId="6BD3755B"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N-Nitrosodiethylamine [NDEA]</w:t>
            </w:r>
          </w:p>
        </w:tc>
        <w:tc>
          <w:tcPr>
            <w:tcW w:w="1710" w:type="dxa"/>
          </w:tcPr>
          <w:p w14:paraId="70A7F22A" w14:textId="641A99BE"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10 ng/L</w:t>
            </w:r>
          </w:p>
        </w:tc>
        <w:tc>
          <w:tcPr>
            <w:tcW w:w="5225" w:type="dxa"/>
            <w:hideMark/>
          </w:tcPr>
          <w:p w14:paraId="78699B27"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N-nitrosodiethylamine exposures resulted in cancer in a variety of laboratory animals.</w:t>
            </w:r>
          </w:p>
        </w:tc>
      </w:tr>
      <w:tr w:rsidR="00D67DEC" w:rsidRPr="00E641F2" w14:paraId="7ED75BE0" w14:textId="77777777" w:rsidTr="00E641F2">
        <w:trPr>
          <w:trHeight w:val="116"/>
        </w:trPr>
        <w:tc>
          <w:tcPr>
            <w:tcW w:w="2515" w:type="dxa"/>
            <w:hideMark/>
          </w:tcPr>
          <w:p w14:paraId="61637B9A"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N-Nitrosodimethylamine [NDMA]</w:t>
            </w:r>
          </w:p>
        </w:tc>
        <w:tc>
          <w:tcPr>
            <w:tcW w:w="1710" w:type="dxa"/>
          </w:tcPr>
          <w:p w14:paraId="4A69F883" w14:textId="4EC8F171"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10 ng/L</w:t>
            </w:r>
          </w:p>
        </w:tc>
        <w:tc>
          <w:tcPr>
            <w:tcW w:w="5225" w:type="dxa"/>
            <w:hideMark/>
          </w:tcPr>
          <w:p w14:paraId="7F050680"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N-nitrosodimethylamine exposures resulted in cancer in a variety of laboratory animals.</w:t>
            </w:r>
          </w:p>
        </w:tc>
      </w:tr>
      <w:tr w:rsidR="00D67DEC" w:rsidRPr="00E641F2" w14:paraId="4A50927B" w14:textId="77777777" w:rsidTr="00E641F2">
        <w:tc>
          <w:tcPr>
            <w:tcW w:w="2515" w:type="dxa"/>
            <w:hideMark/>
          </w:tcPr>
          <w:p w14:paraId="26EC987D" w14:textId="77777777" w:rsidR="00D67DEC" w:rsidRPr="00E641F2" w:rsidRDefault="00D67DEC">
            <w:pPr>
              <w:spacing w:before="40" w:after="40"/>
              <w:rPr>
                <w:rFonts w:ascii="Arial" w:hAnsi="Arial" w:cs="Arial"/>
                <w:sz w:val="24"/>
                <w:szCs w:val="24"/>
                <w:lang w:val="fr-CA"/>
              </w:rPr>
            </w:pPr>
            <w:r w:rsidRPr="00E641F2">
              <w:rPr>
                <w:rFonts w:ascii="Arial" w:hAnsi="Arial" w:cs="Arial"/>
                <w:sz w:val="24"/>
                <w:szCs w:val="24"/>
                <w:lang w:val="fr-CA"/>
              </w:rPr>
              <w:t>N-Nitrosodi-n-propylamine [NDPA]</w:t>
            </w:r>
          </w:p>
        </w:tc>
        <w:tc>
          <w:tcPr>
            <w:tcW w:w="1710" w:type="dxa"/>
          </w:tcPr>
          <w:p w14:paraId="7C96D0AD" w14:textId="6E16E3DA"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10 ng/L</w:t>
            </w:r>
          </w:p>
        </w:tc>
        <w:tc>
          <w:tcPr>
            <w:tcW w:w="5225" w:type="dxa"/>
            <w:hideMark/>
          </w:tcPr>
          <w:p w14:paraId="44E618C2"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N-nitrosodi-n-propylamine exposures resulted in cancer in a variety of laboratory animals.</w:t>
            </w:r>
          </w:p>
        </w:tc>
      </w:tr>
      <w:tr w:rsidR="00D67DEC" w:rsidRPr="00E641F2" w14:paraId="5F5ED201" w14:textId="77777777" w:rsidTr="00E641F2">
        <w:tc>
          <w:tcPr>
            <w:tcW w:w="2515" w:type="dxa"/>
            <w:hideMark/>
          </w:tcPr>
          <w:p w14:paraId="101067E1" w14:textId="77777777" w:rsidR="00D67DEC" w:rsidRPr="00E641F2" w:rsidRDefault="00D67DEC">
            <w:pPr>
              <w:spacing w:before="40" w:after="40"/>
              <w:rPr>
                <w:rFonts w:ascii="Arial" w:hAnsi="Arial" w:cs="Arial"/>
                <w:sz w:val="24"/>
                <w:szCs w:val="24"/>
                <w:lang w:val="fr-CA"/>
              </w:rPr>
            </w:pPr>
            <w:r w:rsidRPr="00E641F2">
              <w:rPr>
                <w:rFonts w:ascii="Arial" w:hAnsi="Arial" w:cs="Arial"/>
                <w:sz w:val="24"/>
                <w:szCs w:val="24"/>
                <w:lang w:val="fr-CA"/>
              </w:rPr>
              <w:t>Perfluorooctanoic Acid [PFOA]</w:t>
            </w:r>
          </w:p>
        </w:tc>
        <w:tc>
          <w:tcPr>
            <w:tcW w:w="1710" w:type="dxa"/>
          </w:tcPr>
          <w:p w14:paraId="1A122532" w14:textId="01C282D1"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5.1 ng/L</w:t>
            </w:r>
            <w:r w:rsidRPr="00E641F2">
              <w:rPr>
                <w:rFonts w:ascii="Arial" w:hAnsi="Arial" w:cs="Arial"/>
                <w:sz w:val="24"/>
                <w:szCs w:val="24"/>
                <w:vertAlign w:val="superscript"/>
              </w:rPr>
              <w:t>**</w:t>
            </w:r>
          </w:p>
        </w:tc>
        <w:tc>
          <w:tcPr>
            <w:tcW w:w="5225" w:type="dxa"/>
            <w:hideMark/>
          </w:tcPr>
          <w:p w14:paraId="73F028EC" w14:textId="260A5C9B" w:rsidR="00D67DEC" w:rsidRPr="00E641F2" w:rsidRDefault="003606D1">
            <w:pPr>
              <w:spacing w:before="40" w:after="40"/>
              <w:rPr>
                <w:rFonts w:ascii="Arial" w:hAnsi="Arial" w:cs="Arial"/>
                <w:sz w:val="24"/>
                <w:szCs w:val="24"/>
              </w:rPr>
            </w:pPr>
            <w:r w:rsidRPr="003606D1">
              <w:rPr>
                <w:rFonts w:ascii="Arial" w:hAnsi="Arial" w:cs="Arial"/>
                <w:sz w:val="24"/>
                <w:szCs w:val="24"/>
                <w:highlight w:val="yellow"/>
              </w:rPr>
              <w:t>Perfluorooctanoic acid exposures resulted in increased liver weight and cancer in laboratory animals.</w:t>
            </w:r>
          </w:p>
        </w:tc>
      </w:tr>
      <w:tr w:rsidR="00D67DEC" w:rsidRPr="00E641F2" w14:paraId="017E1FC4" w14:textId="77777777" w:rsidTr="00E641F2">
        <w:tc>
          <w:tcPr>
            <w:tcW w:w="2515" w:type="dxa"/>
            <w:hideMark/>
          </w:tcPr>
          <w:p w14:paraId="53AB5C56" w14:textId="77777777" w:rsidR="00D67DEC" w:rsidRPr="00E641F2" w:rsidRDefault="00D67DEC">
            <w:pPr>
              <w:spacing w:before="40" w:after="40"/>
              <w:rPr>
                <w:rFonts w:ascii="Arial" w:hAnsi="Arial" w:cs="Arial"/>
                <w:sz w:val="24"/>
                <w:szCs w:val="24"/>
                <w:lang w:val="fr-CA"/>
              </w:rPr>
            </w:pPr>
            <w:r w:rsidRPr="00E641F2">
              <w:rPr>
                <w:rFonts w:ascii="Arial" w:hAnsi="Arial" w:cs="Arial"/>
                <w:sz w:val="24"/>
                <w:szCs w:val="24"/>
                <w:lang w:val="fr-CA"/>
              </w:rPr>
              <w:t>Perfluorooctanesulfonic Acid [PFOS]</w:t>
            </w:r>
          </w:p>
        </w:tc>
        <w:tc>
          <w:tcPr>
            <w:tcW w:w="1710" w:type="dxa"/>
          </w:tcPr>
          <w:p w14:paraId="6B034BB8" w14:textId="7A793BE3"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6.5 ng/L</w:t>
            </w:r>
            <w:r w:rsidRPr="00E641F2">
              <w:rPr>
                <w:rFonts w:ascii="Arial" w:hAnsi="Arial" w:cs="Arial"/>
                <w:sz w:val="24"/>
                <w:szCs w:val="24"/>
                <w:vertAlign w:val="superscript"/>
              </w:rPr>
              <w:t>**</w:t>
            </w:r>
          </w:p>
        </w:tc>
        <w:tc>
          <w:tcPr>
            <w:tcW w:w="5225" w:type="dxa"/>
            <w:hideMark/>
          </w:tcPr>
          <w:p w14:paraId="1C764D3F" w14:textId="6784A755" w:rsidR="00D67DEC" w:rsidRPr="00E641F2" w:rsidRDefault="003606D1">
            <w:pPr>
              <w:spacing w:before="40" w:after="40"/>
              <w:rPr>
                <w:rFonts w:ascii="Arial" w:hAnsi="Arial" w:cs="Arial"/>
                <w:sz w:val="24"/>
                <w:szCs w:val="24"/>
              </w:rPr>
            </w:pPr>
            <w:r w:rsidRPr="003606D1">
              <w:rPr>
                <w:rFonts w:ascii="Arial" w:hAnsi="Arial" w:cs="Arial"/>
                <w:sz w:val="24"/>
                <w:szCs w:val="24"/>
                <w:highlight w:val="yellow"/>
              </w:rPr>
              <w:t>Perfluorooctanesulfonic acid exposures resulted in immune suppression and cancer in laboratory animals.</w:t>
            </w:r>
          </w:p>
        </w:tc>
      </w:tr>
      <w:tr w:rsidR="00D67DEC" w:rsidRPr="00E641F2" w14:paraId="7E0D6AA4" w14:textId="77777777" w:rsidTr="00E641F2">
        <w:tc>
          <w:tcPr>
            <w:tcW w:w="2515" w:type="dxa"/>
            <w:hideMark/>
          </w:tcPr>
          <w:p w14:paraId="5E954651"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 xml:space="preserve">Propachlor </w:t>
            </w:r>
          </w:p>
        </w:tc>
        <w:tc>
          <w:tcPr>
            <w:tcW w:w="1710" w:type="dxa"/>
          </w:tcPr>
          <w:p w14:paraId="663CD76B" w14:textId="339AF815"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90 µg/L</w:t>
            </w:r>
          </w:p>
        </w:tc>
        <w:tc>
          <w:tcPr>
            <w:tcW w:w="5225" w:type="dxa"/>
            <w:hideMark/>
          </w:tcPr>
          <w:p w14:paraId="5DC5885E"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Propachlor exposures resulted in decrease in weight gain, decrease in food intake, and relative liver weight increase in rats.</w:t>
            </w:r>
          </w:p>
        </w:tc>
      </w:tr>
      <w:tr w:rsidR="00D67DEC" w:rsidRPr="00E641F2" w14:paraId="7E77D404" w14:textId="77777777" w:rsidTr="00E641F2">
        <w:tc>
          <w:tcPr>
            <w:tcW w:w="2515" w:type="dxa"/>
            <w:hideMark/>
          </w:tcPr>
          <w:p w14:paraId="63C11661"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n-Propylbenzene</w:t>
            </w:r>
          </w:p>
        </w:tc>
        <w:tc>
          <w:tcPr>
            <w:tcW w:w="1710" w:type="dxa"/>
          </w:tcPr>
          <w:p w14:paraId="5C244D93" w14:textId="52874214"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260 µg/L</w:t>
            </w:r>
          </w:p>
        </w:tc>
        <w:tc>
          <w:tcPr>
            <w:tcW w:w="5225" w:type="dxa"/>
            <w:hideMark/>
          </w:tcPr>
          <w:p w14:paraId="4FF17DE7" w14:textId="00669125" w:rsidR="00D67DEC" w:rsidRPr="00E641F2" w:rsidRDefault="00D67DEC">
            <w:pPr>
              <w:spacing w:before="40" w:after="40"/>
              <w:rPr>
                <w:rFonts w:ascii="Arial" w:hAnsi="Arial" w:cs="Arial"/>
                <w:sz w:val="24"/>
                <w:szCs w:val="24"/>
              </w:rPr>
            </w:pPr>
            <w:r w:rsidRPr="00E641F2">
              <w:rPr>
                <w:rFonts w:ascii="Arial" w:hAnsi="Arial" w:cs="Arial"/>
                <w:sz w:val="24"/>
                <w:szCs w:val="24"/>
              </w:rPr>
              <w:t>Exposures to cumene (isopropylene), a surrogate for n</w:t>
            </w:r>
            <w:r w:rsidRPr="00E641F2">
              <w:rPr>
                <w:rFonts w:ascii="Arial" w:hAnsi="Arial" w:cs="Arial"/>
                <w:sz w:val="24"/>
                <w:szCs w:val="24"/>
              </w:rPr>
              <w:noBreakHyphen/>
              <w:t>propylbenzene, resulted in increased kidney weight in rats.</w:t>
            </w:r>
          </w:p>
        </w:tc>
      </w:tr>
      <w:tr w:rsidR="00D67DEC" w:rsidRPr="00E641F2" w14:paraId="44F42F44" w14:textId="77777777" w:rsidTr="00E641F2">
        <w:tc>
          <w:tcPr>
            <w:tcW w:w="2515" w:type="dxa"/>
            <w:hideMark/>
          </w:tcPr>
          <w:p w14:paraId="560DA599"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Hexahydro-1,3,5-trinitro-1-3-5-triazine [RDX]</w:t>
            </w:r>
          </w:p>
        </w:tc>
        <w:tc>
          <w:tcPr>
            <w:tcW w:w="1710" w:type="dxa"/>
          </w:tcPr>
          <w:p w14:paraId="3F167073" w14:textId="7258C1BE"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300 ng/L</w:t>
            </w:r>
          </w:p>
        </w:tc>
        <w:tc>
          <w:tcPr>
            <w:tcW w:w="5225" w:type="dxa"/>
            <w:hideMark/>
          </w:tcPr>
          <w:p w14:paraId="056D1611"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Hexahydro-1,3,5-trinitro-1-3-5-triazine exposures resulted in liver carcinomas and adenomas in female mice.</w:t>
            </w:r>
          </w:p>
        </w:tc>
      </w:tr>
      <w:tr w:rsidR="00D67DEC" w:rsidRPr="00E641F2" w14:paraId="68474E30" w14:textId="77777777" w:rsidTr="00E641F2">
        <w:tc>
          <w:tcPr>
            <w:tcW w:w="2515" w:type="dxa"/>
            <w:hideMark/>
          </w:tcPr>
          <w:p w14:paraId="66C61A2B"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Tertiary Butyl Alcohol [TBA]</w:t>
            </w:r>
          </w:p>
        </w:tc>
        <w:tc>
          <w:tcPr>
            <w:tcW w:w="1710" w:type="dxa"/>
          </w:tcPr>
          <w:p w14:paraId="171BFD73" w14:textId="7248A6F0"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12 µg/L</w:t>
            </w:r>
          </w:p>
        </w:tc>
        <w:tc>
          <w:tcPr>
            <w:tcW w:w="5225" w:type="dxa"/>
            <w:hideMark/>
          </w:tcPr>
          <w:p w14:paraId="2A85C0EF"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Tert-butyl alcohol exposures resulted in cancer in laboratory animals.</w:t>
            </w:r>
          </w:p>
        </w:tc>
      </w:tr>
      <w:tr w:rsidR="00D67DEC" w:rsidRPr="00E641F2" w14:paraId="420D1945" w14:textId="77777777" w:rsidTr="00E641F2">
        <w:tc>
          <w:tcPr>
            <w:tcW w:w="2515" w:type="dxa"/>
            <w:hideMark/>
          </w:tcPr>
          <w:p w14:paraId="128F7E94"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1,2,4-Trimethylbenzene</w:t>
            </w:r>
          </w:p>
        </w:tc>
        <w:tc>
          <w:tcPr>
            <w:tcW w:w="1710" w:type="dxa"/>
          </w:tcPr>
          <w:p w14:paraId="7B2FA4E2" w14:textId="3F376124"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330 µg/L</w:t>
            </w:r>
          </w:p>
        </w:tc>
        <w:tc>
          <w:tcPr>
            <w:tcW w:w="5225" w:type="dxa"/>
            <w:hideMark/>
          </w:tcPr>
          <w:p w14:paraId="27BE13DF"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1,2,4-Trimethylbenzene exposures resulted in increased serum phosphorus levels in rats.</w:t>
            </w:r>
          </w:p>
        </w:tc>
      </w:tr>
      <w:tr w:rsidR="00D67DEC" w:rsidRPr="00E641F2" w14:paraId="46292E2A" w14:textId="77777777" w:rsidTr="00E641F2">
        <w:tc>
          <w:tcPr>
            <w:tcW w:w="2515" w:type="dxa"/>
            <w:hideMark/>
          </w:tcPr>
          <w:p w14:paraId="0B8F3BF2"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lastRenderedPageBreak/>
              <w:t>1,3,5-Trimethylbenzene</w:t>
            </w:r>
          </w:p>
        </w:tc>
        <w:tc>
          <w:tcPr>
            <w:tcW w:w="1710" w:type="dxa"/>
          </w:tcPr>
          <w:p w14:paraId="2D3092E2" w14:textId="25D07A45"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330 µg/L</w:t>
            </w:r>
          </w:p>
        </w:tc>
        <w:tc>
          <w:tcPr>
            <w:tcW w:w="5225" w:type="dxa"/>
            <w:hideMark/>
          </w:tcPr>
          <w:p w14:paraId="1571B493"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1,3,5-Trimethylbenzene exposures resulted in increased serum phosphorus levels in rats.</w:t>
            </w:r>
          </w:p>
        </w:tc>
      </w:tr>
      <w:tr w:rsidR="00D67DEC" w:rsidRPr="00E641F2" w14:paraId="201EAAAB" w14:textId="77777777" w:rsidTr="00E641F2">
        <w:tc>
          <w:tcPr>
            <w:tcW w:w="2515" w:type="dxa"/>
            <w:hideMark/>
          </w:tcPr>
          <w:p w14:paraId="34DCD507"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2,4,6-Trinitrotoluene [TNT]</w:t>
            </w:r>
          </w:p>
        </w:tc>
        <w:tc>
          <w:tcPr>
            <w:tcW w:w="1710" w:type="dxa"/>
          </w:tcPr>
          <w:p w14:paraId="2BCAB40E" w14:textId="7A0A8FC1"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1 µg/L</w:t>
            </w:r>
          </w:p>
        </w:tc>
        <w:tc>
          <w:tcPr>
            <w:tcW w:w="5225" w:type="dxa"/>
            <w:hideMark/>
          </w:tcPr>
          <w:p w14:paraId="755D875B"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2,4,6-Trinitrotoluene exposures resulted in urinary bladder transitional cell papillomas and squamous cell carcinomas in female rats.</w:t>
            </w:r>
          </w:p>
        </w:tc>
      </w:tr>
      <w:tr w:rsidR="00D67DEC" w:rsidRPr="00E641F2" w14:paraId="288176E4" w14:textId="77777777" w:rsidTr="00E641F2">
        <w:tc>
          <w:tcPr>
            <w:tcW w:w="2515" w:type="dxa"/>
            <w:hideMark/>
          </w:tcPr>
          <w:p w14:paraId="5386184B"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Vanadium</w:t>
            </w:r>
          </w:p>
        </w:tc>
        <w:tc>
          <w:tcPr>
            <w:tcW w:w="1710" w:type="dxa"/>
          </w:tcPr>
          <w:p w14:paraId="7D02CEDA" w14:textId="0AFA04BB" w:rsidR="00D67DEC" w:rsidRPr="00E641F2" w:rsidRDefault="00D67DEC">
            <w:pPr>
              <w:spacing w:before="40" w:after="40"/>
              <w:jc w:val="center"/>
              <w:rPr>
                <w:rFonts w:ascii="Arial" w:hAnsi="Arial" w:cs="Arial"/>
                <w:sz w:val="24"/>
                <w:szCs w:val="24"/>
              </w:rPr>
            </w:pPr>
            <w:r w:rsidRPr="00E641F2">
              <w:rPr>
                <w:rFonts w:ascii="Arial" w:hAnsi="Arial" w:cs="Arial"/>
                <w:sz w:val="24"/>
                <w:szCs w:val="24"/>
              </w:rPr>
              <w:t>50 µg/L</w:t>
            </w:r>
          </w:p>
        </w:tc>
        <w:tc>
          <w:tcPr>
            <w:tcW w:w="5225" w:type="dxa"/>
            <w:hideMark/>
          </w:tcPr>
          <w:p w14:paraId="041B5B12" w14:textId="77777777" w:rsidR="00D67DEC" w:rsidRPr="00E641F2" w:rsidRDefault="00D67DEC">
            <w:pPr>
              <w:spacing w:before="40" w:after="40"/>
              <w:rPr>
                <w:rFonts w:ascii="Arial" w:hAnsi="Arial" w:cs="Arial"/>
                <w:sz w:val="24"/>
                <w:szCs w:val="24"/>
              </w:rPr>
            </w:pPr>
            <w:r w:rsidRPr="00E641F2">
              <w:rPr>
                <w:rFonts w:ascii="Arial" w:hAnsi="Arial" w:cs="Arial"/>
                <w:sz w:val="24"/>
                <w:szCs w:val="24"/>
              </w:rPr>
              <w:t>Vanadium exposures resulted in developmental and reproductive effects in rats.</w:t>
            </w:r>
          </w:p>
        </w:tc>
      </w:tr>
    </w:tbl>
    <w:p w14:paraId="7F606F65" w14:textId="319E7CA3" w:rsidR="008F49B7" w:rsidRPr="00E641F2" w:rsidRDefault="008F49B7" w:rsidP="0068257F">
      <w:pPr>
        <w:pStyle w:val="NormalWeb"/>
        <w:rPr>
          <w:rFonts w:ascii="Arial" w:hAnsi="Arial" w:cs="Arial"/>
        </w:rPr>
      </w:pPr>
    </w:p>
    <w:p w14:paraId="2820584D" w14:textId="35241DD5" w:rsidR="008F49B7" w:rsidRPr="00F9557F" w:rsidRDefault="008F49B7" w:rsidP="0068257F">
      <w:pPr>
        <w:pStyle w:val="NormalWeb"/>
        <w:rPr>
          <w:rFonts w:ascii="Arial" w:hAnsi="Arial" w:cs="Arial"/>
          <w:sz w:val="20"/>
          <w:szCs w:val="20"/>
        </w:rPr>
      </w:pPr>
      <w:r w:rsidRPr="00E641F2">
        <w:rPr>
          <w:rFonts w:ascii="Arial" w:hAnsi="Arial" w:cs="Arial"/>
        </w:rPr>
        <w:t>** The July 2018 notification levels for PFOA of 14 ng/L and PFOS of 13 ng/L were superseded on August 22, 2019 by new notification levels of 5.1 ng/L for PFOA and 6.5 ng/L for PFOS</w:t>
      </w:r>
      <w:r w:rsidRPr="00F9557F">
        <w:rPr>
          <w:rFonts w:ascii="Arial" w:hAnsi="Arial" w:cs="Arial"/>
          <w:sz w:val="20"/>
          <w:szCs w:val="20"/>
        </w:rPr>
        <w:t xml:space="preserve">.  </w:t>
      </w:r>
    </w:p>
    <w:p w14:paraId="0428BCAA" w14:textId="7478E5C5" w:rsidR="00445E63" w:rsidRPr="00544A53" w:rsidRDefault="00445E63" w:rsidP="0068257F">
      <w:pPr>
        <w:pStyle w:val="NormalWeb"/>
        <w:rPr>
          <w:rFonts w:ascii="Arial" w:hAnsi="Arial" w:cs="Arial"/>
        </w:rPr>
        <w:sectPr w:rsidR="00445E63" w:rsidRPr="00544A53" w:rsidSect="00602EF8">
          <w:pgSz w:w="12240" w:h="15840" w:code="1"/>
          <w:pgMar w:top="1440" w:right="1440" w:bottom="1440" w:left="1440" w:header="720" w:footer="720" w:gutter="0"/>
          <w:paperSrc w:first="15" w:other="15"/>
          <w:cols w:space="720"/>
          <w:docGrid w:linePitch="272"/>
        </w:sectPr>
      </w:pPr>
    </w:p>
    <w:p w14:paraId="3AABD306" w14:textId="77777777" w:rsidR="002474FF" w:rsidRPr="001824C3" w:rsidRDefault="002474FF" w:rsidP="0086192E">
      <w:pPr>
        <w:pStyle w:val="Heading2"/>
      </w:pPr>
      <w:bookmarkStart w:id="39" w:name="_Toc63953849"/>
      <w:r w:rsidRPr="001824C3">
        <w:lastRenderedPageBreak/>
        <w:t xml:space="preserve">APPENDIX E:  Special Language for Nitrate, Arsenic, Lead, Radon, </w:t>
      </w:r>
      <w:r w:rsidRPr="001824C3">
        <w:rPr>
          <w:i/>
        </w:rPr>
        <w:t>Cryptosporidium</w:t>
      </w:r>
      <w:r w:rsidRPr="001824C3">
        <w:t>, Ground Water Systems, and Surface Water Systems</w:t>
      </w:r>
      <w:bookmarkEnd w:id="39"/>
    </w:p>
    <w:p w14:paraId="6CCB618C" w14:textId="77777777" w:rsidR="002474FF" w:rsidRPr="00544A53" w:rsidRDefault="002474FF" w:rsidP="002474FF">
      <w:pPr>
        <w:tabs>
          <w:tab w:val="left" w:pos="540"/>
        </w:tabs>
        <w:spacing w:before="240" w:after="240"/>
        <w:ind w:left="547" w:hanging="547"/>
        <w:jc w:val="both"/>
        <w:rPr>
          <w:rFonts w:ascii="Arial" w:hAnsi="Arial" w:cs="Arial"/>
          <w:color w:val="000000"/>
          <w:sz w:val="24"/>
          <w:szCs w:val="24"/>
        </w:rPr>
      </w:pPr>
      <w:r w:rsidRPr="00544A53">
        <w:rPr>
          <w:rFonts w:ascii="Arial" w:hAnsi="Arial" w:cs="Arial"/>
          <w:b/>
          <w:color w:val="000000"/>
          <w:sz w:val="24"/>
          <w:szCs w:val="24"/>
        </w:rPr>
        <w:t>(A)</w:t>
      </w:r>
      <w:r w:rsidRPr="00544A53">
        <w:rPr>
          <w:rFonts w:ascii="Arial" w:hAnsi="Arial" w:cs="Arial"/>
          <w:b/>
          <w:color w:val="000000"/>
          <w:sz w:val="24"/>
          <w:szCs w:val="24"/>
        </w:rPr>
        <w:tab/>
        <w:t xml:space="preserve">Nitrate:  </w:t>
      </w:r>
      <w:r w:rsidRPr="00544A53">
        <w:rPr>
          <w:rFonts w:ascii="Arial" w:hAnsi="Arial" w:cs="Arial"/>
          <w:color w:val="000000"/>
          <w:sz w:val="24"/>
          <w:szCs w:val="24"/>
        </w:rPr>
        <w:t xml:space="preserve">For systems that detect nitrate </w:t>
      </w:r>
      <w:r w:rsidRPr="00544A53">
        <w:rPr>
          <w:rFonts w:ascii="Arial" w:hAnsi="Arial" w:cs="Arial"/>
          <w:b/>
          <w:bCs/>
          <w:color w:val="000000"/>
          <w:sz w:val="24"/>
          <w:szCs w:val="24"/>
        </w:rPr>
        <w:t>above 5 mg/L as nitrogen, but below 10 mg/L as nitrogen</w:t>
      </w:r>
      <w:r w:rsidRPr="00544A53">
        <w:rPr>
          <w:rFonts w:ascii="Arial" w:hAnsi="Arial" w:cs="Arial"/>
          <w:color w:val="000000"/>
          <w:sz w:val="24"/>
          <w:szCs w:val="24"/>
        </w:rPr>
        <w:t>, the following language is REQUIRED:</w:t>
      </w:r>
    </w:p>
    <w:tbl>
      <w:tblPr>
        <w:tblStyle w:val="TableGrid"/>
        <w:tblW w:w="8820" w:type="dxa"/>
        <w:tblInd w:w="534" w:type="dxa"/>
        <w:tblLook w:val="01E0" w:firstRow="1" w:lastRow="1" w:firstColumn="1" w:lastColumn="1" w:noHBand="0" w:noVBand="0"/>
      </w:tblPr>
      <w:tblGrid>
        <w:gridCol w:w="8820"/>
      </w:tblGrid>
      <w:tr w:rsidR="002474FF" w:rsidRPr="00544A53" w14:paraId="703DEEDA" w14:textId="77777777" w:rsidTr="00F9557F">
        <w:tc>
          <w:tcPr>
            <w:tcW w:w="8820" w:type="dxa"/>
          </w:tcPr>
          <w:p w14:paraId="516A25EE" w14:textId="77777777" w:rsidR="002474FF" w:rsidRPr="00544A53" w:rsidRDefault="002474FF" w:rsidP="00F45090">
            <w:pPr>
              <w:pStyle w:val="BodyTextIndent"/>
              <w:keepLines w:val="0"/>
              <w:spacing w:before="60" w:after="60"/>
              <w:ind w:left="0"/>
              <w:rPr>
                <w:rFonts w:ascii="Arial" w:hAnsi="Arial" w:cs="Arial"/>
                <w:iCs w:val="0"/>
                <w:szCs w:val="24"/>
              </w:rPr>
            </w:pPr>
            <w:r w:rsidRPr="00544A53">
              <w:rPr>
                <w:rFonts w:ascii="Arial" w:hAnsi="Arial" w:cs="Arial"/>
                <w:iCs w:val="0"/>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130127C5" w14:textId="495D326A" w:rsidR="002474FF" w:rsidRPr="00544A53" w:rsidRDefault="002474FF" w:rsidP="002474FF">
      <w:pPr>
        <w:spacing w:before="240" w:after="240"/>
        <w:ind w:left="547"/>
        <w:jc w:val="both"/>
        <w:rPr>
          <w:rFonts w:ascii="Arial" w:hAnsi="Arial" w:cs="Arial"/>
          <w:iCs/>
          <w:color w:val="000000"/>
          <w:sz w:val="24"/>
          <w:szCs w:val="24"/>
        </w:rPr>
      </w:pPr>
      <w:r w:rsidRPr="00544A53">
        <w:rPr>
          <w:rFonts w:ascii="Arial" w:hAnsi="Arial" w:cs="Arial"/>
          <w:iCs/>
          <w:color w:val="000000"/>
          <w:sz w:val="24"/>
          <w:szCs w:val="24"/>
        </w:rPr>
        <w:t>If a utility cannot demonstrate to the State</w:t>
      </w:r>
      <w:r w:rsidR="00195A30" w:rsidRPr="00544A53">
        <w:rPr>
          <w:rFonts w:ascii="Arial" w:hAnsi="Arial" w:cs="Arial"/>
          <w:iCs/>
          <w:color w:val="000000"/>
          <w:sz w:val="24"/>
          <w:szCs w:val="24"/>
        </w:rPr>
        <w:t xml:space="preserve"> Water</w:t>
      </w:r>
      <w:r w:rsidRPr="00544A53">
        <w:rPr>
          <w:rFonts w:ascii="Arial" w:hAnsi="Arial" w:cs="Arial"/>
          <w:iCs/>
          <w:color w:val="000000"/>
          <w:sz w:val="24"/>
          <w:szCs w:val="24"/>
        </w:rPr>
        <w:t xml:space="preserve"> Board with at least five years of the most current monitoring data that its nitrate levels are stable, it must also add the following language to the preceding statement on nitrate:  </w:t>
      </w:r>
    </w:p>
    <w:tbl>
      <w:tblPr>
        <w:tblStyle w:val="TableGrid"/>
        <w:tblW w:w="8820" w:type="dxa"/>
        <w:tblInd w:w="534" w:type="dxa"/>
        <w:tblLook w:val="01E0" w:firstRow="1" w:lastRow="1" w:firstColumn="1" w:lastColumn="1" w:noHBand="0" w:noVBand="0"/>
      </w:tblPr>
      <w:tblGrid>
        <w:gridCol w:w="8820"/>
      </w:tblGrid>
      <w:tr w:rsidR="002474FF" w:rsidRPr="00544A53" w14:paraId="1DDB3CAB" w14:textId="77777777" w:rsidTr="00F9557F">
        <w:tc>
          <w:tcPr>
            <w:tcW w:w="8820" w:type="dxa"/>
          </w:tcPr>
          <w:p w14:paraId="2E5F6CBC" w14:textId="77777777" w:rsidR="002474FF" w:rsidRPr="00544A53" w:rsidRDefault="002474FF" w:rsidP="00F45090">
            <w:pPr>
              <w:spacing w:before="60" w:after="60"/>
              <w:jc w:val="both"/>
              <w:rPr>
                <w:rFonts w:ascii="Arial" w:hAnsi="Arial" w:cs="Arial"/>
                <w:iCs/>
                <w:color w:val="000000"/>
                <w:sz w:val="24"/>
                <w:szCs w:val="24"/>
              </w:rPr>
            </w:pPr>
            <w:r w:rsidRPr="00544A53">
              <w:rPr>
                <w:rFonts w:ascii="Arial" w:hAnsi="Arial" w:cs="Arial"/>
                <w:i/>
                <w:color w:val="000000"/>
                <w:sz w:val="24"/>
                <w:szCs w:val="24"/>
              </w:rPr>
              <w:t xml:space="preserve">Nitrate levels may rise quickly for short periods of time because of rainfall or agricultural activity.  </w:t>
            </w:r>
          </w:p>
        </w:tc>
      </w:tr>
    </w:tbl>
    <w:p w14:paraId="7EB333D3" w14:textId="77777777" w:rsidR="002474FF" w:rsidRPr="00544A53" w:rsidRDefault="002474FF" w:rsidP="002474FF">
      <w:pPr>
        <w:tabs>
          <w:tab w:val="left" w:pos="540"/>
        </w:tabs>
        <w:spacing w:before="240" w:after="240"/>
        <w:ind w:left="547" w:hanging="547"/>
        <w:jc w:val="both"/>
        <w:rPr>
          <w:rFonts w:ascii="Arial" w:hAnsi="Arial" w:cs="Arial"/>
          <w:color w:val="000000"/>
          <w:sz w:val="24"/>
          <w:szCs w:val="24"/>
        </w:rPr>
      </w:pPr>
      <w:r w:rsidRPr="00544A53">
        <w:rPr>
          <w:rFonts w:ascii="Arial" w:hAnsi="Arial" w:cs="Arial"/>
          <w:b/>
          <w:color w:val="000000"/>
          <w:sz w:val="24"/>
          <w:szCs w:val="24"/>
        </w:rPr>
        <w:t>(B)</w:t>
      </w:r>
      <w:r w:rsidRPr="00544A53">
        <w:rPr>
          <w:rFonts w:ascii="Arial" w:hAnsi="Arial" w:cs="Arial"/>
          <w:b/>
          <w:color w:val="000000"/>
          <w:sz w:val="24"/>
          <w:szCs w:val="24"/>
        </w:rPr>
        <w:tab/>
        <w:t xml:space="preserve">Arsenic:  </w:t>
      </w:r>
      <w:r w:rsidRPr="00544A53">
        <w:rPr>
          <w:rFonts w:ascii="Arial" w:hAnsi="Arial" w:cs="Arial"/>
          <w:color w:val="000000"/>
          <w:sz w:val="24"/>
          <w:szCs w:val="24"/>
        </w:rPr>
        <w:t xml:space="preserve">For systems that detect arsenic </w:t>
      </w:r>
      <w:r w:rsidRPr="00544A53">
        <w:rPr>
          <w:rFonts w:ascii="Arial" w:hAnsi="Arial" w:cs="Arial"/>
          <w:b/>
          <w:bCs/>
          <w:color w:val="000000"/>
          <w:sz w:val="24"/>
          <w:szCs w:val="24"/>
        </w:rPr>
        <w:t>above 5 µg/L, but below or equal to 10 µg/L</w:t>
      </w:r>
      <w:r w:rsidRPr="00544A53">
        <w:rPr>
          <w:rFonts w:ascii="Arial" w:hAnsi="Arial" w:cs="Arial"/>
          <w:color w:val="000000"/>
          <w:sz w:val="24"/>
          <w:szCs w:val="24"/>
        </w:rPr>
        <w:t xml:space="preserve">, the following language is REQUIRED: </w:t>
      </w:r>
    </w:p>
    <w:tbl>
      <w:tblPr>
        <w:tblStyle w:val="TableGrid"/>
        <w:tblW w:w="8820" w:type="dxa"/>
        <w:tblInd w:w="534" w:type="dxa"/>
        <w:tblLook w:val="01E0" w:firstRow="1" w:lastRow="1" w:firstColumn="1" w:lastColumn="1" w:noHBand="0" w:noVBand="0"/>
      </w:tblPr>
      <w:tblGrid>
        <w:gridCol w:w="8820"/>
      </w:tblGrid>
      <w:tr w:rsidR="002474FF" w:rsidRPr="00544A53" w14:paraId="6D36FF7B" w14:textId="77777777" w:rsidTr="00F9557F">
        <w:tc>
          <w:tcPr>
            <w:tcW w:w="8820" w:type="dxa"/>
          </w:tcPr>
          <w:p w14:paraId="3BD81F56" w14:textId="77777777" w:rsidR="002474FF" w:rsidRPr="00544A53" w:rsidRDefault="002474FF" w:rsidP="00F45090">
            <w:pPr>
              <w:pStyle w:val="BodyTextIndent"/>
              <w:keepLines w:val="0"/>
              <w:spacing w:before="60" w:after="60"/>
              <w:ind w:left="0"/>
              <w:rPr>
                <w:rFonts w:ascii="Arial" w:hAnsi="Arial" w:cs="Arial"/>
                <w:szCs w:val="24"/>
              </w:rPr>
            </w:pPr>
            <w:r w:rsidRPr="00544A53">
              <w:rPr>
                <w:rFonts w:ascii="Arial" w:hAnsi="Arial" w:cs="Arial"/>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country-region">
              <w:smartTag w:uri="urn:schemas-microsoft-com:office:smarttags" w:element="place">
                <w:r w:rsidRPr="00544A53">
                  <w:rPr>
                    <w:rFonts w:ascii="Arial" w:hAnsi="Arial" w:cs="Arial"/>
                    <w:szCs w:val="24"/>
                  </w:rPr>
                  <w:t>U.S.</w:t>
                </w:r>
              </w:smartTag>
            </w:smartTag>
            <w:r w:rsidRPr="00544A53">
              <w:rPr>
                <w:rFonts w:ascii="Arial" w:hAnsi="Arial" w:cs="Arial"/>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1F3F855" w14:textId="032F7D77" w:rsidR="002474FF" w:rsidRPr="00544A53" w:rsidRDefault="002474FF" w:rsidP="002474FF">
      <w:pPr>
        <w:tabs>
          <w:tab w:val="left" w:pos="540"/>
        </w:tabs>
        <w:spacing w:before="240" w:after="240"/>
        <w:ind w:left="547" w:hanging="547"/>
        <w:jc w:val="both"/>
        <w:rPr>
          <w:rFonts w:ascii="Arial" w:hAnsi="Arial" w:cs="Arial"/>
          <w:color w:val="000000"/>
          <w:sz w:val="24"/>
          <w:szCs w:val="24"/>
        </w:rPr>
      </w:pPr>
      <w:r w:rsidRPr="00544A53">
        <w:rPr>
          <w:rFonts w:ascii="Arial" w:hAnsi="Arial" w:cs="Arial"/>
          <w:b/>
          <w:color w:val="000000"/>
          <w:sz w:val="24"/>
          <w:szCs w:val="24"/>
        </w:rPr>
        <w:t>(C)</w:t>
      </w:r>
      <w:r w:rsidRPr="00544A53">
        <w:rPr>
          <w:rFonts w:ascii="Arial" w:hAnsi="Arial" w:cs="Arial"/>
          <w:b/>
          <w:color w:val="000000"/>
          <w:sz w:val="24"/>
          <w:szCs w:val="24"/>
        </w:rPr>
        <w:tab/>
        <w:t>Lead</w:t>
      </w:r>
      <w:r w:rsidRPr="00544A53">
        <w:rPr>
          <w:rStyle w:val="FootnoteReference"/>
          <w:rFonts w:ascii="Arial" w:hAnsi="Arial" w:cs="Arial"/>
          <w:b/>
          <w:color w:val="000000"/>
          <w:sz w:val="24"/>
          <w:szCs w:val="24"/>
        </w:rPr>
        <w:footnoteReference w:id="6"/>
      </w:r>
      <w:r w:rsidRPr="00544A53">
        <w:rPr>
          <w:rFonts w:ascii="Arial" w:hAnsi="Arial" w:cs="Arial"/>
          <w:b/>
          <w:color w:val="000000"/>
          <w:sz w:val="24"/>
          <w:szCs w:val="24"/>
        </w:rPr>
        <w:t>:</w:t>
      </w:r>
      <w:r w:rsidRPr="00544A53">
        <w:rPr>
          <w:rFonts w:ascii="Arial" w:hAnsi="Arial" w:cs="Arial"/>
          <w:color w:val="000000"/>
          <w:sz w:val="24"/>
          <w:szCs w:val="24"/>
        </w:rPr>
        <w:t xml:space="preserve">  Consistent with 40 CFR section 141.154(d)(1), every Consumer Confidence Report (CCR) must include the lead-specific language shown below.  A water system may provide its own educational statement, but only after consulting with the State</w:t>
      </w:r>
      <w:r w:rsidR="00195A30" w:rsidRPr="00544A53">
        <w:rPr>
          <w:rFonts w:ascii="Arial" w:hAnsi="Arial" w:cs="Arial"/>
          <w:color w:val="000000"/>
          <w:sz w:val="24"/>
          <w:szCs w:val="24"/>
        </w:rPr>
        <w:t xml:space="preserve"> Water</w:t>
      </w:r>
      <w:r w:rsidRPr="00544A53">
        <w:rPr>
          <w:rFonts w:ascii="Arial" w:hAnsi="Arial" w:cs="Arial"/>
          <w:color w:val="000000"/>
          <w:sz w:val="24"/>
          <w:szCs w:val="24"/>
        </w:rPr>
        <w:t xml:space="preserve"> Board.</w:t>
      </w:r>
    </w:p>
    <w:tbl>
      <w:tblPr>
        <w:tblStyle w:val="TableGrid"/>
        <w:tblW w:w="8803" w:type="dxa"/>
        <w:tblInd w:w="549" w:type="dxa"/>
        <w:tblLook w:val="04A0" w:firstRow="1" w:lastRow="0" w:firstColumn="1" w:lastColumn="0" w:noHBand="0" w:noVBand="1"/>
      </w:tblPr>
      <w:tblGrid>
        <w:gridCol w:w="8803"/>
      </w:tblGrid>
      <w:tr w:rsidR="002474FF" w:rsidRPr="00544A53" w14:paraId="6342E234" w14:textId="77777777" w:rsidTr="00F9557F">
        <w:tc>
          <w:tcPr>
            <w:tcW w:w="8803" w:type="dxa"/>
          </w:tcPr>
          <w:p w14:paraId="378ACF63" w14:textId="77777777" w:rsidR="002474FF" w:rsidRPr="00544A53" w:rsidRDefault="002474FF" w:rsidP="004B2576">
            <w:pPr>
              <w:keepLines/>
              <w:tabs>
                <w:tab w:val="left" w:pos="540"/>
              </w:tabs>
              <w:spacing w:before="60" w:after="60"/>
              <w:jc w:val="both"/>
              <w:rPr>
                <w:rFonts w:ascii="Arial" w:hAnsi="Arial" w:cs="Arial"/>
                <w:color w:val="000000"/>
                <w:sz w:val="24"/>
                <w:szCs w:val="24"/>
              </w:rPr>
            </w:pPr>
            <w:r w:rsidRPr="00544A53">
              <w:rPr>
                <w:rFonts w:ascii="Arial" w:hAnsi="Arial" w:cs="Arial"/>
                <w:i/>
                <w:sz w:val="24"/>
                <w:szCs w:val="24"/>
              </w:rPr>
              <w:lastRenderedPageBreak/>
              <w:t>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44A53">
              <w:rPr>
                <w:rFonts w:ascii="Arial" w:hAnsi="Arial" w:cs="Arial"/>
                <w:sz w:val="24"/>
                <w:szCs w:val="24"/>
              </w:rPr>
              <w:t xml:space="preserve">Optional: </w:t>
            </w:r>
            <w:r w:rsidRPr="00544A53">
              <w:rPr>
                <w:rFonts w:ascii="Arial" w:hAnsi="Arial" w:cs="Arial"/>
                <w:i/>
                <w:sz w:val="24"/>
                <w:szCs w:val="24"/>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16" w:history="1">
              <w:r w:rsidRPr="00544A53">
                <w:rPr>
                  <w:rStyle w:val="Hyperlink"/>
                  <w:rFonts w:ascii="Arial" w:hAnsi="Arial" w:cs="Arial"/>
                  <w:i/>
                  <w:sz w:val="24"/>
                  <w:szCs w:val="24"/>
                </w:rPr>
                <w:t>http://www.epa.gov/lead</w:t>
              </w:r>
            </w:hyperlink>
            <w:r w:rsidRPr="00544A53">
              <w:rPr>
                <w:rFonts w:ascii="Arial" w:hAnsi="Arial" w:cs="Arial"/>
                <w:i/>
                <w:sz w:val="24"/>
                <w:szCs w:val="24"/>
              </w:rPr>
              <w:t>.</w:t>
            </w:r>
          </w:p>
        </w:tc>
      </w:tr>
    </w:tbl>
    <w:p w14:paraId="17ECCB8C" w14:textId="77777777" w:rsidR="002474FF" w:rsidRPr="00544A53" w:rsidRDefault="002474FF" w:rsidP="002474FF">
      <w:pPr>
        <w:tabs>
          <w:tab w:val="left" w:pos="540"/>
        </w:tabs>
        <w:spacing w:before="240" w:after="240"/>
        <w:ind w:left="547" w:hanging="7"/>
        <w:jc w:val="both"/>
        <w:rPr>
          <w:rFonts w:ascii="Arial" w:hAnsi="Arial" w:cs="Arial"/>
          <w:color w:val="000000"/>
          <w:sz w:val="24"/>
          <w:szCs w:val="24"/>
        </w:rPr>
      </w:pPr>
      <w:r w:rsidRPr="00544A53">
        <w:rPr>
          <w:rFonts w:ascii="Arial" w:hAnsi="Arial" w:cs="Arial"/>
          <w:color w:val="000000"/>
          <w:sz w:val="24"/>
          <w:szCs w:val="24"/>
        </w:rPr>
        <w:t xml:space="preserve">Consistent with the California Code of Regulations, section 64482(c), systems that detect lead above 15 µg/L in more than 5 percent, and up to and including 10 percent, of sites sampled (or if your system samples fewer than 20 sites and has even one sample above the Action Level [AL]), the following language is REQUIRED: </w:t>
      </w:r>
    </w:p>
    <w:tbl>
      <w:tblPr>
        <w:tblStyle w:val="TableGrid"/>
        <w:tblW w:w="8820" w:type="dxa"/>
        <w:tblInd w:w="534" w:type="dxa"/>
        <w:tblLook w:val="01E0" w:firstRow="1" w:lastRow="1" w:firstColumn="1" w:lastColumn="1" w:noHBand="0" w:noVBand="0"/>
      </w:tblPr>
      <w:tblGrid>
        <w:gridCol w:w="8820"/>
      </w:tblGrid>
      <w:tr w:rsidR="002474FF" w:rsidRPr="00544A53" w14:paraId="05141801" w14:textId="77777777" w:rsidTr="00F9557F">
        <w:tc>
          <w:tcPr>
            <w:tcW w:w="8820" w:type="dxa"/>
          </w:tcPr>
          <w:p w14:paraId="7249677D" w14:textId="77777777" w:rsidR="002474FF" w:rsidRPr="00544A53" w:rsidRDefault="002474FF" w:rsidP="00F45090">
            <w:pPr>
              <w:pStyle w:val="BodyTextIndent"/>
              <w:keepLines w:val="0"/>
              <w:spacing w:before="60" w:after="60"/>
              <w:ind w:left="0"/>
              <w:rPr>
                <w:rFonts w:ascii="Arial" w:hAnsi="Arial" w:cs="Arial"/>
                <w:iCs w:val="0"/>
                <w:szCs w:val="24"/>
              </w:rPr>
            </w:pPr>
            <w:r w:rsidRPr="00544A53">
              <w:rPr>
                <w:rFonts w:ascii="Arial" w:hAnsi="Arial" w:cs="Arial"/>
                <w:iCs w:val="0"/>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w:t>
            </w:r>
            <w:r w:rsidRPr="00544A53">
              <w:rPr>
                <w:rFonts w:ascii="Arial" w:hAnsi="Arial" w:cs="Arial"/>
                <w:iCs w:val="0"/>
                <w:szCs w:val="24"/>
              </w:rPr>
              <w:noBreakHyphen/>
              <w:t>800-426-4791).</w:t>
            </w:r>
          </w:p>
        </w:tc>
      </w:tr>
    </w:tbl>
    <w:p w14:paraId="6EE99FEC" w14:textId="77777777" w:rsidR="002474FF" w:rsidRPr="00544A53" w:rsidRDefault="002474FF" w:rsidP="002474FF">
      <w:pPr>
        <w:keepNext/>
        <w:keepLines/>
        <w:tabs>
          <w:tab w:val="left" w:pos="540"/>
        </w:tabs>
        <w:spacing w:before="240" w:after="240"/>
        <w:ind w:left="547" w:hanging="547"/>
        <w:jc w:val="both"/>
        <w:rPr>
          <w:rFonts w:ascii="Arial" w:hAnsi="Arial" w:cs="Arial"/>
          <w:color w:val="000000"/>
          <w:sz w:val="24"/>
          <w:szCs w:val="24"/>
        </w:rPr>
      </w:pPr>
      <w:r w:rsidRPr="00544A53">
        <w:rPr>
          <w:rFonts w:ascii="Arial" w:hAnsi="Arial" w:cs="Arial"/>
          <w:b/>
          <w:color w:val="000000"/>
          <w:sz w:val="24"/>
          <w:szCs w:val="24"/>
        </w:rPr>
        <w:t>(D)</w:t>
      </w:r>
      <w:r w:rsidRPr="00544A53">
        <w:rPr>
          <w:rFonts w:ascii="Arial" w:hAnsi="Arial" w:cs="Arial"/>
          <w:b/>
          <w:color w:val="000000"/>
          <w:sz w:val="24"/>
          <w:szCs w:val="24"/>
        </w:rPr>
        <w:tab/>
        <w:t xml:space="preserve">Radon:  </w:t>
      </w:r>
      <w:r w:rsidRPr="00544A53">
        <w:rPr>
          <w:rFonts w:ascii="Arial" w:hAnsi="Arial" w:cs="Arial"/>
          <w:color w:val="000000"/>
          <w:sz w:val="24"/>
          <w:szCs w:val="24"/>
        </w:rPr>
        <w:t>Systems that performed monitoring that indicates the presence of radon in the finished water MUST include the results of the monitoring and an explanation of the significance of the results.  The following language MAY be used:</w:t>
      </w:r>
    </w:p>
    <w:tbl>
      <w:tblPr>
        <w:tblStyle w:val="TableGrid"/>
        <w:tblW w:w="8820" w:type="dxa"/>
        <w:tblInd w:w="534" w:type="dxa"/>
        <w:tblLook w:val="01E0" w:firstRow="1" w:lastRow="1" w:firstColumn="1" w:lastColumn="1" w:noHBand="0" w:noVBand="0"/>
      </w:tblPr>
      <w:tblGrid>
        <w:gridCol w:w="8820"/>
      </w:tblGrid>
      <w:tr w:rsidR="002474FF" w:rsidRPr="00544A53" w14:paraId="5A028D47" w14:textId="77777777" w:rsidTr="00F9557F">
        <w:tc>
          <w:tcPr>
            <w:tcW w:w="8820" w:type="dxa"/>
          </w:tcPr>
          <w:p w14:paraId="13A91E78" w14:textId="77777777" w:rsidR="002474FF" w:rsidRPr="00544A53" w:rsidRDefault="002474FF" w:rsidP="00E80EE1">
            <w:pPr>
              <w:pStyle w:val="BodyText2"/>
              <w:spacing w:after="0" w:line="240" w:lineRule="auto"/>
              <w:jc w:val="both"/>
              <w:rPr>
                <w:rFonts w:ascii="Arial" w:hAnsi="Arial" w:cs="Arial"/>
                <w:i/>
                <w:sz w:val="24"/>
                <w:szCs w:val="24"/>
              </w:rPr>
            </w:pPr>
            <w:r w:rsidRPr="00544A53">
              <w:rPr>
                <w:rFonts w:ascii="Arial" w:hAnsi="Arial" w:cs="Arial"/>
                <w:i/>
                <w:sz w:val="24"/>
                <w:szCs w:val="24"/>
              </w:rPr>
              <w:t>We constantly monitor the water supply for various contaminants. We have detected radon in the finished water supply in _____ out of _____ samples tested. There is no federal regulation for radon levels in drinking water. Exposure over a long period of time to air transmitting radon may cause adverse health effects.</w:t>
            </w:r>
          </w:p>
        </w:tc>
      </w:tr>
    </w:tbl>
    <w:p w14:paraId="2EF2B2AA" w14:textId="77777777" w:rsidR="002474FF" w:rsidRPr="00544A53" w:rsidRDefault="002474FF" w:rsidP="002474FF">
      <w:pPr>
        <w:keepNext/>
        <w:keepLines/>
        <w:spacing w:before="240" w:after="240"/>
        <w:ind w:left="547"/>
        <w:jc w:val="both"/>
        <w:rPr>
          <w:rFonts w:ascii="Arial" w:hAnsi="Arial" w:cs="Arial"/>
          <w:color w:val="000000"/>
          <w:sz w:val="24"/>
          <w:szCs w:val="24"/>
        </w:rPr>
      </w:pPr>
      <w:r w:rsidRPr="00544A53">
        <w:rPr>
          <w:rFonts w:ascii="Arial" w:hAnsi="Arial" w:cs="Arial"/>
          <w:color w:val="000000"/>
          <w:sz w:val="24"/>
          <w:szCs w:val="24"/>
        </w:rPr>
        <w:t>The language below MAY be included if the level of information is helpful.</w:t>
      </w:r>
    </w:p>
    <w:tbl>
      <w:tblPr>
        <w:tblStyle w:val="TableGrid"/>
        <w:tblW w:w="8820" w:type="dxa"/>
        <w:tblInd w:w="534" w:type="dxa"/>
        <w:tblLook w:val="01E0" w:firstRow="1" w:lastRow="1" w:firstColumn="1" w:lastColumn="1" w:noHBand="0" w:noVBand="0"/>
      </w:tblPr>
      <w:tblGrid>
        <w:gridCol w:w="8820"/>
      </w:tblGrid>
      <w:tr w:rsidR="002474FF" w:rsidRPr="00544A53" w14:paraId="7B859FDC" w14:textId="77777777" w:rsidTr="00F9557F">
        <w:tc>
          <w:tcPr>
            <w:tcW w:w="8820" w:type="dxa"/>
          </w:tcPr>
          <w:p w14:paraId="2FBCDD61" w14:textId="77777777" w:rsidR="002474FF" w:rsidRPr="00544A53" w:rsidRDefault="002474FF" w:rsidP="00F45090">
            <w:pPr>
              <w:spacing w:before="60" w:after="60"/>
              <w:jc w:val="both"/>
              <w:rPr>
                <w:rFonts w:ascii="Arial" w:hAnsi="Arial" w:cs="Arial"/>
                <w:i/>
                <w:color w:val="000000"/>
                <w:sz w:val="24"/>
                <w:szCs w:val="24"/>
              </w:rPr>
            </w:pPr>
            <w:r w:rsidRPr="00544A53">
              <w:rPr>
                <w:rFonts w:ascii="Arial" w:hAnsi="Arial" w:cs="Arial"/>
                <w:i/>
                <w:color w:val="000000"/>
                <w:sz w:val="24"/>
                <w:szCs w:val="24"/>
              </w:rPr>
              <w:t xml:space="preserve">Radon is a radioactive gas that you cannot see, taste, or smell.  It is found throughout the </w:t>
            </w:r>
            <w:smartTag w:uri="urn:schemas-microsoft-com:office:smarttags" w:element="place">
              <w:smartTag w:uri="urn:schemas-microsoft-com:office:smarttags" w:element="country-region">
                <w:r w:rsidRPr="00544A53">
                  <w:rPr>
                    <w:rFonts w:ascii="Arial" w:hAnsi="Arial" w:cs="Arial"/>
                    <w:i/>
                    <w:color w:val="000000"/>
                    <w:sz w:val="24"/>
                    <w:szCs w:val="24"/>
                  </w:rPr>
                  <w:t>U.S.</w:t>
                </w:r>
              </w:smartTag>
            </w:smartTag>
            <w:r w:rsidRPr="00544A53">
              <w:rPr>
                <w:rFonts w:ascii="Arial" w:hAnsi="Arial" w:cs="Arial"/>
                <w:i/>
                <w:color w:val="000000"/>
                <w:sz w:val="24"/>
                <w:szCs w:val="24"/>
              </w:rPr>
              <w:t xml:space="preserve">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t>
            </w:r>
            <w:r w:rsidRPr="00544A53">
              <w:rPr>
                <w:rFonts w:ascii="Arial" w:hAnsi="Arial" w:cs="Arial"/>
                <w:i/>
                <w:color w:val="000000"/>
                <w:sz w:val="24"/>
                <w:szCs w:val="24"/>
              </w:rPr>
              <w:lastRenderedPageBreak/>
              <w:t>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You should pursue radon removal for your home if the level of radon in your air is 4 picocuries per liter of air (pCi/L) or higher.  There are simple ways to fix a radon problem that are not too costly.  For additional information, call your State radon program (1-800-745-7236, the U.S. EPA Safe Drinking Water Act Hotline (1</w:t>
            </w:r>
            <w:r w:rsidRPr="00544A53">
              <w:rPr>
                <w:rFonts w:ascii="Arial" w:hAnsi="Arial" w:cs="Arial"/>
                <w:i/>
                <w:color w:val="000000"/>
                <w:sz w:val="24"/>
                <w:szCs w:val="24"/>
              </w:rPr>
              <w:noBreakHyphen/>
              <w:t>800-426-4791), or the National Safe Council Radon Hotline (1-800-767-7236).</w:t>
            </w:r>
          </w:p>
        </w:tc>
      </w:tr>
    </w:tbl>
    <w:p w14:paraId="5052C204" w14:textId="77777777" w:rsidR="002474FF" w:rsidRPr="00544A53" w:rsidRDefault="002474FF" w:rsidP="002474FF">
      <w:pPr>
        <w:tabs>
          <w:tab w:val="left" w:pos="540"/>
        </w:tabs>
        <w:spacing w:before="240" w:after="240"/>
        <w:ind w:left="547" w:hanging="547"/>
        <w:jc w:val="both"/>
        <w:rPr>
          <w:rFonts w:ascii="Arial" w:hAnsi="Arial" w:cs="Arial"/>
          <w:b/>
          <w:sz w:val="24"/>
          <w:szCs w:val="24"/>
        </w:rPr>
      </w:pPr>
      <w:r w:rsidRPr="00544A53">
        <w:rPr>
          <w:rFonts w:ascii="Arial" w:hAnsi="Arial" w:cs="Arial"/>
          <w:b/>
          <w:sz w:val="24"/>
          <w:szCs w:val="24"/>
        </w:rPr>
        <w:lastRenderedPageBreak/>
        <w:t>(E)</w:t>
      </w:r>
      <w:r w:rsidRPr="00544A53">
        <w:rPr>
          <w:rFonts w:ascii="Arial" w:hAnsi="Arial" w:cs="Arial"/>
          <w:b/>
          <w:sz w:val="24"/>
          <w:szCs w:val="24"/>
        </w:rPr>
        <w:tab/>
      </w:r>
      <w:r w:rsidRPr="00544A53">
        <w:rPr>
          <w:rFonts w:ascii="Arial" w:hAnsi="Arial" w:cs="Arial"/>
          <w:b/>
          <w:i/>
          <w:sz w:val="24"/>
          <w:szCs w:val="24"/>
        </w:rPr>
        <w:t>Cryptosporidium</w:t>
      </w:r>
      <w:r w:rsidRPr="00544A53">
        <w:rPr>
          <w:rFonts w:ascii="Arial" w:hAnsi="Arial" w:cs="Arial"/>
          <w:b/>
          <w:sz w:val="24"/>
          <w:szCs w:val="24"/>
        </w:rPr>
        <w:t xml:space="preserve">:  </w:t>
      </w:r>
      <w:r w:rsidRPr="00544A53">
        <w:rPr>
          <w:rFonts w:ascii="Arial" w:hAnsi="Arial" w:cs="Arial"/>
          <w:color w:val="000000"/>
          <w:sz w:val="24"/>
          <w:szCs w:val="24"/>
        </w:rPr>
        <w:t xml:space="preserve">Systems that have performed any monitoring for </w:t>
      </w:r>
      <w:r w:rsidRPr="00544A53">
        <w:rPr>
          <w:rFonts w:ascii="Arial" w:hAnsi="Arial" w:cs="Arial"/>
          <w:i/>
          <w:color w:val="000000"/>
          <w:sz w:val="24"/>
          <w:szCs w:val="24"/>
        </w:rPr>
        <w:t>Cryptosporidium</w:t>
      </w:r>
      <w:r w:rsidRPr="00544A53">
        <w:rPr>
          <w:rFonts w:ascii="Arial" w:hAnsi="Arial" w:cs="Arial"/>
          <w:color w:val="000000"/>
          <w:sz w:val="24"/>
          <w:szCs w:val="24"/>
        </w:rPr>
        <w:t xml:space="preserve"> that indicates that </w:t>
      </w:r>
      <w:r w:rsidRPr="00544A53">
        <w:rPr>
          <w:rFonts w:ascii="Arial" w:hAnsi="Arial" w:cs="Arial"/>
          <w:i/>
          <w:color w:val="000000"/>
          <w:sz w:val="24"/>
          <w:szCs w:val="24"/>
        </w:rPr>
        <w:t>Cryptosporidium</w:t>
      </w:r>
      <w:r w:rsidRPr="00544A53">
        <w:rPr>
          <w:rFonts w:ascii="Arial" w:hAnsi="Arial" w:cs="Arial"/>
          <w:color w:val="000000"/>
          <w:sz w:val="24"/>
          <w:szCs w:val="24"/>
        </w:rPr>
        <w:t xml:space="preserve"> may be present in the source water or finished water MUST include the results of the monitoring and an explanation of the significance of the results.  The following language MAY be used:</w:t>
      </w:r>
    </w:p>
    <w:tbl>
      <w:tblPr>
        <w:tblStyle w:val="TableGrid"/>
        <w:tblW w:w="8820" w:type="dxa"/>
        <w:tblInd w:w="534" w:type="dxa"/>
        <w:tblLook w:val="01E0" w:firstRow="1" w:lastRow="1" w:firstColumn="1" w:lastColumn="1" w:noHBand="0" w:noVBand="0"/>
      </w:tblPr>
      <w:tblGrid>
        <w:gridCol w:w="8820"/>
      </w:tblGrid>
      <w:tr w:rsidR="002474FF" w:rsidRPr="00544A53" w14:paraId="592106CF" w14:textId="77777777" w:rsidTr="00F9557F">
        <w:tc>
          <w:tcPr>
            <w:tcW w:w="8820" w:type="dxa"/>
          </w:tcPr>
          <w:p w14:paraId="11EA007A" w14:textId="77777777" w:rsidR="002474FF" w:rsidRPr="00544A53" w:rsidRDefault="002474FF" w:rsidP="00F45090">
            <w:pPr>
              <w:tabs>
                <w:tab w:val="left" w:pos="-720"/>
              </w:tabs>
              <w:spacing w:before="60" w:after="60"/>
              <w:jc w:val="both"/>
              <w:rPr>
                <w:rFonts w:ascii="Arial" w:hAnsi="Arial" w:cs="Arial"/>
                <w:i/>
                <w:color w:val="000000"/>
                <w:sz w:val="24"/>
                <w:szCs w:val="24"/>
              </w:rPr>
            </w:pPr>
            <w:r w:rsidRPr="00544A53">
              <w:rPr>
                <w:rFonts w:ascii="Arial" w:hAnsi="Arial" w:cs="Arial"/>
                <w:i/>
                <w:color w:val="000000"/>
                <w:sz w:val="24"/>
                <w:szCs w:val="24"/>
              </w:rPr>
              <w:t>Cryptosporidium is a microbial pathogen found in surface water throughout the U.S.  Although filtration removes Cryptosporidium,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Cryptosporidium may cause cryptosporidiosis, an abdominal infection.  Symptoms of infection include nausea, diarrhea, and abdominal cramps.  Most healthy individuals can overcome the disease within a few weeks.  However, immuno-compromised people, infants, small children, and the elderly are at greater risk of developing life-threatening illness.  We encourage immuno-compromised individuals to consult their doctor regarding appropriate precautions to take to avoid infection.  Cryptosporidium must be ingested to cause disease, and it may be spread through means other than drinking water.</w:t>
            </w:r>
          </w:p>
        </w:tc>
      </w:tr>
    </w:tbl>
    <w:p w14:paraId="630F1FC5" w14:textId="77777777" w:rsidR="002474FF" w:rsidRPr="00544A53" w:rsidRDefault="002474FF" w:rsidP="002474FF">
      <w:pPr>
        <w:tabs>
          <w:tab w:val="left" w:pos="540"/>
        </w:tabs>
        <w:spacing w:before="240" w:after="240"/>
        <w:ind w:left="547" w:hanging="547"/>
        <w:jc w:val="both"/>
        <w:rPr>
          <w:rFonts w:ascii="Arial" w:hAnsi="Arial" w:cs="Arial"/>
          <w:sz w:val="24"/>
          <w:szCs w:val="24"/>
        </w:rPr>
      </w:pPr>
      <w:r w:rsidRPr="00544A53">
        <w:rPr>
          <w:rFonts w:ascii="Arial" w:hAnsi="Arial" w:cs="Arial"/>
          <w:b/>
          <w:sz w:val="24"/>
          <w:szCs w:val="24"/>
        </w:rPr>
        <w:t>(F)</w:t>
      </w:r>
      <w:r w:rsidRPr="00544A53">
        <w:rPr>
          <w:rFonts w:ascii="Arial" w:hAnsi="Arial" w:cs="Arial"/>
          <w:b/>
          <w:sz w:val="24"/>
          <w:szCs w:val="24"/>
        </w:rPr>
        <w:tab/>
        <w:t xml:space="preserve">Groundwater Systems:  </w:t>
      </w:r>
      <w:r w:rsidRPr="00544A53">
        <w:rPr>
          <w:rFonts w:ascii="Arial" w:hAnsi="Arial" w:cs="Arial"/>
          <w:sz w:val="24"/>
          <w:szCs w:val="24"/>
        </w:rPr>
        <w:t xml:space="preserve">For ground water systems that had a treatment technique (TT) violation described in Item S of the document titled </w:t>
      </w:r>
      <w:r w:rsidRPr="00544A53">
        <w:rPr>
          <w:rFonts w:ascii="Arial" w:hAnsi="Arial" w:cs="Arial"/>
          <w:i/>
          <w:sz w:val="24"/>
          <w:szCs w:val="24"/>
        </w:rPr>
        <w:t>“Instructions for Completing the 2018 CCR for Small Water Systems”</w:t>
      </w:r>
      <w:r w:rsidRPr="00544A53">
        <w:rPr>
          <w:rFonts w:ascii="Arial" w:hAnsi="Arial" w:cs="Arial"/>
          <w:sz w:val="24"/>
          <w:szCs w:val="24"/>
        </w:rPr>
        <w:t xml:space="preserve">, the following language MAY be used to describe the potential health effects.  The U.S. Environmental Protection Agency (EPA) did not provide standard health effect language for these TT violations in the Ground Water Rule; U.S. EPA provided the language in their guidance to water systems.  </w:t>
      </w:r>
    </w:p>
    <w:tbl>
      <w:tblPr>
        <w:tblStyle w:val="TableGrid"/>
        <w:tblW w:w="0" w:type="auto"/>
        <w:tblInd w:w="534" w:type="dxa"/>
        <w:tblLook w:val="01E0" w:firstRow="1" w:lastRow="1" w:firstColumn="1" w:lastColumn="1" w:noHBand="0" w:noVBand="0"/>
      </w:tblPr>
      <w:tblGrid>
        <w:gridCol w:w="8815"/>
      </w:tblGrid>
      <w:tr w:rsidR="002474FF" w:rsidRPr="00544A53" w14:paraId="567F9464" w14:textId="77777777" w:rsidTr="00F9557F">
        <w:tc>
          <w:tcPr>
            <w:tcW w:w="8815" w:type="dxa"/>
          </w:tcPr>
          <w:p w14:paraId="5642A9F9" w14:textId="77777777" w:rsidR="002474FF" w:rsidRPr="00544A53" w:rsidRDefault="002474FF" w:rsidP="00F45090">
            <w:pPr>
              <w:tabs>
                <w:tab w:val="left" w:pos="540"/>
              </w:tabs>
              <w:spacing w:before="60" w:after="60"/>
              <w:jc w:val="both"/>
              <w:rPr>
                <w:rFonts w:ascii="Arial" w:hAnsi="Arial" w:cs="Arial"/>
                <w:i/>
                <w:sz w:val="24"/>
                <w:szCs w:val="24"/>
              </w:rPr>
            </w:pPr>
            <w:r w:rsidRPr="00544A53">
              <w:rPr>
                <w:rFonts w:ascii="Arial" w:hAnsi="Arial" w:cs="Arial"/>
                <w:i/>
                <w:sz w:val="24"/>
                <w:szCs w:val="24"/>
              </w:rPr>
              <w:t>Inadequately protected or treated water may contain disease-causing organisms.  These organisms can cause symptoms such as diarrhea, nausea, cramps, and associated headaches.</w:t>
            </w:r>
          </w:p>
        </w:tc>
      </w:tr>
    </w:tbl>
    <w:p w14:paraId="0F3E33EE" w14:textId="2D778F0F" w:rsidR="00421FAB" w:rsidRPr="00500E89" w:rsidRDefault="002474FF" w:rsidP="00500E89">
      <w:pPr>
        <w:tabs>
          <w:tab w:val="left" w:pos="540"/>
        </w:tabs>
        <w:spacing w:before="240" w:after="240"/>
        <w:ind w:left="547" w:hanging="547"/>
        <w:jc w:val="both"/>
        <w:rPr>
          <w:rFonts w:ascii="Arial" w:hAnsi="Arial" w:cs="Arial"/>
          <w:sz w:val="24"/>
          <w:szCs w:val="24"/>
        </w:rPr>
      </w:pPr>
      <w:r w:rsidRPr="00544A53">
        <w:rPr>
          <w:rFonts w:ascii="Arial" w:hAnsi="Arial" w:cs="Arial"/>
          <w:b/>
          <w:sz w:val="24"/>
          <w:szCs w:val="24"/>
        </w:rPr>
        <w:t>(G)</w:t>
      </w:r>
      <w:r w:rsidRPr="00544A53">
        <w:rPr>
          <w:rFonts w:ascii="Arial" w:hAnsi="Arial" w:cs="Arial"/>
          <w:sz w:val="24"/>
          <w:szCs w:val="24"/>
        </w:rPr>
        <w:tab/>
      </w:r>
      <w:r w:rsidRPr="00544A53">
        <w:rPr>
          <w:rFonts w:ascii="Arial" w:hAnsi="Arial" w:cs="Arial"/>
          <w:b/>
          <w:sz w:val="24"/>
          <w:szCs w:val="24"/>
        </w:rPr>
        <w:t>Surface Water Systems:</w:t>
      </w:r>
      <w:r w:rsidRPr="00544A53">
        <w:rPr>
          <w:rFonts w:ascii="Arial" w:hAnsi="Arial" w:cs="Arial"/>
          <w:sz w:val="24"/>
          <w:szCs w:val="24"/>
        </w:rPr>
        <w:t xml:space="preserve"> For surface water systems that had a TT violation under the </w:t>
      </w:r>
      <w:r w:rsidRPr="00544A53">
        <w:rPr>
          <w:rFonts w:ascii="Arial" w:hAnsi="Arial" w:cs="Arial"/>
          <w:b/>
          <w:sz w:val="24"/>
          <w:szCs w:val="24"/>
        </w:rPr>
        <w:t xml:space="preserve">Surface Water Treatment Rule (SWTR), Interim Enhanced Surface Water </w:t>
      </w:r>
      <w:r w:rsidRPr="00544A53">
        <w:rPr>
          <w:rFonts w:ascii="Arial" w:hAnsi="Arial" w:cs="Arial"/>
          <w:b/>
          <w:sz w:val="24"/>
          <w:szCs w:val="24"/>
        </w:rPr>
        <w:lastRenderedPageBreak/>
        <w:t>Treatment Rule (IESWTR), Filter Backwash Recycling Rule (FBRR), or Long-term 1 Enhanced Surface Water Treatment Rule (LT1ESWTR)</w:t>
      </w:r>
      <w:r w:rsidRPr="00544A53">
        <w:rPr>
          <w:rFonts w:ascii="Arial" w:hAnsi="Arial" w:cs="Arial"/>
          <w:sz w:val="24"/>
          <w:szCs w:val="24"/>
        </w:rPr>
        <w:t xml:space="preserve">, as described in Item U of the document titled </w:t>
      </w:r>
      <w:r w:rsidRPr="00544A53">
        <w:rPr>
          <w:rFonts w:ascii="Arial" w:hAnsi="Arial" w:cs="Arial"/>
          <w:i/>
          <w:sz w:val="24"/>
          <w:szCs w:val="24"/>
        </w:rPr>
        <w:t>“Instructions for Completing the 2018 CCR for Small Water Systems”</w:t>
      </w:r>
      <w:r w:rsidRPr="00544A53">
        <w:rPr>
          <w:rFonts w:ascii="Arial" w:hAnsi="Arial" w:cs="Arial"/>
          <w:sz w:val="24"/>
          <w:szCs w:val="24"/>
        </w:rPr>
        <w:t>, the following language is REQUIRED to describe the potential health effects:</w:t>
      </w:r>
    </w:p>
    <w:tbl>
      <w:tblPr>
        <w:tblStyle w:val="TableGrid"/>
        <w:tblW w:w="8820" w:type="dxa"/>
        <w:tblInd w:w="534" w:type="dxa"/>
        <w:tblLook w:val="01E0" w:firstRow="1" w:lastRow="1" w:firstColumn="1" w:lastColumn="1" w:noHBand="0" w:noVBand="0"/>
      </w:tblPr>
      <w:tblGrid>
        <w:gridCol w:w="8820"/>
      </w:tblGrid>
      <w:tr w:rsidR="002474FF" w:rsidRPr="00544A53" w14:paraId="3A87B5F3" w14:textId="77777777" w:rsidTr="00F9557F">
        <w:tc>
          <w:tcPr>
            <w:tcW w:w="8820" w:type="dxa"/>
          </w:tcPr>
          <w:p w14:paraId="1D2F4C1D" w14:textId="77777777" w:rsidR="002474FF" w:rsidRPr="00544A53" w:rsidRDefault="002474FF" w:rsidP="00E80EE1">
            <w:pPr>
              <w:pStyle w:val="BodyText2"/>
              <w:spacing w:before="60" w:after="60" w:line="240" w:lineRule="auto"/>
              <w:jc w:val="both"/>
              <w:rPr>
                <w:rFonts w:ascii="Arial" w:hAnsi="Arial" w:cs="Arial"/>
                <w:i/>
                <w:sz w:val="24"/>
                <w:szCs w:val="24"/>
              </w:rPr>
            </w:pPr>
            <w:r w:rsidRPr="00544A53">
              <w:rPr>
                <w:rFonts w:ascii="Arial" w:hAnsi="Arial" w:cs="Arial"/>
                <w:i/>
                <w:sz w:val="24"/>
                <w:szCs w:val="24"/>
              </w:rPr>
              <w:t>Inadequately treated water may contain disease-causing organisms.  These organisms include bacteria, viruses, and parasites that can cause symptoms such as nausea, cramps, diarrhea, and associated headaches.</w:t>
            </w:r>
          </w:p>
        </w:tc>
      </w:tr>
    </w:tbl>
    <w:p w14:paraId="035BF4B6" w14:textId="5B448508" w:rsidR="002474FF" w:rsidRPr="00544A53" w:rsidRDefault="002474FF" w:rsidP="002474FF">
      <w:pPr>
        <w:spacing w:before="240" w:after="240"/>
        <w:ind w:left="547" w:hanging="7"/>
        <w:jc w:val="both"/>
        <w:rPr>
          <w:rFonts w:ascii="Arial" w:hAnsi="Arial" w:cs="Arial"/>
          <w:sz w:val="24"/>
          <w:szCs w:val="24"/>
        </w:rPr>
      </w:pPr>
      <w:r w:rsidRPr="00544A53">
        <w:rPr>
          <w:rFonts w:ascii="Arial" w:hAnsi="Arial" w:cs="Arial"/>
          <w:sz w:val="24"/>
          <w:szCs w:val="24"/>
        </w:rPr>
        <w:t xml:space="preserve">For surface water systems that had a TT violation under the </w:t>
      </w:r>
      <w:r w:rsidRPr="00544A53">
        <w:rPr>
          <w:rFonts w:ascii="Arial" w:hAnsi="Arial" w:cs="Arial"/>
          <w:b/>
          <w:sz w:val="24"/>
          <w:szCs w:val="24"/>
        </w:rPr>
        <w:t>Long-term 2 Enhanced Surface Water Treatment Rule (LT2ESWTR)</w:t>
      </w:r>
      <w:r w:rsidRPr="00544A53">
        <w:rPr>
          <w:rFonts w:ascii="Arial" w:hAnsi="Arial" w:cs="Arial"/>
          <w:sz w:val="24"/>
          <w:szCs w:val="24"/>
        </w:rPr>
        <w:t xml:space="preserve">, as described in Item U of the document titled </w:t>
      </w:r>
      <w:r w:rsidRPr="00544A53">
        <w:rPr>
          <w:rFonts w:ascii="Arial" w:hAnsi="Arial" w:cs="Arial"/>
          <w:i/>
          <w:sz w:val="24"/>
          <w:szCs w:val="24"/>
        </w:rPr>
        <w:t>“Instructions for Completing the 2018 CCR for Small Water Systems”</w:t>
      </w:r>
      <w:r w:rsidRPr="00544A53">
        <w:rPr>
          <w:rFonts w:ascii="Arial" w:hAnsi="Arial" w:cs="Arial"/>
          <w:sz w:val="24"/>
          <w:szCs w:val="24"/>
        </w:rPr>
        <w:t xml:space="preserve">, the following language MAY be used to describe the potential health effects.  U.S. EPA did not provide standard health effect language for these TT violations in the LT2ESWTR; U.S. EPA provided the language in their guidance to water systems.  </w:t>
      </w:r>
    </w:p>
    <w:p w14:paraId="6EB07C63" w14:textId="0B27B8BE" w:rsidR="00421FAB" w:rsidRPr="00544A53" w:rsidRDefault="00421FAB" w:rsidP="002474FF">
      <w:pPr>
        <w:spacing w:before="240" w:after="240"/>
        <w:ind w:left="547" w:hanging="7"/>
        <w:jc w:val="both"/>
        <w:rPr>
          <w:rFonts w:ascii="Arial" w:hAnsi="Arial" w:cs="Arial"/>
          <w:sz w:val="24"/>
          <w:szCs w:val="24"/>
        </w:rPr>
      </w:pPr>
      <w:r w:rsidRPr="00544A53">
        <w:rPr>
          <w:rFonts w:ascii="Arial" w:hAnsi="Arial" w:cs="Arial"/>
          <w:b/>
          <w:sz w:val="24"/>
          <w:szCs w:val="24"/>
        </w:rPr>
        <w:t>LT2ESWTR TT Violation and Health Effect</w:t>
      </w:r>
      <w:r w:rsidR="00AA073F" w:rsidRPr="00544A53">
        <w:rPr>
          <w:rFonts w:ascii="Arial" w:hAnsi="Arial" w:cs="Arial"/>
          <w:b/>
          <w:sz w:val="24"/>
          <w:szCs w:val="24"/>
        </w:rPr>
        <w:t>s</w:t>
      </w:r>
      <w:r w:rsidRPr="00544A53">
        <w:rPr>
          <w:rFonts w:ascii="Arial" w:hAnsi="Arial" w:cs="Arial"/>
          <w:b/>
          <w:sz w:val="24"/>
          <w:szCs w:val="24"/>
        </w:rPr>
        <w:t xml:space="preserve"> Language</w:t>
      </w:r>
    </w:p>
    <w:tbl>
      <w:tblPr>
        <w:tblStyle w:val="TableGrid"/>
        <w:tblW w:w="8820" w:type="dxa"/>
        <w:tblInd w:w="530" w:type="dxa"/>
        <w:tblLook w:val="01E0" w:firstRow="1" w:lastRow="1" w:firstColumn="1" w:lastColumn="1" w:noHBand="0" w:noVBand="0"/>
      </w:tblPr>
      <w:tblGrid>
        <w:gridCol w:w="3240"/>
        <w:gridCol w:w="5580"/>
      </w:tblGrid>
      <w:tr w:rsidR="00F9557F" w:rsidRPr="00544A53" w14:paraId="4528E953" w14:textId="77777777" w:rsidTr="00560A28">
        <w:tc>
          <w:tcPr>
            <w:tcW w:w="3240" w:type="dxa"/>
          </w:tcPr>
          <w:p w14:paraId="342AC8A4" w14:textId="5849392A" w:rsidR="00F9557F" w:rsidRPr="00544A53" w:rsidRDefault="00F9557F" w:rsidP="00F9557F">
            <w:pPr>
              <w:spacing w:before="60" w:after="60"/>
              <w:jc w:val="center"/>
              <w:rPr>
                <w:rFonts w:ascii="Arial" w:hAnsi="Arial" w:cs="Arial"/>
                <w:b/>
                <w:sz w:val="24"/>
                <w:szCs w:val="24"/>
              </w:rPr>
            </w:pPr>
            <w:r>
              <w:rPr>
                <w:rFonts w:ascii="Arial" w:hAnsi="Arial" w:cs="Arial"/>
                <w:b/>
                <w:sz w:val="24"/>
                <w:szCs w:val="24"/>
              </w:rPr>
              <w:t>LT2ESWTR TT Violation</w:t>
            </w:r>
          </w:p>
        </w:tc>
        <w:tc>
          <w:tcPr>
            <w:tcW w:w="5580" w:type="dxa"/>
          </w:tcPr>
          <w:p w14:paraId="685FFAE4" w14:textId="359F538D" w:rsidR="00F9557F" w:rsidRPr="00544A53" w:rsidRDefault="00F9557F" w:rsidP="00F9557F">
            <w:pPr>
              <w:spacing w:before="60" w:after="60"/>
              <w:jc w:val="center"/>
              <w:rPr>
                <w:rFonts w:ascii="Arial" w:hAnsi="Arial" w:cs="Arial"/>
                <w:b/>
                <w:sz w:val="24"/>
                <w:szCs w:val="24"/>
              </w:rPr>
            </w:pPr>
            <w:r w:rsidRPr="00544A53">
              <w:rPr>
                <w:rFonts w:ascii="Arial" w:hAnsi="Arial" w:cs="Arial"/>
                <w:b/>
                <w:sz w:val="24"/>
                <w:szCs w:val="24"/>
              </w:rPr>
              <w:t>Health Effects Language</w:t>
            </w:r>
          </w:p>
        </w:tc>
      </w:tr>
      <w:tr w:rsidR="002474FF" w:rsidRPr="00544A53" w14:paraId="7EAC90A4" w14:textId="77777777" w:rsidTr="00560A28">
        <w:tc>
          <w:tcPr>
            <w:tcW w:w="3240" w:type="dxa"/>
          </w:tcPr>
          <w:p w14:paraId="3BB11032" w14:textId="0C22F034" w:rsidR="002474FF" w:rsidRPr="00544A53" w:rsidRDefault="002474FF" w:rsidP="00F45090">
            <w:pPr>
              <w:spacing w:before="60" w:after="60"/>
              <w:rPr>
                <w:rFonts w:ascii="Arial" w:hAnsi="Arial" w:cs="Arial"/>
                <w:sz w:val="24"/>
                <w:szCs w:val="24"/>
              </w:rPr>
            </w:pPr>
            <w:r w:rsidRPr="00544A53">
              <w:rPr>
                <w:rFonts w:ascii="Arial" w:hAnsi="Arial" w:cs="Arial"/>
                <w:sz w:val="24"/>
                <w:szCs w:val="24"/>
              </w:rPr>
              <w:t>Uncovered and Untreated Finished Water Reservoir</w:t>
            </w:r>
          </w:p>
        </w:tc>
        <w:tc>
          <w:tcPr>
            <w:tcW w:w="5580" w:type="dxa"/>
          </w:tcPr>
          <w:p w14:paraId="12C730EC" w14:textId="3C551241" w:rsidR="002474FF" w:rsidRPr="00544A53" w:rsidRDefault="002474FF" w:rsidP="00F45090">
            <w:pPr>
              <w:spacing w:before="60" w:after="60"/>
              <w:jc w:val="both"/>
              <w:rPr>
                <w:rFonts w:ascii="Arial" w:hAnsi="Arial" w:cs="Arial"/>
                <w:i/>
                <w:sz w:val="24"/>
                <w:szCs w:val="24"/>
              </w:rPr>
            </w:pPr>
            <w:r w:rsidRPr="00544A53">
              <w:rPr>
                <w:rFonts w:ascii="Arial" w:hAnsi="Arial" w:cs="Arial"/>
                <w:i/>
                <w:sz w:val="24"/>
                <w:szCs w:val="24"/>
              </w:rPr>
              <w:t>Inadequately protected water may contain disease-causing organisms.  These organisms can cause symptoms such as diarrhea, nausea, cramps, and associated headaches.</w:t>
            </w:r>
          </w:p>
        </w:tc>
      </w:tr>
      <w:tr w:rsidR="002474FF" w:rsidRPr="00544A53" w14:paraId="43687B6D" w14:textId="77777777" w:rsidTr="00560A28">
        <w:tc>
          <w:tcPr>
            <w:tcW w:w="3240" w:type="dxa"/>
          </w:tcPr>
          <w:p w14:paraId="3D35EBA6" w14:textId="3365BC9B" w:rsidR="002474FF" w:rsidRPr="00544A53" w:rsidRDefault="002474FF" w:rsidP="00F45090">
            <w:pPr>
              <w:spacing w:before="60" w:after="60"/>
              <w:rPr>
                <w:rFonts w:ascii="Arial" w:hAnsi="Arial" w:cs="Arial"/>
                <w:sz w:val="24"/>
                <w:szCs w:val="24"/>
              </w:rPr>
            </w:pPr>
            <w:r w:rsidRPr="00544A53">
              <w:rPr>
                <w:rFonts w:ascii="Arial" w:hAnsi="Arial" w:cs="Arial"/>
                <w:sz w:val="24"/>
                <w:szCs w:val="24"/>
              </w:rPr>
              <w:t>Determine and Report Bin Classification</w:t>
            </w:r>
          </w:p>
        </w:tc>
        <w:tc>
          <w:tcPr>
            <w:tcW w:w="5580" w:type="dxa"/>
          </w:tcPr>
          <w:p w14:paraId="589E13BF" w14:textId="26AA0CC6" w:rsidR="002474FF" w:rsidRPr="00544A53" w:rsidRDefault="002474FF" w:rsidP="00F45090">
            <w:pPr>
              <w:spacing w:before="60" w:after="60"/>
              <w:jc w:val="both"/>
              <w:rPr>
                <w:rFonts w:ascii="Arial" w:hAnsi="Arial" w:cs="Arial"/>
                <w:i/>
                <w:sz w:val="24"/>
                <w:szCs w:val="24"/>
              </w:rPr>
            </w:pPr>
            <w:r w:rsidRPr="00544A53">
              <w:rPr>
                <w:rFonts w:ascii="Arial" w:hAnsi="Arial" w:cs="Arial"/>
                <w:i/>
                <w:sz w:val="24"/>
                <w:szCs w:val="24"/>
              </w:rPr>
              <w:t>Inadequately treated water may contain disease-causing organisms.  These organisms can cause symptoms such as diarrhea, nausea, cramps, and associated headaches.</w:t>
            </w:r>
          </w:p>
        </w:tc>
      </w:tr>
      <w:tr w:rsidR="002474FF" w:rsidRPr="00544A53" w14:paraId="67682656" w14:textId="77777777" w:rsidTr="00560A28">
        <w:tc>
          <w:tcPr>
            <w:tcW w:w="3240" w:type="dxa"/>
          </w:tcPr>
          <w:p w14:paraId="1A53D3CD" w14:textId="6101453F" w:rsidR="002474FF" w:rsidRPr="00544A53" w:rsidRDefault="002474FF" w:rsidP="00F45090">
            <w:pPr>
              <w:spacing w:before="60" w:after="60"/>
              <w:rPr>
                <w:rFonts w:ascii="Arial" w:hAnsi="Arial" w:cs="Arial"/>
                <w:sz w:val="24"/>
                <w:szCs w:val="24"/>
              </w:rPr>
            </w:pPr>
            <w:r w:rsidRPr="00544A53">
              <w:rPr>
                <w:rFonts w:ascii="Arial" w:hAnsi="Arial" w:cs="Arial"/>
                <w:sz w:val="24"/>
                <w:szCs w:val="24"/>
              </w:rPr>
              <w:t>Provide or Install an Additional Level of Treatment</w:t>
            </w:r>
          </w:p>
        </w:tc>
        <w:tc>
          <w:tcPr>
            <w:tcW w:w="5580" w:type="dxa"/>
          </w:tcPr>
          <w:p w14:paraId="1CF112BA" w14:textId="47C7188F" w:rsidR="002474FF" w:rsidRPr="00544A53" w:rsidRDefault="002474FF" w:rsidP="00F45090">
            <w:pPr>
              <w:spacing w:before="60" w:after="60"/>
              <w:jc w:val="both"/>
              <w:rPr>
                <w:rFonts w:ascii="Arial" w:hAnsi="Arial" w:cs="Arial"/>
                <w:i/>
                <w:sz w:val="24"/>
                <w:szCs w:val="24"/>
              </w:rPr>
            </w:pPr>
            <w:r w:rsidRPr="00544A53">
              <w:rPr>
                <w:rFonts w:ascii="Arial" w:hAnsi="Arial" w:cs="Arial"/>
                <w:i/>
                <w:sz w:val="24"/>
                <w:szCs w:val="24"/>
              </w:rPr>
              <w:t>Inadequately treated water may contain disease-causing organisms.  These organisms can cause symptoms such as diarrhea, nausea, cramps, and associated headaches.</w:t>
            </w:r>
          </w:p>
        </w:tc>
      </w:tr>
    </w:tbl>
    <w:p w14:paraId="6C5B35F7" w14:textId="27730F90" w:rsidR="00602EF8" w:rsidRPr="00544A53" w:rsidRDefault="00602EF8" w:rsidP="0068257F">
      <w:pPr>
        <w:pStyle w:val="NormalWeb"/>
        <w:rPr>
          <w:rFonts w:ascii="Arial" w:hAnsi="Arial" w:cs="Arial"/>
        </w:rPr>
      </w:pPr>
    </w:p>
    <w:p w14:paraId="2A423E50" w14:textId="77777777" w:rsidR="001832DA" w:rsidRPr="00544A53" w:rsidRDefault="001832DA" w:rsidP="0068257F">
      <w:pPr>
        <w:pStyle w:val="NormalWeb"/>
        <w:rPr>
          <w:rFonts w:ascii="Arial" w:hAnsi="Arial" w:cs="Arial"/>
        </w:rPr>
        <w:sectPr w:rsidR="001832DA" w:rsidRPr="00544A53" w:rsidSect="00602EF8">
          <w:pgSz w:w="12240" w:h="15840" w:code="1"/>
          <w:pgMar w:top="1440" w:right="1440" w:bottom="1440" w:left="1440" w:header="720" w:footer="720" w:gutter="0"/>
          <w:paperSrc w:first="15" w:other="15"/>
          <w:cols w:space="720"/>
          <w:docGrid w:linePitch="272"/>
        </w:sectPr>
      </w:pPr>
    </w:p>
    <w:p w14:paraId="02600F99" w14:textId="5EB7F79B" w:rsidR="001824C3" w:rsidRPr="001824C3" w:rsidRDefault="00D75B6C" w:rsidP="0086192E">
      <w:pPr>
        <w:pStyle w:val="Heading2"/>
      </w:pPr>
      <w:bookmarkStart w:id="40" w:name="_Toc472841104"/>
      <w:bookmarkStart w:id="41" w:name="_Toc277681655"/>
      <w:bookmarkStart w:id="42" w:name="_Toc535417414"/>
      <w:bookmarkStart w:id="43" w:name="_Toc63953850"/>
      <w:r w:rsidRPr="001824C3">
        <w:lastRenderedPageBreak/>
        <w:t>APPENDIX F:  Certification Form (Suggested Format)</w:t>
      </w:r>
      <w:bookmarkEnd w:id="40"/>
      <w:bookmarkEnd w:id="41"/>
      <w:bookmarkEnd w:id="42"/>
      <w:bookmarkEnd w:id="43"/>
    </w:p>
    <w:p w14:paraId="243B1F66" w14:textId="77777777" w:rsidR="00D75B6C" w:rsidRPr="007270B9" w:rsidRDefault="00D75B6C" w:rsidP="00D75B6C">
      <w:pPr>
        <w:jc w:val="center"/>
        <w:rPr>
          <w:rFonts w:ascii="Arial" w:hAnsi="Arial" w:cs="Arial"/>
          <w:b/>
          <w:sz w:val="24"/>
          <w:szCs w:val="24"/>
        </w:rPr>
      </w:pPr>
      <w:r w:rsidRPr="007270B9">
        <w:rPr>
          <w:rFonts w:ascii="Arial" w:hAnsi="Arial" w:cs="Arial"/>
          <w:b/>
          <w:sz w:val="24"/>
          <w:szCs w:val="24"/>
        </w:rPr>
        <w:t>Consumer Confidence Report</w:t>
      </w:r>
    </w:p>
    <w:p w14:paraId="0B305CD5" w14:textId="77777777" w:rsidR="00D75B6C" w:rsidRPr="007270B9" w:rsidRDefault="00D75B6C" w:rsidP="00D75B6C">
      <w:pPr>
        <w:jc w:val="center"/>
        <w:rPr>
          <w:rFonts w:ascii="Arial" w:hAnsi="Arial" w:cs="Arial"/>
          <w:b/>
          <w:sz w:val="24"/>
          <w:szCs w:val="24"/>
        </w:rPr>
      </w:pPr>
      <w:r w:rsidRPr="007270B9">
        <w:rPr>
          <w:rFonts w:ascii="Arial" w:hAnsi="Arial" w:cs="Arial"/>
          <w:b/>
          <w:sz w:val="24"/>
          <w:szCs w:val="24"/>
        </w:rPr>
        <w:t>Certification Form</w:t>
      </w:r>
    </w:p>
    <w:p w14:paraId="59660383" w14:textId="77777777" w:rsidR="00D75B6C" w:rsidRPr="007270B9" w:rsidRDefault="00D75B6C" w:rsidP="00D75B6C">
      <w:pPr>
        <w:spacing w:after="180"/>
        <w:jc w:val="center"/>
        <w:rPr>
          <w:rFonts w:ascii="Arial" w:hAnsi="Arial" w:cs="Arial"/>
          <w:i/>
          <w:sz w:val="24"/>
          <w:szCs w:val="24"/>
        </w:rPr>
      </w:pPr>
      <w:r w:rsidRPr="007270B9">
        <w:rPr>
          <w:rFonts w:ascii="Arial" w:hAnsi="Arial" w:cs="Arial"/>
          <w:i/>
          <w:sz w:val="24"/>
          <w:szCs w:val="24"/>
        </w:rPr>
        <w:t>(to be submitted with a copy of the CCR)</w:t>
      </w:r>
    </w:p>
    <w:p w14:paraId="39A191E8" w14:textId="39ABF362" w:rsidR="00D75B6C" w:rsidRPr="007270B9" w:rsidRDefault="00D75B6C" w:rsidP="00D75B6C">
      <w:pPr>
        <w:spacing w:after="120"/>
        <w:jc w:val="center"/>
        <w:rPr>
          <w:rFonts w:ascii="Arial" w:hAnsi="Arial" w:cs="Arial"/>
          <w:b/>
          <w:sz w:val="24"/>
          <w:szCs w:val="24"/>
        </w:rPr>
      </w:pPr>
      <w:r w:rsidRPr="007270B9">
        <w:rPr>
          <w:rFonts w:ascii="Arial" w:hAnsi="Arial" w:cs="Arial"/>
          <w:b/>
          <w:sz w:val="24"/>
          <w:szCs w:val="24"/>
        </w:rPr>
        <w:t xml:space="preserve">(To certify electronic delivery of the CCR, use the certification form on the State </w:t>
      </w:r>
      <w:r w:rsidR="00195A30" w:rsidRPr="007270B9">
        <w:rPr>
          <w:rFonts w:ascii="Arial" w:hAnsi="Arial" w:cs="Arial"/>
          <w:b/>
          <w:sz w:val="24"/>
          <w:szCs w:val="24"/>
        </w:rPr>
        <w:t xml:space="preserve">Water </w:t>
      </w:r>
      <w:r w:rsidRPr="007270B9">
        <w:rPr>
          <w:rFonts w:ascii="Arial" w:hAnsi="Arial" w:cs="Arial"/>
          <w:b/>
          <w:sz w:val="24"/>
          <w:szCs w:val="24"/>
        </w:rPr>
        <w:t xml:space="preserve">Board’s website at </w:t>
      </w:r>
      <w:hyperlink r:id="rId17" w:history="1">
        <w:r w:rsidRPr="007270B9">
          <w:rPr>
            <w:rStyle w:val="Hyperlink"/>
            <w:rFonts w:ascii="Arial" w:hAnsi="Arial" w:cs="Arial"/>
            <w:b/>
            <w:sz w:val="24"/>
            <w:szCs w:val="24"/>
          </w:rPr>
          <w:t>http://www.swrcb.ca.gov/drinking_water/certlic/drinkingwater/CCR.shtml</w:t>
        </w:r>
      </w:hyperlink>
      <w:r w:rsidRPr="007270B9">
        <w:rPr>
          <w:rFonts w:ascii="Arial" w:hAnsi="Arial" w:cs="Arial"/>
          <w:b/>
          <w:sz w:val="24"/>
          <w:szCs w:val="24"/>
        </w:rPr>
        <w:t>)</w:t>
      </w:r>
    </w:p>
    <w:tbl>
      <w:tblPr>
        <w:tblStyle w:val="TableGrid"/>
        <w:tblW w:w="0" w:type="auto"/>
        <w:tblLook w:val="04A0" w:firstRow="1" w:lastRow="0" w:firstColumn="1" w:lastColumn="0" w:noHBand="0" w:noVBand="1"/>
      </w:tblPr>
      <w:tblGrid>
        <w:gridCol w:w="2695"/>
        <w:gridCol w:w="6655"/>
      </w:tblGrid>
      <w:tr w:rsidR="00D75B6C" w:rsidRPr="007270B9" w14:paraId="724ED654" w14:textId="77777777" w:rsidTr="00512956">
        <w:tc>
          <w:tcPr>
            <w:tcW w:w="2695" w:type="dxa"/>
          </w:tcPr>
          <w:p w14:paraId="0667388B" w14:textId="77777777" w:rsidR="00D75B6C" w:rsidRPr="007270B9" w:rsidRDefault="00D75B6C" w:rsidP="00E04E78">
            <w:pPr>
              <w:spacing w:before="40"/>
              <w:rPr>
                <w:rFonts w:ascii="Arial" w:hAnsi="Arial" w:cs="Arial"/>
                <w:sz w:val="24"/>
                <w:szCs w:val="24"/>
              </w:rPr>
            </w:pPr>
            <w:r w:rsidRPr="007270B9">
              <w:rPr>
                <w:rFonts w:ascii="Arial" w:hAnsi="Arial" w:cs="Arial"/>
                <w:sz w:val="24"/>
                <w:szCs w:val="24"/>
              </w:rPr>
              <w:t>Water System Name:</w:t>
            </w:r>
          </w:p>
        </w:tc>
        <w:tc>
          <w:tcPr>
            <w:tcW w:w="6655" w:type="dxa"/>
          </w:tcPr>
          <w:p w14:paraId="40F0D602" w14:textId="77777777" w:rsidR="00D75B6C" w:rsidRPr="007270B9" w:rsidRDefault="00D75B6C" w:rsidP="00E04E78">
            <w:pPr>
              <w:spacing w:before="40" w:after="40"/>
              <w:rPr>
                <w:rFonts w:ascii="Arial" w:hAnsi="Arial" w:cs="Arial"/>
                <w:sz w:val="24"/>
                <w:szCs w:val="24"/>
              </w:rPr>
            </w:pPr>
          </w:p>
        </w:tc>
      </w:tr>
      <w:tr w:rsidR="00D75B6C" w:rsidRPr="007270B9" w14:paraId="712873E7" w14:textId="77777777" w:rsidTr="00512956">
        <w:tc>
          <w:tcPr>
            <w:tcW w:w="2695" w:type="dxa"/>
          </w:tcPr>
          <w:p w14:paraId="558138EB" w14:textId="77777777" w:rsidR="00D75B6C" w:rsidRPr="007270B9" w:rsidRDefault="00D75B6C" w:rsidP="00E04E78">
            <w:pPr>
              <w:spacing w:before="40" w:after="40"/>
              <w:rPr>
                <w:rFonts w:ascii="Arial" w:hAnsi="Arial" w:cs="Arial"/>
                <w:sz w:val="24"/>
                <w:szCs w:val="24"/>
              </w:rPr>
            </w:pPr>
            <w:r w:rsidRPr="007270B9">
              <w:rPr>
                <w:rFonts w:ascii="Arial" w:hAnsi="Arial" w:cs="Arial"/>
                <w:sz w:val="24"/>
                <w:szCs w:val="24"/>
              </w:rPr>
              <w:t>Water System Number:</w:t>
            </w:r>
          </w:p>
        </w:tc>
        <w:tc>
          <w:tcPr>
            <w:tcW w:w="6655" w:type="dxa"/>
          </w:tcPr>
          <w:p w14:paraId="5971787F" w14:textId="77777777" w:rsidR="00D75B6C" w:rsidRPr="007270B9" w:rsidRDefault="00D75B6C" w:rsidP="00E04E78">
            <w:pPr>
              <w:spacing w:before="40" w:after="40"/>
              <w:rPr>
                <w:rFonts w:ascii="Arial" w:hAnsi="Arial" w:cs="Arial"/>
                <w:sz w:val="24"/>
                <w:szCs w:val="24"/>
              </w:rPr>
            </w:pPr>
          </w:p>
        </w:tc>
      </w:tr>
    </w:tbl>
    <w:p w14:paraId="37F367F8" w14:textId="77777777" w:rsidR="00D75B6C" w:rsidRPr="007270B9" w:rsidRDefault="00D75B6C" w:rsidP="00D75B6C">
      <w:pPr>
        <w:spacing w:before="120" w:after="120"/>
        <w:jc w:val="both"/>
        <w:rPr>
          <w:rFonts w:ascii="Arial" w:hAnsi="Arial" w:cs="Arial"/>
          <w:sz w:val="24"/>
          <w:szCs w:val="24"/>
        </w:rPr>
      </w:pPr>
      <w:r w:rsidRPr="007270B9">
        <w:rPr>
          <w:rFonts w:ascii="Arial" w:hAnsi="Arial" w:cs="Arial"/>
          <w:sz w:val="24"/>
          <w:szCs w:val="24"/>
        </w:rPr>
        <w:t>The water system named above hereby certifies that its Consumer Confidence Report was distributed on ___________________ (</w:t>
      </w:r>
      <w:r w:rsidRPr="007270B9">
        <w:rPr>
          <w:rFonts w:ascii="Arial" w:hAnsi="Arial" w:cs="Arial"/>
          <w:i/>
          <w:sz w:val="24"/>
          <w:szCs w:val="24"/>
        </w:rPr>
        <w:t>date</w:t>
      </w:r>
      <w:r w:rsidRPr="007270B9">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9"/>
        <w:gridCol w:w="1877"/>
        <w:gridCol w:w="2964"/>
        <w:gridCol w:w="790"/>
        <w:gridCol w:w="2100"/>
      </w:tblGrid>
      <w:tr w:rsidR="00D75B6C" w:rsidRPr="007270B9" w14:paraId="2F56E10D" w14:textId="77777777" w:rsidTr="00F9557F">
        <w:trPr>
          <w:trHeight w:val="360"/>
        </w:trPr>
        <w:tc>
          <w:tcPr>
            <w:tcW w:w="1623" w:type="dxa"/>
          </w:tcPr>
          <w:p w14:paraId="0FE86319" w14:textId="77777777" w:rsidR="00D75B6C" w:rsidRPr="007270B9" w:rsidRDefault="00D75B6C" w:rsidP="00E04E78">
            <w:pPr>
              <w:pStyle w:val="BodyText"/>
              <w:spacing w:before="40" w:after="40"/>
              <w:rPr>
                <w:rFonts w:ascii="Arial" w:hAnsi="Arial" w:cs="Arial"/>
                <w:b/>
                <w:bCs/>
                <w:sz w:val="24"/>
                <w:szCs w:val="24"/>
              </w:rPr>
            </w:pPr>
            <w:r w:rsidRPr="007270B9">
              <w:rPr>
                <w:rFonts w:ascii="Arial" w:hAnsi="Arial" w:cs="Arial"/>
                <w:bCs/>
                <w:sz w:val="24"/>
                <w:szCs w:val="24"/>
              </w:rPr>
              <w:t>Certified by:</w:t>
            </w:r>
          </w:p>
        </w:tc>
        <w:tc>
          <w:tcPr>
            <w:tcW w:w="1882" w:type="dxa"/>
          </w:tcPr>
          <w:p w14:paraId="612E6CEE" w14:textId="77777777" w:rsidR="00D75B6C" w:rsidRPr="007270B9" w:rsidRDefault="00D75B6C" w:rsidP="00E04E78">
            <w:pPr>
              <w:pStyle w:val="BodyText"/>
              <w:spacing w:before="40" w:after="40"/>
              <w:rPr>
                <w:rFonts w:ascii="Arial" w:hAnsi="Arial" w:cs="Arial"/>
                <w:b/>
                <w:bCs/>
                <w:sz w:val="24"/>
                <w:szCs w:val="24"/>
              </w:rPr>
            </w:pPr>
            <w:r w:rsidRPr="007270B9">
              <w:rPr>
                <w:rFonts w:ascii="Arial" w:hAnsi="Arial" w:cs="Arial"/>
                <w:bCs/>
                <w:sz w:val="24"/>
                <w:szCs w:val="24"/>
              </w:rPr>
              <w:t>Name:</w:t>
            </w:r>
          </w:p>
        </w:tc>
        <w:tc>
          <w:tcPr>
            <w:tcW w:w="2987" w:type="dxa"/>
            <w:tcBorders>
              <w:right w:val="nil"/>
            </w:tcBorders>
          </w:tcPr>
          <w:p w14:paraId="4D15BECD" w14:textId="77777777" w:rsidR="00D75B6C" w:rsidRPr="007270B9" w:rsidRDefault="00D75B6C" w:rsidP="00E04E78">
            <w:pPr>
              <w:pStyle w:val="BodyText"/>
              <w:spacing w:before="40" w:after="40"/>
              <w:rPr>
                <w:rFonts w:ascii="Arial" w:hAnsi="Arial" w:cs="Arial"/>
                <w:b/>
                <w:bCs/>
                <w:sz w:val="24"/>
                <w:szCs w:val="24"/>
              </w:rPr>
            </w:pPr>
          </w:p>
        </w:tc>
        <w:tc>
          <w:tcPr>
            <w:tcW w:w="742" w:type="dxa"/>
            <w:tcBorders>
              <w:left w:val="nil"/>
              <w:right w:val="nil"/>
            </w:tcBorders>
          </w:tcPr>
          <w:p w14:paraId="56459E3B" w14:textId="77777777" w:rsidR="00D75B6C" w:rsidRPr="007270B9" w:rsidRDefault="00D75B6C" w:rsidP="00E04E78">
            <w:pPr>
              <w:pStyle w:val="BodyText"/>
              <w:spacing w:before="40" w:after="40"/>
              <w:rPr>
                <w:rFonts w:ascii="Arial" w:hAnsi="Arial" w:cs="Arial"/>
                <w:b/>
                <w:bCs/>
                <w:sz w:val="24"/>
                <w:szCs w:val="24"/>
              </w:rPr>
            </w:pPr>
          </w:p>
        </w:tc>
        <w:tc>
          <w:tcPr>
            <w:tcW w:w="2116" w:type="dxa"/>
            <w:tcBorders>
              <w:left w:val="nil"/>
            </w:tcBorders>
          </w:tcPr>
          <w:p w14:paraId="47D41C84" w14:textId="77777777" w:rsidR="00D75B6C" w:rsidRPr="007270B9" w:rsidRDefault="00D75B6C" w:rsidP="00E04E78">
            <w:pPr>
              <w:pStyle w:val="BodyText"/>
              <w:spacing w:before="40" w:after="40"/>
              <w:rPr>
                <w:rFonts w:ascii="Arial" w:hAnsi="Arial" w:cs="Arial"/>
                <w:b/>
                <w:bCs/>
                <w:sz w:val="24"/>
                <w:szCs w:val="24"/>
              </w:rPr>
            </w:pPr>
          </w:p>
        </w:tc>
      </w:tr>
      <w:tr w:rsidR="00D75B6C" w:rsidRPr="007270B9" w14:paraId="10CDF8C5" w14:textId="77777777" w:rsidTr="00F9557F">
        <w:trPr>
          <w:trHeight w:val="360"/>
        </w:trPr>
        <w:tc>
          <w:tcPr>
            <w:tcW w:w="1623" w:type="dxa"/>
          </w:tcPr>
          <w:p w14:paraId="3304752F" w14:textId="77777777" w:rsidR="00D75B6C" w:rsidRPr="007270B9" w:rsidRDefault="00D75B6C" w:rsidP="00E04E78">
            <w:pPr>
              <w:pStyle w:val="BodyText"/>
              <w:spacing w:before="40" w:after="40"/>
              <w:rPr>
                <w:rFonts w:ascii="Arial" w:hAnsi="Arial" w:cs="Arial"/>
                <w:b/>
                <w:bCs/>
                <w:sz w:val="24"/>
                <w:szCs w:val="24"/>
              </w:rPr>
            </w:pPr>
          </w:p>
        </w:tc>
        <w:tc>
          <w:tcPr>
            <w:tcW w:w="1882" w:type="dxa"/>
          </w:tcPr>
          <w:p w14:paraId="4D104E29" w14:textId="77777777" w:rsidR="00D75B6C" w:rsidRPr="007270B9" w:rsidRDefault="00D75B6C" w:rsidP="00E04E78">
            <w:pPr>
              <w:pStyle w:val="BodyText"/>
              <w:spacing w:before="40" w:after="40"/>
              <w:rPr>
                <w:rFonts w:ascii="Arial" w:hAnsi="Arial" w:cs="Arial"/>
                <w:b/>
                <w:bCs/>
                <w:sz w:val="24"/>
                <w:szCs w:val="24"/>
              </w:rPr>
            </w:pPr>
            <w:r w:rsidRPr="007270B9">
              <w:rPr>
                <w:rFonts w:ascii="Arial" w:hAnsi="Arial" w:cs="Arial"/>
                <w:bCs/>
                <w:sz w:val="24"/>
                <w:szCs w:val="24"/>
              </w:rPr>
              <w:t>Signature:</w:t>
            </w:r>
          </w:p>
        </w:tc>
        <w:tc>
          <w:tcPr>
            <w:tcW w:w="2987" w:type="dxa"/>
            <w:tcBorders>
              <w:right w:val="nil"/>
            </w:tcBorders>
          </w:tcPr>
          <w:p w14:paraId="05935CAE" w14:textId="77777777" w:rsidR="00D75B6C" w:rsidRPr="007270B9" w:rsidRDefault="00D75B6C" w:rsidP="00E04E78">
            <w:pPr>
              <w:pStyle w:val="BodyText"/>
              <w:spacing w:before="40" w:after="40"/>
              <w:rPr>
                <w:rFonts w:ascii="Arial" w:hAnsi="Arial" w:cs="Arial"/>
                <w:b/>
                <w:bCs/>
                <w:sz w:val="24"/>
                <w:szCs w:val="24"/>
              </w:rPr>
            </w:pPr>
          </w:p>
        </w:tc>
        <w:tc>
          <w:tcPr>
            <w:tcW w:w="742" w:type="dxa"/>
            <w:tcBorders>
              <w:left w:val="nil"/>
              <w:right w:val="nil"/>
            </w:tcBorders>
          </w:tcPr>
          <w:p w14:paraId="01573444" w14:textId="77777777" w:rsidR="00D75B6C" w:rsidRPr="007270B9" w:rsidRDefault="00D75B6C" w:rsidP="00E04E78">
            <w:pPr>
              <w:pStyle w:val="BodyText"/>
              <w:spacing w:before="40" w:after="40"/>
              <w:rPr>
                <w:rFonts w:ascii="Arial" w:hAnsi="Arial" w:cs="Arial"/>
                <w:b/>
                <w:bCs/>
                <w:sz w:val="24"/>
                <w:szCs w:val="24"/>
              </w:rPr>
            </w:pPr>
          </w:p>
        </w:tc>
        <w:tc>
          <w:tcPr>
            <w:tcW w:w="2116" w:type="dxa"/>
            <w:tcBorders>
              <w:left w:val="nil"/>
            </w:tcBorders>
          </w:tcPr>
          <w:p w14:paraId="097CB8E6" w14:textId="77777777" w:rsidR="00D75B6C" w:rsidRPr="007270B9" w:rsidRDefault="00D75B6C" w:rsidP="00E04E78">
            <w:pPr>
              <w:pStyle w:val="BodyText"/>
              <w:spacing w:before="40" w:after="40"/>
              <w:rPr>
                <w:rFonts w:ascii="Arial" w:hAnsi="Arial" w:cs="Arial"/>
                <w:b/>
                <w:bCs/>
                <w:sz w:val="24"/>
                <w:szCs w:val="24"/>
              </w:rPr>
            </w:pPr>
          </w:p>
        </w:tc>
      </w:tr>
      <w:tr w:rsidR="00D75B6C" w:rsidRPr="007270B9" w14:paraId="6F1FF4E7" w14:textId="77777777" w:rsidTr="00F9557F">
        <w:trPr>
          <w:trHeight w:val="360"/>
        </w:trPr>
        <w:tc>
          <w:tcPr>
            <w:tcW w:w="1623" w:type="dxa"/>
          </w:tcPr>
          <w:p w14:paraId="48CD58CC" w14:textId="77777777" w:rsidR="00D75B6C" w:rsidRPr="007270B9" w:rsidRDefault="00D75B6C" w:rsidP="00E04E78">
            <w:pPr>
              <w:pStyle w:val="BodyText"/>
              <w:spacing w:before="40" w:after="40"/>
              <w:rPr>
                <w:rFonts w:ascii="Arial" w:hAnsi="Arial" w:cs="Arial"/>
                <w:b/>
                <w:bCs/>
                <w:sz w:val="24"/>
                <w:szCs w:val="24"/>
              </w:rPr>
            </w:pPr>
          </w:p>
        </w:tc>
        <w:tc>
          <w:tcPr>
            <w:tcW w:w="1882" w:type="dxa"/>
          </w:tcPr>
          <w:p w14:paraId="08D46749" w14:textId="77777777" w:rsidR="00D75B6C" w:rsidRPr="007270B9" w:rsidRDefault="00D75B6C" w:rsidP="00E04E78">
            <w:pPr>
              <w:pStyle w:val="BodyText"/>
              <w:spacing w:before="40" w:after="40"/>
              <w:rPr>
                <w:rFonts w:ascii="Arial" w:hAnsi="Arial" w:cs="Arial"/>
                <w:b/>
                <w:bCs/>
                <w:sz w:val="24"/>
                <w:szCs w:val="24"/>
              </w:rPr>
            </w:pPr>
            <w:r w:rsidRPr="007270B9">
              <w:rPr>
                <w:rFonts w:ascii="Arial" w:hAnsi="Arial" w:cs="Arial"/>
                <w:bCs/>
                <w:sz w:val="24"/>
                <w:szCs w:val="24"/>
              </w:rPr>
              <w:t>Title:</w:t>
            </w:r>
          </w:p>
        </w:tc>
        <w:tc>
          <w:tcPr>
            <w:tcW w:w="2987" w:type="dxa"/>
            <w:tcBorders>
              <w:right w:val="nil"/>
            </w:tcBorders>
          </w:tcPr>
          <w:p w14:paraId="578B1D28" w14:textId="77777777" w:rsidR="00D75B6C" w:rsidRPr="007270B9" w:rsidRDefault="00D75B6C" w:rsidP="00E04E78">
            <w:pPr>
              <w:pStyle w:val="BodyText"/>
              <w:spacing w:before="40" w:after="40"/>
              <w:rPr>
                <w:rFonts w:ascii="Arial" w:hAnsi="Arial" w:cs="Arial"/>
                <w:b/>
                <w:bCs/>
                <w:sz w:val="24"/>
                <w:szCs w:val="24"/>
              </w:rPr>
            </w:pPr>
          </w:p>
        </w:tc>
        <w:tc>
          <w:tcPr>
            <w:tcW w:w="742" w:type="dxa"/>
            <w:tcBorders>
              <w:left w:val="nil"/>
              <w:right w:val="nil"/>
            </w:tcBorders>
          </w:tcPr>
          <w:p w14:paraId="0EEA65DF" w14:textId="77777777" w:rsidR="00D75B6C" w:rsidRPr="007270B9" w:rsidRDefault="00D75B6C" w:rsidP="00E04E78">
            <w:pPr>
              <w:pStyle w:val="BodyText"/>
              <w:spacing w:before="40" w:after="40"/>
              <w:rPr>
                <w:rFonts w:ascii="Arial" w:hAnsi="Arial" w:cs="Arial"/>
                <w:b/>
                <w:bCs/>
                <w:sz w:val="24"/>
                <w:szCs w:val="24"/>
              </w:rPr>
            </w:pPr>
          </w:p>
        </w:tc>
        <w:tc>
          <w:tcPr>
            <w:tcW w:w="2116" w:type="dxa"/>
            <w:tcBorders>
              <w:left w:val="nil"/>
            </w:tcBorders>
          </w:tcPr>
          <w:p w14:paraId="5152C36C" w14:textId="77777777" w:rsidR="00D75B6C" w:rsidRPr="007270B9" w:rsidRDefault="00D75B6C" w:rsidP="00E04E78">
            <w:pPr>
              <w:pStyle w:val="BodyText"/>
              <w:spacing w:before="40" w:after="40"/>
              <w:rPr>
                <w:rFonts w:ascii="Arial" w:hAnsi="Arial" w:cs="Arial"/>
                <w:b/>
                <w:bCs/>
                <w:sz w:val="24"/>
                <w:szCs w:val="24"/>
              </w:rPr>
            </w:pPr>
          </w:p>
        </w:tc>
      </w:tr>
      <w:tr w:rsidR="00D75B6C" w:rsidRPr="007270B9" w14:paraId="7EF3D8D1" w14:textId="77777777" w:rsidTr="00F9557F">
        <w:trPr>
          <w:trHeight w:val="70"/>
        </w:trPr>
        <w:tc>
          <w:tcPr>
            <w:tcW w:w="1623" w:type="dxa"/>
          </w:tcPr>
          <w:p w14:paraId="3803269F" w14:textId="77777777" w:rsidR="00D75B6C" w:rsidRPr="007270B9" w:rsidRDefault="00D75B6C" w:rsidP="00E04E78">
            <w:pPr>
              <w:pStyle w:val="BodyText"/>
              <w:spacing w:before="40" w:after="40"/>
              <w:rPr>
                <w:rFonts w:ascii="Arial" w:hAnsi="Arial" w:cs="Arial"/>
                <w:b/>
                <w:bCs/>
                <w:sz w:val="24"/>
                <w:szCs w:val="24"/>
              </w:rPr>
            </w:pPr>
          </w:p>
        </w:tc>
        <w:tc>
          <w:tcPr>
            <w:tcW w:w="1882" w:type="dxa"/>
          </w:tcPr>
          <w:p w14:paraId="6BED8065" w14:textId="77777777" w:rsidR="00D75B6C" w:rsidRPr="007270B9" w:rsidRDefault="00D75B6C" w:rsidP="00E04E78">
            <w:pPr>
              <w:pStyle w:val="BodyText"/>
              <w:spacing w:before="40" w:after="40"/>
              <w:rPr>
                <w:rFonts w:ascii="Arial" w:hAnsi="Arial" w:cs="Arial"/>
                <w:b/>
                <w:bCs/>
                <w:sz w:val="24"/>
                <w:szCs w:val="24"/>
              </w:rPr>
            </w:pPr>
            <w:r w:rsidRPr="007270B9">
              <w:rPr>
                <w:rFonts w:ascii="Arial" w:hAnsi="Arial" w:cs="Arial"/>
                <w:bCs/>
                <w:sz w:val="24"/>
                <w:szCs w:val="24"/>
              </w:rPr>
              <w:t>Phone Number:</w:t>
            </w:r>
          </w:p>
        </w:tc>
        <w:tc>
          <w:tcPr>
            <w:tcW w:w="2987" w:type="dxa"/>
          </w:tcPr>
          <w:p w14:paraId="11638C58" w14:textId="0D17D8C9" w:rsidR="00D75B6C" w:rsidRPr="007270B9" w:rsidRDefault="00D75B6C" w:rsidP="00E04E78">
            <w:pPr>
              <w:pStyle w:val="BodyText"/>
              <w:spacing w:before="40" w:after="40"/>
              <w:rPr>
                <w:rFonts w:ascii="Arial" w:hAnsi="Arial" w:cs="Arial"/>
                <w:b/>
                <w:bCs/>
                <w:sz w:val="24"/>
                <w:szCs w:val="24"/>
              </w:rPr>
            </w:pPr>
            <w:r w:rsidRPr="007270B9">
              <w:rPr>
                <w:rFonts w:ascii="Arial" w:hAnsi="Arial" w:cs="Arial"/>
                <w:bCs/>
                <w:sz w:val="24"/>
                <w:szCs w:val="24"/>
              </w:rPr>
              <w:t>(         )</w:t>
            </w:r>
          </w:p>
        </w:tc>
        <w:tc>
          <w:tcPr>
            <w:tcW w:w="742" w:type="dxa"/>
          </w:tcPr>
          <w:p w14:paraId="330BC3F1" w14:textId="77777777" w:rsidR="00D75B6C" w:rsidRPr="007270B9" w:rsidRDefault="00D75B6C" w:rsidP="00E04E78">
            <w:pPr>
              <w:pStyle w:val="BodyText"/>
              <w:spacing w:before="40" w:after="40"/>
              <w:rPr>
                <w:rFonts w:ascii="Arial" w:hAnsi="Arial" w:cs="Arial"/>
                <w:b/>
                <w:bCs/>
                <w:sz w:val="24"/>
                <w:szCs w:val="24"/>
              </w:rPr>
            </w:pPr>
            <w:r w:rsidRPr="007270B9">
              <w:rPr>
                <w:rFonts w:ascii="Arial" w:hAnsi="Arial" w:cs="Arial"/>
                <w:bCs/>
                <w:sz w:val="24"/>
                <w:szCs w:val="24"/>
              </w:rPr>
              <w:t>Date:</w:t>
            </w:r>
          </w:p>
        </w:tc>
        <w:tc>
          <w:tcPr>
            <w:tcW w:w="2116" w:type="dxa"/>
          </w:tcPr>
          <w:p w14:paraId="6568C253" w14:textId="77777777" w:rsidR="00D75B6C" w:rsidRPr="007270B9" w:rsidRDefault="00D75B6C" w:rsidP="00E04E78">
            <w:pPr>
              <w:pStyle w:val="BodyText"/>
              <w:spacing w:before="40" w:after="40"/>
              <w:rPr>
                <w:rFonts w:ascii="Arial" w:hAnsi="Arial" w:cs="Arial"/>
                <w:b/>
                <w:bCs/>
                <w:sz w:val="24"/>
                <w:szCs w:val="24"/>
              </w:rPr>
            </w:pPr>
          </w:p>
        </w:tc>
      </w:tr>
    </w:tbl>
    <w:p w14:paraId="6BD1D4FE" w14:textId="77777777" w:rsidR="00D75B6C" w:rsidRPr="007270B9" w:rsidRDefault="00D75B6C" w:rsidP="00D75B6C">
      <w:pPr>
        <w:pBdr>
          <w:bottom w:val="single" w:sz="24" w:space="0" w:color="auto"/>
        </w:pBdr>
        <w:tabs>
          <w:tab w:val="left" w:pos="1800"/>
          <w:tab w:val="left" w:pos="6030"/>
          <w:tab w:val="left" w:pos="8550"/>
        </w:tabs>
        <w:rPr>
          <w:rFonts w:ascii="Arial" w:hAnsi="Arial" w:cs="Arial"/>
          <w:bCs/>
          <w:sz w:val="24"/>
          <w:szCs w:val="24"/>
          <w:u w:val="single"/>
        </w:rPr>
      </w:pPr>
    </w:p>
    <w:p w14:paraId="6BE4F2E8" w14:textId="77777777" w:rsidR="00D75B6C" w:rsidRPr="007270B9" w:rsidRDefault="00D75B6C" w:rsidP="00D75B6C">
      <w:pPr>
        <w:pStyle w:val="BodyText2"/>
        <w:spacing w:after="180" w:line="240" w:lineRule="auto"/>
        <w:rPr>
          <w:rFonts w:ascii="Arial" w:hAnsi="Arial" w:cs="Arial"/>
          <w:i/>
          <w:sz w:val="24"/>
          <w:szCs w:val="24"/>
        </w:rPr>
      </w:pPr>
      <w:r w:rsidRPr="007270B9">
        <w:rPr>
          <w:rFonts w:ascii="Arial" w:hAnsi="Arial" w:cs="Arial"/>
          <w:i/>
          <w:sz w:val="24"/>
          <w:szCs w:val="24"/>
        </w:rPr>
        <w:t xml:space="preserve">To summarize report delivery used and good-faith efforts taken, please complete the below by checking all items that apply and fill-in where appropriate: </w:t>
      </w:r>
    </w:p>
    <w:p w14:paraId="49479801" w14:textId="4768CF0F" w:rsidR="00D75B6C" w:rsidRPr="007270B9" w:rsidRDefault="00D75B6C" w:rsidP="00D75B6C">
      <w:pPr>
        <w:tabs>
          <w:tab w:val="left" w:pos="9360"/>
        </w:tabs>
        <w:spacing w:after="120"/>
        <w:ind w:left="547" w:hanging="547"/>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 xml:space="preserve">CCR was distributed by mail or other direct delivery methods.  Specify other direct delivery methods used:  </w:t>
      </w:r>
      <w:r w:rsidRPr="007270B9">
        <w:rPr>
          <w:rFonts w:ascii="Arial" w:hAnsi="Arial" w:cs="Arial"/>
          <w:sz w:val="24"/>
          <w:szCs w:val="24"/>
          <w:u w:val="single"/>
        </w:rPr>
        <w:tab/>
      </w:r>
    </w:p>
    <w:p w14:paraId="5A9F4397" w14:textId="77777777" w:rsidR="00D75B6C" w:rsidRPr="007270B9" w:rsidRDefault="00D75B6C" w:rsidP="00D75B6C">
      <w:pPr>
        <w:tabs>
          <w:tab w:val="left" w:pos="9360"/>
        </w:tabs>
        <w:spacing w:after="180"/>
        <w:ind w:left="540"/>
        <w:rPr>
          <w:rFonts w:ascii="Arial" w:hAnsi="Arial" w:cs="Arial"/>
          <w:sz w:val="24"/>
          <w:szCs w:val="24"/>
          <w:u w:val="single"/>
        </w:rPr>
      </w:pPr>
      <w:r w:rsidRPr="007270B9">
        <w:rPr>
          <w:rFonts w:ascii="Arial" w:hAnsi="Arial" w:cs="Arial"/>
          <w:sz w:val="24"/>
          <w:szCs w:val="24"/>
          <w:u w:val="single"/>
        </w:rPr>
        <w:tab/>
      </w:r>
    </w:p>
    <w:p w14:paraId="2AF0E0E8" w14:textId="0E53BC7C" w:rsidR="00D75B6C" w:rsidRPr="007270B9" w:rsidRDefault="00D75B6C" w:rsidP="00D75B6C">
      <w:pPr>
        <w:tabs>
          <w:tab w:val="left" w:pos="540"/>
          <w:tab w:val="left" w:pos="9360"/>
        </w:tabs>
        <w:spacing w:after="180"/>
        <w:ind w:left="630" w:hanging="630"/>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“Good faith” efforts were used to reach non-bill paying consumers.  Those efforts included the following methods:</w:t>
      </w:r>
    </w:p>
    <w:p w14:paraId="75F0F114" w14:textId="6EEC9388" w:rsidR="00D75B6C" w:rsidRPr="007270B9" w:rsidRDefault="00D75B6C" w:rsidP="00D75B6C">
      <w:pPr>
        <w:tabs>
          <w:tab w:val="left" w:pos="9360"/>
        </w:tabs>
        <w:spacing w:after="60"/>
        <w:ind w:left="1181" w:hanging="547"/>
        <w:rPr>
          <w:rFonts w:ascii="Arial" w:hAnsi="Arial" w:cs="Arial"/>
          <w:sz w:val="24"/>
          <w:szCs w:val="24"/>
          <w:u w:val="single"/>
        </w:rPr>
      </w:pPr>
      <w:r w:rsidRPr="007270B9">
        <w:rPr>
          <w:rFonts w:ascii="Arial"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Posting the CCR on the Internet at www.</w:t>
      </w:r>
      <w:r w:rsidRPr="007270B9">
        <w:rPr>
          <w:rFonts w:ascii="Arial" w:hAnsi="Arial" w:cs="Arial"/>
          <w:sz w:val="24"/>
          <w:szCs w:val="24"/>
          <w:u w:val="single"/>
        </w:rPr>
        <w:tab/>
      </w:r>
    </w:p>
    <w:p w14:paraId="375D9370" w14:textId="55BA93F8" w:rsidR="00D75B6C" w:rsidRPr="007270B9" w:rsidRDefault="00D75B6C" w:rsidP="00D75B6C">
      <w:pPr>
        <w:tabs>
          <w:tab w:val="left" w:pos="9360"/>
        </w:tabs>
        <w:spacing w:after="60"/>
        <w:ind w:left="1181" w:hanging="547"/>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Mailing the CCR to postal patrons within the service area (attach zip codes used)</w:t>
      </w:r>
    </w:p>
    <w:p w14:paraId="1BEDFD3E" w14:textId="26C6227C" w:rsidR="00D75B6C" w:rsidRPr="007270B9" w:rsidRDefault="00D75B6C" w:rsidP="00D75B6C">
      <w:pPr>
        <w:tabs>
          <w:tab w:val="left" w:pos="9360"/>
        </w:tabs>
        <w:spacing w:after="60"/>
        <w:ind w:left="1181" w:hanging="547"/>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Advertising the availability of the CCR in news media (attach copy of press release)</w:t>
      </w:r>
    </w:p>
    <w:p w14:paraId="1418E6ED" w14:textId="35174F78" w:rsidR="00D75B6C" w:rsidRPr="007270B9" w:rsidRDefault="00D75B6C" w:rsidP="00D75B6C">
      <w:pPr>
        <w:tabs>
          <w:tab w:val="left" w:pos="9360"/>
        </w:tabs>
        <w:spacing w:after="60"/>
        <w:ind w:left="1181" w:hanging="547"/>
        <w:rPr>
          <w:rFonts w:ascii="Arial" w:hAnsi="Arial" w:cs="Arial"/>
          <w:sz w:val="24"/>
          <w:szCs w:val="24"/>
        </w:rPr>
      </w:pPr>
      <w:r w:rsidRPr="007270B9">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Publication of the CCR in a local newspaper of general circulation (attach a copy of the published notice, including name of newspaper and date published)</w:t>
      </w:r>
    </w:p>
    <w:p w14:paraId="1A5FDCCE" w14:textId="5B0284DD" w:rsidR="00D75B6C" w:rsidRPr="007270B9" w:rsidRDefault="00D75B6C" w:rsidP="00D75B6C">
      <w:pPr>
        <w:tabs>
          <w:tab w:val="left" w:pos="9360"/>
        </w:tabs>
        <w:spacing w:after="60"/>
        <w:ind w:left="1181" w:hanging="547"/>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Posted the CCR in public places (attach a list of locations)</w:t>
      </w:r>
    </w:p>
    <w:p w14:paraId="6AA681FB" w14:textId="19A09DB2" w:rsidR="00D75B6C" w:rsidRPr="007270B9" w:rsidRDefault="00D75B6C" w:rsidP="00D75B6C">
      <w:pPr>
        <w:tabs>
          <w:tab w:val="left" w:pos="9360"/>
        </w:tabs>
        <w:spacing w:after="60"/>
        <w:ind w:left="1181" w:hanging="547"/>
        <w:rPr>
          <w:rFonts w:ascii="Arial" w:hAnsi="Arial" w:cs="Arial"/>
          <w:sz w:val="24"/>
          <w:szCs w:val="24"/>
        </w:rPr>
      </w:pPr>
      <w:r w:rsidRPr="007270B9">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Delivery of multiple copies of CCR to single-billed addresses serving several persons, such as apartments, businesses, and schools</w:t>
      </w:r>
    </w:p>
    <w:p w14:paraId="10D56E67" w14:textId="2A533155" w:rsidR="00D75B6C" w:rsidRPr="007270B9" w:rsidRDefault="00D75B6C" w:rsidP="00D75B6C">
      <w:pPr>
        <w:tabs>
          <w:tab w:val="left" w:pos="9360"/>
        </w:tabs>
        <w:spacing w:after="60"/>
        <w:ind w:left="1181" w:hanging="547"/>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Delivery to community organizations (attach a list of organizations)</w:t>
      </w:r>
    </w:p>
    <w:p w14:paraId="66F90E54" w14:textId="73CC2BCF" w:rsidR="00D75B6C" w:rsidRPr="007270B9" w:rsidRDefault="00D75B6C" w:rsidP="00D75B6C">
      <w:pPr>
        <w:tabs>
          <w:tab w:val="left" w:pos="9360"/>
        </w:tabs>
        <w:spacing w:after="180"/>
        <w:ind w:left="1170" w:hanging="540"/>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t>Other (attach a list of other methods used)</w:t>
      </w:r>
    </w:p>
    <w:p w14:paraId="7BA78D18" w14:textId="3C2774B9" w:rsidR="00D75B6C" w:rsidRPr="007270B9" w:rsidRDefault="00D75B6C" w:rsidP="00D75B6C">
      <w:pPr>
        <w:tabs>
          <w:tab w:val="left" w:pos="9360"/>
        </w:tabs>
        <w:spacing w:after="180"/>
        <w:ind w:left="547" w:hanging="547"/>
        <w:rPr>
          <w:rFonts w:ascii="Arial" w:hAnsi="Arial" w:cs="Arial"/>
          <w:sz w:val="24"/>
          <w:szCs w:val="24"/>
          <w:u w:val="single"/>
        </w:rPr>
      </w:pPr>
      <w:r w:rsidRPr="007270B9">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r>
      <w:r w:rsidRPr="007270B9">
        <w:rPr>
          <w:rFonts w:ascii="Arial" w:hAnsi="Arial" w:cs="Arial"/>
          <w:i/>
          <w:sz w:val="24"/>
          <w:szCs w:val="24"/>
        </w:rPr>
        <w:t>For systems serving at least 100,000 persons</w:t>
      </w:r>
      <w:r w:rsidRPr="007270B9">
        <w:rPr>
          <w:rFonts w:ascii="Arial" w:hAnsi="Arial" w:cs="Arial"/>
          <w:iCs/>
          <w:sz w:val="24"/>
          <w:szCs w:val="24"/>
        </w:rPr>
        <w:t xml:space="preserve">: </w:t>
      </w:r>
      <w:r w:rsidRPr="007270B9">
        <w:rPr>
          <w:rFonts w:ascii="Arial" w:hAnsi="Arial" w:cs="Arial"/>
          <w:sz w:val="24"/>
          <w:szCs w:val="24"/>
        </w:rPr>
        <w:t xml:space="preserve"> Posted CCR on a publicly-accessible internet site at the following address:  www.</w:t>
      </w:r>
      <w:r w:rsidRPr="007270B9">
        <w:rPr>
          <w:rFonts w:ascii="Arial" w:hAnsi="Arial" w:cs="Arial"/>
          <w:sz w:val="24"/>
          <w:szCs w:val="24"/>
          <w:u w:val="single"/>
        </w:rPr>
        <w:tab/>
      </w:r>
    </w:p>
    <w:p w14:paraId="65DCD717" w14:textId="62AFC1E5" w:rsidR="00D75B6C" w:rsidRPr="007270B9" w:rsidRDefault="00D75B6C" w:rsidP="00D75B6C">
      <w:pPr>
        <w:tabs>
          <w:tab w:val="left" w:pos="540"/>
          <w:tab w:val="left" w:pos="1080"/>
          <w:tab w:val="left" w:pos="9360"/>
        </w:tabs>
        <w:spacing w:after="180"/>
        <w:ind w:left="634" w:hanging="634"/>
        <w:rPr>
          <w:rFonts w:ascii="Arial" w:hAnsi="Arial" w:cs="Arial"/>
          <w:sz w:val="24"/>
          <w:szCs w:val="24"/>
        </w:rPr>
      </w:pPr>
      <w:r w:rsidRPr="007270B9">
        <w:rPr>
          <w:rFonts w:ascii="Arial"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7270B9">
        <w:rPr>
          <w:rFonts w:ascii="Arial" w:hAnsi="Arial" w:cs="Arial"/>
          <w:sz w:val="24"/>
          <w:szCs w:val="24"/>
        </w:rPr>
        <w:instrText xml:space="preserve"> FORMCHECKBOX </w:instrText>
      </w:r>
      <w:r w:rsidR="003606D1">
        <w:rPr>
          <w:rFonts w:ascii="Arial" w:hAnsi="Arial" w:cs="Arial"/>
          <w:sz w:val="24"/>
          <w:szCs w:val="24"/>
        </w:rPr>
      </w:r>
      <w:r w:rsidR="003606D1">
        <w:rPr>
          <w:rFonts w:ascii="Arial" w:hAnsi="Arial" w:cs="Arial"/>
          <w:sz w:val="24"/>
          <w:szCs w:val="24"/>
        </w:rPr>
        <w:fldChar w:fldCharType="separate"/>
      </w:r>
      <w:r w:rsidRPr="007270B9">
        <w:rPr>
          <w:rFonts w:ascii="Arial" w:hAnsi="Arial" w:cs="Arial"/>
          <w:sz w:val="24"/>
          <w:szCs w:val="24"/>
        </w:rPr>
        <w:fldChar w:fldCharType="end"/>
      </w:r>
      <w:r w:rsidRPr="007270B9">
        <w:rPr>
          <w:rFonts w:ascii="Arial" w:hAnsi="Arial" w:cs="Arial"/>
          <w:sz w:val="24"/>
          <w:szCs w:val="24"/>
        </w:rPr>
        <w:tab/>
      </w:r>
      <w:r w:rsidRPr="007270B9">
        <w:rPr>
          <w:rFonts w:ascii="Arial" w:hAnsi="Arial" w:cs="Arial"/>
          <w:i/>
          <w:sz w:val="24"/>
          <w:szCs w:val="24"/>
        </w:rPr>
        <w:t>For investor-owned utilities</w:t>
      </w:r>
      <w:r w:rsidRPr="007270B9">
        <w:rPr>
          <w:rFonts w:ascii="Arial" w:hAnsi="Arial" w:cs="Arial"/>
          <w:sz w:val="24"/>
          <w:szCs w:val="24"/>
        </w:rPr>
        <w:t>:  Delivered the CCR to the California Public Utilities Commission</w:t>
      </w:r>
    </w:p>
    <w:p w14:paraId="6434737B" w14:textId="77777777" w:rsidR="00D75B6C" w:rsidRPr="007270B9" w:rsidRDefault="00D75B6C" w:rsidP="00D75B6C">
      <w:pPr>
        <w:tabs>
          <w:tab w:val="left" w:pos="9360"/>
        </w:tabs>
        <w:jc w:val="center"/>
        <w:rPr>
          <w:rFonts w:ascii="Arial" w:hAnsi="Arial" w:cs="Arial"/>
          <w:i/>
          <w:sz w:val="24"/>
          <w:szCs w:val="24"/>
        </w:rPr>
      </w:pPr>
      <w:r w:rsidRPr="007270B9">
        <w:rPr>
          <w:rFonts w:ascii="Arial" w:hAnsi="Arial" w:cs="Arial"/>
          <w:i/>
          <w:sz w:val="24"/>
          <w:szCs w:val="24"/>
        </w:rPr>
        <w:t>This form is provided as a convenience for use to meet the certification requirement of the California Code of Regulations, section 64483(c).</w:t>
      </w:r>
    </w:p>
    <w:p w14:paraId="59FC1FA4" w14:textId="1EA49058" w:rsidR="00602EF8" w:rsidRPr="007270B9" w:rsidRDefault="00602EF8" w:rsidP="0068257F">
      <w:pPr>
        <w:pStyle w:val="NormalWeb"/>
        <w:rPr>
          <w:rFonts w:ascii="Arial" w:hAnsi="Arial" w:cs="Arial"/>
        </w:rPr>
      </w:pPr>
    </w:p>
    <w:sectPr w:rsidR="00602EF8" w:rsidRPr="007270B9" w:rsidSect="00D75B6C">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3E3DD" w14:textId="77777777" w:rsidR="007572B4" w:rsidRDefault="007572B4">
      <w:r>
        <w:separator/>
      </w:r>
    </w:p>
  </w:endnote>
  <w:endnote w:type="continuationSeparator" w:id="0">
    <w:p w14:paraId="6BC201E2" w14:textId="77777777" w:rsidR="007572B4" w:rsidRDefault="0075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E5D82" w14:textId="4D98BB0C" w:rsidR="007572B4" w:rsidRPr="00156011" w:rsidRDefault="007572B4" w:rsidP="00156011">
    <w:pPr>
      <w:pStyle w:val="Footer"/>
      <w:tabs>
        <w:tab w:val="clear" w:pos="4320"/>
        <w:tab w:val="clear" w:pos="8640"/>
        <w:tab w:val="right" w:pos="10080"/>
      </w:tabs>
    </w:pPr>
    <w:r w:rsidRPr="00156011">
      <w:tab/>
    </w:r>
    <w:r w:rsidRPr="0019016D">
      <w:rPr>
        <w:sz w:val="24"/>
        <w:szCs w:val="24"/>
      </w:rPr>
      <w:fldChar w:fldCharType="begin"/>
    </w:r>
    <w:r w:rsidRPr="0019016D">
      <w:rPr>
        <w:sz w:val="24"/>
        <w:szCs w:val="24"/>
      </w:rPr>
      <w:instrText xml:space="preserve"> PAGE   \* MERGEFORMAT </w:instrText>
    </w:r>
    <w:r w:rsidRPr="0019016D">
      <w:rPr>
        <w:sz w:val="24"/>
        <w:szCs w:val="24"/>
      </w:rPr>
      <w:fldChar w:fldCharType="separate"/>
    </w:r>
    <w:r w:rsidRPr="0019016D">
      <w:rPr>
        <w:noProof/>
        <w:sz w:val="24"/>
        <w:szCs w:val="24"/>
      </w:rPr>
      <w:t>1</w:t>
    </w:r>
    <w:r w:rsidRPr="0019016D">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A256" w14:textId="58B5D0EE" w:rsidR="007572B4" w:rsidRPr="00156011" w:rsidRDefault="007572B4" w:rsidP="00156011">
    <w:pPr>
      <w:pStyle w:val="Footer"/>
      <w:tabs>
        <w:tab w:val="clear" w:pos="4320"/>
        <w:tab w:val="clear" w:pos="8640"/>
        <w:tab w:val="right" w:pos="10080"/>
      </w:tabs>
    </w:pPr>
    <w:r w:rsidRPr="00156011">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FF65" w14:textId="7BA01343" w:rsidR="007572B4" w:rsidRPr="007270B9" w:rsidRDefault="007572B4" w:rsidP="00156011">
    <w:pPr>
      <w:pStyle w:val="Footer"/>
      <w:tabs>
        <w:tab w:val="clear" w:pos="4320"/>
        <w:tab w:val="clear" w:pos="8640"/>
        <w:tab w:val="right" w:pos="10080"/>
      </w:tabs>
      <w:rPr>
        <w:rFonts w:ascii="Arial" w:hAnsi="Arial" w:cs="Arial"/>
        <w:sz w:val="24"/>
        <w:szCs w:val="24"/>
      </w:rPr>
    </w:pPr>
    <w:r>
      <w:tab/>
    </w:r>
    <w:r w:rsidRPr="007270B9">
      <w:rPr>
        <w:rFonts w:ascii="Arial" w:hAnsi="Arial" w:cs="Arial"/>
        <w:sz w:val="24"/>
        <w:szCs w:val="24"/>
      </w:rPr>
      <w:fldChar w:fldCharType="begin"/>
    </w:r>
    <w:r w:rsidRPr="007270B9">
      <w:rPr>
        <w:rFonts w:ascii="Arial" w:hAnsi="Arial" w:cs="Arial"/>
        <w:sz w:val="24"/>
        <w:szCs w:val="24"/>
      </w:rPr>
      <w:instrText xml:space="preserve"> PAGE   \* MERGEFORMAT </w:instrText>
    </w:r>
    <w:r w:rsidRPr="007270B9">
      <w:rPr>
        <w:rFonts w:ascii="Arial" w:hAnsi="Arial" w:cs="Arial"/>
        <w:sz w:val="24"/>
        <w:szCs w:val="24"/>
      </w:rPr>
      <w:fldChar w:fldCharType="separate"/>
    </w:r>
    <w:r w:rsidRPr="007270B9">
      <w:rPr>
        <w:rFonts w:ascii="Arial" w:hAnsi="Arial" w:cs="Arial"/>
        <w:noProof/>
        <w:sz w:val="24"/>
        <w:szCs w:val="24"/>
      </w:rPr>
      <w:t>1</w:t>
    </w:r>
    <w:r w:rsidRPr="007270B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3A97B" w14:textId="77777777" w:rsidR="007572B4" w:rsidRDefault="007572B4">
      <w:r>
        <w:separator/>
      </w:r>
    </w:p>
  </w:footnote>
  <w:footnote w:type="continuationSeparator" w:id="0">
    <w:p w14:paraId="08B6D95C" w14:textId="77777777" w:rsidR="007572B4" w:rsidRDefault="007572B4">
      <w:r>
        <w:continuationSeparator/>
      </w:r>
    </w:p>
  </w:footnote>
  <w:footnote w:id="1">
    <w:p w14:paraId="4C4659A2" w14:textId="259CB44C" w:rsidR="007572B4" w:rsidRPr="0019016D" w:rsidRDefault="007572B4" w:rsidP="00CB6043">
      <w:pPr>
        <w:rPr>
          <w:rFonts w:ascii="Arial" w:hAnsi="Arial" w:cs="Arial"/>
          <w:sz w:val="24"/>
          <w:szCs w:val="24"/>
        </w:rPr>
      </w:pPr>
      <w:r w:rsidRPr="0019016D">
        <w:rPr>
          <w:rStyle w:val="FootnoteReference"/>
          <w:rFonts w:ascii="Arial" w:hAnsi="Arial" w:cs="Arial"/>
          <w:sz w:val="24"/>
          <w:szCs w:val="24"/>
        </w:rPr>
        <w:footnoteRef/>
      </w:r>
      <w:r w:rsidRPr="0019016D">
        <w:rPr>
          <w:rFonts w:ascii="Arial" w:hAnsi="Arial" w:cs="Arial"/>
          <w:sz w:val="24"/>
          <w:szCs w:val="24"/>
        </w:rPr>
        <w:t xml:space="preserve"> </w:t>
      </w:r>
      <w:r w:rsidRPr="0019016D">
        <w:rPr>
          <w:rFonts w:ascii="Arial" w:hAnsi="Arial" w:cs="Arial"/>
          <w:iCs/>
          <w:sz w:val="24"/>
          <w:szCs w:val="24"/>
        </w:rPr>
        <w:t>Systems</w:t>
      </w:r>
      <w:r w:rsidRPr="0019016D">
        <w:rPr>
          <w:rFonts w:ascii="Arial" w:hAnsi="Arial" w:cs="Arial"/>
          <w:sz w:val="24"/>
          <w:szCs w:val="24"/>
        </w:rPr>
        <w:t xml:space="preserve"> that collect 40 or more samples per month:  5.0% of monthly samples are positive. </w:t>
      </w:r>
      <w:r w:rsidRPr="0019016D">
        <w:rPr>
          <w:rFonts w:ascii="Arial" w:hAnsi="Arial" w:cs="Arial"/>
          <w:bCs/>
          <w:iCs/>
          <w:sz w:val="24"/>
          <w:szCs w:val="24"/>
        </w:rPr>
        <w:t>Systems</w:t>
      </w:r>
      <w:r w:rsidRPr="0019016D">
        <w:rPr>
          <w:rFonts w:ascii="Arial" w:hAnsi="Arial" w:cs="Arial"/>
          <w:bCs/>
          <w:sz w:val="24"/>
          <w:szCs w:val="24"/>
        </w:rPr>
        <w:t xml:space="preserve"> that collect less than 40 samples per month:  </w:t>
      </w:r>
      <w:r w:rsidRPr="0019016D">
        <w:rPr>
          <w:rFonts w:ascii="Arial" w:hAnsi="Arial" w:cs="Arial"/>
          <w:bCs/>
          <w:sz w:val="24"/>
          <w:szCs w:val="24"/>
        </w:rPr>
        <w:br/>
      </w:r>
      <w:r w:rsidRPr="0019016D">
        <w:rPr>
          <w:rFonts w:ascii="Arial" w:hAnsi="Arial" w:cs="Arial"/>
          <w:sz w:val="24"/>
          <w:szCs w:val="24"/>
        </w:rPr>
        <w:t>1 positive monthly sample.</w:t>
      </w:r>
    </w:p>
  </w:footnote>
  <w:footnote w:id="2">
    <w:p w14:paraId="64FB3DEF" w14:textId="0B448B60" w:rsidR="007572B4" w:rsidRPr="00CB6043" w:rsidRDefault="007572B4" w:rsidP="00CB6043">
      <w:pPr>
        <w:rPr>
          <w:rFonts w:ascii="Arial" w:hAnsi="Arial" w:cs="Arial"/>
        </w:rPr>
      </w:pPr>
      <w:r w:rsidRPr="0019016D">
        <w:rPr>
          <w:rStyle w:val="FootnoteReference"/>
          <w:sz w:val="24"/>
          <w:szCs w:val="24"/>
        </w:rPr>
        <w:footnoteRef/>
      </w:r>
      <w:r w:rsidRPr="0019016D">
        <w:rPr>
          <w:sz w:val="24"/>
          <w:szCs w:val="24"/>
        </w:rPr>
        <w:t xml:space="preserve"> </w:t>
      </w:r>
      <w:r w:rsidRPr="0019016D">
        <w:rPr>
          <w:rFonts w:ascii="Arial" w:hAnsi="Arial" w:cs="Arial"/>
          <w:sz w:val="24"/>
          <w:szCs w:val="24"/>
        </w:rPr>
        <w:t xml:space="preserve">A routine sample and a repeat sample are total coliform positive, and one of these is also fecal coliform or </w:t>
      </w:r>
      <w:r w:rsidRPr="0019016D">
        <w:rPr>
          <w:rFonts w:ascii="Arial" w:hAnsi="Arial" w:cs="Arial"/>
          <w:i/>
          <w:sz w:val="24"/>
          <w:szCs w:val="24"/>
        </w:rPr>
        <w:t>E. coli</w:t>
      </w:r>
      <w:r w:rsidRPr="0019016D">
        <w:rPr>
          <w:rFonts w:ascii="Arial" w:hAnsi="Arial" w:cs="Arial"/>
          <w:sz w:val="24"/>
          <w:szCs w:val="24"/>
        </w:rPr>
        <w:t xml:space="preserve"> positive.</w:t>
      </w:r>
    </w:p>
  </w:footnote>
  <w:footnote w:id="3">
    <w:p w14:paraId="5BCA98C9" w14:textId="226B372E" w:rsidR="007572B4" w:rsidRPr="008E1DF9" w:rsidRDefault="007572B4" w:rsidP="00116239">
      <w:pPr>
        <w:pStyle w:val="FootnoteText"/>
        <w:spacing w:before="60" w:after="60"/>
        <w:rPr>
          <w:sz w:val="20"/>
        </w:rPr>
      </w:pPr>
      <w:r w:rsidRPr="0019016D">
        <w:rPr>
          <w:rStyle w:val="FootnoteReference"/>
          <w:szCs w:val="24"/>
        </w:rPr>
        <w:footnoteRef/>
      </w:r>
      <w:r w:rsidRPr="0019016D">
        <w:rPr>
          <w:rFonts w:ascii="Arial" w:hAnsi="Arial" w:cs="Arial"/>
          <w:szCs w:val="24"/>
        </w:rPr>
        <w:t xml:space="preserve">A system is in compliance with the </w:t>
      </w:r>
      <w:r w:rsidRPr="0019016D">
        <w:rPr>
          <w:rFonts w:ascii="Arial" w:hAnsi="Arial" w:cs="Arial"/>
          <w:i/>
          <w:iCs/>
          <w:szCs w:val="24"/>
        </w:rPr>
        <w:t xml:space="preserve">E.coli </w:t>
      </w:r>
      <w:r w:rsidRPr="0019016D">
        <w:rPr>
          <w:rFonts w:ascii="Arial" w:hAnsi="Arial" w:cs="Arial"/>
          <w:szCs w:val="24"/>
        </w:rPr>
        <w:t>MCL unless any of the following conditions occurs:</w:t>
      </w:r>
      <w:r w:rsidRPr="0019016D">
        <w:rPr>
          <w:rFonts w:ascii="Arial" w:hAnsi="Arial" w:cs="Arial"/>
          <w:i/>
          <w:iCs/>
          <w:szCs w:val="24"/>
        </w:rPr>
        <w:t xml:space="preserve"> </w:t>
      </w:r>
      <w:r w:rsidRPr="0019016D">
        <w:rPr>
          <w:rFonts w:ascii="Arial" w:hAnsi="Arial" w:cs="Arial"/>
          <w:szCs w:val="24"/>
        </w:rPr>
        <w:t xml:space="preserve">routine and repeat samples are total coliform-positive or routine and repeat samples are </w:t>
      </w:r>
      <w:r w:rsidRPr="0019016D">
        <w:rPr>
          <w:rFonts w:ascii="Arial" w:hAnsi="Arial" w:cs="Arial"/>
          <w:i/>
          <w:szCs w:val="24"/>
        </w:rPr>
        <w:t>E. coli</w:t>
      </w:r>
      <w:r w:rsidRPr="0019016D">
        <w:rPr>
          <w:rFonts w:ascii="Arial" w:hAnsi="Arial" w:cs="Arial"/>
          <w:szCs w:val="24"/>
        </w:rPr>
        <w:t xml:space="preserve">-positive or system fails to take repeat samples following </w:t>
      </w:r>
      <w:r w:rsidRPr="0019016D">
        <w:rPr>
          <w:rFonts w:ascii="Arial" w:hAnsi="Arial" w:cs="Arial"/>
          <w:i/>
          <w:szCs w:val="24"/>
        </w:rPr>
        <w:t>E. coli</w:t>
      </w:r>
      <w:r w:rsidRPr="0019016D">
        <w:rPr>
          <w:rFonts w:ascii="Arial" w:hAnsi="Arial" w:cs="Arial"/>
          <w:szCs w:val="24"/>
        </w:rPr>
        <w:t xml:space="preserve">-positive routine sample or system fails to analyze total coliform-positive repeat sample for </w:t>
      </w:r>
      <w:r w:rsidRPr="0019016D">
        <w:rPr>
          <w:rFonts w:ascii="Arial" w:hAnsi="Arial" w:cs="Arial"/>
          <w:i/>
          <w:szCs w:val="24"/>
        </w:rPr>
        <w:t>E. coli</w:t>
      </w:r>
      <w:r w:rsidRPr="0019016D">
        <w:rPr>
          <w:rFonts w:ascii="Arial" w:hAnsi="Arial" w:cs="Arial"/>
          <w:szCs w:val="24"/>
        </w:rPr>
        <w:t>.</w:t>
      </w:r>
    </w:p>
  </w:footnote>
  <w:footnote w:id="4">
    <w:p w14:paraId="2D2BE3F6" w14:textId="77777777" w:rsidR="007572B4" w:rsidRPr="00CB6043" w:rsidRDefault="007572B4" w:rsidP="00422188">
      <w:pPr>
        <w:pStyle w:val="FootnoteText"/>
        <w:spacing w:before="60" w:after="60"/>
        <w:rPr>
          <w:rFonts w:ascii="Arial" w:hAnsi="Arial" w:cs="Arial"/>
          <w:sz w:val="20"/>
        </w:rPr>
      </w:pPr>
      <w:r w:rsidRPr="00607D84">
        <w:rPr>
          <w:rStyle w:val="FootnoteReference"/>
          <w:rFonts w:ascii="Arial" w:hAnsi="Arial" w:cs="Arial"/>
          <w:szCs w:val="24"/>
        </w:rPr>
        <w:footnoteRef/>
      </w:r>
      <w:r w:rsidRPr="00607D84">
        <w:rPr>
          <w:rFonts w:ascii="Arial" w:hAnsi="Arial" w:cs="Arial"/>
          <w:szCs w:val="24"/>
        </w:rPr>
        <w:t xml:space="preserve"> Effective June 11, 2006, the gross beta particle activity MCL is 4 millirems/year annual dose equivalent to the total body or any internal organ.  50 pCi/L is used as a screening level.</w:t>
      </w:r>
    </w:p>
  </w:footnote>
  <w:footnote w:id="5">
    <w:p w14:paraId="07D522BF" w14:textId="77777777" w:rsidR="007572B4" w:rsidRPr="009F284E" w:rsidRDefault="007572B4" w:rsidP="00116239">
      <w:pPr>
        <w:pStyle w:val="FootnoteText"/>
        <w:spacing w:before="60" w:after="60"/>
        <w:rPr>
          <w:szCs w:val="24"/>
        </w:rPr>
      </w:pPr>
      <w:r w:rsidRPr="009F284E">
        <w:rPr>
          <w:rStyle w:val="FootnoteReference"/>
          <w:rFonts w:ascii="Arial" w:hAnsi="Arial" w:cs="Arial"/>
          <w:szCs w:val="24"/>
        </w:rPr>
        <w:footnoteRef/>
      </w:r>
      <w:r w:rsidRPr="009F284E">
        <w:rPr>
          <w:rFonts w:ascii="Arial" w:hAnsi="Arial" w:cs="Arial"/>
          <w:szCs w:val="24"/>
        </w:rPr>
        <w:t xml:space="preserve"> </w:t>
      </w:r>
      <w:r w:rsidRPr="009F284E">
        <w:rPr>
          <w:rFonts w:ascii="Arial" w:hAnsi="Arial" w:cs="Arial"/>
          <w:snapToGrid w:val="0"/>
          <w:szCs w:val="24"/>
        </w:rPr>
        <w:t>If reporting results for Ra-226 and Ra-228 as individual constituents, the PHG is 0.05 pCi/L for Ra-226 and 0.019 pCi/L for Ra-228.</w:t>
      </w:r>
    </w:p>
  </w:footnote>
  <w:footnote w:id="6">
    <w:p w14:paraId="361481BD" w14:textId="5CCDC0E2" w:rsidR="007572B4" w:rsidRPr="00F45090" w:rsidRDefault="007572B4" w:rsidP="00F45090">
      <w:pPr>
        <w:pStyle w:val="FootnoteText"/>
        <w:spacing w:before="60" w:after="60"/>
        <w:rPr>
          <w:sz w:val="20"/>
        </w:rPr>
      </w:pPr>
      <w:r w:rsidRPr="007270B9">
        <w:rPr>
          <w:rStyle w:val="FootnoteReference"/>
          <w:rFonts w:ascii="Arial" w:hAnsi="Arial" w:cs="Arial"/>
          <w:szCs w:val="24"/>
        </w:rPr>
        <w:footnoteRef/>
      </w:r>
      <w:r w:rsidRPr="007270B9">
        <w:rPr>
          <w:rFonts w:ascii="Arial" w:hAnsi="Arial" w:cs="Arial"/>
          <w:szCs w:val="24"/>
        </w:rPr>
        <w:t xml:space="preserve"> All water systems are required to comply with the state Lead and Copper Rule (LCR).  Water systems are also required to comply with the federal LCR, and its revisions and corrections.  The 2007 Short-term Revisions of the LCR included mandatory language requirements that have not yet been adopted by the State Water Board</w:t>
      </w:r>
      <w:r w:rsidRPr="004A6699">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D0FCE" w14:textId="77777777" w:rsidR="007572B4" w:rsidRPr="0019016D" w:rsidRDefault="007572B4" w:rsidP="0019016D">
    <w:pPr>
      <w:pStyle w:val="Footer"/>
      <w:tabs>
        <w:tab w:val="clear" w:pos="4320"/>
        <w:tab w:val="clear" w:pos="8640"/>
        <w:tab w:val="right" w:pos="10080"/>
      </w:tabs>
      <w:rPr>
        <w:rFonts w:ascii="Arial" w:hAnsi="Arial" w:cs="Arial"/>
        <w:i/>
        <w:sz w:val="24"/>
        <w:szCs w:val="24"/>
      </w:rPr>
    </w:pPr>
    <w:bookmarkStart w:id="9" w:name="_Hlk63414761"/>
    <w:r w:rsidRPr="0019016D">
      <w:rPr>
        <w:rFonts w:ascii="Arial" w:hAnsi="Arial" w:cs="Arial"/>
        <w:i/>
        <w:sz w:val="24"/>
        <w:szCs w:val="24"/>
      </w:rPr>
      <w:t>Instructions for Small Water Systems</w:t>
    </w:r>
  </w:p>
  <w:p w14:paraId="5EA88D20" w14:textId="3CA79E50" w:rsidR="007572B4" w:rsidRDefault="007572B4" w:rsidP="0019016D">
    <w:pPr>
      <w:pStyle w:val="Header"/>
      <w:rPr>
        <w:rFonts w:ascii="Arial" w:hAnsi="Arial" w:cs="Arial"/>
        <w:i/>
        <w:sz w:val="24"/>
        <w:szCs w:val="24"/>
      </w:rPr>
    </w:pPr>
    <w:r w:rsidRPr="0019016D">
      <w:rPr>
        <w:rFonts w:ascii="Arial" w:hAnsi="Arial" w:cs="Arial"/>
        <w:i/>
        <w:sz w:val="24"/>
        <w:szCs w:val="24"/>
      </w:rPr>
      <w:t xml:space="preserve">Revised </w:t>
    </w:r>
    <w:r w:rsidR="00DD6451" w:rsidRPr="00DD6451">
      <w:rPr>
        <w:rFonts w:ascii="Arial" w:hAnsi="Arial" w:cs="Arial"/>
        <w:i/>
        <w:sz w:val="24"/>
        <w:szCs w:val="24"/>
        <w:highlight w:val="yellow"/>
      </w:rPr>
      <w:t>February</w:t>
    </w:r>
    <w:r w:rsidRPr="00DD6451">
      <w:rPr>
        <w:rFonts w:ascii="Arial" w:hAnsi="Arial" w:cs="Arial"/>
        <w:i/>
        <w:sz w:val="24"/>
        <w:szCs w:val="24"/>
        <w:highlight w:val="yellow"/>
      </w:rPr>
      <w:t xml:space="preserve"> 2021</w:t>
    </w:r>
    <w:bookmarkEnd w:id="9"/>
  </w:p>
  <w:p w14:paraId="7F383D0E" w14:textId="77777777" w:rsidR="007572B4" w:rsidRPr="0019016D" w:rsidRDefault="007572B4" w:rsidP="0019016D">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 w15:restartNumberingAfterBreak="0">
    <w:nsid w:val="022E4D8B"/>
    <w:multiLevelType w:val="hybridMultilevel"/>
    <w:tmpl w:val="72E2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64123"/>
    <w:multiLevelType w:val="hybridMultilevel"/>
    <w:tmpl w:val="5C8CB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7B4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BE4E5D"/>
    <w:multiLevelType w:val="hybridMultilevel"/>
    <w:tmpl w:val="F932A7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9F0549"/>
    <w:multiLevelType w:val="hybridMultilevel"/>
    <w:tmpl w:val="DC4C018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E2B169F"/>
    <w:multiLevelType w:val="hybridMultilevel"/>
    <w:tmpl w:val="F7BEE4E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E01ECA"/>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D7781"/>
    <w:multiLevelType w:val="hybridMultilevel"/>
    <w:tmpl w:val="19B6A31E"/>
    <w:lvl w:ilvl="0" w:tplc="B5FC0056">
      <w:start w:val="2"/>
      <w:numFmt w:val="decimal"/>
      <w:lvlText w:val="(%1)"/>
      <w:lvlJc w:val="left"/>
      <w:pPr>
        <w:tabs>
          <w:tab w:val="num" w:pos="900"/>
        </w:tabs>
        <w:ind w:left="900" w:hanging="54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6A4D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D33114"/>
    <w:multiLevelType w:val="hybridMultilevel"/>
    <w:tmpl w:val="38C2BD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82097"/>
    <w:multiLevelType w:val="hybridMultilevel"/>
    <w:tmpl w:val="0CA8D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B61FA"/>
    <w:multiLevelType w:val="hybridMultilevel"/>
    <w:tmpl w:val="FABA57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E65478"/>
    <w:multiLevelType w:val="hybridMultilevel"/>
    <w:tmpl w:val="9288FC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041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A2753B"/>
    <w:multiLevelType w:val="multilevel"/>
    <w:tmpl w:val="BE6825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36CF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1B1A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E0149F"/>
    <w:multiLevelType w:val="multilevel"/>
    <w:tmpl w:val="0F580C98"/>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3925062"/>
    <w:multiLevelType w:val="hybridMultilevel"/>
    <w:tmpl w:val="0F580C9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4F747A3"/>
    <w:multiLevelType w:val="hybridMultilevel"/>
    <w:tmpl w:val="4F32B86C"/>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D5471"/>
    <w:multiLevelType w:val="hybridMultilevel"/>
    <w:tmpl w:val="E1A6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7275C"/>
    <w:multiLevelType w:val="hybridMultilevel"/>
    <w:tmpl w:val="BE6825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713E53"/>
    <w:multiLevelType w:val="hybridMultilevel"/>
    <w:tmpl w:val="912823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F4598"/>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36" w15:restartNumberingAfterBreak="0">
    <w:nsid w:val="6DEE12F2"/>
    <w:multiLevelType w:val="hybridMultilevel"/>
    <w:tmpl w:val="5AD89A6A"/>
    <w:lvl w:ilvl="0" w:tplc="ED3A9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E25C4"/>
    <w:multiLevelType w:val="hybridMultilevel"/>
    <w:tmpl w:val="F3A0D6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402676"/>
    <w:multiLevelType w:val="hybridMultilevel"/>
    <w:tmpl w:val="75A2264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35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36E218F"/>
    <w:multiLevelType w:val="hybridMultilevel"/>
    <w:tmpl w:val="48A4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93111C"/>
    <w:multiLevelType w:val="hybridMultilevel"/>
    <w:tmpl w:val="47F8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07012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41"/>
  </w:num>
  <w:num w:numId="3">
    <w:abstractNumId w:val="26"/>
  </w:num>
  <w:num w:numId="4">
    <w:abstractNumId w:val="23"/>
  </w:num>
  <w:num w:numId="5">
    <w:abstractNumId w:val="4"/>
  </w:num>
  <w:num w:numId="6">
    <w:abstractNumId w:val="12"/>
  </w:num>
  <w:num w:numId="7">
    <w:abstractNumId w:val="6"/>
  </w:num>
  <w:num w:numId="8">
    <w:abstractNumId w:val="32"/>
  </w:num>
  <w:num w:numId="9">
    <w:abstractNumId w:val="21"/>
  </w:num>
  <w:num w:numId="10">
    <w:abstractNumId w:val="28"/>
  </w:num>
  <w:num w:numId="11">
    <w:abstractNumId w:val="27"/>
  </w:num>
  <w:num w:numId="12">
    <w:abstractNumId w:val="30"/>
  </w:num>
  <w:num w:numId="13">
    <w:abstractNumId w:val="10"/>
  </w:num>
  <w:num w:numId="14">
    <w:abstractNumId w:val="14"/>
  </w:num>
  <w:num w:numId="15">
    <w:abstractNumId w:val="43"/>
  </w:num>
  <w:num w:numId="16">
    <w:abstractNumId w:val="29"/>
  </w:num>
  <w:num w:numId="17">
    <w:abstractNumId w:val="13"/>
  </w:num>
  <w:num w:numId="18">
    <w:abstractNumId w:val="38"/>
  </w:num>
  <w:num w:numId="19">
    <w:abstractNumId w:val="11"/>
  </w:num>
  <w:num w:numId="20">
    <w:abstractNumId w:val="2"/>
  </w:num>
  <w:num w:numId="21">
    <w:abstractNumId w:val="44"/>
  </w:num>
  <w:num w:numId="22">
    <w:abstractNumId w:val="17"/>
  </w:num>
  <w:num w:numId="23">
    <w:abstractNumId w:val="40"/>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9"/>
  </w:num>
  <w:num w:numId="27">
    <w:abstractNumId w:val="35"/>
  </w:num>
  <w:num w:numId="28">
    <w:abstractNumId w:val="36"/>
  </w:num>
  <w:num w:numId="29">
    <w:abstractNumId w:val="1"/>
  </w:num>
  <w:num w:numId="30">
    <w:abstractNumId w:val="31"/>
  </w:num>
  <w:num w:numId="31">
    <w:abstractNumId w:val="46"/>
  </w:num>
  <w:num w:numId="32">
    <w:abstractNumId w:val="20"/>
  </w:num>
  <w:num w:numId="33">
    <w:abstractNumId w:val="22"/>
  </w:num>
  <w:num w:numId="34">
    <w:abstractNumId w:val="3"/>
  </w:num>
  <w:num w:numId="35">
    <w:abstractNumId w:val="45"/>
  </w:num>
  <w:num w:numId="36">
    <w:abstractNumId w:val="18"/>
  </w:num>
  <w:num w:numId="37">
    <w:abstractNumId w:val="5"/>
  </w:num>
  <w:num w:numId="38">
    <w:abstractNumId w:val="34"/>
  </w:num>
  <w:num w:numId="39">
    <w:abstractNumId w:val="24"/>
  </w:num>
  <w:num w:numId="40">
    <w:abstractNumId w:val="19"/>
  </w:num>
  <w:num w:numId="41">
    <w:abstractNumId w:val="25"/>
  </w:num>
  <w:num w:numId="42">
    <w:abstractNumId w:val="7"/>
  </w:num>
  <w:num w:numId="43">
    <w:abstractNumId w:val="39"/>
  </w:num>
  <w:num w:numId="44">
    <w:abstractNumId w:val="42"/>
  </w:num>
  <w:num w:numId="45">
    <w:abstractNumId w:val="37"/>
  </w:num>
  <w:num w:numId="46">
    <w:abstractNumId w:val="3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22158"/>
    <w:rsid w:val="0002272B"/>
    <w:rsid w:val="00022760"/>
    <w:rsid w:val="00024CE9"/>
    <w:rsid w:val="000259D4"/>
    <w:rsid w:val="00030189"/>
    <w:rsid w:val="00031732"/>
    <w:rsid w:val="00031B42"/>
    <w:rsid w:val="0003682C"/>
    <w:rsid w:val="000370ED"/>
    <w:rsid w:val="000400BA"/>
    <w:rsid w:val="000416D7"/>
    <w:rsid w:val="00042A5E"/>
    <w:rsid w:val="00045B1A"/>
    <w:rsid w:val="00046B89"/>
    <w:rsid w:val="00047763"/>
    <w:rsid w:val="00050E4D"/>
    <w:rsid w:val="000568CF"/>
    <w:rsid w:val="00067AE1"/>
    <w:rsid w:val="00074597"/>
    <w:rsid w:val="0007494E"/>
    <w:rsid w:val="000754A5"/>
    <w:rsid w:val="0007558E"/>
    <w:rsid w:val="00075F00"/>
    <w:rsid w:val="00081B8E"/>
    <w:rsid w:val="00085DE8"/>
    <w:rsid w:val="0009122E"/>
    <w:rsid w:val="0009187C"/>
    <w:rsid w:val="00092C24"/>
    <w:rsid w:val="000A18D6"/>
    <w:rsid w:val="000A39CF"/>
    <w:rsid w:val="000B1692"/>
    <w:rsid w:val="000B3C3A"/>
    <w:rsid w:val="000B4DB1"/>
    <w:rsid w:val="000B4FE8"/>
    <w:rsid w:val="000C2722"/>
    <w:rsid w:val="000D40BB"/>
    <w:rsid w:val="000E1A71"/>
    <w:rsid w:val="000E42F8"/>
    <w:rsid w:val="000F2837"/>
    <w:rsid w:val="000F681E"/>
    <w:rsid w:val="00102886"/>
    <w:rsid w:val="001036D9"/>
    <w:rsid w:val="001052B5"/>
    <w:rsid w:val="001074E1"/>
    <w:rsid w:val="00112C85"/>
    <w:rsid w:val="00114E90"/>
    <w:rsid w:val="00116239"/>
    <w:rsid w:val="00120E21"/>
    <w:rsid w:val="00122764"/>
    <w:rsid w:val="001235FE"/>
    <w:rsid w:val="001247BD"/>
    <w:rsid w:val="00126EDB"/>
    <w:rsid w:val="00127863"/>
    <w:rsid w:val="0013079B"/>
    <w:rsid w:val="001311B2"/>
    <w:rsid w:val="0013279E"/>
    <w:rsid w:val="0013469D"/>
    <w:rsid w:val="00136E3F"/>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9016D"/>
    <w:rsid w:val="00190245"/>
    <w:rsid w:val="001916E4"/>
    <w:rsid w:val="001932CB"/>
    <w:rsid w:val="00195A30"/>
    <w:rsid w:val="001A0D2B"/>
    <w:rsid w:val="001A354A"/>
    <w:rsid w:val="001A4026"/>
    <w:rsid w:val="001A5696"/>
    <w:rsid w:val="001A769C"/>
    <w:rsid w:val="001B0763"/>
    <w:rsid w:val="001B2209"/>
    <w:rsid w:val="001B422B"/>
    <w:rsid w:val="001B7936"/>
    <w:rsid w:val="001C007A"/>
    <w:rsid w:val="001C4503"/>
    <w:rsid w:val="001C4885"/>
    <w:rsid w:val="001C6B21"/>
    <w:rsid w:val="001C7540"/>
    <w:rsid w:val="001D359E"/>
    <w:rsid w:val="001D6E87"/>
    <w:rsid w:val="001D7134"/>
    <w:rsid w:val="001E4BE0"/>
    <w:rsid w:val="001E4F41"/>
    <w:rsid w:val="001F4406"/>
    <w:rsid w:val="0020004D"/>
    <w:rsid w:val="00201620"/>
    <w:rsid w:val="00201C96"/>
    <w:rsid w:val="00204998"/>
    <w:rsid w:val="002073E7"/>
    <w:rsid w:val="00211313"/>
    <w:rsid w:val="00211C3E"/>
    <w:rsid w:val="00213458"/>
    <w:rsid w:val="00215AD8"/>
    <w:rsid w:val="00215B87"/>
    <w:rsid w:val="00216802"/>
    <w:rsid w:val="00222113"/>
    <w:rsid w:val="002222E1"/>
    <w:rsid w:val="00224B1D"/>
    <w:rsid w:val="00226B04"/>
    <w:rsid w:val="002344D0"/>
    <w:rsid w:val="00237156"/>
    <w:rsid w:val="002414DF"/>
    <w:rsid w:val="0024484A"/>
    <w:rsid w:val="00245EA8"/>
    <w:rsid w:val="00246067"/>
    <w:rsid w:val="002474FF"/>
    <w:rsid w:val="00254A23"/>
    <w:rsid w:val="00255746"/>
    <w:rsid w:val="00256263"/>
    <w:rsid w:val="00260B06"/>
    <w:rsid w:val="00261899"/>
    <w:rsid w:val="00262C46"/>
    <w:rsid w:val="00273833"/>
    <w:rsid w:val="0027655B"/>
    <w:rsid w:val="002769B2"/>
    <w:rsid w:val="00277004"/>
    <w:rsid w:val="00282B47"/>
    <w:rsid w:val="00290165"/>
    <w:rsid w:val="00291646"/>
    <w:rsid w:val="002919BF"/>
    <w:rsid w:val="00292833"/>
    <w:rsid w:val="0029470F"/>
    <w:rsid w:val="00296CA9"/>
    <w:rsid w:val="002A7C56"/>
    <w:rsid w:val="002B0E31"/>
    <w:rsid w:val="002B1A3D"/>
    <w:rsid w:val="002B35EF"/>
    <w:rsid w:val="002B3709"/>
    <w:rsid w:val="002B3B4E"/>
    <w:rsid w:val="002B3E43"/>
    <w:rsid w:val="002C190B"/>
    <w:rsid w:val="002C7FD1"/>
    <w:rsid w:val="002D255B"/>
    <w:rsid w:val="002D7EC5"/>
    <w:rsid w:val="002E4737"/>
    <w:rsid w:val="002E4FFA"/>
    <w:rsid w:val="002E528B"/>
    <w:rsid w:val="002E5F14"/>
    <w:rsid w:val="002F03F0"/>
    <w:rsid w:val="002F3699"/>
    <w:rsid w:val="00303095"/>
    <w:rsid w:val="003078B5"/>
    <w:rsid w:val="00307BB7"/>
    <w:rsid w:val="0031286D"/>
    <w:rsid w:val="003148A9"/>
    <w:rsid w:val="00323D9F"/>
    <w:rsid w:val="00324088"/>
    <w:rsid w:val="0032463C"/>
    <w:rsid w:val="003254FA"/>
    <w:rsid w:val="00325537"/>
    <w:rsid w:val="00332C9E"/>
    <w:rsid w:val="003336A6"/>
    <w:rsid w:val="00335C7F"/>
    <w:rsid w:val="00345310"/>
    <w:rsid w:val="00346E17"/>
    <w:rsid w:val="00346EF4"/>
    <w:rsid w:val="003503BE"/>
    <w:rsid w:val="0035259E"/>
    <w:rsid w:val="0035267F"/>
    <w:rsid w:val="003606D1"/>
    <w:rsid w:val="0036247F"/>
    <w:rsid w:val="00363DFA"/>
    <w:rsid w:val="0036439B"/>
    <w:rsid w:val="00365DEB"/>
    <w:rsid w:val="00375C3A"/>
    <w:rsid w:val="00376801"/>
    <w:rsid w:val="003769A7"/>
    <w:rsid w:val="0037759A"/>
    <w:rsid w:val="0038081D"/>
    <w:rsid w:val="003808C5"/>
    <w:rsid w:val="003808D6"/>
    <w:rsid w:val="00385994"/>
    <w:rsid w:val="0038782C"/>
    <w:rsid w:val="00395E5A"/>
    <w:rsid w:val="00396E51"/>
    <w:rsid w:val="003A07D5"/>
    <w:rsid w:val="003A33A6"/>
    <w:rsid w:val="003A5E40"/>
    <w:rsid w:val="003A6EBC"/>
    <w:rsid w:val="003A77E9"/>
    <w:rsid w:val="003B18A2"/>
    <w:rsid w:val="003B7793"/>
    <w:rsid w:val="003C0723"/>
    <w:rsid w:val="003C2C65"/>
    <w:rsid w:val="003C2E5A"/>
    <w:rsid w:val="003C4181"/>
    <w:rsid w:val="003D6CE7"/>
    <w:rsid w:val="003E3841"/>
    <w:rsid w:val="003E5DE3"/>
    <w:rsid w:val="003E5F63"/>
    <w:rsid w:val="003E726E"/>
    <w:rsid w:val="003F390C"/>
    <w:rsid w:val="003F4596"/>
    <w:rsid w:val="003F4F30"/>
    <w:rsid w:val="003F6EC8"/>
    <w:rsid w:val="003F77D7"/>
    <w:rsid w:val="00412E50"/>
    <w:rsid w:val="00417273"/>
    <w:rsid w:val="00421FAB"/>
    <w:rsid w:val="00422188"/>
    <w:rsid w:val="00430953"/>
    <w:rsid w:val="00434A10"/>
    <w:rsid w:val="00437C82"/>
    <w:rsid w:val="00443207"/>
    <w:rsid w:val="00443FC9"/>
    <w:rsid w:val="004447FD"/>
    <w:rsid w:val="00445E63"/>
    <w:rsid w:val="00451523"/>
    <w:rsid w:val="00453328"/>
    <w:rsid w:val="00455D56"/>
    <w:rsid w:val="00457B68"/>
    <w:rsid w:val="00461CCD"/>
    <w:rsid w:val="00462C9A"/>
    <w:rsid w:val="0046390E"/>
    <w:rsid w:val="004667E0"/>
    <w:rsid w:val="00470D9C"/>
    <w:rsid w:val="00471E68"/>
    <w:rsid w:val="004776F3"/>
    <w:rsid w:val="00482D9C"/>
    <w:rsid w:val="00485F11"/>
    <w:rsid w:val="00491285"/>
    <w:rsid w:val="00491D3B"/>
    <w:rsid w:val="00494641"/>
    <w:rsid w:val="00496CEA"/>
    <w:rsid w:val="004972FF"/>
    <w:rsid w:val="004976B6"/>
    <w:rsid w:val="004A2A9B"/>
    <w:rsid w:val="004A5C73"/>
    <w:rsid w:val="004A6699"/>
    <w:rsid w:val="004B06DF"/>
    <w:rsid w:val="004B150D"/>
    <w:rsid w:val="004B2576"/>
    <w:rsid w:val="004B57C9"/>
    <w:rsid w:val="004C0E6E"/>
    <w:rsid w:val="004D0802"/>
    <w:rsid w:val="004D115A"/>
    <w:rsid w:val="004D460E"/>
    <w:rsid w:val="004D4FA0"/>
    <w:rsid w:val="004E430D"/>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38A2"/>
    <w:rsid w:val="00536C7B"/>
    <w:rsid w:val="005413ED"/>
    <w:rsid w:val="00541877"/>
    <w:rsid w:val="00544A53"/>
    <w:rsid w:val="00552BA5"/>
    <w:rsid w:val="005578CA"/>
    <w:rsid w:val="00560A28"/>
    <w:rsid w:val="00562589"/>
    <w:rsid w:val="0056383A"/>
    <w:rsid w:val="00564CE7"/>
    <w:rsid w:val="00566602"/>
    <w:rsid w:val="00573068"/>
    <w:rsid w:val="005741EE"/>
    <w:rsid w:val="005763ED"/>
    <w:rsid w:val="00577900"/>
    <w:rsid w:val="0058037F"/>
    <w:rsid w:val="00580774"/>
    <w:rsid w:val="0058175E"/>
    <w:rsid w:val="00581CF5"/>
    <w:rsid w:val="00582055"/>
    <w:rsid w:val="005832B5"/>
    <w:rsid w:val="00585989"/>
    <w:rsid w:val="005947A4"/>
    <w:rsid w:val="005967E6"/>
    <w:rsid w:val="00597507"/>
    <w:rsid w:val="005A0310"/>
    <w:rsid w:val="005A780E"/>
    <w:rsid w:val="005A7F08"/>
    <w:rsid w:val="005B4955"/>
    <w:rsid w:val="005B6D60"/>
    <w:rsid w:val="005C1C96"/>
    <w:rsid w:val="005C3FF7"/>
    <w:rsid w:val="005C6A1F"/>
    <w:rsid w:val="005C7B82"/>
    <w:rsid w:val="005D24D2"/>
    <w:rsid w:val="005D478C"/>
    <w:rsid w:val="005E416C"/>
    <w:rsid w:val="005F5E64"/>
    <w:rsid w:val="006019D8"/>
    <w:rsid w:val="00602EF8"/>
    <w:rsid w:val="00605897"/>
    <w:rsid w:val="00607D84"/>
    <w:rsid w:val="006218D4"/>
    <w:rsid w:val="00622162"/>
    <w:rsid w:val="006230AD"/>
    <w:rsid w:val="00623DC6"/>
    <w:rsid w:val="00625D28"/>
    <w:rsid w:val="0062645F"/>
    <w:rsid w:val="00631348"/>
    <w:rsid w:val="006336F2"/>
    <w:rsid w:val="00634627"/>
    <w:rsid w:val="0063529C"/>
    <w:rsid w:val="00645D76"/>
    <w:rsid w:val="00654333"/>
    <w:rsid w:val="00654EC5"/>
    <w:rsid w:val="0066053D"/>
    <w:rsid w:val="00660FE5"/>
    <w:rsid w:val="006616A2"/>
    <w:rsid w:val="006621D8"/>
    <w:rsid w:val="006747F6"/>
    <w:rsid w:val="00676E01"/>
    <w:rsid w:val="0068250A"/>
    <w:rsid w:val="0068257F"/>
    <w:rsid w:val="006877D8"/>
    <w:rsid w:val="0068780E"/>
    <w:rsid w:val="00692114"/>
    <w:rsid w:val="00692BB0"/>
    <w:rsid w:val="006A17DC"/>
    <w:rsid w:val="006A2C15"/>
    <w:rsid w:val="006A3E29"/>
    <w:rsid w:val="006A4C86"/>
    <w:rsid w:val="006A5184"/>
    <w:rsid w:val="006B1843"/>
    <w:rsid w:val="006B6A91"/>
    <w:rsid w:val="006B75B8"/>
    <w:rsid w:val="006C1291"/>
    <w:rsid w:val="006C56BB"/>
    <w:rsid w:val="006D4E2C"/>
    <w:rsid w:val="006E2083"/>
    <w:rsid w:val="006E26EC"/>
    <w:rsid w:val="006E2CA9"/>
    <w:rsid w:val="006E4C2E"/>
    <w:rsid w:val="006E5AC2"/>
    <w:rsid w:val="006F0068"/>
    <w:rsid w:val="006F00B5"/>
    <w:rsid w:val="00704E44"/>
    <w:rsid w:val="00704E8A"/>
    <w:rsid w:val="00705686"/>
    <w:rsid w:val="00707030"/>
    <w:rsid w:val="007075AD"/>
    <w:rsid w:val="00707B20"/>
    <w:rsid w:val="00711157"/>
    <w:rsid w:val="0071199E"/>
    <w:rsid w:val="00711A73"/>
    <w:rsid w:val="00711CA0"/>
    <w:rsid w:val="00715E02"/>
    <w:rsid w:val="0071687C"/>
    <w:rsid w:val="007203F8"/>
    <w:rsid w:val="00723ABB"/>
    <w:rsid w:val="00723F0F"/>
    <w:rsid w:val="00725A47"/>
    <w:rsid w:val="007270B9"/>
    <w:rsid w:val="00730A3B"/>
    <w:rsid w:val="00732B40"/>
    <w:rsid w:val="00733C4B"/>
    <w:rsid w:val="00735F04"/>
    <w:rsid w:val="0074037A"/>
    <w:rsid w:val="0075057C"/>
    <w:rsid w:val="007572B4"/>
    <w:rsid w:val="00762241"/>
    <w:rsid w:val="00770967"/>
    <w:rsid w:val="00777972"/>
    <w:rsid w:val="00782785"/>
    <w:rsid w:val="00782F83"/>
    <w:rsid w:val="00783D25"/>
    <w:rsid w:val="00790FA0"/>
    <w:rsid w:val="00791F93"/>
    <w:rsid w:val="00794C7C"/>
    <w:rsid w:val="00796CFE"/>
    <w:rsid w:val="00797ECE"/>
    <w:rsid w:val="007A3BFB"/>
    <w:rsid w:val="007A4E6A"/>
    <w:rsid w:val="007B34B3"/>
    <w:rsid w:val="007B385D"/>
    <w:rsid w:val="007B3EBF"/>
    <w:rsid w:val="007B73D1"/>
    <w:rsid w:val="007C0201"/>
    <w:rsid w:val="007C1972"/>
    <w:rsid w:val="007C29C3"/>
    <w:rsid w:val="007C7A52"/>
    <w:rsid w:val="007D1523"/>
    <w:rsid w:val="007D171B"/>
    <w:rsid w:val="007D2989"/>
    <w:rsid w:val="007E2CC9"/>
    <w:rsid w:val="007E7B0B"/>
    <w:rsid w:val="007E7DA9"/>
    <w:rsid w:val="007F4ABF"/>
    <w:rsid w:val="008001EA"/>
    <w:rsid w:val="00800726"/>
    <w:rsid w:val="0080286A"/>
    <w:rsid w:val="00806B3F"/>
    <w:rsid w:val="008104E7"/>
    <w:rsid w:val="00816060"/>
    <w:rsid w:val="00817B04"/>
    <w:rsid w:val="00830C6B"/>
    <w:rsid w:val="00833F9C"/>
    <w:rsid w:val="00834021"/>
    <w:rsid w:val="008340E6"/>
    <w:rsid w:val="00842877"/>
    <w:rsid w:val="00846960"/>
    <w:rsid w:val="00851363"/>
    <w:rsid w:val="008572AD"/>
    <w:rsid w:val="0086192E"/>
    <w:rsid w:val="0086363C"/>
    <w:rsid w:val="00863E66"/>
    <w:rsid w:val="0086506C"/>
    <w:rsid w:val="008712FA"/>
    <w:rsid w:val="0087364E"/>
    <w:rsid w:val="00877AF5"/>
    <w:rsid w:val="0088206E"/>
    <w:rsid w:val="00882775"/>
    <w:rsid w:val="00890DD3"/>
    <w:rsid w:val="00896128"/>
    <w:rsid w:val="00896CD5"/>
    <w:rsid w:val="008A0582"/>
    <w:rsid w:val="008A3916"/>
    <w:rsid w:val="008A687C"/>
    <w:rsid w:val="008A6C50"/>
    <w:rsid w:val="008B0DAD"/>
    <w:rsid w:val="008B6DE4"/>
    <w:rsid w:val="008C00B2"/>
    <w:rsid w:val="008C0412"/>
    <w:rsid w:val="008C2E78"/>
    <w:rsid w:val="008C6FF0"/>
    <w:rsid w:val="008D1BB0"/>
    <w:rsid w:val="008D2FED"/>
    <w:rsid w:val="008D59CE"/>
    <w:rsid w:val="008D6CD1"/>
    <w:rsid w:val="008E194A"/>
    <w:rsid w:val="008E1DF9"/>
    <w:rsid w:val="008E3535"/>
    <w:rsid w:val="008E37BC"/>
    <w:rsid w:val="008E4444"/>
    <w:rsid w:val="008F44D1"/>
    <w:rsid w:val="008F49B7"/>
    <w:rsid w:val="008F5932"/>
    <w:rsid w:val="009005CE"/>
    <w:rsid w:val="00910B2B"/>
    <w:rsid w:val="00911F9B"/>
    <w:rsid w:val="00913E65"/>
    <w:rsid w:val="0091404E"/>
    <w:rsid w:val="00921FA5"/>
    <w:rsid w:val="009221E7"/>
    <w:rsid w:val="0092610D"/>
    <w:rsid w:val="009272CE"/>
    <w:rsid w:val="00930DF1"/>
    <w:rsid w:val="00940B19"/>
    <w:rsid w:val="009432E6"/>
    <w:rsid w:val="00946734"/>
    <w:rsid w:val="00953555"/>
    <w:rsid w:val="00960CF2"/>
    <w:rsid w:val="00961B43"/>
    <w:rsid w:val="0096381E"/>
    <w:rsid w:val="0096741B"/>
    <w:rsid w:val="009710D1"/>
    <w:rsid w:val="00975AC9"/>
    <w:rsid w:val="00975BC1"/>
    <w:rsid w:val="00980031"/>
    <w:rsid w:val="00981FEC"/>
    <w:rsid w:val="00982FBB"/>
    <w:rsid w:val="00986A78"/>
    <w:rsid w:val="00993F0C"/>
    <w:rsid w:val="009A1124"/>
    <w:rsid w:val="009A1D37"/>
    <w:rsid w:val="009A5A4A"/>
    <w:rsid w:val="009A788E"/>
    <w:rsid w:val="009B4FF4"/>
    <w:rsid w:val="009B6D42"/>
    <w:rsid w:val="009B76DE"/>
    <w:rsid w:val="009C4249"/>
    <w:rsid w:val="009C7FCA"/>
    <w:rsid w:val="009D0CF7"/>
    <w:rsid w:val="009D1548"/>
    <w:rsid w:val="009D2EF8"/>
    <w:rsid w:val="009D2F6D"/>
    <w:rsid w:val="009D3874"/>
    <w:rsid w:val="009D5183"/>
    <w:rsid w:val="009D589E"/>
    <w:rsid w:val="009E1D49"/>
    <w:rsid w:val="009E528B"/>
    <w:rsid w:val="009E5A21"/>
    <w:rsid w:val="009E5CCE"/>
    <w:rsid w:val="009E6F96"/>
    <w:rsid w:val="009F0700"/>
    <w:rsid w:val="009F0926"/>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21A8"/>
    <w:rsid w:val="00A334A6"/>
    <w:rsid w:val="00A44275"/>
    <w:rsid w:val="00A46A76"/>
    <w:rsid w:val="00A4756B"/>
    <w:rsid w:val="00A47F09"/>
    <w:rsid w:val="00A60284"/>
    <w:rsid w:val="00A65634"/>
    <w:rsid w:val="00A76BFD"/>
    <w:rsid w:val="00A8182B"/>
    <w:rsid w:val="00A82F32"/>
    <w:rsid w:val="00A844B0"/>
    <w:rsid w:val="00A84E0F"/>
    <w:rsid w:val="00A85DA9"/>
    <w:rsid w:val="00A865B4"/>
    <w:rsid w:val="00A87C03"/>
    <w:rsid w:val="00A92997"/>
    <w:rsid w:val="00AA073F"/>
    <w:rsid w:val="00AA6212"/>
    <w:rsid w:val="00AA729B"/>
    <w:rsid w:val="00AB01A1"/>
    <w:rsid w:val="00AB045F"/>
    <w:rsid w:val="00AB0946"/>
    <w:rsid w:val="00AB1A72"/>
    <w:rsid w:val="00AB1AA5"/>
    <w:rsid w:val="00AB4348"/>
    <w:rsid w:val="00AB4A07"/>
    <w:rsid w:val="00AB4D0E"/>
    <w:rsid w:val="00AC39DD"/>
    <w:rsid w:val="00AD1D87"/>
    <w:rsid w:val="00AE4AED"/>
    <w:rsid w:val="00AE6A28"/>
    <w:rsid w:val="00AF0718"/>
    <w:rsid w:val="00AF0B98"/>
    <w:rsid w:val="00AF1757"/>
    <w:rsid w:val="00AF3EAC"/>
    <w:rsid w:val="00AF40ED"/>
    <w:rsid w:val="00B02684"/>
    <w:rsid w:val="00B04A59"/>
    <w:rsid w:val="00B04A9E"/>
    <w:rsid w:val="00B0707F"/>
    <w:rsid w:val="00B07829"/>
    <w:rsid w:val="00B15BF3"/>
    <w:rsid w:val="00B171EC"/>
    <w:rsid w:val="00B23E69"/>
    <w:rsid w:val="00B26144"/>
    <w:rsid w:val="00B27A8F"/>
    <w:rsid w:val="00B30903"/>
    <w:rsid w:val="00B350CE"/>
    <w:rsid w:val="00B35B55"/>
    <w:rsid w:val="00B36057"/>
    <w:rsid w:val="00B458FB"/>
    <w:rsid w:val="00B541D5"/>
    <w:rsid w:val="00B55A6D"/>
    <w:rsid w:val="00B56F3C"/>
    <w:rsid w:val="00B636F9"/>
    <w:rsid w:val="00B639F8"/>
    <w:rsid w:val="00B72463"/>
    <w:rsid w:val="00B821F1"/>
    <w:rsid w:val="00B84BEC"/>
    <w:rsid w:val="00B873BE"/>
    <w:rsid w:val="00B91D79"/>
    <w:rsid w:val="00B934F9"/>
    <w:rsid w:val="00B94F9C"/>
    <w:rsid w:val="00B94FDE"/>
    <w:rsid w:val="00BA0731"/>
    <w:rsid w:val="00BA5C9A"/>
    <w:rsid w:val="00BB2173"/>
    <w:rsid w:val="00BB28BF"/>
    <w:rsid w:val="00BB3D70"/>
    <w:rsid w:val="00BC6A37"/>
    <w:rsid w:val="00BC700A"/>
    <w:rsid w:val="00BC75F4"/>
    <w:rsid w:val="00BC7CC1"/>
    <w:rsid w:val="00BD219C"/>
    <w:rsid w:val="00BE08D3"/>
    <w:rsid w:val="00BE20E1"/>
    <w:rsid w:val="00BE4D76"/>
    <w:rsid w:val="00BE7140"/>
    <w:rsid w:val="00BF6CDE"/>
    <w:rsid w:val="00C003B2"/>
    <w:rsid w:val="00C00E8C"/>
    <w:rsid w:val="00C02281"/>
    <w:rsid w:val="00C059BE"/>
    <w:rsid w:val="00C05CA2"/>
    <w:rsid w:val="00C1048C"/>
    <w:rsid w:val="00C104D3"/>
    <w:rsid w:val="00C1331B"/>
    <w:rsid w:val="00C1651C"/>
    <w:rsid w:val="00C2735C"/>
    <w:rsid w:val="00C42065"/>
    <w:rsid w:val="00C4221E"/>
    <w:rsid w:val="00C43498"/>
    <w:rsid w:val="00C4385D"/>
    <w:rsid w:val="00C44EAD"/>
    <w:rsid w:val="00C45972"/>
    <w:rsid w:val="00C51608"/>
    <w:rsid w:val="00C579B3"/>
    <w:rsid w:val="00C62C90"/>
    <w:rsid w:val="00C65B15"/>
    <w:rsid w:val="00C671B8"/>
    <w:rsid w:val="00C70150"/>
    <w:rsid w:val="00C722B0"/>
    <w:rsid w:val="00C73FBC"/>
    <w:rsid w:val="00C7573E"/>
    <w:rsid w:val="00C7717C"/>
    <w:rsid w:val="00C773EB"/>
    <w:rsid w:val="00C777EB"/>
    <w:rsid w:val="00C77CF3"/>
    <w:rsid w:val="00C81BDA"/>
    <w:rsid w:val="00C8214C"/>
    <w:rsid w:val="00C83568"/>
    <w:rsid w:val="00C83880"/>
    <w:rsid w:val="00C83DD6"/>
    <w:rsid w:val="00C83F22"/>
    <w:rsid w:val="00C91F16"/>
    <w:rsid w:val="00C9457F"/>
    <w:rsid w:val="00C97123"/>
    <w:rsid w:val="00CB19B0"/>
    <w:rsid w:val="00CB1AB3"/>
    <w:rsid w:val="00CB2033"/>
    <w:rsid w:val="00CB2705"/>
    <w:rsid w:val="00CB4204"/>
    <w:rsid w:val="00CB4AB8"/>
    <w:rsid w:val="00CB6043"/>
    <w:rsid w:val="00CC079D"/>
    <w:rsid w:val="00CC0B64"/>
    <w:rsid w:val="00CC5CF5"/>
    <w:rsid w:val="00CD334E"/>
    <w:rsid w:val="00CE12BD"/>
    <w:rsid w:val="00CE26DE"/>
    <w:rsid w:val="00CE327B"/>
    <w:rsid w:val="00CE36F3"/>
    <w:rsid w:val="00CE50DC"/>
    <w:rsid w:val="00CE6A92"/>
    <w:rsid w:val="00D016A1"/>
    <w:rsid w:val="00D029B6"/>
    <w:rsid w:val="00D03C72"/>
    <w:rsid w:val="00D07C14"/>
    <w:rsid w:val="00D12FE1"/>
    <w:rsid w:val="00D13C7D"/>
    <w:rsid w:val="00D154F7"/>
    <w:rsid w:val="00D168D3"/>
    <w:rsid w:val="00D20BF9"/>
    <w:rsid w:val="00D2107F"/>
    <w:rsid w:val="00D30C13"/>
    <w:rsid w:val="00D317D7"/>
    <w:rsid w:val="00D33A08"/>
    <w:rsid w:val="00D377F3"/>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274A"/>
    <w:rsid w:val="00D73B24"/>
    <w:rsid w:val="00D73CB0"/>
    <w:rsid w:val="00D749B6"/>
    <w:rsid w:val="00D75B6C"/>
    <w:rsid w:val="00D75E83"/>
    <w:rsid w:val="00D8307C"/>
    <w:rsid w:val="00D879CC"/>
    <w:rsid w:val="00D91FA4"/>
    <w:rsid w:val="00D92C8F"/>
    <w:rsid w:val="00D93A05"/>
    <w:rsid w:val="00D944EF"/>
    <w:rsid w:val="00D95DD1"/>
    <w:rsid w:val="00D97E1F"/>
    <w:rsid w:val="00DA3D48"/>
    <w:rsid w:val="00DA50FE"/>
    <w:rsid w:val="00DA6DDE"/>
    <w:rsid w:val="00DB2426"/>
    <w:rsid w:val="00DB28E5"/>
    <w:rsid w:val="00DB5FEC"/>
    <w:rsid w:val="00DB7721"/>
    <w:rsid w:val="00DB7DAB"/>
    <w:rsid w:val="00DC7D64"/>
    <w:rsid w:val="00DD321B"/>
    <w:rsid w:val="00DD524A"/>
    <w:rsid w:val="00DD6451"/>
    <w:rsid w:val="00DE0B80"/>
    <w:rsid w:val="00DF2238"/>
    <w:rsid w:val="00DF2713"/>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6229E"/>
    <w:rsid w:val="00E641F2"/>
    <w:rsid w:val="00E6767E"/>
    <w:rsid w:val="00E676CB"/>
    <w:rsid w:val="00E70142"/>
    <w:rsid w:val="00E73A07"/>
    <w:rsid w:val="00E741C6"/>
    <w:rsid w:val="00E76827"/>
    <w:rsid w:val="00E80EE1"/>
    <w:rsid w:val="00E8146E"/>
    <w:rsid w:val="00E901E2"/>
    <w:rsid w:val="00E95ED9"/>
    <w:rsid w:val="00E977BD"/>
    <w:rsid w:val="00EA13D2"/>
    <w:rsid w:val="00EA4429"/>
    <w:rsid w:val="00EB08F7"/>
    <w:rsid w:val="00EB1DC1"/>
    <w:rsid w:val="00EB234F"/>
    <w:rsid w:val="00EB63D3"/>
    <w:rsid w:val="00EB6D2F"/>
    <w:rsid w:val="00EC2275"/>
    <w:rsid w:val="00EC66C2"/>
    <w:rsid w:val="00ED4440"/>
    <w:rsid w:val="00ED6130"/>
    <w:rsid w:val="00EE1191"/>
    <w:rsid w:val="00EE26AB"/>
    <w:rsid w:val="00EE3CE7"/>
    <w:rsid w:val="00F00D90"/>
    <w:rsid w:val="00F01452"/>
    <w:rsid w:val="00F027B5"/>
    <w:rsid w:val="00F02C25"/>
    <w:rsid w:val="00F03785"/>
    <w:rsid w:val="00F125ED"/>
    <w:rsid w:val="00F137DC"/>
    <w:rsid w:val="00F20CC2"/>
    <w:rsid w:val="00F20EF2"/>
    <w:rsid w:val="00F26DFB"/>
    <w:rsid w:val="00F3310A"/>
    <w:rsid w:val="00F367AE"/>
    <w:rsid w:val="00F4355C"/>
    <w:rsid w:val="00F45090"/>
    <w:rsid w:val="00F520A3"/>
    <w:rsid w:val="00F52570"/>
    <w:rsid w:val="00F53813"/>
    <w:rsid w:val="00F553B8"/>
    <w:rsid w:val="00F60CF4"/>
    <w:rsid w:val="00F62D42"/>
    <w:rsid w:val="00F64649"/>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D4266"/>
    <w:rsid w:val="00FD5D86"/>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64513"/>
    <o:shapelayout v:ext="edit">
      <o:idmap v:ext="edit" data="1"/>
    </o:shapelayout>
  </w:shapeDefaults>
  <w:decimalSymbol w:val="."/>
  <w:listSeparator w:val=","/>
  <w14:docId w14:val="3FE9D263"/>
  <w15:chartTrackingRefBased/>
  <w15:docId w15:val="{D70E3A04-37EB-4479-AC71-D96E30D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BodyText"/>
    <w:next w:val="Normal"/>
    <w:link w:val="Heading1Char"/>
    <w:qFormat/>
    <w:rsid w:val="00C83F22"/>
    <w:pPr>
      <w:keepNext/>
      <w:spacing w:before="240" w:after="240"/>
      <w:outlineLvl w:val="0"/>
    </w:pPr>
    <w:rPr>
      <w:rFonts w:ascii="Times New Roman" w:hAnsi="Times New Roman"/>
      <w:b/>
      <w:bCs/>
      <w:caps/>
      <w:color w:val="0000FF"/>
      <w:sz w:val="32"/>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Normal"/>
    <w:next w:val="Normal"/>
    <w:link w:val="Heading3Char"/>
    <w:qFormat/>
    <w:rsid w:val="0086192E"/>
    <w:pPr>
      <w:keepNext/>
      <w:spacing w:after="60"/>
      <w:outlineLvl w:val="2"/>
    </w:pPr>
    <w:rPr>
      <w:rFonts w:ascii="Arial" w:hAnsi="Arial"/>
      <w:b/>
      <w:bCs/>
      <w:color w:val="0000FF"/>
      <w:sz w:val="28"/>
    </w:rPr>
  </w:style>
  <w:style w:type="paragraph" w:styleId="Heading4">
    <w:name w:val="heading 4"/>
    <w:basedOn w:val="Normal"/>
    <w:next w:val="Normal"/>
    <w:link w:val="Heading4Char"/>
    <w:qFormat/>
    <w:rsid w:val="00422188"/>
    <w:pPr>
      <w:keepNext/>
      <w:spacing w:before="60" w:after="60"/>
      <w:outlineLvl w:val="3"/>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rsid w:val="000400BA"/>
    <w:rPr>
      <w:color w:val="800080"/>
      <w:u w:val="single"/>
    </w:rPr>
  </w:style>
  <w:style w:type="paragraph" w:styleId="BodyText2">
    <w:name w:val="Body Text 2"/>
    <w:basedOn w:val="Normal"/>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83F22"/>
    <w:rPr>
      <w:b/>
      <w:bCs/>
      <w:caps/>
      <w:color w:val="0000FF"/>
      <w:sz w:val="32"/>
    </w:rPr>
  </w:style>
  <w:style w:type="paragraph" w:styleId="TOCHeading">
    <w:name w:val="TOC Heading"/>
    <w:basedOn w:val="Heading1"/>
    <w:next w:val="Normal"/>
    <w:uiPriority w:val="39"/>
    <w:unhideWhenUsed/>
    <w:qFormat/>
    <w:rsid w:val="003336A6"/>
    <w:pPr>
      <w:keepLines/>
      <w:spacing w:after="0" w:line="259" w:lineRule="auto"/>
      <w:jc w:val="left"/>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3336A6"/>
    <w:pPr>
      <w:spacing w:after="100"/>
    </w:p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86192E"/>
    <w:rPr>
      <w:rFonts w:ascii="Arial" w:hAnsi="Arial"/>
      <w:b/>
      <w:bCs/>
      <w:color w:val="0000FF"/>
      <w:sz w:val="28"/>
    </w:rPr>
  </w:style>
  <w:style w:type="character" w:customStyle="1" w:styleId="Heading4Char">
    <w:name w:val="Heading 4 Char"/>
    <w:basedOn w:val="DefaultParagraphFont"/>
    <w:link w:val="Heading4"/>
    <w:rsid w:val="00422188"/>
    <w:rPr>
      <w:b/>
      <w:color w:val="0000FF"/>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25"/>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422188"/>
    <w:pPr>
      <w:spacing w:after="120"/>
      <w:ind w:left="504"/>
      <w:jc w:val="both"/>
    </w:pPr>
    <w:rPr>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A844B0"/>
    <w:pPr>
      <w:spacing w:after="100"/>
      <w:ind w:left="400"/>
    </w:p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drinking_water/certlic/drinkingwater/CCR.htm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wrcb.ca.gov/drinking_water/certlic/drinkingwater/CCR.shtml" TargetMode="External"/><Relationship Id="rId2" Type="http://schemas.openxmlformats.org/officeDocument/2006/relationships/numbering" Target="numbering.xml"/><Relationship Id="rId16" Type="http://schemas.openxmlformats.org/officeDocument/2006/relationships/hyperlink" Target="http://www.epa.gov/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rcb.ca.gov/drinking_water/certlic/drinkingwater/CCR.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waterboards.ca.gov/drinking_water/certlic/drinkingwater/DWSAPGuidanc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rcb.ca.gov/drinking_water/certlic/drinkingwater/Lawbook.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B17E5-B0E9-4DB2-B678-50A069D0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55</Pages>
  <Words>14784</Words>
  <Characters>84269</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98856</CharactersWithSpaces>
  <SharedDoc>false</SharedDoc>
  <HLinks>
    <vt:vector size="18" baseType="variant">
      <vt:variant>
        <vt:i4>3866688</vt:i4>
      </vt:variant>
      <vt:variant>
        <vt:i4>54</vt:i4>
      </vt:variant>
      <vt:variant>
        <vt:i4>0</vt:i4>
      </vt:variant>
      <vt:variant>
        <vt:i4>5</vt:i4>
      </vt:variant>
      <vt:variant>
        <vt:lpwstr>http://www.swrcb.ca.gov/drinking_water/certlic/drinkingwater/CCR.shtml</vt:lpwstr>
      </vt:variant>
      <vt:variant>
        <vt:lpwstr/>
      </vt:variant>
      <vt:variant>
        <vt:i4>3866688</vt:i4>
      </vt:variant>
      <vt:variant>
        <vt:i4>3</vt:i4>
      </vt:variant>
      <vt:variant>
        <vt:i4>0</vt:i4>
      </vt:variant>
      <vt:variant>
        <vt:i4>5</vt:i4>
      </vt:variant>
      <vt:variant>
        <vt:lpwstr>http://www.swrcb.ca.gov/drinking_water/certlic/drinkingwater/CCR.shtml</vt:lpwstr>
      </vt:variant>
      <vt:variant>
        <vt:lpwstr/>
      </vt:variant>
      <vt:variant>
        <vt:i4>3473487</vt:i4>
      </vt:variant>
      <vt:variant>
        <vt:i4>0</vt:i4>
      </vt:variant>
      <vt:variant>
        <vt:i4>0</vt:i4>
      </vt:variant>
      <vt:variant>
        <vt:i4>5</vt:i4>
      </vt:variant>
      <vt:variant>
        <vt:lpwstr>http://www.swrcb.ca.gov/drinking_water/certlic/drinkingwater/Lawbook.shtml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cp:lastModifiedBy>Sim, Alison@Waterboards</cp:lastModifiedBy>
  <cp:revision>60</cp:revision>
  <cp:lastPrinted>2021-02-12T00:55:00Z</cp:lastPrinted>
  <dcterms:created xsi:type="dcterms:W3CDTF">2020-02-19T23:58:00Z</dcterms:created>
  <dcterms:modified xsi:type="dcterms:W3CDTF">2021-02-18T01:24:00Z</dcterms:modified>
</cp:coreProperties>
</file>