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93586" w14:textId="77777777" w:rsidR="00CD63D3" w:rsidRPr="00CD63D3" w:rsidRDefault="00CD63D3" w:rsidP="00CD63D3">
      <w:pPr>
        <w:keepNext/>
        <w:spacing w:before="60" w:after="0" w:line="240" w:lineRule="auto"/>
        <w:outlineLvl w:val="1"/>
        <w:rPr>
          <w:rFonts w:ascii="Arial" w:eastAsia="Times New Roman" w:hAnsi="Arial" w:cs="Arial"/>
          <w:b/>
          <w:color w:val="0000FF"/>
          <w:sz w:val="32"/>
          <w:szCs w:val="32"/>
        </w:rPr>
      </w:pPr>
      <w:bookmarkStart w:id="0" w:name="_Toc63413047"/>
      <w:r w:rsidRPr="00CD63D3">
        <w:rPr>
          <w:rFonts w:ascii="Arial" w:eastAsia="Times New Roman" w:hAnsi="Arial" w:cs="Arial"/>
          <w:b/>
          <w:color w:val="0000FF"/>
          <w:sz w:val="32"/>
          <w:szCs w:val="32"/>
        </w:rPr>
        <w:t>APPENDIX A: Regulated Contaminants with Primary Drinking Water Standards</w:t>
      </w:r>
      <w:bookmarkEnd w:id="0"/>
    </w:p>
    <w:p w14:paraId="7E772001" w14:textId="77777777" w:rsidR="00CD63D3" w:rsidRPr="00CD63D3" w:rsidRDefault="00CD63D3" w:rsidP="00CD63D3">
      <w:pPr>
        <w:spacing w:after="0" w:line="240" w:lineRule="auto"/>
        <w:rPr>
          <w:rFonts w:ascii="Times New Roman" w:eastAsia="Times New Roman" w:hAnsi="Times New Roman" w:cs="Times New Roman"/>
          <w:sz w:val="20"/>
          <w:szCs w:val="20"/>
        </w:rPr>
      </w:pPr>
    </w:p>
    <w:p w14:paraId="3B13CDC2" w14:textId="77777777" w:rsidR="00CD63D3" w:rsidRPr="00CD63D3" w:rsidRDefault="00CD63D3" w:rsidP="00CD63D3">
      <w:pPr>
        <w:spacing w:after="120" w:line="240" w:lineRule="auto"/>
        <w:rPr>
          <w:rFonts w:ascii="Arial" w:eastAsia="Times New Roman" w:hAnsi="Arial" w:cs="Arial"/>
          <w:b/>
          <w:color w:val="0000FF"/>
          <w:sz w:val="36"/>
          <w:szCs w:val="20"/>
        </w:rPr>
      </w:pPr>
      <w:r w:rsidRPr="00CD63D3">
        <w:rPr>
          <w:rFonts w:ascii="Arial" w:eastAsia="Times New Roman" w:hAnsi="Arial" w:cs="Arial"/>
          <w:b/>
          <w:color w:val="0000FF"/>
          <w:sz w:val="28"/>
          <w:szCs w:val="20"/>
        </w:rPr>
        <w:t>Microbiological Contaminants</w:t>
      </w:r>
    </w:p>
    <w:tbl>
      <w:tblPr>
        <w:tblStyle w:val="GridTable1Light"/>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45"/>
        <w:gridCol w:w="1800"/>
        <w:gridCol w:w="1175"/>
        <w:gridCol w:w="1260"/>
        <w:gridCol w:w="1975"/>
        <w:gridCol w:w="5945"/>
      </w:tblGrid>
      <w:tr w:rsidR="00CD63D3" w:rsidRPr="00792B9A" w14:paraId="5613384E" w14:textId="77777777" w:rsidTr="00792B9A">
        <w:trPr>
          <w:cnfStyle w:val="100000000000" w:firstRow="1" w:lastRow="0" w:firstColumn="0" w:lastColumn="0" w:oddVBand="0" w:evenVBand="0" w:oddHBand="0" w:evenHBand="0" w:firstRowFirstColumn="0" w:firstRowLastColumn="0" w:lastRowFirstColumn="0" w:lastRowLastColumn="0"/>
          <w:trHeight w:val="403"/>
          <w:tblHeader/>
        </w:trPr>
        <w:tc>
          <w:tcPr>
            <w:tcW w:w="2245" w:type="dxa"/>
            <w:tcBorders>
              <w:bottom w:val="none" w:sz="0" w:space="0" w:color="auto"/>
            </w:tcBorders>
            <w:vAlign w:val="center"/>
          </w:tcPr>
          <w:p w14:paraId="01C96E03" w14:textId="77777777" w:rsidR="00CD63D3" w:rsidRPr="0032275A" w:rsidRDefault="00CD63D3" w:rsidP="00CD63D3">
            <w:pPr>
              <w:jc w:val="center"/>
              <w:rPr>
                <w:rFonts w:ascii="Arial" w:hAnsi="Arial" w:cs="Arial"/>
                <w:sz w:val="24"/>
                <w:szCs w:val="24"/>
              </w:rPr>
            </w:pPr>
            <w:r w:rsidRPr="0032275A">
              <w:rPr>
                <w:rFonts w:ascii="Arial" w:hAnsi="Arial" w:cs="Arial"/>
                <w:sz w:val="24"/>
                <w:szCs w:val="24"/>
              </w:rPr>
              <w:t>Contaminant</w:t>
            </w:r>
          </w:p>
        </w:tc>
        <w:tc>
          <w:tcPr>
            <w:tcW w:w="1800" w:type="dxa"/>
            <w:tcBorders>
              <w:bottom w:val="none" w:sz="0" w:space="0" w:color="auto"/>
            </w:tcBorders>
            <w:vAlign w:val="center"/>
          </w:tcPr>
          <w:p w14:paraId="278E1719" w14:textId="77777777" w:rsidR="00CD63D3" w:rsidRPr="0032275A" w:rsidRDefault="00CD63D3" w:rsidP="00CD63D3">
            <w:pPr>
              <w:jc w:val="center"/>
              <w:rPr>
                <w:rFonts w:ascii="Arial" w:hAnsi="Arial" w:cs="Arial"/>
                <w:sz w:val="24"/>
                <w:szCs w:val="24"/>
              </w:rPr>
            </w:pPr>
            <w:r w:rsidRPr="0032275A">
              <w:rPr>
                <w:rFonts w:ascii="Arial" w:hAnsi="Arial" w:cs="Arial"/>
                <w:sz w:val="24"/>
                <w:szCs w:val="24"/>
              </w:rPr>
              <w:t>Unit</w:t>
            </w:r>
          </w:p>
          <w:p w14:paraId="1118E1CB" w14:textId="77777777" w:rsidR="00CD63D3" w:rsidRPr="0032275A" w:rsidRDefault="00CD63D3" w:rsidP="00CD63D3">
            <w:pPr>
              <w:jc w:val="center"/>
              <w:rPr>
                <w:rFonts w:ascii="Arial" w:hAnsi="Arial" w:cs="Arial"/>
                <w:sz w:val="24"/>
                <w:szCs w:val="24"/>
              </w:rPr>
            </w:pPr>
            <w:r w:rsidRPr="0032275A">
              <w:rPr>
                <w:rFonts w:ascii="Arial" w:hAnsi="Arial" w:cs="Arial"/>
                <w:sz w:val="24"/>
                <w:szCs w:val="24"/>
              </w:rPr>
              <w:t>Measurement</w:t>
            </w:r>
          </w:p>
        </w:tc>
        <w:tc>
          <w:tcPr>
            <w:tcW w:w="1175" w:type="dxa"/>
            <w:tcBorders>
              <w:bottom w:val="none" w:sz="0" w:space="0" w:color="auto"/>
            </w:tcBorders>
            <w:vAlign w:val="center"/>
          </w:tcPr>
          <w:p w14:paraId="029AECB6" w14:textId="77777777" w:rsidR="00CD63D3" w:rsidRPr="0032275A" w:rsidRDefault="00CD63D3" w:rsidP="00CD63D3">
            <w:pPr>
              <w:jc w:val="center"/>
              <w:rPr>
                <w:rFonts w:ascii="Arial" w:hAnsi="Arial" w:cs="Arial"/>
                <w:sz w:val="24"/>
                <w:szCs w:val="24"/>
              </w:rPr>
            </w:pPr>
            <w:r w:rsidRPr="0032275A">
              <w:rPr>
                <w:rFonts w:ascii="Arial" w:hAnsi="Arial" w:cs="Arial"/>
                <w:sz w:val="24"/>
                <w:szCs w:val="24"/>
              </w:rPr>
              <w:t>MCL</w:t>
            </w:r>
          </w:p>
          <w:p w14:paraId="0C77ABEE" w14:textId="77777777" w:rsidR="00CD63D3" w:rsidRPr="0032275A" w:rsidRDefault="00CD63D3" w:rsidP="00CD63D3">
            <w:pPr>
              <w:jc w:val="center"/>
              <w:rPr>
                <w:rFonts w:ascii="Arial" w:hAnsi="Arial" w:cs="Arial"/>
                <w:sz w:val="24"/>
                <w:szCs w:val="24"/>
              </w:rPr>
            </w:pPr>
            <w:r w:rsidRPr="0032275A">
              <w:rPr>
                <w:rFonts w:ascii="Arial" w:hAnsi="Arial" w:cs="Arial"/>
                <w:sz w:val="24"/>
                <w:szCs w:val="24"/>
              </w:rPr>
              <w:t>TT, as noted</w:t>
            </w:r>
          </w:p>
        </w:tc>
        <w:tc>
          <w:tcPr>
            <w:tcW w:w="1260" w:type="dxa"/>
            <w:tcBorders>
              <w:bottom w:val="none" w:sz="0" w:space="0" w:color="auto"/>
            </w:tcBorders>
            <w:vAlign w:val="center"/>
          </w:tcPr>
          <w:p w14:paraId="660B8A93" w14:textId="77777777" w:rsidR="00CD63D3" w:rsidRPr="0032275A" w:rsidRDefault="00CD63D3" w:rsidP="00CD63D3">
            <w:pPr>
              <w:jc w:val="center"/>
              <w:rPr>
                <w:rFonts w:ascii="Arial" w:hAnsi="Arial" w:cs="Arial"/>
                <w:sz w:val="24"/>
                <w:szCs w:val="24"/>
              </w:rPr>
            </w:pPr>
            <w:r w:rsidRPr="0032275A">
              <w:rPr>
                <w:rFonts w:ascii="Arial" w:hAnsi="Arial" w:cs="Arial"/>
                <w:sz w:val="24"/>
                <w:szCs w:val="24"/>
              </w:rPr>
              <w:t>PHG</w:t>
            </w:r>
          </w:p>
          <w:p w14:paraId="63D01450" w14:textId="77777777" w:rsidR="00CD63D3" w:rsidRPr="0032275A" w:rsidRDefault="00CD63D3" w:rsidP="00CD63D3">
            <w:pPr>
              <w:jc w:val="center"/>
              <w:rPr>
                <w:rFonts w:ascii="Arial" w:hAnsi="Arial" w:cs="Arial"/>
                <w:sz w:val="24"/>
                <w:szCs w:val="24"/>
              </w:rPr>
            </w:pPr>
            <w:r w:rsidRPr="0032275A">
              <w:rPr>
                <w:rFonts w:ascii="Arial" w:hAnsi="Arial" w:cs="Arial"/>
                <w:sz w:val="24"/>
                <w:szCs w:val="24"/>
              </w:rPr>
              <w:t>(MCLG)</w:t>
            </w:r>
          </w:p>
        </w:tc>
        <w:tc>
          <w:tcPr>
            <w:tcW w:w="1975" w:type="dxa"/>
            <w:tcBorders>
              <w:bottom w:val="none" w:sz="0" w:space="0" w:color="auto"/>
            </w:tcBorders>
            <w:vAlign w:val="center"/>
          </w:tcPr>
          <w:p w14:paraId="40A839B3" w14:textId="77777777" w:rsidR="00CD63D3" w:rsidRPr="0032275A" w:rsidRDefault="00CD63D3" w:rsidP="00CD63D3">
            <w:pPr>
              <w:jc w:val="center"/>
              <w:rPr>
                <w:rFonts w:ascii="Arial" w:hAnsi="Arial" w:cs="Arial"/>
                <w:sz w:val="24"/>
                <w:szCs w:val="24"/>
              </w:rPr>
            </w:pPr>
            <w:r w:rsidRPr="0032275A">
              <w:rPr>
                <w:rFonts w:ascii="Arial" w:hAnsi="Arial" w:cs="Arial"/>
                <w:sz w:val="24"/>
                <w:szCs w:val="24"/>
              </w:rPr>
              <w:t>Major Sources of Contamination</w:t>
            </w:r>
          </w:p>
        </w:tc>
        <w:tc>
          <w:tcPr>
            <w:tcW w:w="5945" w:type="dxa"/>
            <w:tcBorders>
              <w:bottom w:val="none" w:sz="0" w:space="0" w:color="auto"/>
            </w:tcBorders>
            <w:vAlign w:val="center"/>
          </w:tcPr>
          <w:p w14:paraId="10BA4C71" w14:textId="77777777" w:rsidR="00CD63D3" w:rsidRPr="0032275A" w:rsidRDefault="00CD63D3" w:rsidP="00CD63D3">
            <w:pPr>
              <w:jc w:val="center"/>
              <w:rPr>
                <w:rFonts w:ascii="Arial" w:hAnsi="Arial" w:cs="Arial"/>
                <w:sz w:val="24"/>
                <w:szCs w:val="24"/>
              </w:rPr>
            </w:pPr>
            <w:r w:rsidRPr="0032275A">
              <w:rPr>
                <w:rFonts w:ascii="Arial" w:hAnsi="Arial" w:cs="Arial"/>
                <w:sz w:val="24"/>
                <w:szCs w:val="24"/>
              </w:rPr>
              <w:t>Health Effects Language</w:t>
            </w:r>
          </w:p>
        </w:tc>
      </w:tr>
      <w:tr w:rsidR="00CD63D3" w:rsidRPr="00792B9A" w14:paraId="663AE703" w14:textId="77777777" w:rsidTr="00792B9A">
        <w:trPr>
          <w:trHeight w:val="403"/>
        </w:trPr>
        <w:tc>
          <w:tcPr>
            <w:tcW w:w="2245" w:type="dxa"/>
          </w:tcPr>
          <w:p w14:paraId="3A63FD73" w14:textId="77777777" w:rsidR="00CD63D3" w:rsidRPr="00792B9A" w:rsidRDefault="00CD63D3" w:rsidP="00CD63D3">
            <w:pPr>
              <w:ind w:left="-10" w:firstLine="10"/>
              <w:rPr>
                <w:rFonts w:ascii="Arial" w:hAnsi="Arial" w:cs="Arial"/>
                <w:sz w:val="24"/>
                <w:szCs w:val="24"/>
              </w:rPr>
            </w:pPr>
            <w:r w:rsidRPr="00792B9A">
              <w:rPr>
                <w:rFonts w:ascii="Arial" w:hAnsi="Arial" w:cs="Arial"/>
                <w:sz w:val="24"/>
                <w:szCs w:val="24"/>
              </w:rPr>
              <w:t>Total Coliform Bacteria</w:t>
            </w:r>
            <w:r w:rsidRPr="00792B9A">
              <w:rPr>
                <w:rFonts w:ascii="Arial" w:hAnsi="Arial" w:cs="Arial"/>
                <w:sz w:val="24"/>
                <w:szCs w:val="24"/>
              </w:rPr>
              <w:br/>
              <w:t>(state Total Coliform Rule)</w:t>
            </w:r>
          </w:p>
        </w:tc>
        <w:tc>
          <w:tcPr>
            <w:tcW w:w="1800" w:type="dxa"/>
          </w:tcPr>
          <w:p w14:paraId="28FEFAF2" w14:textId="77777777" w:rsidR="00CD63D3" w:rsidRPr="00792B9A" w:rsidRDefault="00CD63D3" w:rsidP="00CD63D3">
            <w:pPr>
              <w:rPr>
                <w:rFonts w:ascii="Arial" w:hAnsi="Arial" w:cs="Arial"/>
                <w:b/>
                <w:iCs/>
                <w:sz w:val="24"/>
                <w:szCs w:val="24"/>
              </w:rPr>
            </w:pPr>
            <w:r w:rsidRPr="00792B9A">
              <w:rPr>
                <w:rFonts w:ascii="Arial" w:hAnsi="Arial" w:cs="Arial"/>
                <w:b/>
                <w:iCs/>
                <w:sz w:val="24"/>
                <w:szCs w:val="24"/>
              </w:rPr>
              <w:t xml:space="preserve"> </w:t>
            </w:r>
          </w:p>
        </w:tc>
        <w:tc>
          <w:tcPr>
            <w:tcW w:w="1175" w:type="dxa"/>
          </w:tcPr>
          <w:p w14:paraId="58EDEB68" w14:textId="77777777" w:rsidR="00CD63D3" w:rsidRPr="00792B9A" w:rsidRDefault="00CD63D3" w:rsidP="00CD63D3">
            <w:pPr>
              <w:rPr>
                <w:rFonts w:ascii="Arial" w:hAnsi="Arial" w:cs="Arial"/>
                <w:sz w:val="24"/>
                <w:szCs w:val="24"/>
              </w:rPr>
            </w:pPr>
            <w:r w:rsidRPr="00792B9A">
              <w:rPr>
                <w:rFonts w:ascii="Arial" w:hAnsi="Arial" w:cs="Arial"/>
                <w:sz w:val="24"/>
                <w:szCs w:val="24"/>
              </w:rPr>
              <w:t>Footnote</w:t>
            </w:r>
            <w:r w:rsidRPr="00792B9A">
              <w:rPr>
                <w:rFonts w:ascii="Arial" w:hAnsi="Arial" w:cs="Arial"/>
                <w:sz w:val="24"/>
                <w:szCs w:val="24"/>
                <w:vertAlign w:val="superscript"/>
              </w:rPr>
              <w:footnoteReference w:id="1"/>
            </w:r>
          </w:p>
        </w:tc>
        <w:tc>
          <w:tcPr>
            <w:tcW w:w="1260" w:type="dxa"/>
          </w:tcPr>
          <w:p w14:paraId="3A6CD84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w:t>
            </w:r>
          </w:p>
        </w:tc>
        <w:tc>
          <w:tcPr>
            <w:tcW w:w="1975" w:type="dxa"/>
          </w:tcPr>
          <w:p w14:paraId="7CB24ABF" w14:textId="77777777" w:rsidR="00CD63D3" w:rsidRPr="00792B9A" w:rsidRDefault="00CD63D3" w:rsidP="00CD63D3">
            <w:pPr>
              <w:rPr>
                <w:rFonts w:ascii="Arial" w:hAnsi="Arial" w:cs="Arial"/>
                <w:sz w:val="24"/>
                <w:szCs w:val="24"/>
              </w:rPr>
            </w:pPr>
            <w:r w:rsidRPr="00792B9A">
              <w:rPr>
                <w:rFonts w:ascii="Arial" w:hAnsi="Arial" w:cs="Arial"/>
                <w:sz w:val="24"/>
                <w:szCs w:val="24"/>
              </w:rPr>
              <w:t>Naturally present in the environment</w:t>
            </w:r>
          </w:p>
        </w:tc>
        <w:tc>
          <w:tcPr>
            <w:tcW w:w="5945" w:type="dxa"/>
          </w:tcPr>
          <w:p w14:paraId="5EEA869C" w14:textId="77777777" w:rsidR="00CD63D3" w:rsidRPr="00792B9A" w:rsidRDefault="00CD63D3" w:rsidP="00CD63D3">
            <w:pPr>
              <w:rPr>
                <w:rFonts w:ascii="Arial" w:hAnsi="Arial" w:cs="Arial"/>
                <w:sz w:val="24"/>
                <w:szCs w:val="24"/>
              </w:rPr>
            </w:pPr>
            <w:r w:rsidRPr="00792B9A">
              <w:rPr>
                <w:rFonts w:ascii="Arial" w:hAnsi="Arial" w:cs="Arial"/>
                <w:sz w:val="24"/>
                <w:szCs w:val="24"/>
              </w:rPr>
              <w:t>Coliforms are bacteria that are naturally present in the environment and are used as an indicator that other, potentially-harmful, bacteria may be present.  Coliforms were found in more samples than allowed and this was a warning of potential problems.</w:t>
            </w:r>
          </w:p>
        </w:tc>
      </w:tr>
      <w:tr w:rsidR="00CD63D3" w:rsidRPr="00792B9A" w14:paraId="0EDDFE7F" w14:textId="77777777" w:rsidTr="00792B9A">
        <w:trPr>
          <w:trHeight w:val="403"/>
        </w:trPr>
        <w:tc>
          <w:tcPr>
            <w:tcW w:w="2245" w:type="dxa"/>
          </w:tcPr>
          <w:p w14:paraId="7CBD3DD8" w14:textId="77777777" w:rsidR="00CD63D3" w:rsidRPr="00792B9A" w:rsidRDefault="00CD63D3" w:rsidP="00CD63D3">
            <w:pPr>
              <w:ind w:left="-10" w:firstLine="10"/>
              <w:rPr>
                <w:rFonts w:ascii="Arial" w:hAnsi="Arial" w:cs="Arial"/>
                <w:sz w:val="24"/>
                <w:szCs w:val="24"/>
              </w:rPr>
            </w:pPr>
            <w:r w:rsidRPr="00792B9A">
              <w:rPr>
                <w:rFonts w:ascii="Arial" w:hAnsi="Arial" w:cs="Arial"/>
                <w:sz w:val="24"/>
                <w:szCs w:val="24"/>
              </w:rPr>
              <w:t>Fecal coliform and</w:t>
            </w:r>
            <w:r w:rsidRPr="00792B9A">
              <w:rPr>
                <w:rFonts w:ascii="Arial" w:hAnsi="Arial" w:cs="Arial"/>
                <w:i/>
                <w:sz w:val="24"/>
                <w:szCs w:val="24"/>
              </w:rPr>
              <w:t xml:space="preserve"> E. coli</w:t>
            </w:r>
            <w:r w:rsidRPr="00792B9A">
              <w:rPr>
                <w:rFonts w:ascii="Arial" w:hAnsi="Arial" w:cs="Arial"/>
                <w:i/>
                <w:sz w:val="24"/>
                <w:szCs w:val="24"/>
              </w:rPr>
              <w:br/>
            </w:r>
            <w:r w:rsidRPr="00792B9A">
              <w:rPr>
                <w:rFonts w:ascii="Arial" w:hAnsi="Arial" w:cs="Arial"/>
                <w:sz w:val="24"/>
                <w:szCs w:val="24"/>
              </w:rPr>
              <w:t>(state Total Coliform Rule)</w:t>
            </w:r>
          </w:p>
        </w:tc>
        <w:tc>
          <w:tcPr>
            <w:tcW w:w="1800" w:type="dxa"/>
          </w:tcPr>
          <w:p w14:paraId="02FA8CEC" w14:textId="77777777" w:rsidR="00CD63D3" w:rsidRPr="00792B9A" w:rsidRDefault="00CD63D3" w:rsidP="00CD63D3">
            <w:pPr>
              <w:rPr>
                <w:rFonts w:ascii="Arial" w:hAnsi="Arial" w:cs="Arial"/>
                <w:b/>
                <w:sz w:val="24"/>
                <w:szCs w:val="24"/>
              </w:rPr>
            </w:pPr>
          </w:p>
        </w:tc>
        <w:tc>
          <w:tcPr>
            <w:tcW w:w="1175" w:type="dxa"/>
          </w:tcPr>
          <w:p w14:paraId="60FCDA2D" w14:textId="77777777" w:rsidR="00CD63D3" w:rsidRPr="00792B9A" w:rsidRDefault="00CD63D3" w:rsidP="00CD63D3">
            <w:pPr>
              <w:rPr>
                <w:rFonts w:ascii="Arial" w:hAnsi="Arial" w:cs="Arial"/>
                <w:sz w:val="24"/>
                <w:szCs w:val="24"/>
              </w:rPr>
            </w:pPr>
            <w:r w:rsidRPr="00792B9A">
              <w:rPr>
                <w:rFonts w:ascii="Arial" w:hAnsi="Arial" w:cs="Arial"/>
                <w:sz w:val="24"/>
                <w:szCs w:val="24"/>
              </w:rPr>
              <w:t>Footnote</w:t>
            </w:r>
            <w:r w:rsidRPr="00792B9A">
              <w:rPr>
                <w:rFonts w:ascii="Arial" w:hAnsi="Arial" w:cs="Arial"/>
                <w:sz w:val="24"/>
                <w:szCs w:val="24"/>
                <w:vertAlign w:val="superscript"/>
              </w:rPr>
              <w:footnoteReference w:id="2"/>
            </w:r>
          </w:p>
        </w:tc>
        <w:tc>
          <w:tcPr>
            <w:tcW w:w="1260" w:type="dxa"/>
          </w:tcPr>
          <w:p w14:paraId="5F4AE32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w:t>
            </w:r>
          </w:p>
        </w:tc>
        <w:tc>
          <w:tcPr>
            <w:tcW w:w="1975" w:type="dxa"/>
          </w:tcPr>
          <w:p w14:paraId="56F8B10C" w14:textId="77777777" w:rsidR="00CD63D3" w:rsidRPr="00792B9A" w:rsidRDefault="00CD63D3" w:rsidP="00CD63D3">
            <w:pPr>
              <w:rPr>
                <w:rFonts w:ascii="Arial" w:hAnsi="Arial" w:cs="Arial"/>
                <w:sz w:val="24"/>
                <w:szCs w:val="24"/>
              </w:rPr>
            </w:pPr>
            <w:r w:rsidRPr="00792B9A">
              <w:rPr>
                <w:rFonts w:ascii="Arial" w:hAnsi="Arial" w:cs="Arial"/>
                <w:sz w:val="24"/>
                <w:szCs w:val="24"/>
              </w:rPr>
              <w:t>Human and animal fecal waste</w:t>
            </w:r>
          </w:p>
        </w:tc>
        <w:tc>
          <w:tcPr>
            <w:tcW w:w="5945" w:type="dxa"/>
          </w:tcPr>
          <w:p w14:paraId="1DACF274"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Fecal coliforms and </w:t>
            </w:r>
            <w:r w:rsidRPr="00792B9A">
              <w:rPr>
                <w:rFonts w:ascii="Arial" w:hAnsi="Arial" w:cs="Arial"/>
                <w:i/>
                <w:iCs/>
                <w:snapToGrid w:val="0"/>
                <w:sz w:val="24"/>
                <w:szCs w:val="24"/>
              </w:rPr>
              <w:t>E. coli</w:t>
            </w:r>
            <w:r w:rsidRPr="00792B9A">
              <w:rPr>
                <w:rFonts w:ascii="Arial" w:hAnsi="Arial" w:cs="Arial"/>
                <w:snapToGrid w:val="0"/>
                <w:sz w:val="24"/>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CD63D3" w:rsidRPr="00792B9A" w14:paraId="4137860B" w14:textId="77777777" w:rsidTr="00792B9A">
        <w:trPr>
          <w:trHeight w:val="403"/>
        </w:trPr>
        <w:tc>
          <w:tcPr>
            <w:tcW w:w="2245" w:type="dxa"/>
          </w:tcPr>
          <w:p w14:paraId="75790402" w14:textId="77777777" w:rsidR="00CD63D3" w:rsidRPr="00792B9A" w:rsidRDefault="00CD63D3" w:rsidP="00CD63D3">
            <w:pPr>
              <w:rPr>
                <w:rFonts w:ascii="Arial" w:hAnsi="Arial" w:cs="Arial"/>
                <w:sz w:val="24"/>
                <w:szCs w:val="24"/>
              </w:rPr>
            </w:pPr>
            <w:r w:rsidRPr="00792B9A">
              <w:rPr>
                <w:rFonts w:ascii="Arial" w:hAnsi="Arial" w:cs="Arial"/>
                <w:sz w:val="24"/>
                <w:szCs w:val="24"/>
              </w:rPr>
              <w:t>Total Coliform Bacteria</w:t>
            </w:r>
          </w:p>
          <w:p w14:paraId="3E9BB192" w14:textId="77777777" w:rsidR="00CD63D3" w:rsidRPr="00792B9A" w:rsidRDefault="00CD63D3" w:rsidP="00CD63D3">
            <w:pPr>
              <w:ind w:left="-10" w:firstLine="10"/>
              <w:rPr>
                <w:rFonts w:ascii="Arial" w:hAnsi="Arial" w:cs="Arial"/>
                <w:sz w:val="24"/>
                <w:szCs w:val="24"/>
              </w:rPr>
            </w:pPr>
            <w:r w:rsidRPr="00792B9A">
              <w:rPr>
                <w:rFonts w:ascii="Arial" w:hAnsi="Arial" w:cs="Arial"/>
                <w:sz w:val="24"/>
                <w:szCs w:val="24"/>
              </w:rPr>
              <w:t>(federal Revised Total Coliform Rule)</w:t>
            </w:r>
          </w:p>
        </w:tc>
        <w:tc>
          <w:tcPr>
            <w:tcW w:w="1800" w:type="dxa"/>
          </w:tcPr>
          <w:p w14:paraId="75F7F6CB" w14:textId="77777777" w:rsidR="00CD63D3" w:rsidRPr="00792B9A" w:rsidRDefault="00CD63D3" w:rsidP="00CD63D3">
            <w:pPr>
              <w:rPr>
                <w:rFonts w:ascii="Arial" w:hAnsi="Arial" w:cs="Arial"/>
                <w:sz w:val="24"/>
                <w:szCs w:val="24"/>
              </w:rPr>
            </w:pPr>
          </w:p>
        </w:tc>
        <w:tc>
          <w:tcPr>
            <w:tcW w:w="1175" w:type="dxa"/>
          </w:tcPr>
          <w:p w14:paraId="44C3B1E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 xml:space="preserve"> TT</w:t>
            </w:r>
          </w:p>
        </w:tc>
        <w:tc>
          <w:tcPr>
            <w:tcW w:w="1260" w:type="dxa"/>
          </w:tcPr>
          <w:p w14:paraId="228C8A9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N/A</w:t>
            </w:r>
          </w:p>
        </w:tc>
        <w:tc>
          <w:tcPr>
            <w:tcW w:w="1975" w:type="dxa"/>
          </w:tcPr>
          <w:p w14:paraId="04AE7C82" w14:textId="77777777" w:rsidR="00CD63D3" w:rsidRPr="00792B9A" w:rsidRDefault="00CD63D3" w:rsidP="00CD63D3">
            <w:pPr>
              <w:rPr>
                <w:rFonts w:ascii="Arial" w:hAnsi="Arial" w:cs="Arial"/>
                <w:sz w:val="24"/>
                <w:szCs w:val="24"/>
              </w:rPr>
            </w:pPr>
            <w:r w:rsidRPr="00792B9A">
              <w:rPr>
                <w:rFonts w:ascii="Arial" w:hAnsi="Arial" w:cs="Arial"/>
                <w:sz w:val="24"/>
                <w:szCs w:val="24"/>
              </w:rPr>
              <w:t>Naturally present in the environment</w:t>
            </w:r>
          </w:p>
        </w:tc>
        <w:tc>
          <w:tcPr>
            <w:tcW w:w="5945" w:type="dxa"/>
          </w:tcPr>
          <w:p w14:paraId="34EB480A"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w:t>
            </w:r>
            <w:r w:rsidRPr="00792B9A">
              <w:rPr>
                <w:rFonts w:ascii="Arial" w:hAnsi="Arial" w:cs="Arial"/>
                <w:sz w:val="24"/>
                <w:szCs w:val="24"/>
              </w:rPr>
              <w:lastRenderedPageBreak/>
              <w:t>or distribution.  When this occurs, we are required to conduct assessment(s) to identify problems and to correct any problems that were found during these assessments.</w:t>
            </w:r>
          </w:p>
        </w:tc>
      </w:tr>
      <w:tr w:rsidR="00CD63D3" w:rsidRPr="00792B9A" w14:paraId="7743A9FF" w14:textId="77777777" w:rsidTr="00792B9A">
        <w:trPr>
          <w:trHeight w:val="403"/>
        </w:trPr>
        <w:tc>
          <w:tcPr>
            <w:tcW w:w="2245" w:type="dxa"/>
          </w:tcPr>
          <w:p w14:paraId="0A1E28BE" w14:textId="77777777" w:rsidR="00CD63D3" w:rsidRPr="00792B9A" w:rsidRDefault="00CD63D3" w:rsidP="00CD63D3">
            <w:pPr>
              <w:keepNext/>
              <w:keepLines/>
              <w:rPr>
                <w:rFonts w:ascii="Arial" w:hAnsi="Arial" w:cs="Arial"/>
                <w:i/>
                <w:sz w:val="24"/>
                <w:szCs w:val="24"/>
              </w:rPr>
            </w:pPr>
            <w:r w:rsidRPr="00792B9A">
              <w:rPr>
                <w:rFonts w:ascii="Arial" w:hAnsi="Arial" w:cs="Arial"/>
                <w:i/>
                <w:sz w:val="24"/>
                <w:szCs w:val="24"/>
              </w:rPr>
              <w:lastRenderedPageBreak/>
              <w:t>E. coli</w:t>
            </w:r>
          </w:p>
          <w:p w14:paraId="420DC535" w14:textId="77777777" w:rsidR="00CD63D3" w:rsidRPr="00792B9A" w:rsidRDefault="00CD63D3" w:rsidP="00CD63D3">
            <w:pPr>
              <w:ind w:left="-10" w:firstLine="10"/>
              <w:rPr>
                <w:rFonts w:ascii="Arial" w:hAnsi="Arial" w:cs="Arial"/>
                <w:sz w:val="24"/>
                <w:szCs w:val="24"/>
              </w:rPr>
            </w:pPr>
            <w:r w:rsidRPr="00792B9A">
              <w:rPr>
                <w:rFonts w:ascii="Arial" w:hAnsi="Arial" w:cs="Arial"/>
                <w:sz w:val="24"/>
                <w:szCs w:val="24"/>
              </w:rPr>
              <w:t>(federal Revised Total Coliform Rule)</w:t>
            </w:r>
          </w:p>
        </w:tc>
        <w:tc>
          <w:tcPr>
            <w:tcW w:w="1800" w:type="dxa"/>
          </w:tcPr>
          <w:p w14:paraId="25536756" w14:textId="77777777" w:rsidR="00CD63D3" w:rsidRPr="00792B9A" w:rsidRDefault="00CD63D3" w:rsidP="00CD63D3">
            <w:pPr>
              <w:keepNext/>
              <w:keepLines/>
              <w:rPr>
                <w:rFonts w:ascii="Arial" w:hAnsi="Arial" w:cs="Arial"/>
                <w:sz w:val="24"/>
                <w:szCs w:val="24"/>
              </w:rPr>
            </w:pPr>
          </w:p>
        </w:tc>
        <w:tc>
          <w:tcPr>
            <w:tcW w:w="1175" w:type="dxa"/>
          </w:tcPr>
          <w:p w14:paraId="0BB002FF"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Footnote</w:t>
            </w:r>
            <w:r w:rsidRPr="00792B9A">
              <w:rPr>
                <w:rFonts w:ascii="Arial" w:hAnsi="Arial" w:cs="Arial"/>
                <w:sz w:val="24"/>
                <w:szCs w:val="24"/>
                <w:vertAlign w:val="superscript"/>
              </w:rPr>
              <w:footnoteReference w:id="3"/>
            </w:r>
          </w:p>
        </w:tc>
        <w:tc>
          <w:tcPr>
            <w:tcW w:w="1260" w:type="dxa"/>
          </w:tcPr>
          <w:p w14:paraId="7A6F9F50"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(0)</w:t>
            </w:r>
          </w:p>
        </w:tc>
        <w:tc>
          <w:tcPr>
            <w:tcW w:w="1975" w:type="dxa"/>
          </w:tcPr>
          <w:p w14:paraId="273FC67C" w14:textId="77777777" w:rsidR="00CD63D3" w:rsidRPr="00792B9A" w:rsidRDefault="00CD63D3" w:rsidP="00CD63D3">
            <w:pPr>
              <w:keepNext/>
              <w:keepLines/>
              <w:rPr>
                <w:rFonts w:ascii="Arial" w:hAnsi="Arial" w:cs="Arial"/>
                <w:sz w:val="24"/>
                <w:szCs w:val="24"/>
              </w:rPr>
            </w:pPr>
            <w:r w:rsidRPr="00792B9A">
              <w:rPr>
                <w:rFonts w:ascii="Arial" w:hAnsi="Arial" w:cs="Arial"/>
                <w:sz w:val="24"/>
                <w:szCs w:val="24"/>
              </w:rPr>
              <w:t>Human and animal fecal waste</w:t>
            </w:r>
          </w:p>
        </w:tc>
        <w:tc>
          <w:tcPr>
            <w:tcW w:w="5945" w:type="dxa"/>
          </w:tcPr>
          <w:p w14:paraId="54AE57CA" w14:textId="77777777" w:rsidR="00CD63D3" w:rsidRPr="00792B9A" w:rsidRDefault="00CD63D3" w:rsidP="00CD63D3">
            <w:pPr>
              <w:keepNext/>
              <w:keepLines/>
              <w:spacing w:after="60"/>
              <w:rPr>
                <w:rFonts w:ascii="Arial" w:hAnsi="Arial" w:cs="Arial"/>
                <w:sz w:val="24"/>
                <w:szCs w:val="24"/>
              </w:rPr>
            </w:pPr>
            <w:r w:rsidRPr="00792B9A">
              <w:rPr>
                <w:rFonts w:ascii="Arial" w:hAnsi="Arial" w:cs="Arial"/>
                <w:i/>
                <w:sz w:val="24"/>
                <w:szCs w:val="24"/>
              </w:rPr>
              <w:t>E. coli</w:t>
            </w:r>
            <w:r w:rsidRPr="00792B9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p w14:paraId="3F6ACAEE" w14:textId="77777777" w:rsidR="00CD63D3" w:rsidRPr="00792B9A" w:rsidRDefault="00CD63D3" w:rsidP="00CD63D3">
            <w:pPr>
              <w:spacing w:before="60" w:after="60"/>
              <w:rPr>
                <w:rFonts w:ascii="Arial" w:eastAsia="Calibri" w:hAnsi="Arial" w:cs="Arial"/>
                <w:sz w:val="24"/>
                <w:szCs w:val="24"/>
              </w:rPr>
            </w:pPr>
            <w:r w:rsidRPr="00792B9A">
              <w:rPr>
                <w:rFonts w:ascii="Arial" w:eastAsia="Calibri" w:hAnsi="Arial" w:cs="Arial"/>
                <w:i/>
                <w:snapToGrid w:val="0"/>
                <w:sz w:val="24"/>
                <w:szCs w:val="24"/>
              </w:rPr>
              <w:t>For the consumer confidence report, i</w:t>
            </w:r>
            <w:r w:rsidRPr="00792B9A">
              <w:rPr>
                <w:rFonts w:ascii="Arial" w:eastAsia="Calibri" w:hAnsi="Arial" w:cs="Arial"/>
                <w:i/>
                <w:sz w:val="24"/>
                <w:szCs w:val="24"/>
              </w:rPr>
              <w:t xml:space="preserve">f a water system detects </w:t>
            </w:r>
            <w:r w:rsidRPr="00792B9A">
              <w:rPr>
                <w:rFonts w:ascii="Arial" w:eastAsia="Calibri" w:hAnsi="Arial" w:cs="Arial"/>
                <w:sz w:val="24"/>
                <w:szCs w:val="24"/>
              </w:rPr>
              <w:t>E. coli</w:t>
            </w:r>
            <w:r w:rsidRPr="00792B9A">
              <w:rPr>
                <w:rFonts w:ascii="Arial" w:eastAsia="Calibri" w:hAnsi="Arial" w:cs="Arial"/>
                <w:i/>
                <w:sz w:val="24"/>
                <w:szCs w:val="24"/>
              </w:rPr>
              <w:t xml:space="preserve"> and has violated the </w:t>
            </w:r>
            <w:r w:rsidRPr="00792B9A">
              <w:rPr>
                <w:rFonts w:ascii="Arial" w:eastAsia="Calibri" w:hAnsi="Arial" w:cs="Arial"/>
                <w:sz w:val="24"/>
                <w:szCs w:val="24"/>
              </w:rPr>
              <w:t>E. coli</w:t>
            </w:r>
            <w:r w:rsidRPr="00792B9A">
              <w:rPr>
                <w:rFonts w:ascii="Arial" w:eastAsia="Calibri" w:hAnsi="Arial" w:cs="Arial"/>
                <w:i/>
                <w:sz w:val="24"/>
                <w:szCs w:val="24"/>
              </w:rPr>
              <w:t xml:space="preserve"> MCL, the water system shall include the following statements, as appropriate.  </w:t>
            </w:r>
          </w:p>
          <w:p w14:paraId="7EF7F189" w14:textId="77777777" w:rsidR="00CD63D3" w:rsidRPr="00792B9A" w:rsidRDefault="00CD63D3" w:rsidP="00CD63D3">
            <w:pPr>
              <w:numPr>
                <w:ilvl w:val="0"/>
                <w:numId w:val="29"/>
              </w:numPr>
              <w:spacing w:before="60"/>
              <w:ind w:left="317" w:hanging="274"/>
              <w:rPr>
                <w:rFonts w:ascii="Arial" w:eastAsia="Calibri" w:hAnsi="Arial" w:cs="Arial"/>
                <w:sz w:val="24"/>
                <w:szCs w:val="24"/>
              </w:rPr>
            </w:pPr>
            <w:r w:rsidRPr="00792B9A">
              <w:rPr>
                <w:rFonts w:ascii="Arial" w:eastAsia="Calibri" w:hAnsi="Arial" w:cs="Arial"/>
                <w:sz w:val="24"/>
                <w:szCs w:val="24"/>
              </w:rPr>
              <w:t xml:space="preserve">We had an </w:t>
            </w:r>
            <w:r w:rsidRPr="00792B9A">
              <w:rPr>
                <w:rFonts w:ascii="Arial" w:eastAsia="Calibri" w:hAnsi="Arial" w:cs="Arial"/>
                <w:i/>
                <w:sz w:val="24"/>
                <w:szCs w:val="24"/>
              </w:rPr>
              <w:t>E. coli</w:t>
            </w:r>
            <w:r w:rsidRPr="00792B9A">
              <w:rPr>
                <w:rFonts w:ascii="Arial" w:eastAsia="Calibri" w:hAnsi="Arial" w:cs="Arial"/>
                <w:sz w:val="24"/>
                <w:szCs w:val="24"/>
              </w:rPr>
              <w:t>-positive repeat sample following a total coliform-positive routine sample.</w:t>
            </w:r>
          </w:p>
          <w:p w14:paraId="08FA1640" w14:textId="77777777" w:rsidR="00CD63D3" w:rsidRPr="00792B9A" w:rsidRDefault="00CD63D3" w:rsidP="00CD63D3">
            <w:pPr>
              <w:numPr>
                <w:ilvl w:val="0"/>
                <w:numId w:val="29"/>
              </w:numPr>
              <w:ind w:left="317" w:hanging="270"/>
              <w:rPr>
                <w:rFonts w:ascii="Arial" w:eastAsia="Calibri" w:hAnsi="Arial" w:cs="Arial"/>
                <w:sz w:val="24"/>
                <w:szCs w:val="24"/>
              </w:rPr>
            </w:pPr>
            <w:r w:rsidRPr="00792B9A">
              <w:rPr>
                <w:rFonts w:ascii="Arial" w:eastAsia="Calibri" w:hAnsi="Arial" w:cs="Arial"/>
                <w:sz w:val="24"/>
                <w:szCs w:val="24"/>
              </w:rPr>
              <w:t xml:space="preserve">We had a total coliform-positive repeat sample following an </w:t>
            </w:r>
            <w:r w:rsidRPr="00792B9A">
              <w:rPr>
                <w:rFonts w:ascii="Arial" w:eastAsia="Calibri" w:hAnsi="Arial" w:cs="Arial"/>
                <w:i/>
                <w:sz w:val="24"/>
                <w:szCs w:val="24"/>
              </w:rPr>
              <w:t>E. coli</w:t>
            </w:r>
            <w:r w:rsidRPr="00792B9A">
              <w:rPr>
                <w:rFonts w:ascii="Arial" w:eastAsia="Calibri" w:hAnsi="Arial" w:cs="Arial"/>
                <w:sz w:val="24"/>
                <w:szCs w:val="24"/>
              </w:rPr>
              <w:t>-positive routine sample.</w:t>
            </w:r>
          </w:p>
          <w:p w14:paraId="7D3443ED" w14:textId="77777777" w:rsidR="00CD63D3" w:rsidRPr="00792B9A" w:rsidRDefault="00CD63D3" w:rsidP="00CD63D3">
            <w:pPr>
              <w:numPr>
                <w:ilvl w:val="0"/>
                <w:numId w:val="29"/>
              </w:numPr>
              <w:ind w:left="317" w:hanging="274"/>
              <w:rPr>
                <w:rFonts w:ascii="Arial" w:eastAsia="Calibri" w:hAnsi="Arial" w:cs="Arial"/>
                <w:sz w:val="24"/>
                <w:szCs w:val="24"/>
              </w:rPr>
            </w:pPr>
            <w:r w:rsidRPr="00792B9A">
              <w:rPr>
                <w:rFonts w:ascii="Arial" w:eastAsia="Calibri" w:hAnsi="Arial" w:cs="Arial"/>
                <w:sz w:val="24"/>
                <w:szCs w:val="24"/>
              </w:rPr>
              <w:t xml:space="preserve">We failed to take all required repeat samples following an </w:t>
            </w:r>
            <w:r w:rsidRPr="00792B9A">
              <w:rPr>
                <w:rFonts w:ascii="Arial" w:eastAsia="Calibri" w:hAnsi="Arial" w:cs="Arial"/>
                <w:i/>
                <w:sz w:val="24"/>
                <w:szCs w:val="24"/>
              </w:rPr>
              <w:t>E. coli</w:t>
            </w:r>
            <w:r w:rsidRPr="00792B9A">
              <w:rPr>
                <w:rFonts w:ascii="Arial" w:eastAsia="Calibri" w:hAnsi="Arial" w:cs="Arial"/>
                <w:sz w:val="24"/>
                <w:szCs w:val="24"/>
              </w:rPr>
              <w:t>-positive routine sample.</w:t>
            </w:r>
          </w:p>
          <w:p w14:paraId="591EE185" w14:textId="77777777" w:rsidR="00CD63D3" w:rsidRPr="00792B9A" w:rsidRDefault="00CD63D3" w:rsidP="00CD63D3">
            <w:pPr>
              <w:keepNext/>
              <w:keepLines/>
              <w:numPr>
                <w:ilvl w:val="0"/>
                <w:numId w:val="29"/>
              </w:numPr>
              <w:spacing w:after="60"/>
              <w:ind w:left="346"/>
              <w:rPr>
                <w:rFonts w:ascii="Arial" w:hAnsi="Arial" w:cs="Arial"/>
                <w:sz w:val="24"/>
                <w:szCs w:val="24"/>
              </w:rPr>
            </w:pPr>
            <w:r w:rsidRPr="00792B9A">
              <w:rPr>
                <w:rFonts w:ascii="Arial" w:eastAsia="Calibri" w:hAnsi="Arial" w:cs="Arial"/>
                <w:sz w:val="24"/>
                <w:szCs w:val="24"/>
              </w:rPr>
              <w:t xml:space="preserve">We failed to test for </w:t>
            </w:r>
            <w:r w:rsidRPr="00792B9A">
              <w:rPr>
                <w:rFonts w:ascii="Arial" w:eastAsia="Calibri" w:hAnsi="Arial" w:cs="Arial"/>
                <w:i/>
                <w:sz w:val="24"/>
                <w:szCs w:val="24"/>
              </w:rPr>
              <w:t>E. coli</w:t>
            </w:r>
            <w:r w:rsidRPr="00792B9A">
              <w:rPr>
                <w:rFonts w:ascii="Arial" w:eastAsia="Calibri" w:hAnsi="Arial" w:cs="Arial"/>
                <w:sz w:val="24"/>
                <w:szCs w:val="24"/>
              </w:rPr>
              <w:t xml:space="preserve"> when any re repeat sample tests positive for total coliform.</w:t>
            </w:r>
          </w:p>
          <w:p w14:paraId="10BE8010" w14:textId="77777777" w:rsidR="00CD63D3" w:rsidRPr="00792B9A" w:rsidRDefault="00CD63D3" w:rsidP="00CD63D3">
            <w:pPr>
              <w:keepNext/>
              <w:keepLines/>
              <w:spacing w:before="60"/>
              <w:ind w:left="-14"/>
              <w:rPr>
                <w:rFonts w:ascii="Arial" w:hAnsi="Arial" w:cs="Arial"/>
                <w:sz w:val="24"/>
                <w:szCs w:val="24"/>
              </w:rPr>
            </w:pPr>
            <w:r w:rsidRPr="00792B9A">
              <w:rPr>
                <w:rFonts w:ascii="Arial" w:eastAsia="Calibri" w:hAnsi="Arial" w:cs="Arial"/>
                <w:i/>
                <w:sz w:val="24"/>
                <w:szCs w:val="24"/>
              </w:rPr>
              <w:t xml:space="preserve">If the E. coli MCL was not violated, the water system may include a statement that explains that although </w:t>
            </w:r>
            <w:r w:rsidRPr="00792B9A">
              <w:rPr>
                <w:rFonts w:ascii="Arial" w:eastAsia="Calibri" w:hAnsi="Arial" w:cs="Arial"/>
                <w:sz w:val="24"/>
                <w:szCs w:val="24"/>
              </w:rPr>
              <w:t>E. coli</w:t>
            </w:r>
            <w:r w:rsidRPr="00792B9A">
              <w:rPr>
                <w:rFonts w:ascii="Arial" w:eastAsia="Calibri" w:hAnsi="Arial" w:cs="Arial"/>
                <w:i/>
                <w:sz w:val="24"/>
                <w:szCs w:val="24"/>
              </w:rPr>
              <w:t xml:space="preserve"> was detected, the water system is not in violation of the </w:t>
            </w:r>
            <w:r w:rsidRPr="00792B9A">
              <w:rPr>
                <w:rFonts w:ascii="Arial" w:eastAsia="Calibri" w:hAnsi="Arial" w:cs="Arial"/>
                <w:sz w:val="24"/>
                <w:szCs w:val="24"/>
              </w:rPr>
              <w:t>E. coli</w:t>
            </w:r>
            <w:r w:rsidRPr="00792B9A">
              <w:rPr>
                <w:rFonts w:ascii="Arial" w:eastAsia="Calibri" w:hAnsi="Arial" w:cs="Arial"/>
                <w:i/>
                <w:sz w:val="24"/>
                <w:szCs w:val="24"/>
              </w:rPr>
              <w:t xml:space="preserve"> MCL</w:t>
            </w:r>
            <w:r w:rsidRPr="00792B9A">
              <w:rPr>
                <w:rFonts w:ascii="Arial" w:eastAsia="Calibri" w:hAnsi="Arial" w:cs="Arial"/>
                <w:sz w:val="24"/>
                <w:szCs w:val="24"/>
              </w:rPr>
              <w:t>.</w:t>
            </w:r>
          </w:p>
        </w:tc>
      </w:tr>
      <w:tr w:rsidR="00CD63D3" w:rsidRPr="00792B9A" w14:paraId="3605CBF1" w14:textId="77777777" w:rsidTr="00792B9A">
        <w:trPr>
          <w:trHeight w:val="403"/>
        </w:trPr>
        <w:tc>
          <w:tcPr>
            <w:tcW w:w="2245" w:type="dxa"/>
          </w:tcPr>
          <w:p w14:paraId="79DD80B6" w14:textId="77777777" w:rsidR="00CD63D3" w:rsidRPr="00792B9A" w:rsidRDefault="00CD63D3" w:rsidP="00CD63D3">
            <w:pPr>
              <w:keepNext/>
              <w:keepLines/>
              <w:rPr>
                <w:rFonts w:ascii="Arial" w:hAnsi="Arial" w:cs="Arial"/>
                <w:i/>
                <w:sz w:val="24"/>
                <w:szCs w:val="24"/>
              </w:rPr>
            </w:pPr>
            <w:r w:rsidRPr="00792B9A">
              <w:rPr>
                <w:rFonts w:ascii="Arial" w:hAnsi="Arial" w:cs="Arial"/>
                <w:i/>
                <w:sz w:val="24"/>
                <w:szCs w:val="24"/>
              </w:rPr>
              <w:lastRenderedPageBreak/>
              <w:t>E. coli</w:t>
            </w:r>
          </w:p>
          <w:p w14:paraId="419FC7AB" w14:textId="77777777" w:rsidR="00CD63D3" w:rsidRPr="00792B9A" w:rsidRDefault="00CD63D3" w:rsidP="00CD63D3">
            <w:pPr>
              <w:ind w:left="-10" w:firstLine="10"/>
              <w:rPr>
                <w:rFonts w:ascii="Arial" w:hAnsi="Arial" w:cs="Arial"/>
                <w:sz w:val="24"/>
                <w:szCs w:val="24"/>
              </w:rPr>
            </w:pPr>
            <w:r w:rsidRPr="00792B9A">
              <w:rPr>
                <w:rFonts w:ascii="Arial" w:hAnsi="Arial" w:cs="Arial"/>
                <w:sz w:val="24"/>
                <w:szCs w:val="24"/>
              </w:rPr>
              <w:t>(federal Revised Total Coliform Rule)</w:t>
            </w:r>
          </w:p>
        </w:tc>
        <w:tc>
          <w:tcPr>
            <w:tcW w:w="1800" w:type="dxa"/>
          </w:tcPr>
          <w:p w14:paraId="29BBC736" w14:textId="77777777" w:rsidR="00CD63D3" w:rsidRPr="00792B9A" w:rsidRDefault="00CD63D3" w:rsidP="00CD63D3">
            <w:pPr>
              <w:keepNext/>
              <w:keepLines/>
              <w:jc w:val="center"/>
              <w:rPr>
                <w:rFonts w:ascii="Arial" w:hAnsi="Arial" w:cs="Arial"/>
                <w:sz w:val="24"/>
                <w:szCs w:val="24"/>
              </w:rPr>
            </w:pPr>
          </w:p>
        </w:tc>
        <w:tc>
          <w:tcPr>
            <w:tcW w:w="1175" w:type="dxa"/>
          </w:tcPr>
          <w:p w14:paraId="23D61F29"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TT</w:t>
            </w:r>
          </w:p>
        </w:tc>
        <w:tc>
          <w:tcPr>
            <w:tcW w:w="1260" w:type="dxa"/>
          </w:tcPr>
          <w:p w14:paraId="687638BD"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N/A</w:t>
            </w:r>
          </w:p>
        </w:tc>
        <w:tc>
          <w:tcPr>
            <w:tcW w:w="1975" w:type="dxa"/>
          </w:tcPr>
          <w:p w14:paraId="1A6BAA7E" w14:textId="77777777" w:rsidR="00CD63D3" w:rsidRPr="00792B9A" w:rsidRDefault="00CD63D3" w:rsidP="00CD63D3">
            <w:pPr>
              <w:keepNext/>
              <w:keepLines/>
              <w:rPr>
                <w:rFonts w:ascii="Arial" w:hAnsi="Arial" w:cs="Arial"/>
                <w:sz w:val="24"/>
                <w:szCs w:val="24"/>
              </w:rPr>
            </w:pPr>
            <w:r w:rsidRPr="00792B9A">
              <w:rPr>
                <w:rFonts w:ascii="Arial" w:hAnsi="Arial" w:cs="Arial"/>
                <w:sz w:val="24"/>
                <w:szCs w:val="24"/>
              </w:rPr>
              <w:t>Human and animal fecal waste</w:t>
            </w:r>
          </w:p>
        </w:tc>
        <w:tc>
          <w:tcPr>
            <w:tcW w:w="5945" w:type="dxa"/>
          </w:tcPr>
          <w:p w14:paraId="2F78529B" w14:textId="77777777" w:rsidR="00CD63D3" w:rsidRPr="00792B9A" w:rsidRDefault="00CD63D3" w:rsidP="00CD63D3">
            <w:pPr>
              <w:keepNext/>
              <w:keepLines/>
              <w:rPr>
                <w:rFonts w:ascii="Arial" w:hAnsi="Arial" w:cs="Arial"/>
                <w:sz w:val="24"/>
                <w:szCs w:val="24"/>
              </w:rPr>
            </w:pPr>
            <w:r w:rsidRPr="00792B9A">
              <w:rPr>
                <w:rFonts w:ascii="Arial" w:hAnsi="Arial" w:cs="Arial"/>
                <w:i/>
                <w:sz w:val="24"/>
                <w:szCs w:val="24"/>
              </w:rPr>
              <w:t>E. coli</w:t>
            </w:r>
            <w:r w:rsidRPr="00792B9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tc>
      </w:tr>
      <w:tr w:rsidR="00CD63D3" w:rsidRPr="00792B9A" w14:paraId="10336974" w14:textId="77777777" w:rsidTr="00792B9A">
        <w:trPr>
          <w:trHeight w:val="403"/>
        </w:trPr>
        <w:tc>
          <w:tcPr>
            <w:tcW w:w="2245" w:type="dxa"/>
          </w:tcPr>
          <w:p w14:paraId="176DA8E8" w14:textId="77777777" w:rsidR="00CD63D3" w:rsidRPr="00792B9A" w:rsidRDefault="00CD63D3" w:rsidP="00CD63D3">
            <w:pPr>
              <w:ind w:left="-10" w:firstLine="10"/>
              <w:rPr>
                <w:rFonts w:ascii="Arial" w:hAnsi="Arial" w:cs="Arial"/>
                <w:i/>
                <w:sz w:val="24"/>
                <w:szCs w:val="24"/>
              </w:rPr>
            </w:pPr>
            <w:r w:rsidRPr="00792B9A">
              <w:rPr>
                <w:rFonts w:ascii="Arial" w:hAnsi="Arial" w:cs="Arial"/>
                <w:sz w:val="24"/>
                <w:szCs w:val="24"/>
              </w:rPr>
              <w:t xml:space="preserve">Fecal Indicator </w:t>
            </w:r>
            <w:r w:rsidRPr="00792B9A">
              <w:rPr>
                <w:rFonts w:ascii="Arial" w:hAnsi="Arial" w:cs="Arial"/>
                <w:i/>
                <w:sz w:val="24"/>
                <w:szCs w:val="24"/>
              </w:rPr>
              <w:t>(E. coli)</w:t>
            </w:r>
          </w:p>
          <w:p w14:paraId="64F58347" w14:textId="77777777" w:rsidR="00CD63D3" w:rsidRPr="00792B9A" w:rsidRDefault="00CD63D3" w:rsidP="00CD63D3">
            <w:pPr>
              <w:ind w:left="-10" w:firstLine="10"/>
              <w:rPr>
                <w:rFonts w:ascii="Arial" w:hAnsi="Arial" w:cs="Arial"/>
                <w:sz w:val="24"/>
                <w:szCs w:val="24"/>
              </w:rPr>
            </w:pPr>
            <w:r w:rsidRPr="00792B9A">
              <w:rPr>
                <w:rFonts w:ascii="Arial" w:hAnsi="Arial" w:cs="Arial"/>
                <w:sz w:val="24"/>
                <w:szCs w:val="24"/>
              </w:rPr>
              <w:t>(Ground Water Rule)</w:t>
            </w:r>
          </w:p>
        </w:tc>
        <w:tc>
          <w:tcPr>
            <w:tcW w:w="1800" w:type="dxa"/>
          </w:tcPr>
          <w:p w14:paraId="39BA2112" w14:textId="77777777" w:rsidR="00CD63D3" w:rsidRPr="00792B9A" w:rsidRDefault="00CD63D3" w:rsidP="00CD63D3">
            <w:pPr>
              <w:keepNext/>
              <w:keepLines/>
              <w:jc w:val="center"/>
              <w:rPr>
                <w:rFonts w:ascii="Arial" w:hAnsi="Arial" w:cs="Arial"/>
                <w:sz w:val="24"/>
                <w:szCs w:val="24"/>
              </w:rPr>
            </w:pPr>
          </w:p>
        </w:tc>
        <w:tc>
          <w:tcPr>
            <w:tcW w:w="1175" w:type="dxa"/>
          </w:tcPr>
          <w:p w14:paraId="3493870E"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0</w:t>
            </w:r>
          </w:p>
        </w:tc>
        <w:tc>
          <w:tcPr>
            <w:tcW w:w="1260" w:type="dxa"/>
          </w:tcPr>
          <w:p w14:paraId="1AB103EC"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(0)</w:t>
            </w:r>
          </w:p>
        </w:tc>
        <w:tc>
          <w:tcPr>
            <w:tcW w:w="1975" w:type="dxa"/>
          </w:tcPr>
          <w:p w14:paraId="13F0346D" w14:textId="77777777" w:rsidR="00CD63D3" w:rsidRPr="00792B9A" w:rsidRDefault="00CD63D3" w:rsidP="00CD63D3">
            <w:pPr>
              <w:keepNext/>
              <w:keepLines/>
              <w:rPr>
                <w:rFonts w:ascii="Arial" w:hAnsi="Arial" w:cs="Arial"/>
                <w:sz w:val="24"/>
                <w:szCs w:val="24"/>
              </w:rPr>
            </w:pPr>
            <w:r w:rsidRPr="00792B9A">
              <w:rPr>
                <w:rFonts w:ascii="Arial" w:hAnsi="Arial" w:cs="Arial"/>
                <w:sz w:val="24"/>
                <w:szCs w:val="24"/>
              </w:rPr>
              <w:t>Human and animal fecal waste</w:t>
            </w:r>
          </w:p>
        </w:tc>
        <w:tc>
          <w:tcPr>
            <w:tcW w:w="5945" w:type="dxa"/>
          </w:tcPr>
          <w:p w14:paraId="0117FC37" w14:textId="77777777" w:rsidR="00CD63D3" w:rsidRPr="00792B9A" w:rsidRDefault="00CD63D3" w:rsidP="00CD63D3">
            <w:pPr>
              <w:rPr>
                <w:rFonts w:ascii="Arial" w:hAnsi="Arial" w:cs="Arial"/>
                <w:b/>
                <w:bCs/>
                <w:color w:val="000000"/>
                <w:sz w:val="24"/>
                <w:szCs w:val="24"/>
              </w:rPr>
            </w:pPr>
            <w:r w:rsidRPr="00792B9A">
              <w:rPr>
                <w:rFonts w:ascii="Arial" w:hAnsi="Arial" w:cs="Arial"/>
                <w:sz w:val="24"/>
                <w:szCs w:val="24"/>
              </w:rPr>
              <w:t xml:space="preserve">Fecal coliforms and </w:t>
            </w:r>
            <w:r w:rsidRPr="00792B9A">
              <w:rPr>
                <w:rFonts w:ascii="Arial" w:hAnsi="Arial" w:cs="Arial"/>
                <w:i/>
                <w:sz w:val="24"/>
                <w:szCs w:val="24"/>
              </w:rPr>
              <w:t>E. coli</w:t>
            </w:r>
            <w:r w:rsidRPr="00792B9A">
              <w:rPr>
                <w:rFonts w:ascii="Arial" w:hAnsi="Arial" w:cs="Arial"/>
                <w:sz w:val="24"/>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CD63D3" w:rsidRPr="00792B9A" w14:paraId="6E4ACEFA" w14:textId="77777777" w:rsidTr="00792B9A">
        <w:trPr>
          <w:trHeight w:val="403"/>
        </w:trPr>
        <w:tc>
          <w:tcPr>
            <w:tcW w:w="2245" w:type="dxa"/>
          </w:tcPr>
          <w:p w14:paraId="1F6145B6" w14:textId="77777777" w:rsidR="00CD63D3" w:rsidRPr="00792B9A" w:rsidRDefault="00CD63D3" w:rsidP="00CD63D3">
            <w:pPr>
              <w:ind w:left="-10"/>
              <w:rPr>
                <w:rFonts w:ascii="Arial" w:hAnsi="Arial" w:cs="Arial"/>
                <w:sz w:val="24"/>
                <w:szCs w:val="24"/>
              </w:rPr>
            </w:pPr>
            <w:r w:rsidRPr="00792B9A">
              <w:rPr>
                <w:rFonts w:ascii="Arial" w:hAnsi="Arial" w:cs="Arial"/>
                <w:sz w:val="24"/>
                <w:szCs w:val="24"/>
              </w:rPr>
              <w:t xml:space="preserve">Fecal Indicators </w:t>
            </w:r>
            <w:r w:rsidRPr="00792B9A">
              <w:rPr>
                <w:rFonts w:ascii="Arial" w:hAnsi="Arial" w:cs="Arial"/>
                <w:sz w:val="24"/>
                <w:szCs w:val="24"/>
              </w:rPr>
              <w:br/>
              <w:t>(enterococci or coliphage)</w:t>
            </w:r>
            <w:r w:rsidRPr="00792B9A">
              <w:rPr>
                <w:rFonts w:ascii="Arial" w:hAnsi="Arial" w:cs="Arial"/>
                <w:sz w:val="24"/>
                <w:szCs w:val="24"/>
              </w:rPr>
              <w:br/>
              <w:t>(Ground Water Rule)</w:t>
            </w:r>
          </w:p>
        </w:tc>
        <w:tc>
          <w:tcPr>
            <w:tcW w:w="1800" w:type="dxa"/>
          </w:tcPr>
          <w:p w14:paraId="71BC096E" w14:textId="77777777" w:rsidR="00CD63D3" w:rsidRPr="00792B9A" w:rsidRDefault="00CD63D3" w:rsidP="00CD63D3">
            <w:pPr>
              <w:jc w:val="center"/>
              <w:rPr>
                <w:rFonts w:ascii="Arial" w:hAnsi="Arial" w:cs="Arial"/>
                <w:sz w:val="24"/>
                <w:szCs w:val="24"/>
              </w:rPr>
            </w:pPr>
          </w:p>
        </w:tc>
        <w:tc>
          <w:tcPr>
            <w:tcW w:w="1175" w:type="dxa"/>
          </w:tcPr>
          <w:p w14:paraId="55C2ACE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TT</w:t>
            </w:r>
          </w:p>
        </w:tc>
        <w:tc>
          <w:tcPr>
            <w:tcW w:w="1260" w:type="dxa"/>
          </w:tcPr>
          <w:p w14:paraId="286FAD0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N/A</w:t>
            </w:r>
          </w:p>
        </w:tc>
        <w:tc>
          <w:tcPr>
            <w:tcW w:w="1975" w:type="dxa"/>
          </w:tcPr>
          <w:p w14:paraId="5F4DA53B" w14:textId="77777777" w:rsidR="00CD63D3" w:rsidRPr="00792B9A" w:rsidRDefault="00CD63D3" w:rsidP="00CD63D3">
            <w:pPr>
              <w:rPr>
                <w:rFonts w:ascii="Arial" w:hAnsi="Arial" w:cs="Arial"/>
                <w:sz w:val="24"/>
                <w:szCs w:val="24"/>
              </w:rPr>
            </w:pPr>
            <w:r w:rsidRPr="00792B9A">
              <w:rPr>
                <w:rFonts w:ascii="Arial" w:hAnsi="Arial" w:cs="Arial"/>
                <w:sz w:val="24"/>
                <w:szCs w:val="24"/>
              </w:rPr>
              <w:t>Human and animal fecal waste</w:t>
            </w:r>
          </w:p>
        </w:tc>
        <w:tc>
          <w:tcPr>
            <w:tcW w:w="5945" w:type="dxa"/>
          </w:tcPr>
          <w:p w14:paraId="40C8B169"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CD63D3" w:rsidRPr="00792B9A" w14:paraId="500C82D0" w14:textId="77777777" w:rsidTr="00792B9A">
        <w:trPr>
          <w:trHeight w:val="403"/>
        </w:trPr>
        <w:tc>
          <w:tcPr>
            <w:tcW w:w="2245" w:type="dxa"/>
          </w:tcPr>
          <w:p w14:paraId="46F331C0" w14:textId="77777777" w:rsidR="00CD63D3" w:rsidRPr="00792B9A" w:rsidRDefault="00CD63D3" w:rsidP="00CD63D3">
            <w:pPr>
              <w:rPr>
                <w:rFonts w:ascii="Arial" w:hAnsi="Arial" w:cs="Arial"/>
                <w:sz w:val="24"/>
                <w:szCs w:val="24"/>
              </w:rPr>
            </w:pPr>
            <w:r w:rsidRPr="00792B9A">
              <w:rPr>
                <w:rFonts w:ascii="Arial" w:hAnsi="Arial" w:cs="Arial"/>
                <w:sz w:val="24"/>
                <w:szCs w:val="24"/>
              </w:rPr>
              <w:t>Turbidity</w:t>
            </w:r>
          </w:p>
        </w:tc>
        <w:tc>
          <w:tcPr>
            <w:tcW w:w="1800" w:type="dxa"/>
          </w:tcPr>
          <w:p w14:paraId="7AC85FFF" w14:textId="77777777" w:rsidR="00CD63D3" w:rsidRPr="00792B9A" w:rsidRDefault="00CD63D3" w:rsidP="00CD63D3">
            <w:pPr>
              <w:jc w:val="center"/>
              <w:rPr>
                <w:rFonts w:ascii="Arial" w:hAnsi="Arial" w:cs="Arial"/>
                <w:sz w:val="24"/>
                <w:szCs w:val="24"/>
              </w:rPr>
            </w:pPr>
          </w:p>
        </w:tc>
        <w:tc>
          <w:tcPr>
            <w:tcW w:w="1175" w:type="dxa"/>
          </w:tcPr>
          <w:p w14:paraId="7417C44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TT</w:t>
            </w:r>
          </w:p>
        </w:tc>
        <w:tc>
          <w:tcPr>
            <w:tcW w:w="1260" w:type="dxa"/>
          </w:tcPr>
          <w:p w14:paraId="4ED0CCF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N/A</w:t>
            </w:r>
          </w:p>
        </w:tc>
        <w:tc>
          <w:tcPr>
            <w:tcW w:w="1975" w:type="dxa"/>
          </w:tcPr>
          <w:p w14:paraId="3B53704D" w14:textId="77777777" w:rsidR="00CD63D3" w:rsidRPr="00792B9A" w:rsidRDefault="00CD63D3" w:rsidP="00CD63D3">
            <w:pPr>
              <w:rPr>
                <w:rFonts w:ascii="Arial" w:hAnsi="Arial" w:cs="Arial"/>
                <w:sz w:val="24"/>
                <w:szCs w:val="24"/>
              </w:rPr>
            </w:pPr>
            <w:r w:rsidRPr="00792B9A">
              <w:rPr>
                <w:rFonts w:ascii="Arial" w:hAnsi="Arial" w:cs="Arial"/>
                <w:sz w:val="24"/>
                <w:szCs w:val="24"/>
              </w:rPr>
              <w:t>Soil runoff</w:t>
            </w:r>
          </w:p>
        </w:tc>
        <w:tc>
          <w:tcPr>
            <w:tcW w:w="5945" w:type="dxa"/>
          </w:tcPr>
          <w:p w14:paraId="0B0814A4"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CD63D3" w:rsidRPr="00792B9A" w14:paraId="4E249A03" w14:textId="77777777" w:rsidTr="00792B9A">
        <w:trPr>
          <w:trHeight w:val="403"/>
        </w:trPr>
        <w:tc>
          <w:tcPr>
            <w:tcW w:w="2245" w:type="dxa"/>
          </w:tcPr>
          <w:p w14:paraId="0B0337FD" w14:textId="77777777" w:rsidR="00CD63D3" w:rsidRPr="00792B9A" w:rsidRDefault="00CD63D3" w:rsidP="00CD63D3">
            <w:pPr>
              <w:rPr>
                <w:rFonts w:ascii="Arial" w:hAnsi="Arial" w:cs="Arial"/>
                <w:sz w:val="24"/>
                <w:szCs w:val="24"/>
              </w:rPr>
            </w:pPr>
            <w:r w:rsidRPr="00792B9A">
              <w:rPr>
                <w:rFonts w:ascii="Arial" w:hAnsi="Arial" w:cs="Arial"/>
                <w:i/>
                <w:sz w:val="24"/>
                <w:szCs w:val="24"/>
              </w:rPr>
              <w:lastRenderedPageBreak/>
              <w:t>Giardia lamblia</w:t>
            </w:r>
            <w:r w:rsidRPr="00792B9A">
              <w:rPr>
                <w:rFonts w:ascii="Arial" w:hAnsi="Arial" w:cs="Arial"/>
                <w:sz w:val="24"/>
                <w:szCs w:val="24"/>
              </w:rPr>
              <w:t xml:space="preserve">, Viruses, Heterotrophic Plate Count Bacteria, </w:t>
            </w:r>
            <w:r w:rsidRPr="00792B9A">
              <w:rPr>
                <w:rFonts w:ascii="Arial" w:hAnsi="Arial" w:cs="Arial"/>
                <w:i/>
                <w:sz w:val="24"/>
                <w:szCs w:val="24"/>
              </w:rPr>
              <w:t>Legionella</w:t>
            </w:r>
            <w:r w:rsidRPr="00792B9A">
              <w:rPr>
                <w:rFonts w:ascii="Arial" w:hAnsi="Arial" w:cs="Arial"/>
                <w:sz w:val="24"/>
                <w:szCs w:val="24"/>
              </w:rPr>
              <w:t xml:space="preserve">, </w:t>
            </w:r>
            <w:r w:rsidRPr="00792B9A">
              <w:rPr>
                <w:rFonts w:ascii="Arial" w:hAnsi="Arial" w:cs="Arial"/>
                <w:i/>
                <w:sz w:val="24"/>
                <w:szCs w:val="24"/>
              </w:rPr>
              <w:t>Cryptosporidium</w:t>
            </w:r>
          </w:p>
        </w:tc>
        <w:tc>
          <w:tcPr>
            <w:tcW w:w="1800" w:type="dxa"/>
          </w:tcPr>
          <w:p w14:paraId="158790E5" w14:textId="77777777" w:rsidR="00CD63D3" w:rsidRPr="00792B9A" w:rsidRDefault="00CD63D3" w:rsidP="00CD63D3">
            <w:pPr>
              <w:jc w:val="center"/>
              <w:rPr>
                <w:rFonts w:ascii="Arial" w:hAnsi="Arial" w:cs="Arial"/>
                <w:sz w:val="24"/>
                <w:szCs w:val="24"/>
              </w:rPr>
            </w:pPr>
          </w:p>
        </w:tc>
        <w:tc>
          <w:tcPr>
            <w:tcW w:w="1175" w:type="dxa"/>
          </w:tcPr>
          <w:p w14:paraId="0CCE6C9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TT</w:t>
            </w:r>
          </w:p>
        </w:tc>
        <w:tc>
          <w:tcPr>
            <w:tcW w:w="1260" w:type="dxa"/>
          </w:tcPr>
          <w:p w14:paraId="6627EC8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HPC = N/A; Others = (0)</w:t>
            </w:r>
          </w:p>
        </w:tc>
        <w:tc>
          <w:tcPr>
            <w:tcW w:w="1975" w:type="dxa"/>
          </w:tcPr>
          <w:p w14:paraId="24AA3942"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Naturally present in the environment </w:t>
            </w:r>
          </w:p>
        </w:tc>
        <w:tc>
          <w:tcPr>
            <w:tcW w:w="5945" w:type="dxa"/>
          </w:tcPr>
          <w:p w14:paraId="31636BA0"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Inadequately treated water may contain disease-causing organisms.  These organisms include bacteria, viruses, and parasites that can cause symptoms such as nausea, cramps, diarrhea, and associated headaches.</w:t>
            </w:r>
          </w:p>
        </w:tc>
      </w:tr>
    </w:tbl>
    <w:p w14:paraId="6D354A77" w14:textId="77777777" w:rsidR="00CD63D3" w:rsidRPr="00792B9A" w:rsidRDefault="00CD63D3" w:rsidP="00CD63D3">
      <w:pPr>
        <w:spacing w:after="0" w:line="240" w:lineRule="auto"/>
        <w:rPr>
          <w:rFonts w:ascii="Arial" w:eastAsia="Times New Roman" w:hAnsi="Arial" w:cs="Arial"/>
          <w:sz w:val="24"/>
          <w:szCs w:val="24"/>
        </w:rPr>
      </w:pPr>
    </w:p>
    <w:p w14:paraId="3076AE38" w14:textId="77777777" w:rsidR="00CD63D3" w:rsidRPr="00792B9A" w:rsidRDefault="00CD63D3" w:rsidP="00CD63D3">
      <w:pPr>
        <w:keepNext/>
        <w:spacing w:after="120" w:line="240" w:lineRule="auto"/>
        <w:rPr>
          <w:rFonts w:ascii="Arial" w:eastAsia="Times New Roman" w:hAnsi="Arial" w:cs="Arial"/>
          <w:b/>
          <w:color w:val="0000FF"/>
          <w:sz w:val="24"/>
          <w:szCs w:val="24"/>
        </w:rPr>
      </w:pPr>
      <w:r w:rsidRPr="00792B9A">
        <w:rPr>
          <w:rFonts w:ascii="Arial" w:eastAsia="Times New Roman" w:hAnsi="Arial" w:cs="Arial"/>
          <w:b/>
          <w:color w:val="0000FF"/>
          <w:sz w:val="24"/>
          <w:szCs w:val="24"/>
        </w:rPr>
        <w:t>Radioactive Contaminants</w:t>
      </w:r>
    </w:p>
    <w:tbl>
      <w:tblPr>
        <w:tblStyle w:val="TableGrid"/>
        <w:tblW w:w="14400" w:type="dxa"/>
        <w:tblLayout w:type="fixed"/>
        <w:tblLook w:val="0020" w:firstRow="1" w:lastRow="0" w:firstColumn="0" w:lastColumn="0" w:noHBand="0" w:noVBand="0"/>
      </w:tblPr>
      <w:tblGrid>
        <w:gridCol w:w="2700"/>
        <w:gridCol w:w="1260"/>
        <w:gridCol w:w="1260"/>
        <w:gridCol w:w="1260"/>
        <w:gridCol w:w="1890"/>
        <w:gridCol w:w="6030"/>
      </w:tblGrid>
      <w:tr w:rsidR="00CD63D3" w:rsidRPr="00792B9A" w14:paraId="4F8E2AE7" w14:textId="77777777" w:rsidTr="00E00084">
        <w:trPr>
          <w:trHeight w:val="403"/>
          <w:tblHeader/>
        </w:trPr>
        <w:tc>
          <w:tcPr>
            <w:tcW w:w="2700" w:type="dxa"/>
            <w:vAlign w:val="center"/>
          </w:tcPr>
          <w:p w14:paraId="54065EE7"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Contaminant</w:t>
            </w:r>
          </w:p>
        </w:tc>
        <w:tc>
          <w:tcPr>
            <w:tcW w:w="1260" w:type="dxa"/>
            <w:vAlign w:val="center"/>
          </w:tcPr>
          <w:p w14:paraId="1373A57A"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Unit</w:t>
            </w:r>
          </w:p>
          <w:p w14:paraId="569FFFD4"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Measure-</w:t>
            </w:r>
            <w:proofErr w:type="spellStart"/>
            <w:r w:rsidRPr="0032275A">
              <w:rPr>
                <w:rFonts w:ascii="Arial" w:hAnsi="Arial" w:cs="Arial"/>
                <w:b/>
                <w:sz w:val="24"/>
                <w:szCs w:val="24"/>
              </w:rPr>
              <w:t>ment</w:t>
            </w:r>
            <w:proofErr w:type="spellEnd"/>
          </w:p>
        </w:tc>
        <w:tc>
          <w:tcPr>
            <w:tcW w:w="1260" w:type="dxa"/>
            <w:vAlign w:val="center"/>
          </w:tcPr>
          <w:p w14:paraId="53263EEE"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MCL</w:t>
            </w:r>
          </w:p>
          <w:p w14:paraId="7D492545"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TT, as noted</w:t>
            </w:r>
          </w:p>
        </w:tc>
        <w:tc>
          <w:tcPr>
            <w:tcW w:w="1260" w:type="dxa"/>
            <w:vAlign w:val="center"/>
          </w:tcPr>
          <w:p w14:paraId="7A27CF15"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PHG</w:t>
            </w:r>
          </w:p>
          <w:p w14:paraId="6440651E"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(MCLG)</w:t>
            </w:r>
          </w:p>
        </w:tc>
        <w:tc>
          <w:tcPr>
            <w:tcW w:w="1890" w:type="dxa"/>
            <w:vAlign w:val="center"/>
          </w:tcPr>
          <w:p w14:paraId="15741FEB"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Major Sources of Contamination</w:t>
            </w:r>
          </w:p>
        </w:tc>
        <w:tc>
          <w:tcPr>
            <w:tcW w:w="6030" w:type="dxa"/>
            <w:vAlign w:val="center"/>
          </w:tcPr>
          <w:p w14:paraId="22F9430E"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Health Effects Language</w:t>
            </w:r>
          </w:p>
        </w:tc>
      </w:tr>
      <w:tr w:rsidR="00CD63D3" w:rsidRPr="00792B9A" w14:paraId="5192BAAF" w14:textId="77777777" w:rsidTr="00E00084">
        <w:trPr>
          <w:trHeight w:val="403"/>
        </w:trPr>
        <w:tc>
          <w:tcPr>
            <w:tcW w:w="2700" w:type="dxa"/>
          </w:tcPr>
          <w:p w14:paraId="1C10D050" w14:textId="77777777" w:rsidR="00CD63D3" w:rsidRPr="00792B9A" w:rsidRDefault="00CD63D3" w:rsidP="00CD63D3">
            <w:pPr>
              <w:ind w:left="62" w:hanging="62"/>
              <w:rPr>
                <w:rFonts w:ascii="Arial" w:hAnsi="Arial" w:cs="Arial"/>
                <w:sz w:val="24"/>
                <w:szCs w:val="24"/>
              </w:rPr>
            </w:pPr>
            <w:r w:rsidRPr="00792B9A">
              <w:rPr>
                <w:rFonts w:ascii="Arial" w:hAnsi="Arial" w:cs="Arial"/>
                <w:sz w:val="24"/>
                <w:szCs w:val="24"/>
              </w:rPr>
              <w:t>Gross Beta Particle Activity</w:t>
            </w:r>
          </w:p>
        </w:tc>
        <w:tc>
          <w:tcPr>
            <w:tcW w:w="1260" w:type="dxa"/>
          </w:tcPr>
          <w:p w14:paraId="4C145239" w14:textId="77777777" w:rsidR="00CD63D3" w:rsidRPr="00792B9A" w:rsidRDefault="00CD63D3" w:rsidP="00CD63D3">
            <w:pPr>
              <w:jc w:val="center"/>
              <w:rPr>
                <w:rFonts w:ascii="Arial" w:hAnsi="Arial" w:cs="Arial"/>
                <w:sz w:val="24"/>
                <w:szCs w:val="24"/>
              </w:rPr>
            </w:pPr>
            <w:proofErr w:type="spellStart"/>
            <w:r w:rsidRPr="00792B9A">
              <w:rPr>
                <w:rFonts w:ascii="Arial" w:hAnsi="Arial" w:cs="Arial"/>
                <w:sz w:val="24"/>
                <w:szCs w:val="24"/>
              </w:rPr>
              <w:t>pCi</w:t>
            </w:r>
            <w:proofErr w:type="spellEnd"/>
            <w:r w:rsidRPr="00792B9A">
              <w:rPr>
                <w:rFonts w:ascii="Arial" w:hAnsi="Arial" w:cs="Arial"/>
                <w:sz w:val="24"/>
                <w:szCs w:val="24"/>
              </w:rPr>
              <w:t>/L</w:t>
            </w:r>
          </w:p>
        </w:tc>
        <w:tc>
          <w:tcPr>
            <w:tcW w:w="1260" w:type="dxa"/>
          </w:tcPr>
          <w:p w14:paraId="42A3214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w:t>
            </w:r>
            <w:r w:rsidRPr="00792B9A">
              <w:rPr>
                <w:rFonts w:ascii="Arial" w:hAnsi="Arial" w:cs="Arial"/>
                <w:sz w:val="24"/>
                <w:szCs w:val="24"/>
                <w:vertAlign w:val="superscript"/>
              </w:rPr>
              <w:footnoteReference w:id="4"/>
            </w:r>
          </w:p>
        </w:tc>
        <w:tc>
          <w:tcPr>
            <w:tcW w:w="1260" w:type="dxa"/>
          </w:tcPr>
          <w:p w14:paraId="0740B96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w:t>
            </w:r>
          </w:p>
        </w:tc>
        <w:tc>
          <w:tcPr>
            <w:tcW w:w="1890" w:type="dxa"/>
          </w:tcPr>
          <w:p w14:paraId="59163E26" w14:textId="77777777" w:rsidR="00CD63D3" w:rsidRPr="00792B9A" w:rsidRDefault="00CD63D3" w:rsidP="00CD63D3">
            <w:pPr>
              <w:rPr>
                <w:rFonts w:ascii="Arial" w:hAnsi="Arial" w:cs="Arial"/>
                <w:sz w:val="24"/>
                <w:szCs w:val="24"/>
              </w:rPr>
            </w:pPr>
            <w:r w:rsidRPr="00792B9A">
              <w:rPr>
                <w:rFonts w:ascii="Arial" w:hAnsi="Arial" w:cs="Arial"/>
                <w:sz w:val="24"/>
                <w:szCs w:val="24"/>
              </w:rPr>
              <w:t>Decay of natural and man-made deposits</w:t>
            </w:r>
          </w:p>
        </w:tc>
        <w:tc>
          <w:tcPr>
            <w:tcW w:w="6030" w:type="dxa"/>
          </w:tcPr>
          <w:p w14:paraId="455B1072" w14:textId="77777777" w:rsidR="00CD63D3" w:rsidRPr="00792B9A" w:rsidRDefault="00CD63D3" w:rsidP="00CD63D3">
            <w:pPr>
              <w:rPr>
                <w:rFonts w:ascii="Arial" w:hAnsi="Arial" w:cs="Arial"/>
                <w:sz w:val="24"/>
                <w:szCs w:val="24"/>
              </w:rPr>
            </w:pPr>
            <w:r w:rsidRPr="00792B9A">
              <w:rPr>
                <w:rFonts w:ascii="Arial" w:hAnsi="Arial" w:cs="Arial"/>
                <w:sz w:val="24"/>
                <w:szCs w:val="24"/>
              </w:rPr>
              <w:t>Certain minerals are radioactive and may emit forms of radiation known as photons and beta radiation.  Some people who drink water containing beta and photon emitters in excess of the MCL over many years may have an increased risk of getting cancer.</w:t>
            </w:r>
          </w:p>
        </w:tc>
      </w:tr>
      <w:tr w:rsidR="00CD63D3" w:rsidRPr="00792B9A" w14:paraId="574F8C35" w14:textId="77777777" w:rsidTr="00E00084">
        <w:trPr>
          <w:trHeight w:val="403"/>
        </w:trPr>
        <w:tc>
          <w:tcPr>
            <w:tcW w:w="2700" w:type="dxa"/>
          </w:tcPr>
          <w:p w14:paraId="05109A2E" w14:textId="77777777" w:rsidR="00CD63D3" w:rsidRPr="00792B9A" w:rsidRDefault="00CD63D3" w:rsidP="00CD63D3">
            <w:pPr>
              <w:rPr>
                <w:rFonts w:ascii="Arial" w:hAnsi="Arial" w:cs="Arial"/>
                <w:sz w:val="24"/>
                <w:szCs w:val="24"/>
              </w:rPr>
            </w:pPr>
            <w:r w:rsidRPr="00792B9A">
              <w:rPr>
                <w:rFonts w:ascii="Arial" w:hAnsi="Arial" w:cs="Arial"/>
                <w:sz w:val="24"/>
                <w:szCs w:val="24"/>
              </w:rPr>
              <w:t>Strontium-90</w:t>
            </w:r>
          </w:p>
        </w:tc>
        <w:tc>
          <w:tcPr>
            <w:tcW w:w="1260" w:type="dxa"/>
          </w:tcPr>
          <w:p w14:paraId="68F77894" w14:textId="77777777" w:rsidR="00CD63D3" w:rsidRPr="00792B9A" w:rsidRDefault="00CD63D3" w:rsidP="00CD63D3">
            <w:pPr>
              <w:jc w:val="center"/>
              <w:rPr>
                <w:rFonts w:ascii="Arial" w:hAnsi="Arial" w:cs="Arial"/>
                <w:sz w:val="24"/>
                <w:szCs w:val="24"/>
              </w:rPr>
            </w:pPr>
            <w:proofErr w:type="spellStart"/>
            <w:r w:rsidRPr="00792B9A">
              <w:rPr>
                <w:rFonts w:ascii="Arial" w:hAnsi="Arial" w:cs="Arial"/>
                <w:sz w:val="24"/>
                <w:szCs w:val="24"/>
              </w:rPr>
              <w:t>pCi</w:t>
            </w:r>
            <w:proofErr w:type="spellEnd"/>
            <w:r w:rsidRPr="00792B9A">
              <w:rPr>
                <w:rFonts w:ascii="Arial" w:hAnsi="Arial" w:cs="Arial"/>
                <w:sz w:val="24"/>
                <w:szCs w:val="24"/>
              </w:rPr>
              <w:t>/L</w:t>
            </w:r>
          </w:p>
        </w:tc>
        <w:tc>
          <w:tcPr>
            <w:tcW w:w="1260" w:type="dxa"/>
          </w:tcPr>
          <w:p w14:paraId="78D9A37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8</w:t>
            </w:r>
          </w:p>
        </w:tc>
        <w:tc>
          <w:tcPr>
            <w:tcW w:w="1260" w:type="dxa"/>
          </w:tcPr>
          <w:p w14:paraId="5062484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0.35</w:t>
            </w:r>
          </w:p>
        </w:tc>
        <w:tc>
          <w:tcPr>
            <w:tcW w:w="1890" w:type="dxa"/>
          </w:tcPr>
          <w:p w14:paraId="657ACF09" w14:textId="77777777" w:rsidR="00CD63D3" w:rsidRPr="00792B9A" w:rsidRDefault="00CD63D3" w:rsidP="00CD63D3">
            <w:pPr>
              <w:rPr>
                <w:rFonts w:ascii="Arial" w:hAnsi="Arial" w:cs="Arial"/>
                <w:sz w:val="24"/>
                <w:szCs w:val="24"/>
              </w:rPr>
            </w:pPr>
            <w:r w:rsidRPr="00792B9A">
              <w:rPr>
                <w:rFonts w:ascii="Arial" w:hAnsi="Arial" w:cs="Arial"/>
                <w:sz w:val="24"/>
                <w:szCs w:val="24"/>
              </w:rPr>
              <w:t>Decay of natural and man-made deposit</w:t>
            </w:r>
          </w:p>
        </w:tc>
        <w:tc>
          <w:tcPr>
            <w:tcW w:w="6030" w:type="dxa"/>
          </w:tcPr>
          <w:p w14:paraId="33657BEA"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strontium-90 in excess of the MCL over many years may have an increased risk of getting cancer.</w:t>
            </w:r>
          </w:p>
        </w:tc>
      </w:tr>
      <w:tr w:rsidR="00CD63D3" w:rsidRPr="00792B9A" w14:paraId="644CD333" w14:textId="77777777" w:rsidTr="00E00084">
        <w:trPr>
          <w:trHeight w:val="403"/>
        </w:trPr>
        <w:tc>
          <w:tcPr>
            <w:tcW w:w="2700" w:type="dxa"/>
          </w:tcPr>
          <w:p w14:paraId="21C2C30B" w14:textId="77777777" w:rsidR="00CD63D3" w:rsidRPr="00792B9A" w:rsidRDefault="00CD63D3" w:rsidP="00CD63D3">
            <w:pPr>
              <w:rPr>
                <w:rFonts w:ascii="Arial" w:hAnsi="Arial" w:cs="Arial"/>
                <w:sz w:val="24"/>
                <w:szCs w:val="24"/>
              </w:rPr>
            </w:pPr>
            <w:r w:rsidRPr="00792B9A">
              <w:rPr>
                <w:rFonts w:ascii="Arial" w:hAnsi="Arial" w:cs="Arial"/>
                <w:sz w:val="24"/>
                <w:szCs w:val="24"/>
              </w:rPr>
              <w:t>Tritium</w:t>
            </w:r>
          </w:p>
        </w:tc>
        <w:tc>
          <w:tcPr>
            <w:tcW w:w="1260" w:type="dxa"/>
          </w:tcPr>
          <w:p w14:paraId="47C14527" w14:textId="77777777" w:rsidR="00CD63D3" w:rsidRPr="00792B9A" w:rsidRDefault="00CD63D3" w:rsidP="00CD63D3">
            <w:pPr>
              <w:jc w:val="center"/>
              <w:rPr>
                <w:rFonts w:ascii="Arial" w:hAnsi="Arial" w:cs="Arial"/>
                <w:sz w:val="24"/>
                <w:szCs w:val="24"/>
              </w:rPr>
            </w:pPr>
            <w:proofErr w:type="spellStart"/>
            <w:r w:rsidRPr="00792B9A">
              <w:rPr>
                <w:rFonts w:ascii="Arial" w:hAnsi="Arial" w:cs="Arial"/>
                <w:sz w:val="24"/>
                <w:szCs w:val="24"/>
              </w:rPr>
              <w:t>pCi</w:t>
            </w:r>
            <w:proofErr w:type="spellEnd"/>
            <w:r w:rsidRPr="00792B9A">
              <w:rPr>
                <w:rFonts w:ascii="Arial" w:hAnsi="Arial" w:cs="Arial"/>
                <w:sz w:val="24"/>
                <w:szCs w:val="24"/>
              </w:rPr>
              <w:t>/L</w:t>
            </w:r>
          </w:p>
        </w:tc>
        <w:tc>
          <w:tcPr>
            <w:tcW w:w="1260" w:type="dxa"/>
          </w:tcPr>
          <w:p w14:paraId="5C86BFE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20,000</w:t>
            </w:r>
          </w:p>
        </w:tc>
        <w:tc>
          <w:tcPr>
            <w:tcW w:w="1260" w:type="dxa"/>
          </w:tcPr>
          <w:p w14:paraId="387E1AB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400</w:t>
            </w:r>
          </w:p>
        </w:tc>
        <w:tc>
          <w:tcPr>
            <w:tcW w:w="1890" w:type="dxa"/>
          </w:tcPr>
          <w:p w14:paraId="58D32DED" w14:textId="77777777" w:rsidR="00CD63D3" w:rsidRPr="00792B9A" w:rsidRDefault="00CD63D3" w:rsidP="00CD63D3">
            <w:pPr>
              <w:rPr>
                <w:rFonts w:ascii="Arial" w:hAnsi="Arial" w:cs="Arial"/>
                <w:sz w:val="24"/>
                <w:szCs w:val="24"/>
              </w:rPr>
            </w:pPr>
            <w:r w:rsidRPr="00792B9A">
              <w:rPr>
                <w:rFonts w:ascii="Arial" w:hAnsi="Arial" w:cs="Arial"/>
                <w:sz w:val="24"/>
                <w:szCs w:val="24"/>
              </w:rPr>
              <w:t>Decay of natural and man-made deposits</w:t>
            </w:r>
          </w:p>
        </w:tc>
        <w:tc>
          <w:tcPr>
            <w:tcW w:w="6030" w:type="dxa"/>
          </w:tcPr>
          <w:p w14:paraId="3895C254"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tritium in excess of the MCL over many years may have an increased risk of getting cancer.</w:t>
            </w:r>
          </w:p>
        </w:tc>
      </w:tr>
      <w:tr w:rsidR="00CD63D3" w:rsidRPr="00792B9A" w14:paraId="7728A280" w14:textId="77777777" w:rsidTr="00E00084">
        <w:trPr>
          <w:trHeight w:val="403"/>
        </w:trPr>
        <w:tc>
          <w:tcPr>
            <w:tcW w:w="2700" w:type="dxa"/>
          </w:tcPr>
          <w:p w14:paraId="724F3EB0" w14:textId="77777777" w:rsidR="00CD63D3" w:rsidRPr="00792B9A" w:rsidRDefault="00CD63D3" w:rsidP="00CD63D3">
            <w:pPr>
              <w:rPr>
                <w:rFonts w:ascii="Arial" w:hAnsi="Arial" w:cs="Arial"/>
                <w:sz w:val="24"/>
                <w:szCs w:val="24"/>
              </w:rPr>
            </w:pPr>
            <w:r w:rsidRPr="00792B9A">
              <w:rPr>
                <w:rFonts w:ascii="Arial" w:hAnsi="Arial" w:cs="Arial"/>
                <w:sz w:val="24"/>
                <w:szCs w:val="24"/>
              </w:rPr>
              <w:lastRenderedPageBreak/>
              <w:t>Gross Alpha Particle Activity</w:t>
            </w:r>
          </w:p>
        </w:tc>
        <w:tc>
          <w:tcPr>
            <w:tcW w:w="1260" w:type="dxa"/>
          </w:tcPr>
          <w:p w14:paraId="6524ED1B" w14:textId="77777777" w:rsidR="00CD63D3" w:rsidRPr="00792B9A" w:rsidRDefault="00CD63D3" w:rsidP="00CD63D3">
            <w:pPr>
              <w:jc w:val="center"/>
              <w:rPr>
                <w:rFonts w:ascii="Arial" w:hAnsi="Arial" w:cs="Arial"/>
                <w:sz w:val="24"/>
                <w:szCs w:val="24"/>
              </w:rPr>
            </w:pPr>
            <w:proofErr w:type="spellStart"/>
            <w:r w:rsidRPr="00792B9A">
              <w:rPr>
                <w:rFonts w:ascii="Arial" w:hAnsi="Arial" w:cs="Arial"/>
                <w:sz w:val="24"/>
                <w:szCs w:val="24"/>
              </w:rPr>
              <w:t>pCi</w:t>
            </w:r>
            <w:proofErr w:type="spellEnd"/>
            <w:r w:rsidRPr="00792B9A">
              <w:rPr>
                <w:rFonts w:ascii="Arial" w:hAnsi="Arial" w:cs="Arial"/>
                <w:sz w:val="24"/>
                <w:szCs w:val="24"/>
              </w:rPr>
              <w:t>/L</w:t>
            </w:r>
          </w:p>
        </w:tc>
        <w:tc>
          <w:tcPr>
            <w:tcW w:w="1260" w:type="dxa"/>
          </w:tcPr>
          <w:p w14:paraId="54A918B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15</w:t>
            </w:r>
          </w:p>
        </w:tc>
        <w:tc>
          <w:tcPr>
            <w:tcW w:w="1260" w:type="dxa"/>
          </w:tcPr>
          <w:p w14:paraId="76264AF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w:t>
            </w:r>
          </w:p>
        </w:tc>
        <w:tc>
          <w:tcPr>
            <w:tcW w:w="1890" w:type="dxa"/>
          </w:tcPr>
          <w:p w14:paraId="3616FD29" w14:textId="77777777" w:rsidR="00CD63D3" w:rsidRPr="00792B9A" w:rsidRDefault="00CD63D3" w:rsidP="00CD63D3">
            <w:pPr>
              <w:rPr>
                <w:rFonts w:ascii="Arial" w:hAnsi="Arial" w:cs="Arial"/>
                <w:sz w:val="24"/>
                <w:szCs w:val="24"/>
              </w:rPr>
            </w:pPr>
            <w:r w:rsidRPr="00792B9A">
              <w:rPr>
                <w:rFonts w:ascii="Arial" w:hAnsi="Arial" w:cs="Arial"/>
                <w:sz w:val="24"/>
                <w:szCs w:val="24"/>
              </w:rPr>
              <w:t>Erosion of natural deposits</w:t>
            </w:r>
          </w:p>
        </w:tc>
        <w:tc>
          <w:tcPr>
            <w:tcW w:w="6030" w:type="dxa"/>
          </w:tcPr>
          <w:p w14:paraId="2AFAEB7B"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Certain minerals are radioactive and may emit a form of radiation known as alpha radiation.  Some people who drink water containing alpha emitters in excess of the MCL over many years may have an increased risk of getting cancer.</w:t>
            </w:r>
          </w:p>
        </w:tc>
      </w:tr>
      <w:tr w:rsidR="00CD63D3" w:rsidRPr="00792B9A" w14:paraId="6B71F1C1" w14:textId="77777777" w:rsidTr="00E00084">
        <w:trPr>
          <w:trHeight w:val="403"/>
        </w:trPr>
        <w:tc>
          <w:tcPr>
            <w:tcW w:w="2700" w:type="dxa"/>
          </w:tcPr>
          <w:p w14:paraId="6CEEFA04" w14:textId="77777777" w:rsidR="00CD63D3" w:rsidRPr="00792B9A" w:rsidRDefault="00CD63D3" w:rsidP="00CD63D3">
            <w:pPr>
              <w:ind w:left="62" w:hanging="62"/>
              <w:rPr>
                <w:rFonts w:ascii="Arial" w:hAnsi="Arial" w:cs="Arial"/>
                <w:sz w:val="24"/>
                <w:szCs w:val="24"/>
              </w:rPr>
            </w:pPr>
            <w:r w:rsidRPr="00792B9A">
              <w:rPr>
                <w:rFonts w:ascii="Arial" w:hAnsi="Arial" w:cs="Arial"/>
                <w:sz w:val="24"/>
                <w:szCs w:val="24"/>
              </w:rPr>
              <w:t>Combined Radium 226 &amp; 228</w:t>
            </w:r>
          </w:p>
        </w:tc>
        <w:tc>
          <w:tcPr>
            <w:tcW w:w="1260" w:type="dxa"/>
          </w:tcPr>
          <w:p w14:paraId="26FA4C7D" w14:textId="77777777" w:rsidR="00CD63D3" w:rsidRPr="00792B9A" w:rsidRDefault="00CD63D3" w:rsidP="00CD63D3">
            <w:pPr>
              <w:jc w:val="center"/>
              <w:rPr>
                <w:rFonts w:ascii="Arial" w:hAnsi="Arial" w:cs="Arial"/>
                <w:sz w:val="24"/>
                <w:szCs w:val="24"/>
              </w:rPr>
            </w:pPr>
            <w:proofErr w:type="spellStart"/>
            <w:r w:rsidRPr="00792B9A">
              <w:rPr>
                <w:rFonts w:ascii="Arial" w:hAnsi="Arial" w:cs="Arial"/>
                <w:sz w:val="24"/>
                <w:szCs w:val="24"/>
              </w:rPr>
              <w:t>pCi</w:t>
            </w:r>
            <w:proofErr w:type="spellEnd"/>
            <w:r w:rsidRPr="00792B9A">
              <w:rPr>
                <w:rFonts w:ascii="Arial" w:hAnsi="Arial" w:cs="Arial"/>
                <w:sz w:val="24"/>
                <w:szCs w:val="24"/>
              </w:rPr>
              <w:t>/L</w:t>
            </w:r>
          </w:p>
        </w:tc>
        <w:tc>
          <w:tcPr>
            <w:tcW w:w="1260" w:type="dxa"/>
          </w:tcPr>
          <w:p w14:paraId="6B55139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39DCE92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w:t>
            </w:r>
            <w:r w:rsidRPr="00792B9A">
              <w:rPr>
                <w:rFonts w:ascii="Arial" w:hAnsi="Arial" w:cs="Arial"/>
                <w:sz w:val="24"/>
                <w:szCs w:val="24"/>
                <w:vertAlign w:val="superscript"/>
              </w:rPr>
              <w:footnoteReference w:id="5"/>
            </w:r>
          </w:p>
        </w:tc>
        <w:tc>
          <w:tcPr>
            <w:tcW w:w="1890" w:type="dxa"/>
          </w:tcPr>
          <w:p w14:paraId="6AE8AB92" w14:textId="77777777" w:rsidR="00CD63D3" w:rsidRPr="00792B9A" w:rsidRDefault="00CD63D3" w:rsidP="00CD63D3">
            <w:pPr>
              <w:rPr>
                <w:rFonts w:ascii="Arial" w:hAnsi="Arial" w:cs="Arial"/>
                <w:sz w:val="24"/>
                <w:szCs w:val="24"/>
              </w:rPr>
            </w:pPr>
            <w:r w:rsidRPr="00792B9A">
              <w:rPr>
                <w:rFonts w:ascii="Arial" w:hAnsi="Arial" w:cs="Arial"/>
                <w:sz w:val="24"/>
                <w:szCs w:val="24"/>
              </w:rPr>
              <w:t>Erosion of natural deposits</w:t>
            </w:r>
          </w:p>
        </w:tc>
        <w:tc>
          <w:tcPr>
            <w:tcW w:w="6030" w:type="dxa"/>
          </w:tcPr>
          <w:p w14:paraId="7B0AE14B"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radium 226 or 228 in excess of the MCL over many years may have an increased risk of getting cancer.</w:t>
            </w:r>
          </w:p>
        </w:tc>
      </w:tr>
      <w:tr w:rsidR="00CD63D3" w:rsidRPr="00792B9A" w14:paraId="42123DF8" w14:textId="77777777" w:rsidTr="00E00084">
        <w:trPr>
          <w:trHeight w:val="403"/>
        </w:trPr>
        <w:tc>
          <w:tcPr>
            <w:tcW w:w="2700" w:type="dxa"/>
          </w:tcPr>
          <w:p w14:paraId="0D546E88"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Total Radium (for </w:t>
            </w:r>
            <w:proofErr w:type="spellStart"/>
            <w:r w:rsidRPr="00792B9A">
              <w:rPr>
                <w:rFonts w:ascii="Arial" w:hAnsi="Arial" w:cs="Arial"/>
                <w:sz w:val="24"/>
                <w:szCs w:val="24"/>
              </w:rPr>
              <w:t>nontransient</w:t>
            </w:r>
            <w:proofErr w:type="spellEnd"/>
            <w:r w:rsidRPr="00792B9A">
              <w:rPr>
                <w:rFonts w:ascii="Arial" w:hAnsi="Arial" w:cs="Arial"/>
                <w:sz w:val="24"/>
                <w:szCs w:val="24"/>
              </w:rPr>
              <w:t>-noncommunity water systems)</w:t>
            </w:r>
          </w:p>
        </w:tc>
        <w:tc>
          <w:tcPr>
            <w:tcW w:w="1260" w:type="dxa"/>
          </w:tcPr>
          <w:p w14:paraId="7B20FCCB" w14:textId="77777777" w:rsidR="00CD63D3" w:rsidRPr="00792B9A" w:rsidRDefault="00CD63D3" w:rsidP="00CD63D3">
            <w:pPr>
              <w:jc w:val="center"/>
              <w:rPr>
                <w:rFonts w:ascii="Arial" w:hAnsi="Arial" w:cs="Arial"/>
                <w:sz w:val="24"/>
                <w:szCs w:val="24"/>
              </w:rPr>
            </w:pPr>
            <w:proofErr w:type="spellStart"/>
            <w:r w:rsidRPr="00792B9A">
              <w:rPr>
                <w:rFonts w:ascii="Arial" w:hAnsi="Arial" w:cs="Arial"/>
                <w:sz w:val="24"/>
                <w:szCs w:val="24"/>
              </w:rPr>
              <w:t>pCi</w:t>
            </w:r>
            <w:proofErr w:type="spellEnd"/>
            <w:r w:rsidRPr="00792B9A">
              <w:rPr>
                <w:rFonts w:ascii="Arial" w:hAnsi="Arial" w:cs="Arial"/>
                <w:sz w:val="24"/>
                <w:szCs w:val="24"/>
              </w:rPr>
              <w:t>/L</w:t>
            </w:r>
          </w:p>
        </w:tc>
        <w:tc>
          <w:tcPr>
            <w:tcW w:w="1260" w:type="dxa"/>
          </w:tcPr>
          <w:p w14:paraId="3B8EEA1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74B72F0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N/A</w:t>
            </w:r>
          </w:p>
        </w:tc>
        <w:tc>
          <w:tcPr>
            <w:tcW w:w="1890" w:type="dxa"/>
          </w:tcPr>
          <w:p w14:paraId="3293DBA3" w14:textId="77777777" w:rsidR="00CD63D3" w:rsidRPr="00792B9A" w:rsidRDefault="00CD63D3" w:rsidP="00CD63D3">
            <w:pPr>
              <w:rPr>
                <w:rFonts w:ascii="Arial" w:hAnsi="Arial" w:cs="Arial"/>
                <w:sz w:val="24"/>
                <w:szCs w:val="24"/>
              </w:rPr>
            </w:pPr>
            <w:r w:rsidRPr="00792B9A">
              <w:rPr>
                <w:rFonts w:ascii="Arial" w:hAnsi="Arial" w:cs="Arial"/>
                <w:sz w:val="24"/>
                <w:szCs w:val="24"/>
              </w:rPr>
              <w:t>Erosion of natural deposits</w:t>
            </w:r>
          </w:p>
        </w:tc>
        <w:tc>
          <w:tcPr>
            <w:tcW w:w="6030" w:type="dxa"/>
          </w:tcPr>
          <w:p w14:paraId="6D5DC9C3" w14:textId="77777777" w:rsidR="00CD63D3" w:rsidRPr="00792B9A" w:rsidRDefault="00CD63D3" w:rsidP="00CD63D3">
            <w:pPr>
              <w:rPr>
                <w:rFonts w:ascii="Arial" w:hAnsi="Arial" w:cs="Arial"/>
                <w:snapToGrid w:val="0"/>
                <w:sz w:val="24"/>
                <w:szCs w:val="24"/>
              </w:rPr>
            </w:pPr>
            <w:r w:rsidRPr="00792B9A">
              <w:rPr>
                <w:rFonts w:ascii="Arial" w:hAnsi="Arial" w:cs="Arial"/>
                <w:snapToGrid w:val="0"/>
                <w:sz w:val="24"/>
                <w:szCs w:val="24"/>
              </w:rPr>
              <w:t>Some people who drink water containing radium 223, 224, or 226 in excess of the MCL over many years may have an increased risk of getting cancer.</w:t>
            </w:r>
          </w:p>
        </w:tc>
      </w:tr>
      <w:tr w:rsidR="00CD63D3" w:rsidRPr="00792B9A" w14:paraId="5A2E7CB1" w14:textId="77777777" w:rsidTr="00E00084">
        <w:trPr>
          <w:trHeight w:val="403"/>
        </w:trPr>
        <w:tc>
          <w:tcPr>
            <w:tcW w:w="2700" w:type="dxa"/>
          </w:tcPr>
          <w:p w14:paraId="50E01DF2" w14:textId="77777777" w:rsidR="00CD63D3" w:rsidRPr="00792B9A" w:rsidRDefault="00CD63D3" w:rsidP="00CD63D3">
            <w:pPr>
              <w:rPr>
                <w:rFonts w:ascii="Arial" w:hAnsi="Arial" w:cs="Arial"/>
                <w:sz w:val="24"/>
                <w:szCs w:val="24"/>
              </w:rPr>
            </w:pPr>
            <w:r w:rsidRPr="00792B9A">
              <w:rPr>
                <w:rFonts w:ascii="Arial" w:hAnsi="Arial" w:cs="Arial"/>
                <w:sz w:val="24"/>
                <w:szCs w:val="24"/>
              </w:rPr>
              <w:t>Uranium</w:t>
            </w:r>
          </w:p>
        </w:tc>
        <w:tc>
          <w:tcPr>
            <w:tcW w:w="1260" w:type="dxa"/>
          </w:tcPr>
          <w:p w14:paraId="40E9B85D" w14:textId="77777777" w:rsidR="00CD63D3" w:rsidRPr="00792B9A" w:rsidRDefault="00CD63D3" w:rsidP="00CD63D3">
            <w:pPr>
              <w:jc w:val="center"/>
              <w:rPr>
                <w:rFonts w:ascii="Arial" w:hAnsi="Arial" w:cs="Arial"/>
                <w:sz w:val="24"/>
                <w:szCs w:val="24"/>
              </w:rPr>
            </w:pPr>
            <w:proofErr w:type="spellStart"/>
            <w:r w:rsidRPr="00792B9A">
              <w:rPr>
                <w:rFonts w:ascii="Arial" w:hAnsi="Arial" w:cs="Arial"/>
                <w:sz w:val="24"/>
                <w:szCs w:val="24"/>
              </w:rPr>
              <w:t>pCi</w:t>
            </w:r>
            <w:proofErr w:type="spellEnd"/>
            <w:r w:rsidRPr="00792B9A">
              <w:rPr>
                <w:rFonts w:ascii="Arial" w:hAnsi="Arial" w:cs="Arial"/>
                <w:sz w:val="24"/>
                <w:szCs w:val="24"/>
              </w:rPr>
              <w:t>/L</w:t>
            </w:r>
          </w:p>
        </w:tc>
        <w:tc>
          <w:tcPr>
            <w:tcW w:w="1260" w:type="dxa"/>
          </w:tcPr>
          <w:p w14:paraId="61528D6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w:t>
            </w:r>
          </w:p>
        </w:tc>
        <w:tc>
          <w:tcPr>
            <w:tcW w:w="1260" w:type="dxa"/>
          </w:tcPr>
          <w:p w14:paraId="37072BB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0.43</w:t>
            </w:r>
          </w:p>
        </w:tc>
        <w:tc>
          <w:tcPr>
            <w:tcW w:w="1890" w:type="dxa"/>
          </w:tcPr>
          <w:p w14:paraId="2924E506" w14:textId="77777777" w:rsidR="00CD63D3" w:rsidRPr="00792B9A" w:rsidRDefault="00CD63D3" w:rsidP="00CD63D3">
            <w:pPr>
              <w:rPr>
                <w:rFonts w:ascii="Arial" w:hAnsi="Arial" w:cs="Arial"/>
                <w:sz w:val="24"/>
                <w:szCs w:val="24"/>
              </w:rPr>
            </w:pPr>
            <w:r w:rsidRPr="00792B9A">
              <w:rPr>
                <w:rFonts w:ascii="Arial" w:hAnsi="Arial" w:cs="Arial"/>
                <w:sz w:val="24"/>
                <w:szCs w:val="24"/>
              </w:rPr>
              <w:t>Erosion of natural deposits</w:t>
            </w:r>
          </w:p>
        </w:tc>
        <w:tc>
          <w:tcPr>
            <w:tcW w:w="6030" w:type="dxa"/>
          </w:tcPr>
          <w:p w14:paraId="0772CCFB"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uranium in excess of the MCL over many years may have kidney problems or an increased risk of getting cancer.</w:t>
            </w:r>
          </w:p>
        </w:tc>
      </w:tr>
    </w:tbl>
    <w:p w14:paraId="44728564" w14:textId="77777777" w:rsidR="00CD63D3" w:rsidRPr="00792B9A" w:rsidRDefault="00CD63D3" w:rsidP="00CD63D3">
      <w:pPr>
        <w:spacing w:after="0" w:line="240" w:lineRule="auto"/>
        <w:rPr>
          <w:rFonts w:ascii="Arial" w:eastAsia="Times New Roman" w:hAnsi="Arial" w:cs="Arial"/>
          <w:sz w:val="24"/>
          <w:szCs w:val="24"/>
        </w:rPr>
      </w:pPr>
    </w:p>
    <w:p w14:paraId="7874272A" w14:textId="77777777" w:rsidR="00CD63D3" w:rsidRPr="00792B9A" w:rsidRDefault="00CD63D3" w:rsidP="00CD63D3">
      <w:pPr>
        <w:keepNext/>
        <w:spacing w:after="120" w:line="240" w:lineRule="auto"/>
        <w:rPr>
          <w:rFonts w:ascii="Arial" w:eastAsia="Times New Roman" w:hAnsi="Arial" w:cs="Arial"/>
          <w:b/>
          <w:color w:val="0000FF"/>
          <w:sz w:val="24"/>
          <w:szCs w:val="24"/>
        </w:rPr>
      </w:pPr>
      <w:r w:rsidRPr="00792B9A">
        <w:rPr>
          <w:rFonts w:ascii="Arial" w:eastAsia="Times New Roman" w:hAnsi="Arial" w:cs="Arial"/>
          <w:b/>
          <w:color w:val="0000FF"/>
          <w:sz w:val="24"/>
          <w:szCs w:val="24"/>
        </w:rPr>
        <w:t>Inorganic Contaminants</w:t>
      </w:r>
    </w:p>
    <w:tbl>
      <w:tblPr>
        <w:tblStyle w:val="TableGrid"/>
        <w:tblW w:w="14400" w:type="dxa"/>
        <w:tblLayout w:type="fixed"/>
        <w:tblLook w:val="0020" w:firstRow="1" w:lastRow="0" w:firstColumn="0" w:lastColumn="0" w:noHBand="0" w:noVBand="0"/>
      </w:tblPr>
      <w:tblGrid>
        <w:gridCol w:w="2155"/>
        <w:gridCol w:w="1808"/>
        <w:gridCol w:w="1260"/>
        <w:gridCol w:w="1260"/>
        <w:gridCol w:w="2879"/>
        <w:gridCol w:w="5038"/>
      </w:tblGrid>
      <w:tr w:rsidR="00CD63D3" w:rsidRPr="00792B9A" w14:paraId="1143CC01" w14:textId="77777777" w:rsidTr="0032275A">
        <w:trPr>
          <w:trHeight w:val="403"/>
          <w:tblHeader/>
        </w:trPr>
        <w:tc>
          <w:tcPr>
            <w:tcW w:w="2155" w:type="dxa"/>
            <w:vAlign w:val="center"/>
          </w:tcPr>
          <w:p w14:paraId="1B0F6E4C"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Contaminant</w:t>
            </w:r>
          </w:p>
        </w:tc>
        <w:tc>
          <w:tcPr>
            <w:tcW w:w="1808" w:type="dxa"/>
            <w:vAlign w:val="center"/>
          </w:tcPr>
          <w:p w14:paraId="3A070CC9"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Unit</w:t>
            </w:r>
          </w:p>
          <w:p w14:paraId="3B82572F"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Measurement</w:t>
            </w:r>
          </w:p>
        </w:tc>
        <w:tc>
          <w:tcPr>
            <w:tcW w:w="1260" w:type="dxa"/>
            <w:vAlign w:val="center"/>
          </w:tcPr>
          <w:p w14:paraId="12576996"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MCL (AL)</w:t>
            </w:r>
          </w:p>
          <w:p w14:paraId="3E7A6C38"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TT, as noted</w:t>
            </w:r>
          </w:p>
        </w:tc>
        <w:tc>
          <w:tcPr>
            <w:tcW w:w="1260" w:type="dxa"/>
            <w:vAlign w:val="center"/>
          </w:tcPr>
          <w:p w14:paraId="79967A2E"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PHG</w:t>
            </w:r>
          </w:p>
          <w:p w14:paraId="1CDA2EC0"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(MCLG)</w:t>
            </w:r>
          </w:p>
        </w:tc>
        <w:tc>
          <w:tcPr>
            <w:tcW w:w="2879" w:type="dxa"/>
            <w:vAlign w:val="center"/>
          </w:tcPr>
          <w:p w14:paraId="79402EEC"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Major Sources of Contamination</w:t>
            </w:r>
          </w:p>
        </w:tc>
        <w:tc>
          <w:tcPr>
            <w:tcW w:w="5038" w:type="dxa"/>
            <w:vAlign w:val="center"/>
          </w:tcPr>
          <w:p w14:paraId="2E551643" w14:textId="77777777" w:rsidR="00CD63D3" w:rsidRPr="0032275A" w:rsidRDefault="00CD63D3" w:rsidP="00CD63D3">
            <w:pPr>
              <w:jc w:val="center"/>
              <w:rPr>
                <w:rFonts w:ascii="Arial" w:hAnsi="Arial" w:cs="Arial"/>
                <w:b/>
                <w:sz w:val="24"/>
                <w:szCs w:val="24"/>
              </w:rPr>
            </w:pPr>
            <w:r w:rsidRPr="0032275A">
              <w:rPr>
                <w:rFonts w:ascii="Arial" w:hAnsi="Arial" w:cs="Arial"/>
                <w:b/>
                <w:sz w:val="24"/>
                <w:szCs w:val="24"/>
              </w:rPr>
              <w:t>Health Effects Language</w:t>
            </w:r>
          </w:p>
        </w:tc>
      </w:tr>
      <w:tr w:rsidR="00CD63D3" w:rsidRPr="00792B9A" w14:paraId="68CED34F" w14:textId="77777777" w:rsidTr="0032275A">
        <w:trPr>
          <w:trHeight w:val="403"/>
        </w:trPr>
        <w:tc>
          <w:tcPr>
            <w:tcW w:w="2155" w:type="dxa"/>
          </w:tcPr>
          <w:p w14:paraId="70F5F6A9" w14:textId="77777777" w:rsidR="00CD63D3" w:rsidRPr="00792B9A" w:rsidRDefault="00CD63D3" w:rsidP="00CD63D3">
            <w:pPr>
              <w:keepNext/>
              <w:keepLines/>
              <w:rPr>
                <w:rFonts w:ascii="Arial" w:hAnsi="Arial" w:cs="Arial"/>
                <w:sz w:val="24"/>
                <w:szCs w:val="24"/>
              </w:rPr>
            </w:pPr>
            <w:r w:rsidRPr="00792B9A">
              <w:rPr>
                <w:rFonts w:ascii="Arial" w:hAnsi="Arial" w:cs="Arial"/>
                <w:sz w:val="24"/>
                <w:szCs w:val="24"/>
              </w:rPr>
              <w:t>Aluminum</w:t>
            </w:r>
          </w:p>
        </w:tc>
        <w:tc>
          <w:tcPr>
            <w:tcW w:w="1808" w:type="dxa"/>
          </w:tcPr>
          <w:p w14:paraId="2704A95B"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mg/L</w:t>
            </w:r>
          </w:p>
        </w:tc>
        <w:tc>
          <w:tcPr>
            <w:tcW w:w="1260" w:type="dxa"/>
          </w:tcPr>
          <w:p w14:paraId="78E1DA8D"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1</w:t>
            </w:r>
          </w:p>
        </w:tc>
        <w:tc>
          <w:tcPr>
            <w:tcW w:w="1260" w:type="dxa"/>
          </w:tcPr>
          <w:p w14:paraId="0B8A52E7"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0.6</w:t>
            </w:r>
          </w:p>
        </w:tc>
        <w:tc>
          <w:tcPr>
            <w:tcW w:w="2879" w:type="dxa"/>
          </w:tcPr>
          <w:p w14:paraId="549B2F2D" w14:textId="77777777" w:rsidR="00CD63D3" w:rsidRPr="00792B9A" w:rsidRDefault="00CD63D3" w:rsidP="00CD63D3">
            <w:pPr>
              <w:keepNext/>
              <w:keepLines/>
              <w:rPr>
                <w:rFonts w:ascii="Arial" w:hAnsi="Arial" w:cs="Arial"/>
                <w:sz w:val="24"/>
                <w:szCs w:val="24"/>
              </w:rPr>
            </w:pPr>
            <w:r w:rsidRPr="00792B9A">
              <w:rPr>
                <w:rFonts w:ascii="Arial" w:hAnsi="Arial" w:cs="Arial"/>
                <w:sz w:val="24"/>
                <w:szCs w:val="24"/>
              </w:rPr>
              <w:t>Erosion of natural deposits; residue from some surface water treatment processes</w:t>
            </w:r>
          </w:p>
        </w:tc>
        <w:tc>
          <w:tcPr>
            <w:tcW w:w="5038" w:type="dxa"/>
          </w:tcPr>
          <w:p w14:paraId="606DA138" w14:textId="77777777" w:rsidR="00CD63D3" w:rsidRPr="00792B9A" w:rsidRDefault="00CD63D3" w:rsidP="00CD63D3">
            <w:pPr>
              <w:keepNext/>
              <w:keepLines/>
              <w:rPr>
                <w:rFonts w:ascii="Arial" w:hAnsi="Arial" w:cs="Arial"/>
                <w:sz w:val="24"/>
                <w:szCs w:val="24"/>
              </w:rPr>
            </w:pPr>
            <w:r w:rsidRPr="00792B9A">
              <w:rPr>
                <w:rFonts w:ascii="Arial" w:hAnsi="Arial" w:cs="Arial"/>
                <w:snapToGrid w:val="0"/>
                <w:sz w:val="24"/>
                <w:szCs w:val="24"/>
              </w:rPr>
              <w:t>Some people who drink water containing aluminum in excess of the MCL over many years may experience short-term gastrointestinal tract effects</w:t>
            </w:r>
            <w:r w:rsidRPr="00792B9A">
              <w:rPr>
                <w:rFonts w:ascii="Arial" w:hAnsi="Arial" w:cs="Arial"/>
                <w:bCs/>
                <w:snapToGrid w:val="0"/>
                <w:sz w:val="24"/>
                <w:szCs w:val="24"/>
              </w:rPr>
              <w:t>.</w:t>
            </w:r>
          </w:p>
        </w:tc>
      </w:tr>
      <w:tr w:rsidR="00CD63D3" w:rsidRPr="00792B9A" w14:paraId="46E08A93" w14:textId="77777777" w:rsidTr="0032275A">
        <w:trPr>
          <w:trHeight w:val="403"/>
        </w:trPr>
        <w:tc>
          <w:tcPr>
            <w:tcW w:w="2155" w:type="dxa"/>
          </w:tcPr>
          <w:p w14:paraId="618D621A" w14:textId="77777777" w:rsidR="00CD63D3" w:rsidRPr="00792B9A" w:rsidRDefault="00CD63D3" w:rsidP="00CD63D3">
            <w:pPr>
              <w:rPr>
                <w:rFonts w:ascii="Arial" w:hAnsi="Arial" w:cs="Arial"/>
                <w:sz w:val="24"/>
                <w:szCs w:val="24"/>
              </w:rPr>
            </w:pPr>
            <w:r w:rsidRPr="00792B9A">
              <w:rPr>
                <w:rFonts w:ascii="Arial" w:hAnsi="Arial" w:cs="Arial"/>
                <w:sz w:val="24"/>
                <w:szCs w:val="24"/>
              </w:rPr>
              <w:t>Antimony</w:t>
            </w:r>
          </w:p>
        </w:tc>
        <w:tc>
          <w:tcPr>
            <w:tcW w:w="1808" w:type="dxa"/>
          </w:tcPr>
          <w:p w14:paraId="07F9689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062D7CD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w:t>
            </w:r>
          </w:p>
        </w:tc>
        <w:tc>
          <w:tcPr>
            <w:tcW w:w="1260" w:type="dxa"/>
          </w:tcPr>
          <w:p w14:paraId="1A19EDE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2879" w:type="dxa"/>
          </w:tcPr>
          <w:p w14:paraId="6FC7EB63"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Discharge from petroleum refineries; fire </w:t>
            </w:r>
            <w:r w:rsidRPr="00792B9A">
              <w:rPr>
                <w:rFonts w:ascii="Arial" w:hAnsi="Arial" w:cs="Arial"/>
                <w:sz w:val="24"/>
                <w:szCs w:val="24"/>
              </w:rPr>
              <w:lastRenderedPageBreak/>
              <w:t>retardants; ceramics; electronics; solder</w:t>
            </w:r>
          </w:p>
        </w:tc>
        <w:tc>
          <w:tcPr>
            <w:tcW w:w="5038" w:type="dxa"/>
          </w:tcPr>
          <w:p w14:paraId="639E3192"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lastRenderedPageBreak/>
              <w:t xml:space="preserve">Some people who drink water containing antimony in excess of the MCL over many </w:t>
            </w:r>
            <w:r w:rsidRPr="00792B9A">
              <w:rPr>
                <w:rFonts w:ascii="Arial" w:hAnsi="Arial" w:cs="Arial"/>
                <w:snapToGrid w:val="0"/>
                <w:sz w:val="24"/>
                <w:szCs w:val="24"/>
              </w:rPr>
              <w:lastRenderedPageBreak/>
              <w:t>years may experience increases in blood cholesterol and decreases in blood sugar.</w:t>
            </w:r>
          </w:p>
        </w:tc>
      </w:tr>
      <w:tr w:rsidR="00CD63D3" w:rsidRPr="00792B9A" w14:paraId="7BFE1317" w14:textId="77777777" w:rsidTr="0032275A">
        <w:trPr>
          <w:trHeight w:val="403"/>
        </w:trPr>
        <w:tc>
          <w:tcPr>
            <w:tcW w:w="2155" w:type="dxa"/>
          </w:tcPr>
          <w:p w14:paraId="2F310FC1" w14:textId="77777777" w:rsidR="00CD63D3" w:rsidRPr="00792B9A" w:rsidRDefault="00CD63D3" w:rsidP="00CD63D3">
            <w:pPr>
              <w:keepNext/>
              <w:keepLines/>
              <w:rPr>
                <w:rFonts w:ascii="Arial" w:hAnsi="Arial" w:cs="Arial"/>
                <w:sz w:val="24"/>
                <w:szCs w:val="24"/>
              </w:rPr>
            </w:pPr>
            <w:r w:rsidRPr="00792B9A">
              <w:rPr>
                <w:rFonts w:ascii="Arial" w:hAnsi="Arial" w:cs="Arial"/>
                <w:sz w:val="24"/>
                <w:szCs w:val="24"/>
              </w:rPr>
              <w:lastRenderedPageBreak/>
              <w:t>Arsenic</w:t>
            </w:r>
          </w:p>
        </w:tc>
        <w:tc>
          <w:tcPr>
            <w:tcW w:w="1808" w:type="dxa"/>
          </w:tcPr>
          <w:p w14:paraId="08363D9A"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µg/L</w:t>
            </w:r>
          </w:p>
        </w:tc>
        <w:tc>
          <w:tcPr>
            <w:tcW w:w="1260" w:type="dxa"/>
          </w:tcPr>
          <w:p w14:paraId="23E5F24C" w14:textId="77777777" w:rsidR="00CD63D3" w:rsidRPr="00792B9A" w:rsidRDefault="00CD63D3" w:rsidP="00CD63D3">
            <w:pPr>
              <w:keepNext/>
              <w:keepLines/>
              <w:jc w:val="center"/>
              <w:rPr>
                <w:rFonts w:ascii="Arial" w:hAnsi="Arial" w:cs="Arial"/>
                <w:sz w:val="24"/>
                <w:szCs w:val="24"/>
              </w:rPr>
            </w:pPr>
            <w:r w:rsidRPr="00792B9A" w:rsidDel="00D30641">
              <w:rPr>
                <w:rFonts w:ascii="Arial" w:hAnsi="Arial" w:cs="Arial"/>
                <w:sz w:val="24"/>
                <w:szCs w:val="24"/>
              </w:rPr>
              <w:t xml:space="preserve"> </w:t>
            </w:r>
            <w:r w:rsidRPr="00792B9A">
              <w:rPr>
                <w:rFonts w:ascii="Arial" w:hAnsi="Arial" w:cs="Arial"/>
                <w:sz w:val="24"/>
                <w:szCs w:val="24"/>
              </w:rPr>
              <w:t>10</w:t>
            </w:r>
          </w:p>
        </w:tc>
        <w:tc>
          <w:tcPr>
            <w:tcW w:w="1260" w:type="dxa"/>
          </w:tcPr>
          <w:p w14:paraId="478D0DAC" w14:textId="77777777" w:rsidR="00CD63D3" w:rsidRPr="00792B9A" w:rsidRDefault="00CD63D3" w:rsidP="00CD63D3">
            <w:pPr>
              <w:keepNext/>
              <w:keepLines/>
              <w:jc w:val="center"/>
              <w:rPr>
                <w:rFonts w:ascii="Arial" w:hAnsi="Arial" w:cs="Arial"/>
                <w:sz w:val="24"/>
                <w:szCs w:val="24"/>
              </w:rPr>
            </w:pPr>
            <w:r w:rsidRPr="00792B9A">
              <w:rPr>
                <w:rFonts w:ascii="Arial" w:hAnsi="Arial" w:cs="Arial"/>
                <w:sz w:val="24"/>
                <w:szCs w:val="24"/>
              </w:rPr>
              <w:t>0.004</w:t>
            </w:r>
          </w:p>
        </w:tc>
        <w:tc>
          <w:tcPr>
            <w:tcW w:w="2879" w:type="dxa"/>
          </w:tcPr>
          <w:p w14:paraId="095264F1" w14:textId="77777777" w:rsidR="00CD63D3" w:rsidRPr="00792B9A" w:rsidRDefault="00CD63D3" w:rsidP="00CD63D3">
            <w:pPr>
              <w:keepNext/>
              <w:keepLines/>
              <w:rPr>
                <w:rFonts w:ascii="Arial" w:hAnsi="Arial" w:cs="Arial"/>
                <w:sz w:val="24"/>
                <w:szCs w:val="24"/>
              </w:rPr>
            </w:pPr>
            <w:r w:rsidRPr="00792B9A">
              <w:rPr>
                <w:rFonts w:ascii="Arial" w:hAnsi="Arial" w:cs="Arial"/>
                <w:sz w:val="24"/>
                <w:szCs w:val="24"/>
              </w:rPr>
              <w:t>Erosion of natural deposits; runoff from orchards; glass and electronics production wastes</w:t>
            </w:r>
          </w:p>
        </w:tc>
        <w:tc>
          <w:tcPr>
            <w:tcW w:w="5038" w:type="dxa"/>
          </w:tcPr>
          <w:p w14:paraId="38F722C8" w14:textId="77777777" w:rsidR="00CD63D3" w:rsidRPr="00792B9A" w:rsidRDefault="00CD63D3" w:rsidP="00CD63D3">
            <w:pPr>
              <w:keepNext/>
              <w:keepLines/>
              <w:rPr>
                <w:rFonts w:ascii="Arial" w:hAnsi="Arial" w:cs="Arial"/>
                <w:sz w:val="24"/>
                <w:szCs w:val="24"/>
              </w:rPr>
            </w:pPr>
            <w:r w:rsidRPr="00792B9A">
              <w:rPr>
                <w:rFonts w:ascii="Arial" w:hAnsi="Arial" w:cs="Arial"/>
                <w:snapToGrid w:val="0"/>
                <w:sz w:val="24"/>
                <w:szCs w:val="24"/>
              </w:rPr>
              <w:t>Some people who drink water containing arsenic in excess of the MCL over many years may experience skin damage or circulatory system problems, and may have an increased risk of getting cancer.</w:t>
            </w:r>
          </w:p>
        </w:tc>
      </w:tr>
      <w:tr w:rsidR="00CD63D3" w:rsidRPr="00792B9A" w14:paraId="7547AB04" w14:textId="77777777" w:rsidTr="0032275A">
        <w:trPr>
          <w:trHeight w:val="403"/>
        </w:trPr>
        <w:tc>
          <w:tcPr>
            <w:tcW w:w="2155" w:type="dxa"/>
          </w:tcPr>
          <w:p w14:paraId="5D2F61A6" w14:textId="77777777" w:rsidR="00CD63D3" w:rsidRPr="00792B9A" w:rsidRDefault="00CD63D3" w:rsidP="00CD63D3">
            <w:pPr>
              <w:rPr>
                <w:rFonts w:ascii="Arial" w:hAnsi="Arial" w:cs="Arial"/>
                <w:sz w:val="24"/>
                <w:szCs w:val="24"/>
              </w:rPr>
            </w:pPr>
            <w:r w:rsidRPr="00792B9A">
              <w:rPr>
                <w:rFonts w:ascii="Arial" w:hAnsi="Arial" w:cs="Arial"/>
                <w:sz w:val="24"/>
                <w:szCs w:val="24"/>
              </w:rPr>
              <w:t>Asbestos</w:t>
            </w:r>
          </w:p>
        </w:tc>
        <w:tc>
          <w:tcPr>
            <w:tcW w:w="1808" w:type="dxa"/>
          </w:tcPr>
          <w:p w14:paraId="7DC206B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MFL</w:t>
            </w:r>
          </w:p>
        </w:tc>
        <w:tc>
          <w:tcPr>
            <w:tcW w:w="1260" w:type="dxa"/>
          </w:tcPr>
          <w:p w14:paraId="1788FD3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7</w:t>
            </w:r>
          </w:p>
        </w:tc>
        <w:tc>
          <w:tcPr>
            <w:tcW w:w="1260" w:type="dxa"/>
          </w:tcPr>
          <w:p w14:paraId="7D66F35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7</w:t>
            </w:r>
          </w:p>
        </w:tc>
        <w:tc>
          <w:tcPr>
            <w:tcW w:w="2879" w:type="dxa"/>
          </w:tcPr>
          <w:p w14:paraId="7191E13D" w14:textId="77777777" w:rsidR="00CD63D3" w:rsidRPr="00792B9A" w:rsidRDefault="00CD63D3" w:rsidP="00CD63D3">
            <w:pPr>
              <w:rPr>
                <w:rFonts w:ascii="Arial" w:hAnsi="Arial" w:cs="Arial"/>
                <w:sz w:val="24"/>
                <w:szCs w:val="24"/>
              </w:rPr>
            </w:pPr>
            <w:r w:rsidRPr="00792B9A">
              <w:rPr>
                <w:rFonts w:ascii="Arial" w:hAnsi="Arial" w:cs="Arial"/>
                <w:sz w:val="24"/>
                <w:szCs w:val="24"/>
              </w:rPr>
              <w:t>Internal corrosion of asbestos cement water mains; erosion of natural deposits</w:t>
            </w:r>
          </w:p>
        </w:tc>
        <w:tc>
          <w:tcPr>
            <w:tcW w:w="5038" w:type="dxa"/>
          </w:tcPr>
          <w:p w14:paraId="047AC797"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asbestos in excess of the MCL over many years may have an increased risk of developing benign intestinal polyps.</w:t>
            </w:r>
          </w:p>
        </w:tc>
      </w:tr>
      <w:tr w:rsidR="00CD63D3" w:rsidRPr="00792B9A" w14:paraId="28D56032" w14:textId="77777777" w:rsidTr="0032275A">
        <w:trPr>
          <w:trHeight w:val="403"/>
        </w:trPr>
        <w:tc>
          <w:tcPr>
            <w:tcW w:w="2155" w:type="dxa"/>
          </w:tcPr>
          <w:p w14:paraId="5978BD60" w14:textId="77777777" w:rsidR="00CD63D3" w:rsidRPr="00792B9A" w:rsidRDefault="00CD63D3" w:rsidP="00CD63D3">
            <w:pPr>
              <w:rPr>
                <w:rFonts w:ascii="Arial" w:hAnsi="Arial" w:cs="Arial"/>
                <w:sz w:val="24"/>
                <w:szCs w:val="24"/>
              </w:rPr>
            </w:pPr>
            <w:r w:rsidRPr="00792B9A">
              <w:rPr>
                <w:rFonts w:ascii="Arial" w:hAnsi="Arial" w:cs="Arial"/>
                <w:sz w:val="24"/>
                <w:szCs w:val="24"/>
              </w:rPr>
              <w:t>Barium</w:t>
            </w:r>
          </w:p>
        </w:tc>
        <w:tc>
          <w:tcPr>
            <w:tcW w:w="1808" w:type="dxa"/>
          </w:tcPr>
          <w:p w14:paraId="0805EEB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mg/L</w:t>
            </w:r>
          </w:p>
        </w:tc>
        <w:tc>
          <w:tcPr>
            <w:tcW w:w="1260" w:type="dxa"/>
          </w:tcPr>
          <w:p w14:paraId="66A35FA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1260" w:type="dxa"/>
          </w:tcPr>
          <w:p w14:paraId="2498A77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w:t>
            </w:r>
          </w:p>
        </w:tc>
        <w:tc>
          <w:tcPr>
            <w:tcW w:w="2879" w:type="dxa"/>
          </w:tcPr>
          <w:p w14:paraId="0F5C4882"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of oil drilling wastes and from metal refineries; erosion of natural deposits</w:t>
            </w:r>
          </w:p>
        </w:tc>
        <w:tc>
          <w:tcPr>
            <w:tcW w:w="5038" w:type="dxa"/>
          </w:tcPr>
          <w:p w14:paraId="62566E61"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barium in excess of the MCL over many years may experience an increase in blood pressure.</w:t>
            </w:r>
          </w:p>
        </w:tc>
      </w:tr>
      <w:tr w:rsidR="00CD63D3" w:rsidRPr="00792B9A" w14:paraId="22BED3BE" w14:textId="77777777" w:rsidTr="0032275A">
        <w:trPr>
          <w:trHeight w:val="403"/>
        </w:trPr>
        <w:tc>
          <w:tcPr>
            <w:tcW w:w="2155" w:type="dxa"/>
          </w:tcPr>
          <w:p w14:paraId="1CD839A7" w14:textId="77777777" w:rsidR="00CD63D3" w:rsidRPr="00792B9A" w:rsidRDefault="00CD63D3" w:rsidP="00CD63D3">
            <w:pPr>
              <w:rPr>
                <w:rFonts w:ascii="Arial" w:hAnsi="Arial" w:cs="Arial"/>
                <w:sz w:val="24"/>
                <w:szCs w:val="24"/>
              </w:rPr>
            </w:pPr>
            <w:r w:rsidRPr="00792B9A">
              <w:rPr>
                <w:rFonts w:ascii="Arial" w:hAnsi="Arial" w:cs="Arial"/>
                <w:sz w:val="24"/>
                <w:szCs w:val="24"/>
              </w:rPr>
              <w:t>Beryllium</w:t>
            </w:r>
          </w:p>
        </w:tc>
        <w:tc>
          <w:tcPr>
            <w:tcW w:w="1808" w:type="dxa"/>
          </w:tcPr>
          <w:p w14:paraId="2E288D3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64BD5C4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w:t>
            </w:r>
          </w:p>
        </w:tc>
        <w:tc>
          <w:tcPr>
            <w:tcW w:w="1260" w:type="dxa"/>
          </w:tcPr>
          <w:p w14:paraId="4F89001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2879" w:type="dxa"/>
          </w:tcPr>
          <w:p w14:paraId="55D4F0A2"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metal refineries, coal-burning factories, and electrical, aerospace, and defense industries</w:t>
            </w:r>
          </w:p>
        </w:tc>
        <w:tc>
          <w:tcPr>
            <w:tcW w:w="5038" w:type="dxa"/>
          </w:tcPr>
          <w:p w14:paraId="652049DF"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beryllium in excess of the MCL over many years may develop intestinal lesions.</w:t>
            </w:r>
          </w:p>
        </w:tc>
      </w:tr>
      <w:tr w:rsidR="00CD63D3" w:rsidRPr="00792B9A" w14:paraId="1EF62C24" w14:textId="77777777" w:rsidTr="0032275A">
        <w:trPr>
          <w:trHeight w:val="403"/>
        </w:trPr>
        <w:tc>
          <w:tcPr>
            <w:tcW w:w="2155" w:type="dxa"/>
          </w:tcPr>
          <w:p w14:paraId="0DCDF0CD" w14:textId="77777777" w:rsidR="00CD63D3" w:rsidRPr="00792B9A" w:rsidRDefault="00CD63D3" w:rsidP="00CD63D3">
            <w:pPr>
              <w:rPr>
                <w:rFonts w:ascii="Arial" w:hAnsi="Arial" w:cs="Arial"/>
                <w:sz w:val="24"/>
                <w:szCs w:val="24"/>
              </w:rPr>
            </w:pPr>
            <w:r w:rsidRPr="00792B9A">
              <w:rPr>
                <w:rFonts w:ascii="Arial" w:hAnsi="Arial" w:cs="Arial"/>
                <w:sz w:val="24"/>
                <w:szCs w:val="24"/>
              </w:rPr>
              <w:t>Cadmium</w:t>
            </w:r>
          </w:p>
        </w:tc>
        <w:tc>
          <w:tcPr>
            <w:tcW w:w="1808" w:type="dxa"/>
          </w:tcPr>
          <w:p w14:paraId="309B949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5BA0D79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447CDC6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0.04</w:t>
            </w:r>
          </w:p>
        </w:tc>
        <w:tc>
          <w:tcPr>
            <w:tcW w:w="2879" w:type="dxa"/>
          </w:tcPr>
          <w:p w14:paraId="051F6B7B" w14:textId="77777777" w:rsidR="00CD63D3" w:rsidRPr="00792B9A" w:rsidRDefault="00CD63D3" w:rsidP="00CD63D3">
            <w:pPr>
              <w:rPr>
                <w:rFonts w:ascii="Arial" w:hAnsi="Arial" w:cs="Arial"/>
                <w:sz w:val="24"/>
                <w:szCs w:val="24"/>
              </w:rPr>
            </w:pPr>
            <w:r w:rsidRPr="00792B9A">
              <w:rPr>
                <w:rFonts w:ascii="Arial" w:hAnsi="Arial" w:cs="Arial"/>
                <w:sz w:val="24"/>
                <w:szCs w:val="24"/>
              </w:rPr>
              <w:t>Internal corrosion of galvanized pipes; erosion of natural deposits; discharge from electroplating and industrial chemical factories, and metal refineries; runoff from waste batteries and paints</w:t>
            </w:r>
          </w:p>
        </w:tc>
        <w:tc>
          <w:tcPr>
            <w:tcW w:w="5038" w:type="dxa"/>
          </w:tcPr>
          <w:p w14:paraId="216AF2ED" w14:textId="77777777" w:rsidR="00CD63D3" w:rsidRPr="00792B9A" w:rsidRDefault="00CD63D3" w:rsidP="00CD63D3">
            <w:pPr>
              <w:ind w:left="41" w:hanging="41"/>
              <w:jc w:val="both"/>
              <w:rPr>
                <w:rFonts w:ascii="Arial" w:hAnsi="Arial" w:cs="Arial"/>
                <w:sz w:val="24"/>
                <w:szCs w:val="24"/>
              </w:rPr>
            </w:pPr>
            <w:r w:rsidRPr="00792B9A">
              <w:rPr>
                <w:rFonts w:ascii="Arial" w:hAnsi="Arial" w:cs="Arial"/>
                <w:snapToGrid w:val="0"/>
                <w:sz w:val="24"/>
                <w:szCs w:val="24"/>
              </w:rPr>
              <w:t>Some people who drink water containing cadmium in excess of the MCL over many years may experience kidney damage.</w:t>
            </w:r>
          </w:p>
        </w:tc>
      </w:tr>
      <w:tr w:rsidR="00CD63D3" w:rsidRPr="00792B9A" w14:paraId="049F89A0" w14:textId="77777777" w:rsidTr="0032275A">
        <w:trPr>
          <w:trHeight w:val="403"/>
        </w:trPr>
        <w:tc>
          <w:tcPr>
            <w:tcW w:w="2155" w:type="dxa"/>
          </w:tcPr>
          <w:p w14:paraId="650823D6" w14:textId="77777777" w:rsidR="00CD63D3" w:rsidRPr="00792B9A" w:rsidRDefault="00CD63D3" w:rsidP="00CD63D3">
            <w:pPr>
              <w:rPr>
                <w:rFonts w:ascii="Arial" w:hAnsi="Arial" w:cs="Arial"/>
                <w:sz w:val="24"/>
                <w:szCs w:val="24"/>
              </w:rPr>
            </w:pPr>
            <w:r w:rsidRPr="00792B9A">
              <w:rPr>
                <w:rFonts w:ascii="Arial" w:hAnsi="Arial" w:cs="Arial"/>
                <w:sz w:val="24"/>
                <w:szCs w:val="24"/>
              </w:rPr>
              <w:lastRenderedPageBreak/>
              <w:t>Chromium (Total)</w:t>
            </w:r>
          </w:p>
        </w:tc>
        <w:tc>
          <w:tcPr>
            <w:tcW w:w="1808" w:type="dxa"/>
          </w:tcPr>
          <w:p w14:paraId="0453C2E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1C67E81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w:t>
            </w:r>
          </w:p>
        </w:tc>
        <w:tc>
          <w:tcPr>
            <w:tcW w:w="1260" w:type="dxa"/>
          </w:tcPr>
          <w:p w14:paraId="593E7BB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(100)</w:t>
            </w:r>
          </w:p>
        </w:tc>
        <w:tc>
          <w:tcPr>
            <w:tcW w:w="2879" w:type="dxa"/>
          </w:tcPr>
          <w:p w14:paraId="4D1DD7E7"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steel and pulp mills and chrome plating; erosion of natural deposits</w:t>
            </w:r>
          </w:p>
        </w:tc>
        <w:tc>
          <w:tcPr>
            <w:tcW w:w="5038" w:type="dxa"/>
          </w:tcPr>
          <w:p w14:paraId="0CF09562"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chromium in excess of the MCL over many years may experience allergic dermatitis.</w:t>
            </w:r>
          </w:p>
        </w:tc>
      </w:tr>
      <w:tr w:rsidR="00CD63D3" w:rsidRPr="00792B9A" w14:paraId="6BF3E2AB" w14:textId="77777777" w:rsidTr="0032275A">
        <w:trPr>
          <w:trHeight w:val="403"/>
        </w:trPr>
        <w:tc>
          <w:tcPr>
            <w:tcW w:w="2155" w:type="dxa"/>
          </w:tcPr>
          <w:p w14:paraId="776F7B5D" w14:textId="77777777" w:rsidR="00CD63D3" w:rsidRPr="00792B9A" w:rsidRDefault="00CD63D3" w:rsidP="00CD63D3">
            <w:pPr>
              <w:rPr>
                <w:rFonts w:ascii="Arial" w:hAnsi="Arial" w:cs="Arial"/>
                <w:sz w:val="24"/>
                <w:szCs w:val="24"/>
              </w:rPr>
            </w:pPr>
            <w:r w:rsidRPr="00792B9A">
              <w:rPr>
                <w:rFonts w:ascii="Arial" w:hAnsi="Arial" w:cs="Arial"/>
                <w:sz w:val="24"/>
                <w:szCs w:val="24"/>
              </w:rPr>
              <w:t>Copper</w:t>
            </w:r>
          </w:p>
        </w:tc>
        <w:tc>
          <w:tcPr>
            <w:tcW w:w="1808" w:type="dxa"/>
          </w:tcPr>
          <w:p w14:paraId="0ADCA07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mg/L</w:t>
            </w:r>
          </w:p>
        </w:tc>
        <w:tc>
          <w:tcPr>
            <w:tcW w:w="1260" w:type="dxa"/>
          </w:tcPr>
          <w:p w14:paraId="4D059F1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(AL=1.3)</w:t>
            </w:r>
          </w:p>
        </w:tc>
        <w:tc>
          <w:tcPr>
            <w:tcW w:w="1260" w:type="dxa"/>
          </w:tcPr>
          <w:p w14:paraId="6BB4503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0.3</w:t>
            </w:r>
          </w:p>
        </w:tc>
        <w:tc>
          <w:tcPr>
            <w:tcW w:w="2879" w:type="dxa"/>
          </w:tcPr>
          <w:p w14:paraId="7F75AC7C" w14:textId="77777777" w:rsidR="00CD63D3" w:rsidRPr="00792B9A" w:rsidRDefault="00CD63D3" w:rsidP="00CD63D3">
            <w:pPr>
              <w:rPr>
                <w:rFonts w:ascii="Arial" w:hAnsi="Arial" w:cs="Arial"/>
                <w:sz w:val="24"/>
                <w:szCs w:val="24"/>
              </w:rPr>
            </w:pPr>
            <w:r w:rsidRPr="00792B9A">
              <w:rPr>
                <w:rFonts w:ascii="Arial" w:hAnsi="Arial" w:cs="Arial"/>
                <w:sz w:val="24"/>
                <w:szCs w:val="24"/>
              </w:rPr>
              <w:t>Internal corrosion of household plumbing systems; erosion of natural deposits; leaching from wood preservatives</w:t>
            </w:r>
          </w:p>
        </w:tc>
        <w:tc>
          <w:tcPr>
            <w:tcW w:w="5038" w:type="dxa"/>
          </w:tcPr>
          <w:p w14:paraId="606709E8"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CD63D3" w:rsidRPr="00792B9A" w14:paraId="3C2A527C" w14:textId="77777777" w:rsidTr="0032275A">
        <w:trPr>
          <w:trHeight w:val="403"/>
        </w:trPr>
        <w:tc>
          <w:tcPr>
            <w:tcW w:w="2155" w:type="dxa"/>
          </w:tcPr>
          <w:p w14:paraId="064BAEB7" w14:textId="77777777" w:rsidR="00CD63D3" w:rsidRPr="00792B9A" w:rsidRDefault="00CD63D3" w:rsidP="00CD63D3">
            <w:pPr>
              <w:rPr>
                <w:rFonts w:ascii="Arial" w:hAnsi="Arial" w:cs="Arial"/>
                <w:sz w:val="24"/>
                <w:szCs w:val="24"/>
              </w:rPr>
            </w:pPr>
            <w:r w:rsidRPr="00792B9A">
              <w:rPr>
                <w:rFonts w:ascii="Arial" w:hAnsi="Arial" w:cs="Arial"/>
                <w:sz w:val="24"/>
                <w:szCs w:val="24"/>
              </w:rPr>
              <w:t>Cyanide</w:t>
            </w:r>
          </w:p>
        </w:tc>
        <w:tc>
          <w:tcPr>
            <w:tcW w:w="1808" w:type="dxa"/>
          </w:tcPr>
          <w:p w14:paraId="207A47D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0E2401FE" w14:textId="77777777" w:rsidR="00CD63D3" w:rsidRPr="00792B9A" w:rsidRDefault="00CD63D3" w:rsidP="00CD63D3">
            <w:pPr>
              <w:jc w:val="center"/>
              <w:rPr>
                <w:rFonts w:ascii="Arial" w:hAnsi="Arial" w:cs="Arial"/>
                <w:sz w:val="24"/>
                <w:szCs w:val="24"/>
                <w:highlight w:val="yellow"/>
              </w:rPr>
            </w:pPr>
            <w:r w:rsidRPr="00792B9A">
              <w:rPr>
                <w:rFonts w:ascii="Arial" w:hAnsi="Arial" w:cs="Arial"/>
                <w:sz w:val="24"/>
                <w:szCs w:val="24"/>
              </w:rPr>
              <w:t>150</w:t>
            </w:r>
          </w:p>
        </w:tc>
        <w:tc>
          <w:tcPr>
            <w:tcW w:w="1260" w:type="dxa"/>
          </w:tcPr>
          <w:p w14:paraId="166D27C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150</w:t>
            </w:r>
          </w:p>
        </w:tc>
        <w:tc>
          <w:tcPr>
            <w:tcW w:w="2879" w:type="dxa"/>
          </w:tcPr>
          <w:p w14:paraId="749C6B43"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steel/metal, plastic and fertilizer factories</w:t>
            </w:r>
          </w:p>
        </w:tc>
        <w:tc>
          <w:tcPr>
            <w:tcW w:w="5038" w:type="dxa"/>
          </w:tcPr>
          <w:p w14:paraId="2FCBE559"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cyanide in excess of the MCL over many years may experience nerve damage or thyroid problems.</w:t>
            </w:r>
          </w:p>
        </w:tc>
      </w:tr>
      <w:tr w:rsidR="00CD63D3" w:rsidRPr="00792B9A" w14:paraId="0766552A" w14:textId="77777777" w:rsidTr="0032275A">
        <w:trPr>
          <w:trHeight w:val="403"/>
        </w:trPr>
        <w:tc>
          <w:tcPr>
            <w:tcW w:w="2155" w:type="dxa"/>
          </w:tcPr>
          <w:p w14:paraId="3EAB4001" w14:textId="77777777" w:rsidR="00CD63D3" w:rsidRPr="00792B9A" w:rsidRDefault="00CD63D3" w:rsidP="00CD63D3">
            <w:pPr>
              <w:rPr>
                <w:rFonts w:ascii="Arial" w:hAnsi="Arial" w:cs="Arial"/>
                <w:sz w:val="24"/>
                <w:szCs w:val="24"/>
              </w:rPr>
            </w:pPr>
            <w:r w:rsidRPr="00792B9A">
              <w:rPr>
                <w:rFonts w:ascii="Arial" w:hAnsi="Arial" w:cs="Arial"/>
                <w:sz w:val="24"/>
                <w:szCs w:val="24"/>
              </w:rPr>
              <w:t>Fluoride</w:t>
            </w:r>
          </w:p>
        </w:tc>
        <w:tc>
          <w:tcPr>
            <w:tcW w:w="1808" w:type="dxa"/>
          </w:tcPr>
          <w:p w14:paraId="4AC341D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mg/L</w:t>
            </w:r>
          </w:p>
        </w:tc>
        <w:tc>
          <w:tcPr>
            <w:tcW w:w="1260" w:type="dxa"/>
          </w:tcPr>
          <w:p w14:paraId="3FC219B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w:t>
            </w:r>
          </w:p>
        </w:tc>
        <w:tc>
          <w:tcPr>
            <w:tcW w:w="1260" w:type="dxa"/>
          </w:tcPr>
          <w:p w14:paraId="1461734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2879" w:type="dxa"/>
          </w:tcPr>
          <w:p w14:paraId="79910113" w14:textId="77777777" w:rsidR="00CD63D3" w:rsidRPr="00792B9A" w:rsidRDefault="00CD63D3" w:rsidP="00CD63D3">
            <w:pPr>
              <w:rPr>
                <w:rFonts w:ascii="Arial" w:hAnsi="Arial" w:cs="Arial"/>
                <w:sz w:val="24"/>
                <w:szCs w:val="24"/>
              </w:rPr>
            </w:pPr>
            <w:r w:rsidRPr="00792B9A">
              <w:rPr>
                <w:rFonts w:ascii="Arial" w:hAnsi="Arial" w:cs="Arial"/>
                <w:sz w:val="24"/>
                <w:szCs w:val="24"/>
              </w:rPr>
              <w:t>Erosion of natural deposits; water additive which promotes strong teeth; discharge from fertilizer and aluminum factories</w:t>
            </w:r>
          </w:p>
        </w:tc>
        <w:tc>
          <w:tcPr>
            <w:tcW w:w="5038" w:type="dxa"/>
          </w:tcPr>
          <w:p w14:paraId="4AE32745"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CD63D3" w:rsidRPr="00792B9A" w14:paraId="4AD05BBA" w14:textId="77777777" w:rsidTr="0032275A">
        <w:trPr>
          <w:trHeight w:val="403"/>
        </w:trPr>
        <w:tc>
          <w:tcPr>
            <w:tcW w:w="2155" w:type="dxa"/>
          </w:tcPr>
          <w:p w14:paraId="7BDDF097" w14:textId="77777777" w:rsidR="00CD63D3" w:rsidRPr="00792B9A" w:rsidRDefault="00CD63D3" w:rsidP="00CD63D3">
            <w:pPr>
              <w:rPr>
                <w:rFonts w:ascii="Arial" w:hAnsi="Arial" w:cs="Arial"/>
                <w:sz w:val="24"/>
                <w:szCs w:val="24"/>
              </w:rPr>
            </w:pPr>
            <w:r w:rsidRPr="00792B9A">
              <w:rPr>
                <w:rFonts w:ascii="Arial" w:hAnsi="Arial" w:cs="Arial"/>
                <w:sz w:val="24"/>
                <w:szCs w:val="24"/>
              </w:rPr>
              <w:t>Lead</w:t>
            </w:r>
          </w:p>
        </w:tc>
        <w:tc>
          <w:tcPr>
            <w:tcW w:w="1808" w:type="dxa"/>
          </w:tcPr>
          <w:p w14:paraId="0C63C3E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6A5E14F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(AL=15)</w:t>
            </w:r>
          </w:p>
        </w:tc>
        <w:tc>
          <w:tcPr>
            <w:tcW w:w="1260" w:type="dxa"/>
          </w:tcPr>
          <w:p w14:paraId="3656D7C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0.2</w:t>
            </w:r>
          </w:p>
        </w:tc>
        <w:tc>
          <w:tcPr>
            <w:tcW w:w="2879" w:type="dxa"/>
          </w:tcPr>
          <w:p w14:paraId="3CA04F19" w14:textId="77777777" w:rsidR="00CD63D3" w:rsidRPr="00792B9A" w:rsidRDefault="00CD63D3" w:rsidP="00CD63D3">
            <w:pPr>
              <w:rPr>
                <w:rFonts w:ascii="Arial" w:hAnsi="Arial" w:cs="Arial"/>
                <w:sz w:val="24"/>
                <w:szCs w:val="24"/>
              </w:rPr>
            </w:pPr>
            <w:r w:rsidRPr="00792B9A">
              <w:rPr>
                <w:rFonts w:ascii="Arial" w:hAnsi="Arial" w:cs="Arial"/>
                <w:sz w:val="24"/>
                <w:szCs w:val="24"/>
              </w:rPr>
              <w:t>Internal corrosion of household water plumbing systems; discharges from industrial manufacturers; erosion of natural deposits</w:t>
            </w:r>
          </w:p>
        </w:tc>
        <w:tc>
          <w:tcPr>
            <w:tcW w:w="5038" w:type="dxa"/>
          </w:tcPr>
          <w:p w14:paraId="6D074433"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Infants and children who drink water containing lead in excess of the action level may experience delays in their physical or mental development.  Children may show slight deficits in attention span and learning abilities.  Adults who drink this water over </w:t>
            </w:r>
            <w:r w:rsidRPr="00792B9A">
              <w:rPr>
                <w:rFonts w:ascii="Arial" w:hAnsi="Arial" w:cs="Arial"/>
                <w:snapToGrid w:val="0"/>
                <w:sz w:val="24"/>
                <w:szCs w:val="24"/>
              </w:rPr>
              <w:lastRenderedPageBreak/>
              <w:t>many years may develop kidney problems or high blood pressure.</w:t>
            </w:r>
          </w:p>
        </w:tc>
      </w:tr>
      <w:tr w:rsidR="00CD63D3" w:rsidRPr="00792B9A" w14:paraId="51BD3F07" w14:textId="77777777" w:rsidTr="0032275A">
        <w:trPr>
          <w:trHeight w:val="403"/>
        </w:trPr>
        <w:tc>
          <w:tcPr>
            <w:tcW w:w="2155" w:type="dxa"/>
          </w:tcPr>
          <w:p w14:paraId="365BCA82" w14:textId="77777777" w:rsidR="00CD63D3" w:rsidRPr="00792B9A" w:rsidRDefault="00CD63D3" w:rsidP="00CD63D3">
            <w:pPr>
              <w:tabs>
                <w:tab w:val="num" w:pos="350"/>
              </w:tabs>
              <w:ind w:left="-10" w:firstLine="10"/>
              <w:rPr>
                <w:rFonts w:ascii="Arial" w:hAnsi="Arial" w:cs="Arial"/>
                <w:sz w:val="24"/>
                <w:szCs w:val="24"/>
              </w:rPr>
            </w:pPr>
            <w:r w:rsidRPr="00792B9A">
              <w:rPr>
                <w:rFonts w:ascii="Arial" w:hAnsi="Arial" w:cs="Arial"/>
                <w:sz w:val="24"/>
                <w:szCs w:val="24"/>
              </w:rPr>
              <w:lastRenderedPageBreak/>
              <w:t>Mercury (Inorganic)</w:t>
            </w:r>
          </w:p>
        </w:tc>
        <w:tc>
          <w:tcPr>
            <w:tcW w:w="1808" w:type="dxa"/>
          </w:tcPr>
          <w:p w14:paraId="7A74B23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69E5014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w:t>
            </w:r>
          </w:p>
        </w:tc>
        <w:tc>
          <w:tcPr>
            <w:tcW w:w="1260" w:type="dxa"/>
          </w:tcPr>
          <w:p w14:paraId="116DF36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1.2</w:t>
            </w:r>
          </w:p>
        </w:tc>
        <w:tc>
          <w:tcPr>
            <w:tcW w:w="2879" w:type="dxa"/>
          </w:tcPr>
          <w:p w14:paraId="421F99A0" w14:textId="77777777" w:rsidR="00CD63D3" w:rsidRPr="00792B9A" w:rsidRDefault="00CD63D3" w:rsidP="00CD63D3">
            <w:pPr>
              <w:rPr>
                <w:rFonts w:ascii="Arial" w:hAnsi="Arial" w:cs="Arial"/>
                <w:sz w:val="24"/>
                <w:szCs w:val="24"/>
              </w:rPr>
            </w:pPr>
            <w:r w:rsidRPr="00792B9A">
              <w:rPr>
                <w:rFonts w:ascii="Arial" w:hAnsi="Arial" w:cs="Arial"/>
                <w:sz w:val="24"/>
                <w:szCs w:val="24"/>
              </w:rPr>
              <w:t>Erosion of natural deposits; discharge from refineries and factories; runoff from landfills and cropland</w:t>
            </w:r>
          </w:p>
        </w:tc>
        <w:tc>
          <w:tcPr>
            <w:tcW w:w="5038" w:type="dxa"/>
          </w:tcPr>
          <w:p w14:paraId="5155557B"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mercury in excess of the MCL over many years may experience mental disturbances, or impaired physical coordination, speech and hearing.</w:t>
            </w:r>
          </w:p>
        </w:tc>
      </w:tr>
      <w:tr w:rsidR="00CD63D3" w:rsidRPr="00792B9A" w14:paraId="2A64A01D" w14:textId="77777777" w:rsidTr="0032275A">
        <w:trPr>
          <w:trHeight w:val="403"/>
        </w:trPr>
        <w:tc>
          <w:tcPr>
            <w:tcW w:w="2155" w:type="dxa"/>
          </w:tcPr>
          <w:p w14:paraId="6427C63C" w14:textId="77777777" w:rsidR="00CD63D3" w:rsidRPr="00792B9A" w:rsidRDefault="00CD63D3" w:rsidP="00CD63D3">
            <w:pPr>
              <w:tabs>
                <w:tab w:val="num" w:pos="350"/>
              </w:tabs>
              <w:ind w:left="-10" w:firstLine="10"/>
              <w:rPr>
                <w:rFonts w:ascii="Arial" w:hAnsi="Arial" w:cs="Arial"/>
                <w:sz w:val="24"/>
                <w:szCs w:val="24"/>
              </w:rPr>
            </w:pPr>
            <w:r w:rsidRPr="00792B9A">
              <w:rPr>
                <w:rFonts w:ascii="Arial" w:hAnsi="Arial" w:cs="Arial"/>
                <w:sz w:val="24"/>
                <w:szCs w:val="24"/>
              </w:rPr>
              <w:t>Nickel</w:t>
            </w:r>
          </w:p>
        </w:tc>
        <w:tc>
          <w:tcPr>
            <w:tcW w:w="1808" w:type="dxa"/>
          </w:tcPr>
          <w:p w14:paraId="64ECCBB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6B4FA56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100</w:t>
            </w:r>
          </w:p>
        </w:tc>
        <w:tc>
          <w:tcPr>
            <w:tcW w:w="1260" w:type="dxa"/>
          </w:tcPr>
          <w:p w14:paraId="698991F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12</w:t>
            </w:r>
          </w:p>
        </w:tc>
        <w:tc>
          <w:tcPr>
            <w:tcW w:w="2879" w:type="dxa"/>
          </w:tcPr>
          <w:p w14:paraId="5DB2D05B" w14:textId="77777777" w:rsidR="00CD63D3" w:rsidRPr="00792B9A" w:rsidRDefault="00CD63D3" w:rsidP="00CD63D3">
            <w:pPr>
              <w:rPr>
                <w:rFonts w:ascii="Arial" w:hAnsi="Arial" w:cs="Arial"/>
                <w:sz w:val="24"/>
                <w:szCs w:val="24"/>
              </w:rPr>
            </w:pPr>
            <w:r w:rsidRPr="00792B9A">
              <w:rPr>
                <w:rFonts w:ascii="Arial" w:hAnsi="Arial" w:cs="Arial"/>
                <w:sz w:val="24"/>
                <w:szCs w:val="24"/>
              </w:rPr>
              <w:t>Erosion of natural deposits; discharge from metal factories</w:t>
            </w:r>
          </w:p>
        </w:tc>
        <w:tc>
          <w:tcPr>
            <w:tcW w:w="5038" w:type="dxa"/>
          </w:tcPr>
          <w:p w14:paraId="2FF02267"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nickel in excess of the MCL over many years may experience liver and heart effects.</w:t>
            </w:r>
          </w:p>
        </w:tc>
      </w:tr>
      <w:tr w:rsidR="00CD63D3" w:rsidRPr="00792B9A" w14:paraId="4EEDB89F" w14:textId="77777777" w:rsidTr="0032275A">
        <w:trPr>
          <w:trHeight w:val="403"/>
        </w:trPr>
        <w:tc>
          <w:tcPr>
            <w:tcW w:w="2155" w:type="dxa"/>
          </w:tcPr>
          <w:p w14:paraId="715F3214" w14:textId="77777777" w:rsidR="00CD63D3" w:rsidRPr="00792B9A" w:rsidRDefault="00CD63D3" w:rsidP="00CD63D3">
            <w:pPr>
              <w:tabs>
                <w:tab w:val="num" w:pos="350"/>
              </w:tabs>
              <w:ind w:left="-10" w:firstLine="10"/>
              <w:rPr>
                <w:rFonts w:ascii="Arial" w:hAnsi="Arial" w:cs="Arial"/>
                <w:sz w:val="24"/>
                <w:szCs w:val="24"/>
              </w:rPr>
            </w:pPr>
            <w:r w:rsidRPr="00792B9A">
              <w:rPr>
                <w:rFonts w:ascii="Arial" w:hAnsi="Arial" w:cs="Arial"/>
                <w:sz w:val="24"/>
                <w:szCs w:val="24"/>
              </w:rPr>
              <w:t>Nitrate (as Nitrogen, N)</w:t>
            </w:r>
          </w:p>
        </w:tc>
        <w:tc>
          <w:tcPr>
            <w:tcW w:w="1808" w:type="dxa"/>
          </w:tcPr>
          <w:p w14:paraId="6C11164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mg/L</w:t>
            </w:r>
          </w:p>
        </w:tc>
        <w:tc>
          <w:tcPr>
            <w:tcW w:w="1260" w:type="dxa"/>
          </w:tcPr>
          <w:p w14:paraId="6690D37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 xml:space="preserve">10 </w:t>
            </w:r>
          </w:p>
        </w:tc>
        <w:tc>
          <w:tcPr>
            <w:tcW w:w="1260" w:type="dxa"/>
          </w:tcPr>
          <w:p w14:paraId="5D0CB00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 xml:space="preserve">10 </w:t>
            </w:r>
          </w:p>
        </w:tc>
        <w:tc>
          <w:tcPr>
            <w:tcW w:w="2879" w:type="dxa"/>
          </w:tcPr>
          <w:p w14:paraId="4AC9E0CC" w14:textId="77777777" w:rsidR="00CD63D3" w:rsidRPr="00792B9A" w:rsidRDefault="00CD63D3" w:rsidP="00CD63D3">
            <w:pPr>
              <w:rPr>
                <w:rFonts w:ascii="Arial" w:hAnsi="Arial" w:cs="Arial"/>
                <w:sz w:val="24"/>
                <w:szCs w:val="24"/>
              </w:rPr>
            </w:pPr>
            <w:r w:rsidRPr="00792B9A">
              <w:rPr>
                <w:rFonts w:ascii="Arial" w:hAnsi="Arial" w:cs="Arial"/>
                <w:sz w:val="24"/>
                <w:szCs w:val="24"/>
              </w:rPr>
              <w:t>Runoff and leaching from fertilizer use; leaching from septic tanks and sewage; erosion of natural deposits</w:t>
            </w:r>
          </w:p>
        </w:tc>
        <w:tc>
          <w:tcPr>
            <w:tcW w:w="5038" w:type="dxa"/>
          </w:tcPr>
          <w:p w14:paraId="3DC1CD4C"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CD63D3" w:rsidRPr="00792B9A" w14:paraId="5404389C" w14:textId="77777777" w:rsidTr="0032275A">
        <w:trPr>
          <w:trHeight w:val="403"/>
        </w:trPr>
        <w:tc>
          <w:tcPr>
            <w:tcW w:w="2155" w:type="dxa"/>
          </w:tcPr>
          <w:p w14:paraId="10D087B4" w14:textId="77777777" w:rsidR="00CD63D3" w:rsidRPr="00792B9A" w:rsidRDefault="00CD63D3" w:rsidP="00CD63D3">
            <w:pPr>
              <w:tabs>
                <w:tab w:val="num" w:pos="350"/>
              </w:tabs>
              <w:ind w:left="-10" w:firstLine="10"/>
              <w:rPr>
                <w:rFonts w:ascii="Arial" w:hAnsi="Arial" w:cs="Arial"/>
                <w:sz w:val="24"/>
                <w:szCs w:val="24"/>
              </w:rPr>
            </w:pPr>
            <w:r w:rsidRPr="00792B9A">
              <w:rPr>
                <w:rFonts w:ascii="Arial" w:hAnsi="Arial" w:cs="Arial"/>
                <w:sz w:val="24"/>
                <w:szCs w:val="24"/>
              </w:rPr>
              <w:t>Nitrite (as nitrogen, N)</w:t>
            </w:r>
          </w:p>
        </w:tc>
        <w:tc>
          <w:tcPr>
            <w:tcW w:w="1808" w:type="dxa"/>
          </w:tcPr>
          <w:p w14:paraId="2AF2B2F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mg/L</w:t>
            </w:r>
          </w:p>
        </w:tc>
        <w:tc>
          <w:tcPr>
            <w:tcW w:w="1260" w:type="dxa"/>
          </w:tcPr>
          <w:p w14:paraId="3BC9B9B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1260" w:type="dxa"/>
          </w:tcPr>
          <w:p w14:paraId="44E6ED4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2879" w:type="dxa"/>
          </w:tcPr>
          <w:p w14:paraId="6A29E5C1" w14:textId="77777777" w:rsidR="00CD63D3" w:rsidRPr="00792B9A" w:rsidRDefault="00CD63D3" w:rsidP="00CD63D3">
            <w:pPr>
              <w:rPr>
                <w:rFonts w:ascii="Arial" w:hAnsi="Arial" w:cs="Arial"/>
                <w:sz w:val="24"/>
                <w:szCs w:val="24"/>
              </w:rPr>
            </w:pPr>
            <w:r w:rsidRPr="00792B9A">
              <w:rPr>
                <w:rFonts w:ascii="Arial" w:hAnsi="Arial" w:cs="Arial"/>
                <w:sz w:val="24"/>
                <w:szCs w:val="24"/>
              </w:rPr>
              <w:t>Runoff and leaching from fertilizer use; leaching from septic tanks and sewage; erosion of natural deposits</w:t>
            </w:r>
          </w:p>
        </w:tc>
        <w:tc>
          <w:tcPr>
            <w:tcW w:w="5038" w:type="dxa"/>
          </w:tcPr>
          <w:p w14:paraId="64600DF4"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Infants below the age of six months who drink water containing nitrite in excess of the MCL may quickly become seriously ill and, if untreated, may die.  Symptoms include shortness of breath and blueness of the skin.</w:t>
            </w:r>
          </w:p>
        </w:tc>
      </w:tr>
      <w:tr w:rsidR="00CD63D3" w:rsidRPr="00792B9A" w14:paraId="24FE87D0" w14:textId="77777777" w:rsidTr="0032275A">
        <w:trPr>
          <w:trHeight w:val="2478"/>
        </w:trPr>
        <w:tc>
          <w:tcPr>
            <w:tcW w:w="2155" w:type="dxa"/>
          </w:tcPr>
          <w:p w14:paraId="40FC92E3" w14:textId="77777777" w:rsidR="00CD63D3" w:rsidRPr="00792B9A" w:rsidRDefault="00CD63D3" w:rsidP="00CD63D3">
            <w:pPr>
              <w:tabs>
                <w:tab w:val="num" w:pos="350"/>
              </w:tabs>
              <w:ind w:left="-10" w:firstLine="10"/>
              <w:rPr>
                <w:rFonts w:ascii="Arial" w:hAnsi="Arial" w:cs="Arial"/>
                <w:sz w:val="24"/>
                <w:szCs w:val="24"/>
              </w:rPr>
            </w:pPr>
            <w:r w:rsidRPr="00792B9A">
              <w:rPr>
                <w:rFonts w:ascii="Arial" w:hAnsi="Arial" w:cs="Arial"/>
                <w:sz w:val="24"/>
                <w:szCs w:val="24"/>
              </w:rPr>
              <w:lastRenderedPageBreak/>
              <w:t>Perchlorate</w:t>
            </w:r>
          </w:p>
        </w:tc>
        <w:tc>
          <w:tcPr>
            <w:tcW w:w="1808" w:type="dxa"/>
          </w:tcPr>
          <w:p w14:paraId="349BDC9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5A6B5E2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w:t>
            </w:r>
          </w:p>
        </w:tc>
        <w:tc>
          <w:tcPr>
            <w:tcW w:w="1260" w:type="dxa"/>
          </w:tcPr>
          <w:p w14:paraId="6409012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2879" w:type="dxa"/>
          </w:tcPr>
          <w:p w14:paraId="487ED57E" w14:textId="77777777" w:rsidR="00CD63D3" w:rsidRPr="00792B9A" w:rsidRDefault="00CD63D3" w:rsidP="00CD63D3">
            <w:pPr>
              <w:rPr>
                <w:rFonts w:ascii="Arial" w:hAnsi="Arial" w:cs="Arial"/>
                <w:sz w:val="24"/>
                <w:szCs w:val="24"/>
              </w:rPr>
            </w:pPr>
            <w:r w:rsidRPr="00792B9A">
              <w:rPr>
                <w:rFonts w:ascii="Arial" w:hAnsi="Arial" w:cs="Arial"/>
                <w:sz w:val="24"/>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c>
          <w:tcPr>
            <w:tcW w:w="5038" w:type="dxa"/>
          </w:tcPr>
          <w:p w14:paraId="44D11AD0" w14:textId="77777777" w:rsidR="00CD63D3" w:rsidRPr="00792B9A" w:rsidRDefault="00CD63D3" w:rsidP="00CD63D3">
            <w:pPr>
              <w:rPr>
                <w:rFonts w:ascii="Arial" w:hAnsi="Arial" w:cs="Arial"/>
                <w:snapToGrid w:val="0"/>
                <w:sz w:val="24"/>
                <w:szCs w:val="24"/>
              </w:rPr>
            </w:pPr>
            <w:r w:rsidRPr="00792B9A">
              <w:rPr>
                <w:rFonts w:ascii="Arial" w:hAnsi="Arial" w:cs="Arial"/>
                <w:sz w:val="24"/>
                <w:szCs w:val="24"/>
              </w:rPr>
              <w:t xml:space="preserve">Perchlorate has been shown to interfere with uptake of iodide by the thyroid gland, and to thereby reduce the production of thyroid hormones, leading to </w:t>
            </w:r>
            <w:proofErr w:type="spellStart"/>
            <w:r w:rsidRPr="00792B9A">
              <w:rPr>
                <w:rFonts w:ascii="Arial" w:hAnsi="Arial" w:cs="Arial"/>
                <w:sz w:val="24"/>
                <w:szCs w:val="24"/>
              </w:rPr>
              <w:t>adverse affects</w:t>
            </w:r>
            <w:proofErr w:type="spellEnd"/>
            <w:r w:rsidRPr="00792B9A">
              <w:rPr>
                <w:rFonts w:ascii="Arial" w:hAnsi="Arial" w:cs="Arial"/>
                <w:sz w:val="24"/>
                <w:szCs w:val="24"/>
              </w:rPr>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CD63D3" w:rsidRPr="00792B9A" w14:paraId="2F1E83CC" w14:textId="77777777" w:rsidTr="0032275A">
        <w:trPr>
          <w:trHeight w:val="403"/>
        </w:trPr>
        <w:tc>
          <w:tcPr>
            <w:tcW w:w="2155" w:type="dxa"/>
          </w:tcPr>
          <w:p w14:paraId="53ACFFC4" w14:textId="77777777" w:rsidR="00CD63D3" w:rsidRPr="00792B9A" w:rsidRDefault="00CD63D3" w:rsidP="00CD63D3">
            <w:pPr>
              <w:rPr>
                <w:rFonts w:ascii="Arial" w:hAnsi="Arial" w:cs="Arial"/>
                <w:sz w:val="24"/>
                <w:szCs w:val="24"/>
              </w:rPr>
            </w:pPr>
            <w:r w:rsidRPr="00792B9A">
              <w:rPr>
                <w:rFonts w:ascii="Arial" w:hAnsi="Arial" w:cs="Arial"/>
                <w:sz w:val="24"/>
                <w:szCs w:val="24"/>
              </w:rPr>
              <w:t>Selenium</w:t>
            </w:r>
          </w:p>
        </w:tc>
        <w:tc>
          <w:tcPr>
            <w:tcW w:w="1808" w:type="dxa"/>
          </w:tcPr>
          <w:p w14:paraId="2EDCEDC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6C9BA50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w:t>
            </w:r>
          </w:p>
        </w:tc>
        <w:tc>
          <w:tcPr>
            <w:tcW w:w="1260" w:type="dxa"/>
          </w:tcPr>
          <w:p w14:paraId="2A16789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30</w:t>
            </w:r>
          </w:p>
        </w:tc>
        <w:tc>
          <w:tcPr>
            <w:tcW w:w="2879" w:type="dxa"/>
          </w:tcPr>
          <w:p w14:paraId="3B1D6005"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petroleum, glass, and metal refineries; erosion of natural deposits; discharge from mines and chemical manufacturers; runoff from livestock lots (feed additive)</w:t>
            </w:r>
          </w:p>
        </w:tc>
        <w:tc>
          <w:tcPr>
            <w:tcW w:w="5038" w:type="dxa"/>
          </w:tcPr>
          <w:p w14:paraId="70F982DE"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Selenium is an essential nutrient. However, some people who drink water containing selenium in excess of the MCL over many years may experience hair or fingernail losses, numbness in fingers or toes, or circulation system problems.</w:t>
            </w:r>
          </w:p>
        </w:tc>
      </w:tr>
      <w:tr w:rsidR="00CD63D3" w:rsidRPr="00792B9A" w14:paraId="4CB5305E" w14:textId="77777777" w:rsidTr="0032275A">
        <w:trPr>
          <w:trHeight w:val="403"/>
        </w:trPr>
        <w:tc>
          <w:tcPr>
            <w:tcW w:w="2155" w:type="dxa"/>
          </w:tcPr>
          <w:p w14:paraId="40B2FA68" w14:textId="77777777" w:rsidR="00CD63D3" w:rsidRPr="00792B9A" w:rsidRDefault="00CD63D3" w:rsidP="00CD63D3">
            <w:pPr>
              <w:rPr>
                <w:rFonts w:ascii="Arial" w:hAnsi="Arial" w:cs="Arial"/>
                <w:sz w:val="24"/>
                <w:szCs w:val="24"/>
              </w:rPr>
            </w:pPr>
            <w:r w:rsidRPr="00792B9A">
              <w:rPr>
                <w:rFonts w:ascii="Arial" w:hAnsi="Arial" w:cs="Arial"/>
                <w:sz w:val="24"/>
                <w:szCs w:val="24"/>
              </w:rPr>
              <w:t>Thallium</w:t>
            </w:r>
          </w:p>
        </w:tc>
        <w:tc>
          <w:tcPr>
            <w:tcW w:w="1808" w:type="dxa"/>
          </w:tcPr>
          <w:p w14:paraId="2D3D44B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0" w:type="dxa"/>
          </w:tcPr>
          <w:p w14:paraId="22811D2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w:t>
            </w:r>
          </w:p>
        </w:tc>
        <w:tc>
          <w:tcPr>
            <w:tcW w:w="1260" w:type="dxa"/>
          </w:tcPr>
          <w:p w14:paraId="4E476B3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0.1</w:t>
            </w:r>
          </w:p>
        </w:tc>
        <w:tc>
          <w:tcPr>
            <w:tcW w:w="2879" w:type="dxa"/>
          </w:tcPr>
          <w:p w14:paraId="24E99405" w14:textId="77777777" w:rsidR="00CD63D3" w:rsidRPr="00792B9A" w:rsidRDefault="00CD63D3" w:rsidP="00CD63D3">
            <w:pPr>
              <w:rPr>
                <w:rFonts w:ascii="Arial" w:hAnsi="Arial" w:cs="Arial"/>
                <w:sz w:val="24"/>
                <w:szCs w:val="24"/>
              </w:rPr>
            </w:pPr>
            <w:r w:rsidRPr="00792B9A">
              <w:rPr>
                <w:rFonts w:ascii="Arial" w:hAnsi="Arial" w:cs="Arial"/>
                <w:sz w:val="24"/>
                <w:szCs w:val="24"/>
              </w:rPr>
              <w:t>Leaching from ore-processing sites; discharge from electronics, glass, and drug factories</w:t>
            </w:r>
          </w:p>
        </w:tc>
        <w:tc>
          <w:tcPr>
            <w:tcW w:w="5038" w:type="dxa"/>
          </w:tcPr>
          <w:p w14:paraId="2FE058A3"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thallium in excess of the MCL over many years may experience hair loss, changes in their blood, or kidney, intestinal, or liver problems.</w:t>
            </w:r>
          </w:p>
        </w:tc>
      </w:tr>
    </w:tbl>
    <w:p w14:paraId="5E0D671B" w14:textId="77777777" w:rsidR="00CD63D3" w:rsidRPr="00792B9A" w:rsidRDefault="00CD63D3" w:rsidP="00CD63D3">
      <w:pPr>
        <w:spacing w:after="0" w:line="240" w:lineRule="auto"/>
        <w:rPr>
          <w:rFonts w:ascii="Arial" w:eastAsia="Times New Roman" w:hAnsi="Arial" w:cs="Arial"/>
          <w:sz w:val="24"/>
          <w:szCs w:val="24"/>
        </w:rPr>
      </w:pPr>
    </w:p>
    <w:p w14:paraId="4339524C" w14:textId="77777777" w:rsidR="00CD63D3" w:rsidRPr="00792B9A" w:rsidRDefault="00CD63D3" w:rsidP="00CD63D3">
      <w:pPr>
        <w:keepNext/>
        <w:spacing w:after="120" w:line="240" w:lineRule="auto"/>
        <w:rPr>
          <w:rFonts w:ascii="Arial" w:eastAsia="Times New Roman" w:hAnsi="Arial" w:cs="Arial"/>
          <w:b/>
          <w:color w:val="0000FF"/>
          <w:sz w:val="24"/>
          <w:szCs w:val="24"/>
        </w:rPr>
      </w:pPr>
      <w:r w:rsidRPr="00792B9A">
        <w:rPr>
          <w:rFonts w:ascii="Arial" w:eastAsia="Times New Roman" w:hAnsi="Arial" w:cs="Arial"/>
          <w:b/>
          <w:color w:val="0000FF"/>
          <w:sz w:val="24"/>
          <w:szCs w:val="24"/>
        </w:rPr>
        <w:lastRenderedPageBreak/>
        <w:t>Synthetic Organic Contaminants including Pesticides and Herbicides</w:t>
      </w:r>
    </w:p>
    <w:tbl>
      <w:tblPr>
        <w:tblStyle w:val="TableGrid"/>
        <w:tblW w:w="14400" w:type="dxa"/>
        <w:tblLayout w:type="fixed"/>
        <w:tblLook w:val="0020" w:firstRow="1" w:lastRow="0" w:firstColumn="0" w:lastColumn="0" w:noHBand="0" w:noVBand="0"/>
      </w:tblPr>
      <w:tblGrid>
        <w:gridCol w:w="2785"/>
        <w:gridCol w:w="1170"/>
        <w:gridCol w:w="1265"/>
        <w:gridCol w:w="1260"/>
        <w:gridCol w:w="2880"/>
        <w:gridCol w:w="5040"/>
      </w:tblGrid>
      <w:tr w:rsidR="00CD63D3" w:rsidRPr="00792B9A" w14:paraId="0A12D9F8" w14:textId="77777777" w:rsidTr="00E00084">
        <w:trPr>
          <w:trHeight w:val="403"/>
          <w:tblHeader/>
        </w:trPr>
        <w:tc>
          <w:tcPr>
            <w:tcW w:w="2785" w:type="dxa"/>
            <w:vAlign w:val="center"/>
          </w:tcPr>
          <w:p w14:paraId="0916FF23"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Contaminant</w:t>
            </w:r>
          </w:p>
        </w:tc>
        <w:tc>
          <w:tcPr>
            <w:tcW w:w="1170" w:type="dxa"/>
            <w:vAlign w:val="center"/>
          </w:tcPr>
          <w:p w14:paraId="524686CE"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Unit</w:t>
            </w:r>
          </w:p>
          <w:p w14:paraId="76AE634D"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Measure-</w:t>
            </w:r>
            <w:proofErr w:type="spellStart"/>
            <w:r w:rsidRPr="00D33BEF">
              <w:rPr>
                <w:rFonts w:ascii="Arial" w:hAnsi="Arial" w:cs="Arial"/>
                <w:b/>
                <w:sz w:val="24"/>
                <w:szCs w:val="24"/>
              </w:rPr>
              <w:t>ment</w:t>
            </w:r>
            <w:proofErr w:type="spellEnd"/>
          </w:p>
        </w:tc>
        <w:tc>
          <w:tcPr>
            <w:tcW w:w="1265" w:type="dxa"/>
            <w:vAlign w:val="center"/>
          </w:tcPr>
          <w:p w14:paraId="1B247257"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MCL</w:t>
            </w:r>
          </w:p>
          <w:p w14:paraId="604346B3"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TT, as noted</w:t>
            </w:r>
          </w:p>
        </w:tc>
        <w:tc>
          <w:tcPr>
            <w:tcW w:w="1260" w:type="dxa"/>
            <w:vAlign w:val="center"/>
          </w:tcPr>
          <w:p w14:paraId="0FFC2BBA"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PHG</w:t>
            </w:r>
          </w:p>
          <w:p w14:paraId="58264B39"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(MCLG)</w:t>
            </w:r>
          </w:p>
        </w:tc>
        <w:tc>
          <w:tcPr>
            <w:tcW w:w="2880" w:type="dxa"/>
            <w:vAlign w:val="center"/>
          </w:tcPr>
          <w:p w14:paraId="50209C94"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Major Sources of Contamination</w:t>
            </w:r>
          </w:p>
        </w:tc>
        <w:tc>
          <w:tcPr>
            <w:tcW w:w="5040" w:type="dxa"/>
            <w:vAlign w:val="center"/>
          </w:tcPr>
          <w:p w14:paraId="0E23AF90"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Health Effects Language</w:t>
            </w:r>
          </w:p>
        </w:tc>
      </w:tr>
      <w:tr w:rsidR="00CD63D3" w:rsidRPr="00792B9A" w14:paraId="045407FA" w14:textId="77777777" w:rsidTr="00E00084">
        <w:trPr>
          <w:trHeight w:val="403"/>
        </w:trPr>
        <w:tc>
          <w:tcPr>
            <w:tcW w:w="2785" w:type="dxa"/>
          </w:tcPr>
          <w:p w14:paraId="1040AA7B" w14:textId="77777777" w:rsidR="00CD63D3" w:rsidRPr="00792B9A" w:rsidRDefault="00CD63D3" w:rsidP="00CD63D3">
            <w:pPr>
              <w:rPr>
                <w:rFonts w:ascii="Arial" w:hAnsi="Arial" w:cs="Arial"/>
                <w:sz w:val="24"/>
                <w:szCs w:val="24"/>
              </w:rPr>
            </w:pPr>
            <w:r w:rsidRPr="00792B9A">
              <w:rPr>
                <w:rFonts w:ascii="Arial" w:hAnsi="Arial" w:cs="Arial"/>
                <w:sz w:val="24"/>
                <w:szCs w:val="24"/>
              </w:rPr>
              <w:t>2,4-D</w:t>
            </w:r>
          </w:p>
        </w:tc>
        <w:tc>
          <w:tcPr>
            <w:tcW w:w="1170" w:type="dxa"/>
          </w:tcPr>
          <w:p w14:paraId="1BD8EAA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6BAFDF5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70</w:t>
            </w:r>
          </w:p>
        </w:tc>
        <w:tc>
          <w:tcPr>
            <w:tcW w:w="1260" w:type="dxa"/>
          </w:tcPr>
          <w:p w14:paraId="5516F28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w:t>
            </w:r>
          </w:p>
        </w:tc>
        <w:tc>
          <w:tcPr>
            <w:tcW w:w="2880" w:type="dxa"/>
          </w:tcPr>
          <w:p w14:paraId="6C63FA0A" w14:textId="77777777" w:rsidR="00CD63D3" w:rsidRPr="00792B9A" w:rsidRDefault="00CD63D3" w:rsidP="00CD63D3">
            <w:pPr>
              <w:rPr>
                <w:rFonts w:ascii="Arial" w:hAnsi="Arial" w:cs="Arial"/>
                <w:sz w:val="24"/>
                <w:szCs w:val="24"/>
              </w:rPr>
            </w:pPr>
            <w:r w:rsidRPr="00792B9A">
              <w:rPr>
                <w:rFonts w:ascii="Arial" w:hAnsi="Arial" w:cs="Arial"/>
                <w:sz w:val="24"/>
                <w:szCs w:val="24"/>
              </w:rPr>
              <w:t>Runoff from herbicide used on row crops, range land, lawns, and aquatic weeds</w:t>
            </w:r>
          </w:p>
        </w:tc>
        <w:tc>
          <w:tcPr>
            <w:tcW w:w="5040" w:type="dxa"/>
          </w:tcPr>
          <w:p w14:paraId="527C4446"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the weed killer 2,4-D in excess of the MCL over many years may experience kidney, liver, or adrenal gland problems.</w:t>
            </w:r>
          </w:p>
        </w:tc>
      </w:tr>
      <w:tr w:rsidR="00CD63D3" w:rsidRPr="00792B9A" w14:paraId="6D1DAC72" w14:textId="77777777" w:rsidTr="00E00084">
        <w:trPr>
          <w:trHeight w:val="403"/>
        </w:trPr>
        <w:tc>
          <w:tcPr>
            <w:tcW w:w="2785" w:type="dxa"/>
          </w:tcPr>
          <w:p w14:paraId="26C2AD6E" w14:textId="77777777" w:rsidR="00CD63D3" w:rsidRPr="00792B9A" w:rsidRDefault="00CD63D3" w:rsidP="00CD63D3">
            <w:pPr>
              <w:rPr>
                <w:rFonts w:ascii="Arial" w:hAnsi="Arial" w:cs="Arial"/>
                <w:sz w:val="24"/>
                <w:szCs w:val="24"/>
              </w:rPr>
            </w:pPr>
            <w:r w:rsidRPr="00792B9A">
              <w:rPr>
                <w:rFonts w:ascii="Arial" w:hAnsi="Arial" w:cs="Arial"/>
                <w:sz w:val="24"/>
                <w:szCs w:val="24"/>
              </w:rPr>
              <w:t>2,4,5-TP (Silvex)</w:t>
            </w:r>
          </w:p>
        </w:tc>
        <w:tc>
          <w:tcPr>
            <w:tcW w:w="1170" w:type="dxa"/>
          </w:tcPr>
          <w:p w14:paraId="158423D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0960930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w:t>
            </w:r>
          </w:p>
        </w:tc>
        <w:tc>
          <w:tcPr>
            <w:tcW w:w="1260" w:type="dxa"/>
          </w:tcPr>
          <w:p w14:paraId="58F540C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3</w:t>
            </w:r>
          </w:p>
        </w:tc>
        <w:tc>
          <w:tcPr>
            <w:tcW w:w="2880" w:type="dxa"/>
          </w:tcPr>
          <w:p w14:paraId="53C39000" w14:textId="77777777" w:rsidR="00CD63D3" w:rsidRPr="00792B9A" w:rsidRDefault="00CD63D3" w:rsidP="00CD63D3">
            <w:pPr>
              <w:rPr>
                <w:rFonts w:ascii="Arial" w:hAnsi="Arial" w:cs="Arial"/>
                <w:sz w:val="24"/>
                <w:szCs w:val="24"/>
              </w:rPr>
            </w:pPr>
            <w:r w:rsidRPr="00792B9A">
              <w:rPr>
                <w:rFonts w:ascii="Arial" w:hAnsi="Arial" w:cs="Arial"/>
                <w:sz w:val="24"/>
                <w:szCs w:val="24"/>
              </w:rPr>
              <w:t>Residue of banned herbicide</w:t>
            </w:r>
          </w:p>
        </w:tc>
        <w:tc>
          <w:tcPr>
            <w:tcW w:w="5040" w:type="dxa"/>
          </w:tcPr>
          <w:p w14:paraId="10782B31"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Silvex in excess of the MCL over many years may experience liver problems.</w:t>
            </w:r>
          </w:p>
        </w:tc>
      </w:tr>
      <w:tr w:rsidR="00CD63D3" w:rsidRPr="00792B9A" w14:paraId="4097E7E8" w14:textId="77777777" w:rsidTr="00E00084">
        <w:trPr>
          <w:trHeight w:val="403"/>
        </w:trPr>
        <w:tc>
          <w:tcPr>
            <w:tcW w:w="2785" w:type="dxa"/>
          </w:tcPr>
          <w:p w14:paraId="266D93B7" w14:textId="77777777" w:rsidR="00CD63D3" w:rsidRPr="00792B9A" w:rsidRDefault="00CD63D3" w:rsidP="00CD63D3">
            <w:pPr>
              <w:rPr>
                <w:rFonts w:ascii="Arial" w:hAnsi="Arial" w:cs="Arial"/>
                <w:sz w:val="24"/>
                <w:szCs w:val="24"/>
              </w:rPr>
            </w:pPr>
            <w:r w:rsidRPr="00792B9A">
              <w:rPr>
                <w:rFonts w:ascii="Arial" w:hAnsi="Arial" w:cs="Arial"/>
                <w:sz w:val="24"/>
                <w:szCs w:val="24"/>
              </w:rPr>
              <w:t>Acrylamide</w:t>
            </w:r>
          </w:p>
        </w:tc>
        <w:tc>
          <w:tcPr>
            <w:tcW w:w="1170" w:type="dxa"/>
          </w:tcPr>
          <w:p w14:paraId="54C8A886" w14:textId="77777777" w:rsidR="00CD63D3" w:rsidRPr="00792B9A" w:rsidRDefault="00CD63D3" w:rsidP="00CD63D3">
            <w:pPr>
              <w:jc w:val="center"/>
              <w:rPr>
                <w:rFonts w:ascii="Arial" w:hAnsi="Arial" w:cs="Arial"/>
                <w:sz w:val="24"/>
                <w:szCs w:val="24"/>
              </w:rPr>
            </w:pPr>
          </w:p>
        </w:tc>
        <w:tc>
          <w:tcPr>
            <w:tcW w:w="1265" w:type="dxa"/>
          </w:tcPr>
          <w:p w14:paraId="30F5FCB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TT</w:t>
            </w:r>
          </w:p>
        </w:tc>
        <w:tc>
          <w:tcPr>
            <w:tcW w:w="1260" w:type="dxa"/>
          </w:tcPr>
          <w:p w14:paraId="67EDB34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w:t>
            </w:r>
          </w:p>
        </w:tc>
        <w:tc>
          <w:tcPr>
            <w:tcW w:w="2880" w:type="dxa"/>
          </w:tcPr>
          <w:p w14:paraId="2502A13A" w14:textId="77777777" w:rsidR="00CD63D3" w:rsidRPr="00792B9A" w:rsidRDefault="00CD63D3" w:rsidP="00CD63D3">
            <w:pPr>
              <w:rPr>
                <w:rFonts w:ascii="Arial" w:hAnsi="Arial" w:cs="Arial"/>
                <w:sz w:val="24"/>
                <w:szCs w:val="24"/>
              </w:rPr>
            </w:pPr>
            <w:r w:rsidRPr="00792B9A">
              <w:rPr>
                <w:rFonts w:ascii="Arial" w:hAnsi="Arial" w:cs="Arial"/>
                <w:sz w:val="24"/>
                <w:szCs w:val="24"/>
              </w:rPr>
              <w:t>Added to water during sewage/wastewater treatment</w:t>
            </w:r>
          </w:p>
        </w:tc>
        <w:tc>
          <w:tcPr>
            <w:tcW w:w="5040" w:type="dxa"/>
          </w:tcPr>
          <w:p w14:paraId="70EFF506"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high levels of acrylamide over a long period of time may experience nervous system or blood problems, and may have an increased risk of getting cancer.</w:t>
            </w:r>
          </w:p>
        </w:tc>
      </w:tr>
      <w:tr w:rsidR="00CD63D3" w:rsidRPr="00792B9A" w14:paraId="6D678115" w14:textId="77777777" w:rsidTr="00E00084">
        <w:trPr>
          <w:trHeight w:val="403"/>
        </w:trPr>
        <w:tc>
          <w:tcPr>
            <w:tcW w:w="2785" w:type="dxa"/>
          </w:tcPr>
          <w:p w14:paraId="1EA88B85" w14:textId="77777777" w:rsidR="00CD63D3" w:rsidRPr="00792B9A" w:rsidRDefault="00CD63D3" w:rsidP="00CD63D3">
            <w:pPr>
              <w:rPr>
                <w:rFonts w:ascii="Arial" w:hAnsi="Arial" w:cs="Arial"/>
                <w:sz w:val="24"/>
                <w:szCs w:val="24"/>
              </w:rPr>
            </w:pPr>
            <w:r w:rsidRPr="00792B9A">
              <w:rPr>
                <w:rFonts w:ascii="Arial" w:hAnsi="Arial" w:cs="Arial"/>
                <w:sz w:val="24"/>
                <w:szCs w:val="24"/>
              </w:rPr>
              <w:t>Alachlor</w:t>
            </w:r>
          </w:p>
        </w:tc>
        <w:tc>
          <w:tcPr>
            <w:tcW w:w="1170" w:type="dxa"/>
          </w:tcPr>
          <w:p w14:paraId="42FD37C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075255B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w:t>
            </w:r>
          </w:p>
        </w:tc>
        <w:tc>
          <w:tcPr>
            <w:tcW w:w="1260" w:type="dxa"/>
          </w:tcPr>
          <w:p w14:paraId="7CAF27B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w:t>
            </w:r>
          </w:p>
        </w:tc>
        <w:tc>
          <w:tcPr>
            <w:tcW w:w="2880" w:type="dxa"/>
          </w:tcPr>
          <w:p w14:paraId="6692A5D0" w14:textId="77777777" w:rsidR="00CD63D3" w:rsidRPr="00792B9A" w:rsidRDefault="00CD63D3" w:rsidP="00CD63D3">
            <w:pPr>
              <w:rPr>
                <w:rFonts w:ascii="Arial" w:hAnsi="Arial" w:cs="Arial"/>
                <w:sz w:val="24"/>
                <w:szCs w:val="24"/>
              </w:rPr>
            </w:pPr>
            <w:r w:rsidRPr="00792B9A">
              <w:rPr>
                <w:rFonts w:ascii="Arial" w:hAnsi="Arial" w:cs="Arial"/>
                <w:sz w:val="24"/>
                <w:szCs w:val="24"/>
              </w:rPr>
              <w:t>Runoff from herbicide used on row crops</w:t>
            </w:r>
          </w:p>
        </w:tc>
        <w:tc>
          <w:tcPr>
            <w:tcW w:w="5040" w:type="dxa"/>
          </w:tcPr>
          <w:p w14:paraId="22F007C9"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alachlor in excess of the MCL over many years may experience eye, liver, kidney, or spleen problems, or experience anemia, and may have an increased risk of getting cancer.</w:t>
            </w:r>
          </w:p>
        </w:tc>
      </w:tr>
      <w:tr w:rsidR="00CD63D3" w:rsidRPr="00792B9A" w14:paraId="5E412734" w14:textId="77777777" w:rsidTr="00E00084">
        <w:trPr>
          <w:trHeight w:val="394"/>
        </w:trPr>
        <w:tc>
          <w:tcPr>
            <w:tcW w:w="2785" w:type="dxa"/>
          </w:tcPr>
          <w:p w14:paraId="36D00561" w14:textId="77777777" w:rsidR="00CD63D3" w:rsidRPr="00792B9A" w:rsidRDefault="00CD63D3" w:rsidP="00CD63D3">
            <w:pPr>
              <w:rPr>
                <w:rFonts w:ascii="Arial" w:hAnsi="Arial" w:cs="Arial"/>
                <w:sz w:val="24"/>
                <w:szCs w:val="24"/>
              </w:rPr>
            </w:pPr>
            <w:r w:rsidRPr="00792B9A">
              <w:rPr>
                <w:rFonts w:ascii="Arial" w:hAnsi="Arial" w:cs="Arial"/>
                <w:sz w:val="24"/>
                <w:szCs w:val="24"/>
              </w:rPr>
              <w:t>Atrazine</w:t>
            </w:r>
          </w:p>
        </w:tc>
        <w:tc>
          <w:tcPr>
            <w:tcW w:w="1170" w:type="dxa"/>
          </w:tcPr>
          <w:p w14:paraId="656B32B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5C85F74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1260" w:type="dxa"/>
          </w:tcPr>
          <w:p w14:paraId="1A6BC28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0.15</w:t>
            </w:r>
          </w:p>
        </w:tc>
        <w:tc>
          <w:tcPr>
            <w:tcW w:w="2880" w:type="dxa"/>
          </w:tcPr>
          <w:p w14:paraId="33133C58"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Runoff from herbicide used on row crops and along railroad and highway </w:t>
            </w:r>
            <w:proofErr w:type="spellStart"/>
            <w:r w:rsidRPr="00792B9A">
              <w:rPr>
                <w:rFonts w:ascii="Arial" w:hAnsi="Arial" w:cs="Arial"/>
                <w:sz w:val="24"/>
                <w:szCs w:val="24"/>
              </w:rPr>
              <w:t>right-of-ways</w:t>
            </w:r>
            <w:proofErr w:type="spellEnd"/>
          </w:p>
        </w:tc>
        <w:tc>
          <w:tcPr>
            <w:tcW w:w="5040" w:type="dxa"/>
          </w:tcPr>
          <w:p w14:paraId="03FEBA63"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atrazine in excess of the MCL over many years may experience cardiovascular system problems or reproductive difficulties.</w:t>
            </w:r>
          </w:p>
        </w:tc>
      </w:tr>
      <w:tr w:rsidR="00CD63D3" w:rsidRPr="00792B9A" w14:paraId="06DC599B" w14:textId="77777777" w:rsidTr="00E00084">
        <w:trPr>
          <w:trHeight w:val="403"/>
        </w:trPr>
        <w:tc>
          <w:tcPr>
            <w:tcW w:w="2785" w:type="dxa"/>
          </w:tcPr>
          <w:p w14:paraId="0489DB6C" w14:textId="77777777" w:rsidR="00CD63D3" w:rsidRPr="00792B9A" w:rsidRDefault="00CD63D3" w:rsidP="00CD63D3">
            <w:pPr>
              <w:rPr>
                <w:rFonts w:ascii="Arial" w:hAnsi="Arial" w:cs="Arial"/>
                <w:sz w:val="24"/>
                <w:szCs w:val="24"/>
              </w:rPr>
            </w:pPr>
            <w:proofErr w:type="spellStart"/>
            <w:r w:rsidRPr="00792B9A">
              <w:rPr>
                <w:rFonts w:ascii="Arial" w:hAnsi="Arial" w:cs="Arial"/>
                <w:sz w:val="24"/>
                <w:szCs w:val="24"/>
              </w:rPr>
              <w:t>Bentazon</w:t>
            </w:r>
            <w:proofErr w:type="spellEnd"/>
          </w:p>
        </w:tc>
        <w:tc>
          <w:tcPr>
            <w:tcW w:w="1170" w:type="dxa"/>
          </w:tcPr>
          <w:p w14:paraId="37B3766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7AD33CA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18</w:t>
            </w:r>
          </w:p>
        </w:tc>
        <w:tc>
          <w:tcPr>
            <w:tcW w:w="1260" w:type="dxa"/>
          </w:tcPr>
          <w:p w14:paraId="14CA41E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200</w:t>
            </w:r>
          </w:p>
        </w:tc>
        <w:tc>
          <w:tcPr>
            <w:tcW w:w="2880" w:type="dxa"/>
          </w:tcPr>
          <w:p w14:paraId="2E4E60EE" w14:textId="77777777" w:rsidR="00CD63D3" w:rsidRPr="00792B9A" w:rsidRDefault="00CD63D3" w:rsidP="00CD63D3">
            <w:pPr>
              <w:rPr>
                <w:rFonts w:ascii="Arial" w:hAnsi="Arial" w:cs="Arial"/>
                <w:sz w:val="24"/>
                <w:szCs w:val="24"/>
              </w:rPr>
            </w:pPr>
            <w:r w:rsidRPr="00792B9A">
              <w:rPr>
                <w:rFonts w:ascii="Arial" w:hAnsi="Arial" w:cs="Arial"/>
                <w:sz w:val="24"/>
                <w:szCs w:val="24"/>
              </w:rPr>
              <w:t>Runoff/leaching from herbicide used on beans, peppers, corn, peanuts, rice, and ornamental grasses</w:t>
            </w:r>
          </w:p>
        </w:tc>
        <w:tc>
          <w:tcPr>
            <w:tcW w:w="5040" w:type="dxa"/>
          </w:tcPr>
          <w:p w14:paraId="0FE95E89"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Some people who drink water containing </w:t>
            </w:r>
            <w:proofErr w:type="spellStart"/>
            <w:r w:rsidRPr="00792B9A">
              <w:rPr>
                <w:rFonts w:ascii="Arial" w:hAnsi="Arial" w:cs="Arial"/>
                <w:snapToGrid w:val="0"/>
                <w:sz w:val="24"/>
                <w:szCs w:val="24"/>
              </w:rPr>
              <w:t>bentazon</w:t>
            </w:r>
            <w:proofErr w:type="spellEnd"/>
            <w:r w:rsidRPr="00792B9A">
              <w:rPr>
                <w:rFonts w:ascii="Arial" w:hAnsi="Arial" w:cs="Arial"/>
                <w:snapToGrid w:val="0"/>
                <w:sz w:val="24"/>
                <w:szCs w:val="24"/>
              </w:rPr>
              <w:t xml:space="preserve"> in excess of the MCL over many year may experience prostate and gastrointestinal effects.</w:t>
            </w:r>
          </w:p>
        </w:tc>
      </w:tr>
      <w:tr w:rsidR="00CD63D3" w:rsidRPr="00792B9A" w14:paraId="2890FC2E" w14:textId="77777777" w:rsidTr="00E00084">
        <w:trPr>
          <w:trHeight w:val="403"/>
        </w:trPr>
        <w:tc>
          <w:tcPr>
            <w:tcW w:w="2785" w:type="dxa"/>
          </w:tcPr>
          <w:p w14:paraId="4E664CC0" w14:textId="77777777" w:rsidR="00CD63D3" w:rsidRPr="00792B9A" w:rsidRDefault="00CD63D3" w:rsidP="00CD63D3">
            <w:pPr>
              <w:rPr>
                <w:rFonts w:ascii="Arial" w:hAnsi="Arial" w:cs="Arial"/>
                <w:sz w:val="24"/>
                <w:szCs w:val="24"/>
              </w:rPr>
            </w:pPr>
            <w:r w:rsidRPr="00792B9A">
              <w:rPr>
                <w:rFonts w:ascii="Arial" w:hAnsi="Arial" w:cs="Arial"/>
                <w:sz w:val="24"/>
                <w:szCs w:val="24"/>
              </w:rPr>
              <w:t>Benzo(a)pyrene (PAH)</w:t>
            </w:r>
          </w:p>
        </w:tc>
        <w:tc>
          <w:tcPr>
            <w:tcW w:w="1170" w:type="dxa"/>
          </w:tcPr>
          <w:p w14:paraId="459B397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265" w:type="dxa"/>
          </w:tcPr>
          <w:p w14:paraId="6EF9652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200</w:t>
            </w:r>
          </w:p>
        </w:tc>
        <w:tc>
          <w:tcPr>
            <w:tcW w:w="1260" w:type="dxa"/>
          </w:tcPr>
          <w:p w14:paraId="70AA3C7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7</w:t>
            </w:r>
          </w:p>
        </w:tc>
        <w:tc>
          <w:tcPr>
            <w:tcW w:w="2880" w:type="dxa"/>
          </w:tcPr>
          <w:p w14:paraId="4DDF97F2" w14:textId="77777777" w:rsidR="00CD63D3" w:rsidRPr="00792B9A" w:rsidRDefault="00CD63D3" w:rsidP="00CD63D3">
            <w:pPr>
              <w:rPr>
                <w:rFonts w:ascii="Arial" w:hAnsi="Arial" w:cs="Arial"/>
                <w:sz w:val="24"/>
                <w:szCs w:val="24"/>
              </w:rPr>
            </w:pPr>
            <w:r w:rsidRPr="00792B9A">
              <w:rPr>
                <w:rFonts w:ascii="Arial" w:hAnsi="Arial" w:cs="Arial"/>
                <w:sz w:val="24"/>
                <w:szCs w:val="24"/>
              </w:rPr>
              <w:t>Leaching from linings of water storage tanks and distribution mains</w:t>
            </w:r>
          </w:p>
        </w:tc>
        <w:tc>
          <w:tcPr>
            <w:tcW w:w="5040" w:type="dxa"/>
          </w:tcPr>
          <w:p w14:paraId="15D50797"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Some people who use water containing benzo(a)pyrene in excess of the MCL over many years may experience reproductive </w:t>
            </w:r>
            <w:r w:rsidRPr="00792B9A">
              <w:rPr>
                <w:rFonts w:ascii="Arial" w:hAnsi="Arial" w:cs="Arial"/>
                <w:snapToGrid w:val="0"/>
                <w:sz w:val="24"/>
                <w:szCs w:val="24"/>
              </w:rPr>
              <w:lastRenderedPageBreak/>
              <w:t>difficulties and may have an increased risk of getting cancer.</w:t>
            </w:r>
          </w:p>
        </w:tc>
      </w:tr>
      <w:tr w:rsidR="00CD63D3" w:rsidRPr="00792B9A" w14:paraId="0CD0C9C7" w14:textId="77777777" w:rsidTr="00E00084">
        <w:trPr>
          <w:trHeight w:val="403"/>
        </w:trPr>
        <w:tc>
          <w:tcPr>
            <w:tcW w:w="2785" w:type="dxa"/>
          </w:tcPr>
          <w:p w14:paraId="5D273FC2" w14:textId="77777777" w:rsidR="00CD63D3" w:rsidRPr="00792B9A" w:rsidRDefault="00CD63D3" w:rsidP="00CD63D3">
            <w:pPr>
              <w:rPr>
                <w:rFonts w:ascii="Arial" w:hAnsi="Arial" w:cs="Arial"/>
                <w:sz w:val="24"/>
                <w:szCs w:val="24"/>
              </w:rPr>
            </w:pPr>
            <w:r w:rsidRPr="00792B9A">
              <w:rPr>
                <w:rFonts w:ascii="Arial" w:hAnsi="Arial" w:cs="Arial"/>
                <w:sz w:val="24"/>
                <w:szCs w:val="24"/>
              </w:rPr>
              <w:lastRenderedPageBreak/>
              <w:t>Carbofuran</w:t>
            </w:r>
          </w:p>
        </w:tc>
        <w:tc>
          <w:tcPr>
            <w:tcW w:w="1170" w:type="dxa"/>
          </w:tcPr>
          <w:p w14:paraId="45C5E78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544F9E5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18</w:t>
            </w:r>
          </w:p>
        </w:tc>
        <w:tc>
          <w:tcPr>
            <w:tcW w:w="1260" w:type="dxa"/>
          </w:tcPr>
          <w:p w14:paraId="0D79BB2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0.7</w:t>
            </w:r>
          </w:p>
        </w:tc>
        <w:tc>
          <w:tcPr>
            <w:tcW w:w="2880" w:type="dxa"/>
          </w:tcPr>
          <w:p w14:paraId="120DC1AE" w14:textId="77777777" w:rsidR="00CD63D3" w:rsidRPr="00792B9A" w:rsidRDefault="00CD63D3" w:rsidP="00CD63D3">
            <w:pPr>
              <w:rPr>
                <w:rFonts w:ascii="Arial" w:hAnsi="Arial" w:cs="Arial"/>
                <w:sz w:val="24"/>
                <w:szCs w:val="24"/>
              </w:rPr>
            </w:pPr>
            <w:r w:rsidRPr="00792B9A">
              <w:rPr>
                <w:rFonts w:ascii="Arial" w:hAnsi="Arial" w:cs="Arial"/>
                <w:sz w:val="24"/>
                <w:szCs w:val="24"/>
              </w:rPr>
              <w:t>Leaching of soil fumigant used on rice and alfalfa, and grape vineyards</w:t>
            </w:r>
          </w:p>
        </w:tc>
        <w:tc>
          <w:tcPr>
            <w:tcW w:w="5040" w:type="dxa"/>
          </w:tcPr>
          <w:p w14:paraId="34CBE303"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carbofuran in excess of the MCL over many years may experience problems with their blood, or nervous or reproductive system problems.</w:t>
            </w:r>
          </w:p>
        </w:tc>
      </w:tr>
      <w:tr w:rsidR="00CD63D3" w:rsidRPr="00792B9A" w14:paraId="4DE60256" w14:textId="77777777" w:rsidTr="00E00084">
        <w:trPr>
          <w:trHeight w:val="403"/>
        </w:trPr>
        <w:tc>
          <w:tcPr>
            <w:tcW w:w="2785" w:type="dxa"/>
          </w:tcPr>
          <w:p w14:paraId="40D9890C" w14:textId="77777777" w:rsidR="00CD63D3" w:rsidRPr="00792B9A" w:rsidRDefault="00CD63D3" w:rsidP="00CD63D3">
            <w:pPr>
              <w:rPr>
                <w:rFonts w:ascii="Arial" w:hAnsi="Arial" w:cs="Arial"/>
                <w:sz w:val="24"/>
                <w:szCs w:val="24"/>
              </w:rPr>
            </w:pPr>
            <w:r w:rsidRPr="00792B9A">
              <w:rPr>
                <w:rFonts w:ascii="Arial" w:hAnsi="Arial" w:cs="Arial"/>
                <w:sz w:val="24"/>
                <w:szCs w:val="24"/>
              </w:rPr>
              <w:t>Chlordane</w:t>
            </w:r>
          </w:p>
        </w:tc>
        <w:tc>
          <w:tcPr>
            <w:tcW w:w="1170" w:type="dxa"/>
          </w:tcPr>
          <w:p w14:paraId="746B5C3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265" w:type="dxa"/>
          </w:tcPr>
          <w:p w14:paraId="55BD6F1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100</w:t>
            </w:r>
          </w:p>
        </w:tc>
        <w:tc>
          <w:tcPr>
            <w:tcW w:w="1260" w:type="dxa"/>
          </w:tcPr>
          <w:p w14:paraId="5F5AA4E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30</w:t>
            </w:r>
          </w:p>
        </w:tc>
        <w:tc>
          <w:tcPr>
            <w:tcW w:w="2880" w:type="dxa"/>
          </w:tcPr>
          <w:p w14:paraId="337642C9" w14:textId="77777777" w:rsidR="00CD63D3" w:rsidRPr="00792B9A" w:rsidRDefault="00CD63D3" w:rsidP="00CD63D3">
            <w:pPr>
              <w:rPr>
                <w:rFonts w:ascii="Arial" w:hAnsi="Arial" w:cs="Arial"/>
                <w:sz w:val="24"/>
                <w:szCs w:val="24"/>
              </w:rPr>
            </w:pPr>
            <w:r w:rsidRPr="00792B9A">
              <w:rPr>
                <w:rFonts w:ascii="Arial" w:hAnsi="Arial" w:cs="Arial"/>
                <w:sz w:val="24"/>
                <w:szCs w:val="24"/>
              </w:rPr>
              <w:t>Residue of banned insecticide</w:t>
            </w:r>
          </w:p>
        </w:tc>
        <w:tc>
          <w:tcPr>
            <w:tcW w:w="5040" w:type="dxa"/>
          </w:tcPr>
          <w:p w14:paraId="5AECEA51"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chlordane in excess of the MCL over many years may experience liver or nervous system problems, and may have an increased risk of getting cancer.</w:t>
            </w:r>
          </w:p>
        </w:tc>
      </w:tr>
      <w:tr w:rsidR="00CD63D3" w:rsidRPr="00792B9A" w14:paraId="4316CBD5" w14:textId="77777777" w:rsidTr="00E00084">
        <w:trPr>
          <w:trHeight w:val="403"/>
        </w:trPr>
        <w:tc>
          <w:tcPr>
            <w:tcW w:w="2785" w:type="dxa"/>
          </w:tcPr>
          <w:p w14:paraId="0BF48013" w14:textId="77777777" w:rsidR="00CD63D3" w:rsidRPr="00792B9A" w:rsidRDefault="00CD63D3" w:rsidP="00CD63D3">
            <w:pPr>
              <w:rPr>
                <w:rFonts w:ascii="Arial" w:hAnsi="Arial" w:cs="Arial"/>
                <w:sz w:val="24"/>
                <w:szCs w:val="24"/>
              </w:rPr>
            </w:pPr>
            <w:proofErr w:type="spellStart"/>
            <w:r w:rsidRPr="00792B9A">
              <w:rPr>
                <w:rFonts w:ascii="Arial" w:hAnsi="Arial" w:cs="Arial"/>
                <w:sz w:val="24"/>
                <w:szCs w:val="24"/>
              </w:rPr>
              <w:t>Dalapon</w:t>
            </w:r>
            <w:proofErr w:type="spellEnd"/>
          </w:p>
        </w:tc>
        <w:tc>
          <w:tcPr>
            <w:tcW w:w="1170" w:type="dxa"/>
          </w:tcPr>
          <w:p w14:paraId="3DE222C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275D303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200</w:t>
            </w:r>
          </w:p>
        </w:tc>
        <w:tc>
          <w:tcPr>
            <w:tcW w:w="1260" w:type="dxa"/>
          </w:tcPr>
          <w:p w14:paraId="3D108F5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790</w:t>
            </w:r>
          </w:p>
        </w:tc>
        <w:tc>
          <w:tcPr>
            <w:tcW w:w="2880" w:type="dxa"/>
          </w:tcPr>
          <w:p w14:paraId="3F57EE1F" w14:textId="77777777" w:rsidR="00CD63D3" w:rsidRPr="00792B9A" w:rsidRDefault="00CD63D3" w:rsidP="00CD63D3">
            <w:pPr>
              <w:rPr>
                <w:rFonts w:ascii="Arial" w:hAnsi="Arial" w:cs="Arial"/>
                <w:sz w:val="24"/>
                <w:szCs w:val="24"/>
              </w:rPr>
            </w:pPr>
            <w:r w:rsidRPr="00792B9A">
              <w:rPr>
                <w:rFonts w:ascii="Arial" w:hAnsi="Arial" w:cs="Arial"/>
                <w:sz w:val="24"/>
                <w:szCs w:val="24"/>
              </w:rPr>
              <w:t>Runoff from herbicide used on rights-of-ways, and crops and landscape maintenance</w:t>
            </w:r>
          </w:p>
        </w:tc>
        <w:tc>
          <w:tcPr>
            <w:tcW w:w="5040" w:type="dxa"/>
          </w:tcPr>
          <w:p w14:paraId="2B56FC38"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Some people who drink water containing </w:t>
            </w:r>
            <w:proofErr w:type="spellStart"/>
            <w:r w:rsidRPr="00792B9A">
              <w:rPr>
                <w:rFonts w:ascii="Arial" w:hAnsi="Arial" w:cs="Arial"/>
                <w:snapToGrid w:val="0"/>
                <w:sz w:val="24"/>
                <w:szCs w:val="24"/>
              </w:rPr>
              <w:t>dalapon</w:t>
            </w:r>
            <w:proofErr w:type="spellEnd"/>
            <w:r w:rsidRPr="00792B9A">
              <w:rPr>
                <w:rFonts w:ascii="Arial" w:hAnsi="Arial" w:cs="Arial"/>
                <w:snapToGrid w:val="0"/>
                <w:sz w:val="24"/>
                <w:szCs w:val="24"/>
              </w:rPr>
              <w:t xml:space="preserve"> in excess of the MCL over many years may experience minor kidney changes.</w:t>
            </w:r>
          </w:p>
        </w:tc>
      </w:tr>
      <w:tr w:rsidR="00CD63D3" w:rsidRPr="00792B9A" w14:paraId="750C2091" w14:textId="77777777" w:rsidTr="00E00084">
        <w:trPr>
          <w:trHeight w:val="403"/>
        </w:trPr>
        <w:tc>
          <w:tcPr>
            <w:tcW w:w="2785" w:type="dxa"/>
          </w:tcPr>
          <w:p w14:paraId="5C967BE6" w14:textId="77777777" w:rsidR="00CD63D3" w:rsidRPr="00792B9A" w:rsidRDefault="00CD63D3" w:rsidP="00CD63D3">
            <w:pPr>
              <w:ind w:left="260" w:hanging="260"/>
              <w:rPr>
                <w:rFonts w:ascii="Arial" w:hAnsi="Arial" w:cs="Arial"/>
                <w:sz w:val="24"/>
                <w:szCs w:val="24"/>
              </w:rPr>
            </w:pPr>
            <w:r w:rsidRPr="00792B9A">
              <w:rPr>
                <w:rFonts w:ascii="Arial" w:hAnsi="Arial" w:cs="Arial"/>
                <w:sz w:val="24"/>
                <w:szCs w:val="24"/>
              </w:rPr>
              <w:t>Di(2-ethylhexyl) adipate</w:t>
            </w:r>
          </w:p>
        </w:tc>
        <w:tc>
          <w:tcPr>
            <w:tcW w:w="1170" w:type="dxa"/>
          </w:tcPr>
          <w:p w14:paraId="141C186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14DFCAF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400</w:t>
            </w:r>
          </w:p>
        </w:tc>
        <w:tc>
          <w:tcPr>
            <w:tcW w:w="1260" w:type="dxa"/>
          </w:tcPr>
          <w:p w14:paraId="687ACA2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200</w:t>
            </w:r>
          </w:p>
        </w:tc>
        <w:tc>
          <w:tcPr>
            <w:tcW w:w="2880" w:type="dxa"/>
          </w:tcPr>
          <w:p w14:paraId="49AB6675"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chemical factories</w:t>
            </w:r>
          </w:p>
        </w:tc>
        <w:tc>
          <w:tcPr>
            <w:tcW w:w="5040" w:type="dxa"/>
          </w:tcPr>
          <w:p w14:paraId="4F867A3C"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Some people who drink water containing di(2-ethylhexyl) adipate in excess of the MCL over many years may </w:t>
            </w:r>
            <w:r w:rsidRPr="00792B9A">
              <w:rPr>
                <w:rFonts w:ascii="Arial" w:hAnsi="Arial" w:cs="Arial"/>
                <w:sz w:val="24"/>
                <w:szCs w:val="24"/>
              </w:rPr>
              <w:t>experi</w:t>
            </w:r>
            <w:r w:rsidRPr="00792B9A">
              <w:rPr>
                <w:rFonts w:ascii="Arial" w:hAnsi="Arial" w:cs="Arial"/>
                <w:sz w:val="24"/>
                <w:szCs w:val="24"/>
              </w:rPr>
              <w:softHyphen/>
              <w:t>ence weight loss, liver enlargement, or possible reproductive difficulties.</w:t>
            </w:r>
          </w:p>
        </w:tc>
      </w:tr>
      <w:tr w:rsidR="00CD63D3" w:rsidRPr="00792B9A" w14:paraId="75E7435B" w14:textId="77777777" w:rsidTr="00E00084">
        <w:trPr>
          <w:trHeight w:val="403"/>
        </w:trPr>
        <w:tc>
          <w:tcPr>
            <w:tcW w:w="2785" w:type="dxa"/>
          </w:tcPr>
          <w:p w14:paraId="6D4A5388" w14:textId="77777777" w:rsidR="00CD63D3" w:rsidRPr="00792B9A" w:rsidRDefault="00CD63D3" w:rsidP="00CD63D3">
            <w:pPr>
              <w:ind w:left="260" w:hanging="260"/>
              <w:rPr>
                <w:rFonts w:ascii="Arial" w:hAnsi="Arial" w:cs="Arial"/>
                <w:sz w:val="24"/>
                <w:szCs w:val="24"/>
              </w:rPr>
            </w:pPr>
            <w:r w:rsidRPr="00792B9A">
              <w:rPr>
                <w:rFonts w:ascii="Arial" w:hAnsi="Arial" w:cs="Arial"/>
                <w:sz w:val="24"/>
                <w:szCs w:val="24"/>
              </w:rPr>
              <w:t>Di(2-ethylhexyl) phthalate</w:t>
            </w:r>
          </w:p>
        </w:tc>
        <w:tc>
          <w:tcPr>
            <w:tcW w:w="1170" w:type="dxa"/>
          </w:tcPr>
          <w:p w14:paraId="5773882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063B5B3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w:t>
            </w:r>
          </w:p>
        </w:tc>
        <w:tc>
          <w:tcPr>
            <w:tcW w:w="1260" w:type="dxa"/>
          </w:tcPr>
          <w:p w14:paraId="2E265FE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12</w:t>
            </w:r>
          </w:p>
        </w:tc>
        <w:tc>
          <w:tcPr>
            <w:tcW w:w="2880" w:type="dxa"/>
          </w:tcPr>
          <w:p w14:paraId="11394F53"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rubber and chemical factories; inert ingredient in pesticides</w:t>
            </w:r>
          </w:p>
        </w:tc>
        <w:tc>
          <w:tcPr>
            <w:tcW w:w="5040" w:type="dxa"/>
          </w:tcPr>
          <w:p w14:paraId="5EA4DE0B"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di(2-ethylhexyl) phthalate in excess of the MCL over many years may experience liver problems or reproductive difficulties, and may have an increased risk of getting cancer.</w:t>
            </w:r>
          </w:p>
        </w:tc>
      </w:tr>
      <w:tr w:rsidR="00CD63D3" w:rsidRPr="00792B9A" w14:paraId="11B375AB" w14:textId="77777777" w:rsidTr="00E00084">
        <w:trPr>
          <w:trHeight w:val="403"/>
        </w:trPr>
        <w:tc>
          <w:tcPr>
            <w:tcW w:w="2785" w:type="dxa"/>
          </w:tcPr>
          <w:p w14:paraId="440FE176" w14:textId="77777777" w:rsidR="00CD63D3" w:rsidRPr="00792B9A" w:rsidRDefault="00CD63D3" w:rsidP="00CD63D3">
            <w:pPr>
              <w:rPr>
                <w:rFonts w:ascii="Arial" w:hAnsi="Arial" w:cs="Arial"/>
                <w:sz w:val="24"/>
                <w:szCs w:val="24"/>
              </w:rPr>
            </w:pPr>
            <w:proofErr w:type="spellStart"/>
            <w:r w:rsidRPr="00792B9A">
              <w:rPr>
                <w:rFonts w:ascii="Arial" w:hAnsi="Arial" w:cs="Arial"/>
                <w:sz w:val="24"/>
                <w:szCs w:val="24"/>
              </w:rPr>
              <w:t>Dibromochloropropane</w:t>
            </w:r>
            <w:proofErr w:type="spellEnd"/>
            <w:r w:rsidRPr="00792B9A">
              <w:rPr>
                <w:rFonts w:ascii="Arial" w:hAnsi="Arial" w:cs="Arial"/>
                <w:sz w:val="24"/>
                <w:szCs w:val="24"/>
              </w:rPr>
              <w:t xml:space="preserve"> (DBCP)</w:t>
            </w:r>
          </w:p>
        </w:tc>
        <w:tc>
          <w:tcPr>
            <w:tcW w:w="1170" w:type="dxa"/>
          </w:tcPr>
          <w:p w14:paraId="304938D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265" w:type="dxa"/>
          </w:tcPr>
          <w:p w14:paraId="041598A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200</w:t>
            </w:r>
          </w:p>
        </w:tc>
        <w:tc>
          <w:tcPr>
            <w:tcW w:w="1260" w:type="dxa"/>
          </w:tcPr>
          <w:p w14:paraId="4B8EC3C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1.7</w:t>
            </w:r>
          </w:p>
        </w:tc>
        <w:tc>
          <w:tcPr>
            <w:tcW w:w="2880" w:type="dxa"/>
          </w:tcPr>
          <w:p w14:paraId="3EFA1D43"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Banned </w:t>
            </w:r>
            <w:proofErr w:type="spellStart"/>
            <w:r w:rsidRPr="00792B9A">
              <w:rPr>
                <w:rFonts w:ascii="Arial" w:hAnsi="Arial" w:cs="Arial"/>
                <w:sz w:val="24"/>
                <w:szCs w:val="24"/>
              </w:rPr>
              <w:t>nematocide</w:t>
            </w:r>
            <w:proofErr w:type="spellEnd"/>
            <w:r w:rsidRPr="00792B9A">
              <w:rPr>
                <w:rFonts w:ascii="Arial" w:hAnsi="Arial" w:cs="Arial"/>
                <w:sz w:val="24"/>
                <w:szCs w:val="24"/>
              </w:rPr>
              <w:t xml:space="preserve"> that may still be present in soils due to runoff/leaching from former use on soybeans, </w:t>
            </w:r>
            <w:r w:rsidRPr="00792B9A">
              <w:rPr>
                <w:rFonts w:ascii="Arial" w:hAnsi="Arial" w:cs="Arial"/>
                <w:sz w:val="24"/>
                <w:szCs w:val="24"/>
              </w:rPr>
              <w:lastRenderedPageBreak/>
              <w:t>cotton, vineyards, tomatoes, and tree fruit</w:t>
            </w:r>
          </w:p>
        </w:tc>
        <w:tc>
          <w:tcPr>
            <w:tcW w:w="5040" w:type="dxa"/>
          </w:tcPr>
          <w:p w14:paraId="1C415701"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lastRenderedPageBreak/>
              <w:t>Some people who use water containing DBCP in excess of the MCL over many years may experience reproductive difficulties and may have an increased risk of getting cancer.</w:t>
            </w:r>
          </w:p>
        </w:tc>
      </w:tr>
      <w:tr w:rsidR="00CD63D3" w:rsidRPr="00792B9A" w14:paraId="42E38A32" w14:textId="77777777" w:rsidTr="00E00084">
        <w:trPr>
          <w:trHeight w:val="403"/>
        </w:trPr>
        <w:tc>
          <w:tcPr>
            <w:tcW w:w="2785" w:type="dxa"/>
          </w:tcPr>
          <w:p w14:paraId="2CB5CC5B" w14:textId="77777777" w:rsidR="00CD63D3" w:rsidRPr="00792B9A" w:rsidRDefault="00CD63D3" w:rsidP="00CD63D3">
            <w:pPr>
              <w:rPr>
                <w:rFonts w:ascii="Arial" w:hAnsi="Arial" w:cs="Arial"/>
                <w:sz w:val="24"/>
                <w:szCs w:val="24"/>
              </w:rPr>
            </w:pPr>
            <w:proofErr w:type="spellStart"/>
            <w:r w:rsidRPr="00792B9A">
              <w:rPr>
                <w:rFonts w:ascii="Arial" w:hAnsi="Arial" w:cs="Arial"/>
                <w:sz w:val="24"/>
                <w:szCs w:val="24"/>
              </w:rPr>
              <w:t>Dinoseb</w:t>
            </w:r>
            <w:proofErr w:type="spellEnd"/>
          </w:p>
        </w:tc>
        <w:tc>
          <w:tcPr>
            <w:tcW w:w="1170" w:type="dxa"/>
          </w:tcPr>
          <w:p w14:paraId="556D917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6772EE0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7</w:t>
            </w:r>
          </w:p>
        </w:tc>
        <w:tc>
          <w:tcPr>
            <w:tcW w:w="1260" w:type="dxa"/>
          </w:tcPr>
          <w:p w14:paraId="3F22744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14</w:t>
            </w:r>
          </w:p>
        </w:tc>
        <w:tc>
          <w:tcPr>
            <w:tcW w:w="2880" w:type="dxa"/>
          </w:tcPr>
          <w:p w14:paraId="27D3E405" w14:textId="77777777" w:rsidR="00CD63D3" w:rsidRPr="00792B9A" w:rsidRDefault="00CD63D3" w:rsidP="00CD63D3">
            <w:pPr>
              <w:rPr>
                <w:rFonts w:ascii="Arial" w:hAnsi="Arial" w:cs="Arial"/>
                <w:sz w:val="24"/>
                <w:szCs w:val="24"/>
              </w:rPr>
            </w:pPr>
            <w:r w:rsidRPr="00792B9A">
              <w:rPr>
                <w:rFonts w:ascii="Arial" w:hAnsi="Arial" w:cs="Arial"/>
                <w:sz w:val="24"/>
                <w:szCs w:val="24"/>
              </w:rPr>
              <w:t>Runoff from herbicide used on soybeans, vegetables, and fruits</w:t>
            </w:r>
          </w:p>
        </w:tc>
        <w:tc>
          <w:tcPr>
            <w:tcW w:w="5040" w:type="dxa"/>
          </w:tcPr>
          <w:p w14:paraId="06DF62F2"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Some people who drink water containing </w:t>
            </w:r>
            <w:proofErr w:type="spellStart"/>
            <w:r w:rsidRPr="00792B9A">
              <w:rPr>
                <w:rFonts w:ascii="Arial" w:hAnsi="Arial" w:cs="Arial"/>
                <w:snapToGrid w:val="0"/>
                <w:sz w:val="24"/>
                <w:szCs w:val="24"/>
              </w:rPr>
              <w:t>dinoseb</w:t>
            </w:r>
            <w:proofErr w:type="spellEnd"/>
            <w:r w:rsidRPr="00792B9A">
              <w:rPr>
                <w:rFonts w:ascii="Arial" w:hAnsi="Arial" w:cs="Arial"/>
                <w:snapToGrid w:val="0"/>
                <w:sz w:val="24"/>
                <w:szCs w:val="24"/>
              </w:rPr>
              <w:t xml:space="preserve"> in excess of the MCL over many years may experience reproductive difficulties.</w:t>
            </w:r>
          </w:p>
        </w:tc>
      </w:tr>
      <w:tr w:rsidR="00CD63D3" w:rsidRPr="00792B9A" w14:paraId="20981E11" w14:textId="77777777" w:rsidTr="00E00084">
        <w:trPr>
          <w:trHeight w:val="403"/>
        </w:trPr>
        <w:tc>
          <w:tcPr>
            <w:tcW w:w="2785" w:type="dxa"/>
          </w:tcPr>
          <w:p w14:paraId="2E39876B" w14:textId="77777777" w:rsidR="00CD63D3" w:rsidRPr="00792B9A" w:rsidRDefault="00CD63D3" w:rsidP="00CD63D3">
            <w:pPr>
              <w:rPr>
                <w:rFonts w:ascii="Arial" w:hAnsi="Arial" w:cs="Arial"/>
                <w:sz w:val="24"/>
                <w:szCs w:val="24"/>
              </w:rPr>
            </w:pPr>
            <w:r w:rsidRPr="00792B9A">
              <w:rPr>
                <w:rFonts w:ascii="Arial" w:hAnsi="Arial" w:cs="Arial"/>
                <w:sz w:val="24"/>
                <w:szCs w:val="24"/>
              </w:rPr>
              <w:t>Dioxin (2,3,7,8-TCDD)</w:t>
            </w:r>
          </w:p>
        </w:tc>
        <w:tc>
          <w:tcPr>
            <w:tcW w:w="1170" w:type="dxa"/>
          </w:tcPr>
          <w:p w14:paraId="700CD2E2" w14:textId="77777777" w:rsidR="00CD63D3" w:rsidRPr="00792B9A" w:rsidRDefault="00CD63D3" w:rsidP="00CD63D3">
            <w:pPr>
              <w:ind w:right="-136"/>
              <w:jc w:val="center"/>
              <w:rPr>
                <w:rFonts w:ascii="Arial" w:hAnsi="Arial" w:cs="Arial"/>
                <w:sz w:val="24"/>
                <w:szCs w:val="24"/>
              </w:rPr>
            </w:pPr>
            <w:proofErr w:type="spellStart"/>
            <w:r w:rsidRPr="00792B9A">
              <w:rPr>
                <w:rFonts w:ascii="Arial" w:hAnsi="Arial" w:cs="Arial"/>
                <w:sz w:val="24"/>
                <w:szCs w:val="24"/>
              </w:rPr>
              <w:t>pg</w:t>
            </w:r>
            <w:proofErr w:type="spellEnd"/>
            <w:r w:rsidRPr="00792B9A">
              <w:rPr>
                <w:rFonts w:ascii="Arial" w:hAnsi="Arial" w:cs="Arial"/>
                <w:sz w:val="24"/>
                <w:szCs w:val="24"/>
              </w:rPr>
              <w:t>/L</w:t>
            </w:r>
          </w:p>
        </w:tc>
        <w:tc>
          <w:tcPr>
            <w:tcW w:w="1265" w:type="dxa"/>
          </w:tcPr>
          <w:p w14:paraId="37031F1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30</w:t>
            </w:r>
          </w:p>
        </w:tc>
        <w:tc>
          <w:tcPr>
            <w:tcW w:w="1260" w:type="dxa"/>
          </w:tcPr>
          <w:p w14:paraId="0DCC79E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0.05</w:t>
            </w:r>
          </w:p>
        </w:tc>
        <w:tc>
          <w:tcPr>
            <w:tcW w:w="2880" w:type="dxa"/>
          </w:tcPr>
          <w:p w14:paraId="786DE790" w14:textId="77777777" w:rsidR="00CD63D3" w:rsidRPr="00792B9A" w:rsidRDefault="00CD63D3" w:rsidP="00CD63D3">
            <w:pPr>
              <w:rPr>
                <w:rFonts w:ascii="Arial" w:hAnsi="Arial" w:cs="Arial"/>
                <w:sz w:val="24"/>
                <w:szCs w:val="24"/>
              </w:rPr>
            </w:pPr>
            <w:r w:rsidRPr="00792B9A">
              <w:rPr>
                <w:rFonts w:ascii="Arial" w:hAnsi="Arial" w:cs="Arial"/>
                <w:sz w:val="24"/>
                <w:szCs w:val="24"/>
              </w:rPr>
              <w:t>Emissions from waste incineration and other combustion; discharge from chemical factories</w:t>
            </w:r>
          </w:p>
        </w:tc>
        <w:tc>
          <w:tcPr>
            <w:tcW w:w="5040" w:type="dxa"/>
          </w:tcPr>
          <w:p w14:paraId="2B596C2F"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dioxin in excess of the MCL over many years may experience reproductive difficulties and may have an increased risk of getting cancer.</w:t>
            </w:r>
          </w:p>
        </w:tc>
      </w:tr>
      <w:tr w:rsidR="00CD63D3" w:rsidRPr="00792B9A" w14:paraId="382155B1" w14:textId="77777777" w:rsidTr="00E00084">
        <w:trPr>
          <w:trHeight w:val="403"/>
        </w:trPr>
        <w:tc>
          <w:tcPr>
            <w:tcW w:w="2785" w:type="dxa"/>
          </w:tcPr>
          <w:p w14:paraId="06C64799" w14:textId="77777777" w:rsidR="00CD63D3" w:rsidRPr="00792B9A" w:rsidRDefault="00CD63D3" w:rsidP="00CD63D3">
            <w:pPr>
              <w:rPr>
                <w:rFonts w:ascii="Arial" w:hAnsi="Arial" w:cs="Arial"/>
                <w:sz w:val="24"/>
                <w:szCs w:val="24"/>
              </w:rPr>
            </w:pPr>
            <w:r w:rsidRPr="00792B9A">
              <w:rPr>
                <w:rFonts w:ascii="Arial" w:hAnsi="Arial" w:cs="Arial"/>
                <w:sz w:val="24"/>
                <w:szCs w:val="24"/>
              </w:rPr>
              <w:t>Diquat</w:t>
            </w:r>
          </w:p>
        </w:tc>
        <w:tc>
          <w:tcPr>
            <w:tcW w:w="1170" w:type="dxa"/>
          </w:tcPr>
          <w:p w14:paraId="7FB56EC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6E66C87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w:t>
            </w:r>
          </w:p>
        </w:tc>
        <w:tc>
          <w:tcPr>
            <w:tcW w:w="1260" w:type="dxa"/>
          </w:tcPr>
          <w:p w14:paraId="78255BD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w:t>
            </w:r>
          </w:p>
        </w:tc>
        <w:tc>
          <w:tcPr>
            <w:tcW w:w="2880" w:type="dxa"/>
          </w:tcPr>
          <w:p w14:paraId="4C421702" w14:textId="77777777" w:rsidR="00CD63D3" w:rsidRPr="00792B9A" w:rsidRDefault="00CD63D3" w:rsidP="00CD63D3">
            <w:pPr>
              <w:rPr>
                <w:rFonts w:ascii="Arial" w:hAnsi="Arial" w:cs="Arial"/>
                <w:sz w:val="24"/>
                <w:szCs w:val="24"/>
              </w:rPr>
            </w:pPr>
            <w:r w:rsidRPr="00792B9A">
              <w:rPr>
                <w:rFonts w:ascii="Arial" w:hAnsi="Arial" w:cs="Arial"/>
                <w:sz w:val="24"/>
                <w:szCs w:val="24"/>
              </w:rPr>
              <w:t>Runoff from herbicide use for terrestrial and aquatic weeds</w:t>
            </w:r>
          </w:p>
        </w:tc>
        <w:tc>
          <w:tcPr>
            <w:tcW w:w="5040" w:type="dxa"/>
          </w:tcPr>
          <w:p w14:paraId="1E798CF5"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diquat in excess of the MCL over many years may get cataracts.</w:t>
            </w:r>
          </w:p>
        </w:tc>
      </w:tr>
      <w:tr w:rsidR="00CD63D3" w:rsidRPr="00792B9A" w14:paraId="2F5909E3" w14:textId="77777777" w:rsidTr="00E00084">
        <w:trPr>
          <w:trHeight w:val="403"/>
        </w:trPr>
        <w:tc>
          <w:tcPr>
            <w:tcW w:w="2785" w:type="dxa"/>
          </w:tcPr>
          <w:p w14:paraId="71E13419" w14:textId="77777777" w:rsidR="00CD63D3" w:rsidRPr="00792B9A" w:rsidRDefault="00CD63D3" w:rsidP="00CD63D3">
            <w:pPr>
              <w:rPr>
                <w:rFonts w:ascii="Arial" w:hAnsi="Arial" w:cs="Arial"/>
                <w:sz w:val="24"/>
                <w:szCs w:val="24"/>
              </w:rPr>
            </w:pPr>
            <w:r w:rsidRPr="00792B9A">
              <w:rPr>
                <w:rFonts w:ascii="Arial" w:hAnsi="Arial" w:cs="Arial"/>
                <w:sz w:val="24"/>
                <w:szCs w:val="24"/>
              </w:rPr>
              <w:t>Endothall</w:t>
            </w:r>
          </w:p>
        </w:tc>
        <w:tc>
          <w:tcPr>
            <w:tcW w:w="1170" w:type="dxa"/>
          </w:tcPr>
          <w:p w14:paraId="6798AA4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66C84D2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100</w:t>
            </w:r>
          </w:p>
        </w:tc>
        <w:tc>
          <w:tcPr>
            <w:tcW w:w="1260" w:type="dxa"/>
          </w:tcPr>
          <w:p w14:paraId="2D451E0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94</w:t>
            </w:r>
          </w:p>
        </w:tc>
        <w:tc>
          <w:tcPr>
            <w:tcW w:w="2880" w:type="dxa"/>
          </w:tcPr>
          <w:p w14:paraId="4F9D96E2" w14:textId="77777777" w:rsidR="00CD63D3" w:rsidRPr="00792B9A" w:rsidRDefault="00CD63D3" w:rsidP="00CD63D3">
            <w:pPr>
              <w:rPr>
                <w:rFonts w:ascii="Arial" w:hAnsi="Arial" w:cs="Arial"/>
                <w:sz w:val="24"/>
                <w:szCs w:val="24"/>
              </w:rPr>
            </w:pPr>
            <w:r w:rsidRPr="00792B9A">
              <w:rPr>
                <w:rFonts w:ascii="Arial" w:hAnsi="Arial" w:cs="Arial"/>
                <w:sz w:val="24"/>
                <w:szCs w:val="24"/>
              </w:rPr>
              <w:t>Runoff from herbicide use for terrestrial and aquatic weeds; defoliant</w:t>
            </w:r>
          </w:p>
        </w:tc>
        <w:tc>
          <w:tcPr>
            <w:tcW w:w="5040" w:type="dxa"/>
          </w:tcPr>
          <w:p w14:paraId="6BB2399C"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endothall in excess of the MCL over many years may experience stomach or intestinal problems.</w:t>
            </w:r>
          </w:p>
        </w:tc>
      </w:tr>
      <w:tr w:rsidR="00CD63D3" w:rsidRPr="00792B9A" w14:paraId="1B47C53E" w14:textId="77777777" w:rsidTr="00E00084">
        <w:trPr>
          <w:trHeight w:val="403"/>
        </w:trPr>
        <w:tc>
          <w:tcPr>
            <w:tcW w:w="2785" w:type="dxa"/>
          </w:tcPr>
          <w:p w14:paraId="05DD18D1" w14:textId="77777777" w:rsidR="00CD63D3" w:rsidRPr="00792B9A" w:rsidRDefault="00CD63D3" w:rsidP="00CD63D3">
            <w:pPr>
              <w:rPr>
                <w:rFonts w:ascii="Arial" w:hAnsi="Arial" w:cs="Arial"/>
                <w:sz w:val="24"/>
                <w:szCs w:val="24"/>
              </w:rPr>
            </w:pPr>
            <w:r w:rsidRPr="00792B9A">
              <w:rPr>
                <w:rFonts w:ascii="Arial" w:hAnsi="Arial" w:cs="Arial"/>
                <w:sz w:val="24"/>
                <w:szCs w:val="24"/>
              </w:rPr>
              <w:t>Endrin</w:t>
            </w:r>
          </w:p>
        </w:tc>
        <w:tc>
          <w:tcPr>
            <w:tcW w:w="1170" w:type="dxa"/>
          </w:tcPr>
          <w:p w14:paraId="0E0DCB1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4235F26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w:t>
            </w:r>
          </w:p>
        </w:tc>
        <w:tc>
          <w:tcPr>
            <w:tcW w:w="1260" w:type="dxa"/>
          </w:tcPr>
          <w:p w14:paraId="2AA1FFB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0.3</w:t>
            </w:r>
          </w:p>
        </w:tc>
        <w:tc>
          <w:tcPr>
            <w:tcW w:w="2880" w:type="dxa"/>
          </w:tcPr>
          <w:p w14:paraId="23DCBBB8" w14:textId="77777777" w:rsidR="00CD63D3" w:rsidRPr="00792B9A" w:rsidRDefault="00CD63D3" w:rsidP="00CD63D3">
            <w:pPr>
              <w:rPr>
                <w:rFonts w:ascii="Arial" w:hAnsi="Arial" w:cs="Arial"/>
                <w:sz w:val="24"/>
                <w:szCs w:val="24"/>
              </w:rPr>
            </w:pPr>
            <w:r w:rsidRPr="00792B9A">
              <w:rPr>
                <w:rFonts w:ascii="Arial" w:hAnsi="Arial" w:cs="Arial"/>
                <w:sz w:val="24"/>
                <w:szCs w:val="24"/>
              </w:rPr>
              <w:t>Residue of banned insecticide and rodenticide</w:t>
            </w:r>
          </w:p>
        </w:tc>
        <w:tc>
          <w:tcPr>
            <w:tcW w:w="5040" w:type="dxa"/>
          </w:tcPr>
          <w:p w14:paraId="661A5550"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endrin in excess of the MCL over many years may experience liver problems.</w:t>
            </w:r>
          </w:p>
        </w:tc>
      </w:tr>
      <w:tr w:rsidR="00CD63D3" w:rsidRPr="00792B9A" w14:paraId="5BF8C8AB" w14:textId="77777777" w:rsidTr="00E00084">
        <w:trPr>
          <w:trHeight w:val="403"/>
        </w:trPr>
        <w:tc>
          <w:tcPr>
            <w:tcW w:w="2785" w:type="dxa"/>
          </w:tcPr>
          <w:p w14:paraId="2B669392" w14:textId="77777777" w:rsidR="00CD63D3" w:rsidRPr="00792B9A" w:rsidRDefault="00CD63D3" w:rsidP="00CD63D3">
            <w:pPr>
              <w:rPr>
                <w:rFonts w:ascii="Arial" w:hAnsi="Arial" w:cs="Arial"/>
                <w:sz w:val="24"/>
                <w:szCs w:val="24"/>
              </w:rPr>
            </w:pPr>
            <w:r w:rsidRPr="00792B9A">
              <w:rPr>
                <w:rFonts w:ascii="Arial" w:hAnsi="Arial" w:cs="Arial"/>
                <w:sz w:val="24"/>
                <w:szCs w:val="24"/>
              </w:rPr>
              <w:t>Epichlorohydrin</w:t>
            </w:r>
          </w:p>
        </w:tc>
        <w:tc>
          <w:tcPr>
            <w:tcW w:w="1170" w:type="dxa"/>
          </w:tcPr>
          <w:p w14:paraId="19381CC9" w14:textId="77777777" w:rsidR="00CD63D3" w:rsidRPr="00792B9A" w:rsidRDefault="00CD63D3" w:rsidP="00CD63D3">
            <w:pPr>
              <w:jc w:val="center"/>
              <w:rPr>
                <w:rFonts w:ascii="Arial" w:hAnsi="Arial" w:cs="Arial"/>
                <w:sz w:val="24"/>
                <w:szCs w:val="24"/>
              </w:rPr>
            </w:pPr>
          </w:p>
        </w:tc>
        <w:tc>
          <w:tcPr>
            <w:tcW w:w="1265" w:type="dxa"/>
          </w:tcPr>
          <w:p w14:paraId="18B50F3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TT</w:t>
            </w:r>
          </w:p>
        </w:tc>
        <w:tc>
          <w:tcPr>
            <w:tcW w:w="1260" w:type="dxa"/>
          </w:tcPr>
          <w:p w14:paraId="751522F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w:t>
            </w:r>
          </w:p>
        </w:tc>
        <w:tc>
          <w:tcPr>
            <w:tcW w:w="2880" w:type="dxa"/>
          </w:tcPr>
          <w:p w14:paraId="46EB5F35"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chemical factories; impurity of some water treatment chemicals</w:t>
            </w:r>
          </w:p>
        </w:tc>
        <w:tc>
          <w:tcPr>
            <w:tcW w:w="5040" w:type="dxa"/>
          </w:tcPr>
          <w:p w14:paraId="4EB0494C"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high levels of epichlorohydrin over a long period of time may experience stomach problems, and may have an increased risk of getting cancer.</w:t>
            </w:r>
          </w:p>
        </w:tc>
      </w:tr>
      <w:tr w:rsidR="00CD63D3" w:rsidRPr="00792B9A" w14:paraId="23EEAE76" w14:textId="77777777" w:rsidTr="00E00084">
        <w:trPr>
          <w:trHeight w:val="403"/>
        </w:trPr>
        <w:tc>
          <w:tcPr>
            <w:tcW w:w="2785" w:type="dxa"/>
          </w:tcPr>
          <w:p w14:paraId="72371CB6" w14:textId="77777777" w:rsidR="00CD63D3" w:rsidRPr="00792B9A" w:rsidRDefault="00CD63D3" w:rsidP="00CD63D3">
            <w:pPr>
              <w:rPr>
                <w:rFonts w:ascii="Arial" w:hAnsi="Arial" w:cs="Arial"/>
                <w:sz w:val="24"/>
                <w:szCs w:val="24"/>
              </w:rPr>
            </w:pPr>
            <w:r w:rsidRPr="00792B9A">
              <w:rPr>
                <w:rFonts w:ascii="Arial" w:hAnsi="Arial" w:cs="Arial"/>
                <w:sz w:val="24"/>
                <w:szCs w:val="24"/>
              </w:rPr>
              <w:t>Ethylene dibromide (EDB)</w:t>
            </w:r>
          </w:p>
        </w:tc>
        <w:tc>
          <w:tcPr>
            <w:tcW w:w="1170" w:type="dxa"/>
          </w:tcPr>
          <w:p w14:paraId="4755751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265" w:type="dxa"/>
          </w:tcPr>
          <w:p w14:paraId="3479E0A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w:t>
            </w:r>
          </w:p>
        </w:tc>
        <w:tc>
          <w:tcPr>
            <w:tcW w:w="1260" w:type="dxa"/>
          </w:tcPr>
          <w:p w14:paraId="42AD273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w:t>
            </w:r>
          </w:p>
        </w:tc>
        <w:tc>
          <w:tcPr>
            <w:tcW w:w="2880" w:type="dxa"/>
          </w:tcPr>
          <w:p w14:paraId="07C61EB5"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Discharge from petroleum refineries; underground gas tank leaks; banned </w:t>
            </w:r>
            <w:proofErr w:type="spellStart"/>
            <w:r w:rsidRPr="00792B9A">
              <w:rPr>
                <w:rFonts w:ascii="Arial" w:hAnsi="Arial" w:cs="Arial"/>
                <w:sz w:val="24"/>
                <w:szCs w:val="24"/>
              </w:rPr>
              <w:t>nematocide</w:t>
            </w:r>
            <w:proofErr w:type="spellEnd"/>
            <w:r w:rsidRPr="00792B9A">
              <w:rPr>
                <w:rFonts w:ascii="Arial" w:hAnsi="Arial" w:cs="Arial"/>
                <w:sz w:val="24"/>
                <w:szCs w:val="24"/>
              </w:rPr>
              <w:t xml:space="preserve"> that may still be present in soils due </w:t>
            </w:r>
            <w:r w:rsidRPr="00792B9A">
              <w:rPr>
                <w:rFonts w:ascii="Arial" w:hAnsi="Arial" w:cs="Arial"/>
                <w:sz w:val="24"/>
                <w:szCs w:val="24"/>
              </w:rPr>
              <w:lastRenderedPageBreak/>
              <w:t>to runoff and leaching from grain and fruit crops</w:t>
            </w:r>
          </w:p>
        </w:tc>
        <w:tc>
          <w:tcPr>
            <w:tcW w:w="5040" w:type="dxa"/>
          </w:tcPr>
          <w:p w14:paraId="5694C24B"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lastRenderedPageBreak/>
              <w:t>Some people who use water containing ethylene dibromide in excess of the MCL over many years may experience liver, stomach, reproductive system, or kidney problems, and may have an increased risk of getting cancer.</w:t>
            </w:r>
          </w:p>
        </w:tc>
      </w:tr>
      <w:tr w:rsidR="00CD63D3" w:rsidRPr="00792B9A" w14:paraId="6C48A811" w14:textId="77777777" w:rsidTr="00E00084">
        <w:trPr>
          <w:trHeight w:val="403"/>
        </w:trPr>
        <w:tc>
          <w:tcPr>
            <w:tcW w:w="2785" w:type="dxa"/>
          </w:tcPr>
          <w:p w14:paraId="16A797F9" w14:textId="77777777" w:rsidR="00CD63D3" w:rsidRPr="00792B9A" w:rsidRDefault="00CD63D3" w:rsidP="00CD63D3">
            <w:pPr>
              <w:rPr>
                <w:rFonts w:ascii="Arial" w:hAnsi="Arial" w:cs="Arial"/>
                <w:sz w:val="24"/>
                <w:szCs w:val="24"/>
              </w:rPr>
            </w:pPr>
            <w:r w:rsidRPr="00792B9A">
              <w:rPr>
                <w:rFonts w:ascii="Arial" w:hAnsi="Arial" w:cs="Arial"/>
                <w:sz w:val="24"/>
                <w:szCs w:val="24"/>
              </w:rPr>
              <w:t>Glyphosate</w:t>
            </w:r>
          </w:p>
        </w:tc>
        <w:tc>
          <w:tcPr>
            <w:tcW w:w="1170" w:type="dxa"/>
          </w:tcPr>
          <w:p w14:paraId="367DDA4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152C108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700</w:t>
            </w:r>
          </w:p>
        </w:tc>
        <w:tc>
          <w:tcPr>
            <w:tcW w:w="1260" w:type="dxa"/>
          </w:tcPr>
          <w:p w14:paraId="5682644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900</w:t>
            </w:r>
          </w:p>
        </w:tc>
        <w:tc>
          <w:tcPr>
            <w:tcW w:w="2880" w:type="dxa"/>
          </w:tcPr>
          <w:p w14:paraId="634EE1B2" w14:textId="77777777" w:rsidR="00CD63D3" w:rsidRPr="00792B9A" w:rsidRDefault="00CD63D3" w:rsidP="00CD63D3">
            <w:pPr>
              <w:rPr>
                <w:rFonts w:ascii="Arial" w:hAnsi="Arial" w:cs="Arial"/>
                <w:sz w:val="24"/>
                <w:szCs w:val="24"/>
              </w:rPr>
            </w:pPr>
            <w:r w:rsidRPr="00792B9A">
              <w:rPr>
                <w:rFonts w:ascii="Arial" w:hAnsi="Arial" w:cs="Arial"/>
                <w:sz w:val="24"/>
                <w:szCs w:val="24"/>
              </w:rPr>
              <w:t>Runoff from herbicide use</w:t>
            </w:r>
          </w:p>
        </w:tc>
        <w:tc>
          <w:tcPr>
            <w:tcW w:w="5040" w:type="dxa"/>
          </w:tcPr>
          <w:p w14:paraId="64354FF0"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glyphosate in excess of the MCL over many years may experience kidney problems or reproductive difficulties.</w:t>
            </w:r>
          </w:p>
        </w:tc>
      </w:tr>
      <w:tr w:rsidR="00CD63D3" w:rsidRPr="00792B9A" w14:paraId="7E41BFC9" w14:textId="77777777" w:rsidTr="00E00084">
        <w:trPr>
          <w:trHeight w:val="403"/>
        </w:trPr>
        <w:tc>
          <w:tcPr>
            <w:tcW w:w="2785" w:type="dxa"/>
          </w:tcPr>
          <w:p w14:paraId="3A647402" w14:textId="77777777" w:rsidR="00CD63D3" w:rsidRPr="00792B9A" w:rsidRDefault="00CD63D3" w:rsidP="00CD63D3">
            <w:pPr>
              <w:rPr>
                <w:rFonts w:ascii="Arial" w:hAnsi="Arial" w:cs="Arial"/>
                <w:sz w:val="24"/>
                <w:szCs w:val="24"/>
              </w:rPr>
            </w:pPr>
            <w:r w:rsidRPr="00792B9A">
              <w:rPr>
                <w:rFonts w:ascii="Arial" w:hAnsi="Arial" w:cs="Arial"/>
                <w:sz w:val="24"/>
                <w:szCs w:val="24"/>
              </w:rPr>
              <w:t>Heptachlor</w:t>
            </w:r>
          </w:p>
        </w:tc>
        <w:tc>
          <w:tcPr>
            <w:tcW w:w="1170" w:type="dxa"/>
          </w:tcPr>
          <w:p w14:paraId="3AC356D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265" w:type="dxa"/>
          </w:tcPr>
          <w:p w14:paraId="72E7D92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w:t>
            </w:r>
          </w:p>
        </w:tc>
        <w:tc>
          <w:tcPr>
            <w:tcW w:w="1260" w:type="dxa"/>
          </w:tcPr>
          <w:p w14:paraId="4381FBC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8</w:t>
            </w:r>
          </w:p>
        </w:tc>
        <w:tc>
          <w:tcPr>
            <w:tcW w:w="2880" w:type="dxa"/>
          </w:tcPr>
          <w:p w14:paraId="6CA559C2" w14:textId="77777777" w:rsidR="00CD63D3" w:rsidRPr="00792B9A" w:rsidRDefault="00CD63D3" w:rsidP="00CD63D3">
            <w:pPr>
              <w:rPr>
                <w:rFonts w:ascii="Arial" w:hAnsi="Arial" w:cs="Arial"/>
                <w:sz w:val="24"/>
                <w:szCs w:val="24"/>
              </w:rPr>
            </w:pPr>
            <w:r w:rsidRPr="00792B9A">
              <w:rPr>
                <w:rFonts w:ascii="Arial" w:hAnsi="Arial" w:cs="Arial"/>
                <w:sz w:val="24"/>
                <w:szCs w:val="24"/>
              </w:rPr>
              <w:t>Residue of banned insecticide</w:t>
            </w:r>
          </w:p>
        </w:tc>
        <w:tc>
          <w:tcPr>
            <w:tcW w:w="5040" w:type="dxa"/>
          </w:tcPr>
          <w:p w14:paraId="1E715E77"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heptachlor in excess of the MCL over many years may experience liver damage and may have an increased risk of getting cancer.</w:t>
            </w:r>
          </w:p>
        </w:tc>
      </w:tr>
      <w:tr w:rsidR="00CD63D3" w:rsidRPr="00792B9A" w14:paraId="3C7FE589" w14:textId="77777777" w:rsidTr="00E00084">
        <w:trPr>
          <w:trHeight w:val="403"/>
        </w:trPr>
        <w:tc>
          <w:tcPr>
            <w:tcW w:w="2785" w:type="dxa"/>
          </w:tcPr>
          <w:p w14:paraId="3B6789F1" w14:textId="77777777" w:rsidR="00CD63D3" w:rsidRPr="00792B9A" w:rsidRDefault="00CD63D3" w:rsidP="00CD63D3">
            <w:pPr>
              <w:rPr>
                <w:rFonts w:ascii="Arial" w:hAnsi="Arial" w:cs="Arial"/>
                <w:sz w:val="24"/>
                <w:szCs w:val="24"/>
              </w:rPr>
            </w:pPr>
            <w:r w:rsidRPr="00792B9A">
              <w:rPr>
                <w:rFonts w:ascii="Arial" w:hAnsi="Arial" w:cs="Arial"/>
                <w:sz w:val="24"/>
                <w:szCs w:val="24"/>
              </w:rPr>
              <w:t>Heptachlor epoxide</w:t>
            </w:r>
          </w:p>
        </w:tc>
        <w:tc>
          <w:tcPr>
            <w:tcW w:w="1170" w:type="dxa"/>
          </w:tcPr>
          <w:p w14:paraId="0E23A93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265" w:type="dxa"/>
          </w:tcPr>
          <w:p w14:paraId="091F3B1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w:t>
            </w:r>
          </w:p>
        </w:tc>
        <w:tc>
          <w:tcPr>
            <w:tcW w:w="1260" w:type="dxa"/>
          </w:tcPr>
          <w:p w14:paraId="0E2B676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w:t>
            </w:r>
          </w:p>
        </w:tc>
        <w:tc>
          <w:tcPr>
            <w:tcW w:w="2880" w:type="dxa"/>
          </w:tcPr>
          <w:p w14:paraId="3229D5A5" w14:textId="77777777" w:rsidR="00CD63D3" w:rsidRPr="00792B9A" w:rsidRDefault="00CD63D3" w:rsidP="00CD63D3">
            <w:pPr>
              <w:rPr>
                <w:rFonts w:ascii="Arial" w:hAnsi="Arial" w:cs="Arial"/>
                <w:sz w:val="24"/>
                <w:szCs w:val="24"/>
              </w:rPr>
            </w:pPr>
            <w:r w:rsidRPr="00792B9A">
              <w:rPr>
                <w:rFonts w:ascii="Arial" w:hAnsi="Arial" w:cs="Arial"/>
                <w:sz w:val="24"/>
                <w:szCs w:val="24"/>
              </w:rPr>
              <w:t>Breakdown of heptachlor</w:t>
            </w:r>
          </w:p>
        </w:tc>
        <w:tc>
          <w:tcPr>
            <w:tcW w:w="5040" w:type="dxa"/>
          </w:tcPr>
          <w:p w14:paraId="09F5F9E1"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heptachlor epoxide in excess of the MCL over many years may experience liver damage, and may have an increased risk of getting cancer.</w:t>
            </w:r>
          </w:p>
        </w:tc>
      </w:tr>
      <w:tr w:rsidR="00CD63D3" w:rsidRPr="00792B9A" w14:paraId="02778076" w14:textId="77777777" w:rsidTr="00E00084">
        <w:trPr>
          <w:trHeight w:val="403"/>
        </w:trPr>
        <w:tc>
          <w:tcPr>
            <w:tcW w:w="2785" w:type="dxa"/>
          </w:tcPr>
          <w:p w14:paraId="11958679" w14:textId="77777777" w:rsidR="00CD63D3" w:rsidRPr="00792B9A" w:rsidRDefault="00CD63D3" w:rsidP="00CD63D3">
            <w:pPr>
              <w:rPr>
                <w:rFonts w:ascii="Arial" w:hAnsi="Arial" w:cs="Arial"/>
                <w:sz w:val="24"/>
                <w:szCs w:val="24"/>
              </w:rPr>
            </w:pPr>
            <w:r w:rsidRPr="00792B9A">
              <w:rPr>
                <w:rFonts w:ascii="Arial" w:hAnsi="Arial" w:cs="Arial"/>
                <w:sz w:val="24"/>
                <w:szCs w:val="24"/>
              </w:rPr>
              <w:t>Hexachlorobenzene</w:t>
            </w:r>
          </w:p>
        </w:tc>
        <w:tc>
          <w:tcPr>
            <w:tcW w:w="1170" w:type="dxa"/>
          </w:tcPr>
          <w:p w14:paraId="3054914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3756D31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1260" w:type="dxa"/>
          </w:tcPr>
          <w:p w14:paraId="18EC37C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0.03</w:t>
            </w:r>
          </w:p>
        </w:tc>
        <w:tc>
          <w:tcPr>
            <w:tcW w:w="2880" w:type="dxa"/>
          </w:tcPr>
          <w:p w14:paraId="39257A48"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metal refineries and agricultural chemical factories; byproduct of chlorination reactions in wastewater</w:t>
            </w:r>
          </w:p>
        </w:tc>
        <w:tc>
          <w:tcPr>
            <w:tcW w:w="5040" w:type="dxa"/>
          </w:tcPr>
          <w:p w14:paraId="6DD0E895"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hexachlorobenzene in excess of the MCL over many years may experience liver or kidney problems, or adverse reproductive effects, and may have an increased risk of getting cancer.</w:t>
            </w:r>
          </w:p>
        </w:tc>
      </w:tr>
      <w:tr w:rsidR="00CD63D3" w:rsidRPr="00792B9A" w14:paraId="19ADFA6C" w14:textId="77777777" w:rsidTr="00E00084">
        <w:trPr>
          <w:trHeight w:val="403"/>
        </w:trPr>
        <w:tc>
          <w:tcPr>
            <w:tcW w:w="2785" w:type="dxa"/>
          </w:tcPr>
          <w:p w14:paraId="3D87EABC" w14:textId="77777777" w:rsidR="00CD63D3" w:rsidRPr="00792B9A" w:rsidRDefault="00CD63D3" w:rsidP="00CD63D3">
            <w:pPr>
              <w:ind w:left="260" w:hanging="260"/>
              <w:rPr>
                <w:rFonts w:ascii="Arial" w:hAnsi="Arial" w:cs="Arial"/>
                <w:sz w:val="24"/>
                <w:szCs w:val="24"/>
              </w:rPr>
            </w:pPr>
            <w:proofErr w:type="spellStart"/>
            <w:r w:rsidRPr="00792B9A">
              <w:rPr>
                <w:rFonts w:ascii="Arial" w:hAnsi="Arial" w:cs="Arial"/>
                <w:sz w:val="24"/>
                <w:szCs w:val="24"/>
              </w:rPr>
              <w:t>Hexachlorocyclopentadiene</w:t>
            </w:r>
            <w:proofErr w:type="spellEnd"/>
          </w:p>
        </w:tc>
        <w:tc>
          <w:tcPr>
            <w:tcW w:w="1170" w:type="dxa"/>
          </w:tcPr>
          <w:p w14:paraId="22450D2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4E16A6B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w:t>
            </w:r>
          </w:p>
        </w:tc>
        <w:tc>
          <w:tcPr>
            <w:tcW w:w="1260" w:type="dxa"/>
          </w:tcPr>
          <w:p w14:paraId="5606F65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w:t>
            </w:r>
          </w:p>
        </w:tc>
        <w:tc>
          <w:tcPr>
            <w:tcW w:w="2880" w:type="dxa"/>
          </w:tcPr>
          <w:p w14:paraId="6424B64D"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chemical factories</w:t>
            </w:r>
          </w:p>
        </w:tc>
        <w:tc>
          <w:tcPr>
            <w:tcW w:w="5040" w:type="dxa"/>
          </w:tcPr>
          <w:p w14:paraId="6F72943E"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Some people who use water containing </w:t>
            </w:r>
            <w:proofErr w:type="spellStart"/>
            <w:r w:rsidRPr="00792B9A">
              <w:rPr>
                <w:rFonts w:ascii="Arial" w:hAnsi="Arial" w:cs="Arial"/>
                <w:snapToGrid w:val="0"/>
                <w:sz w:val="24"/>
                <w:szCs w:val="24"/>
              </w:rPr>
              <w:t>hexachlorocyclopentadiene</w:t>
            </w:r>
            <w:proofErr w:type="spellEnd"/>
            <w:r w:rsidRPr="00792B9A">
              <w:rPr>
                <w:rFonts w:ascii="Arial" w:hAnsi="Arial" w:cs="Arial"/>
                <w:snapToGrid w:val="0"/>
                <w:sz w:val="24"/>
                <w:szCs w:val="24"/>
              </w:rPr>
              <w:t xml:space="preserve"> in excess of the MCL over many years may experience kidney or stomach problems.</w:t>
            </w:r>
          </w:p>
        </w:tc>
      </w:tr>
      <w:tr w:rsidR="00CD63D3" w:rsidRPr="00792B9A" w14:paraId="5D2ABA80" w14:textId="77777777" w:rsidTr="00E00084">
        <w:trPr>
          <w:trHeight w:val="403"/>
        </w:trPr>
        <w:tc>
          <w:tcPr>
            <w:tcW w:w="2785" w:type="dxa"/>
          </w:tcPr>
          <w:p w14:paraId="426CCA4A" w14:textId="77777777" w:rsidR="00CD63D3" w:rsidRPr="00792B9A" w:rsidRDefault="00CD63D3" w:rsidP="00CD63D3">
            <w:pPr>
              <w:rPr>
                <w:rFonts w:ascii="Arial" w:hAnsi="Arial" w:cs="Arial"/>
                <w:sz w:val="24"/>
                <w:szCs w:val="24"/>
              </w:rPr>
            </w:pPr>
            <w:r w:rsidRPr="00792B9A">
              <w:rPr>
                <w:rFonts w:ascii="Arial" w:hAnsi="Arial" w:cs="Arial"/>
                <w:sz w:val="24"/>
                <w:szCs w:val="24"/>
              </w:rPr>
              <w:t>Lindane</w:t>
            </w:r>
          </w:p>
        </w:tc>
        <w:tc>
          <w:tcPr>
            <w:tcW w:w="1170" w:type="dxa"/>
          </w:tcPr>
          <w:p w14:paraId="6299568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265" w:type="dxa"/>
          </w:tcPr>
          <w:p w14:paraId="2F99EE4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200</w:t>
            </w:r>
          </w:p>
        </w:tc>
        <w:tc>
          <w:tcPr>
            <w:tcW w:w="1260" w:type="dxa"/>
          </w:tcPr>
          <w:p w14:paraId="3F572D8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32</w:t>
            </w:r>
          </w:p>
        </w:tc>
        <w:tc>
          <w:tcPr>
            <w:tcW w:w="2880" w:type="dxa"/>
          </w:tcPr>
          <w:p w14:paraId="0E7B5B8F" w14:textId="77777777" w:rsidR="00CD63D3" w:rsidRPr="00792B9A" w:rsidRDefault="00CD63D3" w:rsidP="00CD63D3">
            <w:pPr>
              <w:rPr>
                <w:rFonts w:ascii="Arial" w:hAnsi="Arial" w:cs="Arial"/>
                <w:sz w:val="24"/>
                <w:szCs w:val="24"/>
              </w:rPr>
            </w:pPr>
            <w:r w:rsidRPr="00792B9A">
              <w:rPr>
                <w:rFonts w:ascii="Arial" w:hAnsi="Arial" w:cs="Arial"/>
                <w:sz w:val="24"/>
                <w:szCs w:val="24"/>
              </w:rPr>
              <w:t>Runoff/leaching from insecticide used on cattle, lumber, and gardens</w:t>
            </w:r>
          </w:p>
        </w:tc>
        <w:tc>
          <w:tcPr>
            <w:tcW w:w="5040" w:type="dxa"/>
          </w:tcPr>
          <w:p w14:paraId="2D742E8E"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lindane in excess of the MCL over many years may experience kidney or liver problems.</w:t>
            </w:r>
          </w:p>
        </w:tc>
      </w:tr>
      <w:tr w:rsidR="00CD63D3" w:rsidRPr="00792B9A" w14:paraId="34CBC008" w14:textId="77777777" w:rsidTr="00E00084">
        <w:trPr>
          <w:trHeight w:val="403"/>
        </w:trPr>
        <w:tc>
          <w:tcPr>
            <w:tcW w:w="2785" w:type="dxa"/>
          </w:tcPr>
          <w:p w14:paraId="4B41B430" w14:textId="77777777" w:rsidR="00CD63D3" w:rsidRPr="00792B9A" w:rsidRDefault="00CD63D3" w:rsidP="00CD63D3">
            <w:pPr>
              <w:rPr>
                <w:rFonts w:ascii="Arial" w:hAnsi="Arial" w:cs="Arial"/>
                <w:sz w:val="24"/>
                <w:szCs w:val="24"/>
              </w:rPr>
            </w:pPr>
            <w:proofErr w:type="spellStart"/>
            <w:r w:rsidRPr="00792B9A">
              <w:rPr>
                <w:rFonts w:ascii="Arial" w:hAnsi="Arial" w:cs="Arial"/>
                <w:sz w:val="24"/>
                <w:szCs w:val="24"/>
              </w:rPr>
              <w:t>Methoxychlor</w:t>
            </w:r>
            <w:proofErr w:type="spellEnd"/>
          </w:p>
        </w:tc>
        <w:tc>
          <w:tcPr>
            <w:tcW w:w="1170" w:type="dxa"/>
          </w:tcPr>
          <w:p w14:paraId="32AA80A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5216AA7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30</w:t>
            </w:r>
          </w:p>
        </w:tc>
        <w:tc>
          <w:tcPr>
            <w:tcW w:w="1260" w:type="dxa"/>
          </w:tcPr>
          <w:p w14:paraId="4A964D4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0.09</w:t>
            </w:r>
          </w:p>
        </w:tc>
        <w:tc>
          <w:tcPr>
            <w:tcW w:w="2880" w:type="dxa"/>
          </w:tcPr>
          <w:p w14:paraId="031E8F08"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Runoff/leaching from insecticide used on </w:t>
            </w:r>
            <w:r w:rsidRPr="00792B9A">
              <w:rPr>
                <w:rFonts w:ascii="Arial" w:hAnsi="Arial" w:cs="Arial"/>
                <w:sz w:val="24"/>
                <w:szCs w:val="24"/>
              </w:rPr>
              <w:lastRenderedPageBreak/>
              <w:t>fruits, vegetables, alfalfa, and livestock</w:t>
            </w:r>
          </w:p>
        </w:tc>
        <w:tc>
          <w:tcPr>
            <w:tcW w:w="5040" w:type="dxa"/>
          </w:tcPr>
          <w:p w14:paraId="4661E645"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lastRenderedPageBreak/>
              <w:t xml:space="preserve">Some people who drink water containing </w:t>
            </w:r>
            <w:proofErr w:type="spellStart"/>
            <w:r w:rsidRPr="00792B9A">
              <w:rPr>
                <w:rFonts w:ascii="Arial" w:hAnsi="Arial" w:cs="Arial"/>
                <w:snapToGrid w:val="0"/>
                <w:sz w:val="24"/>
                <w:szCs w:val="24"/>
              </w:rPr>
              <w:t>methoxychlor</w:t>
            </w:r>
            <w:proofErr w:type="spellEnd"/>
            <w:r w:rsidRPr="00792B9A">
              <w:rPr>
                <w:rFonts w:ascii="Arial" w:hAnsi="Arial" w:cs="Arial"/>
                <w:snapToGrid w:val="0"/>
                <w:sz w:val="24"/>
                <w:szCs w:val="24"/>
              </w:rPr>
              <w:t xml:space="preserve"> in excess of the MCL over </w:t>
            </w:r>
            <w:r w:rsidRPr="00792B9A">
              <w:rPr>
                <w:rFonts w:ascii="Arial" w:hAnsi="Arial" w:cs="Arial"/>
                <w:snapToGrid w:val="0"/>
                <w:sz w:val="24"/>
                <w:szCs w:val="24"/>
              </w:rPr>
              <w:lastRenderedPageBreak/>
              <w:t>many years may experience reproductive difficulties.</w:t>
            </w:r>
          </w:p>
        </w:tc>
      </w:tr>
      <w:tr w:rsidR="00CD63D3" w:rsidRPr="00792B9A" w14:paraId="2A5DFFB4" w14:textId="77777777" w:rsidTr="00E00084">
        <w:trPr>
          <w:trHeight w:val="403"/>
        </w:trPr>
        <w:tc>
          <w:tcPr>
            <w:tcW w:w="2785" w:type="dxa"/>
          </w:tcPr>
          <w:p w14:paraId="0792D105" w14:textId="77777777" w:rsidR="00CD63D3" w:rsidRPr="00792B9A" w:rsidRDefault="00CD63D3" w:rsidP="00CD63D3">
            <w:pPr>
              <w:rPr>
                <w:rFonts w:ascii="Arial" w:hAnsi="Arial" w:cs="Arial"/>
                <w:sz w:val="24"/>
                <w:szCs w:val="24"/>
              </w:rPr>
            </w:pPr>
            <w:proofErr w:type="spellStart"/>
            <w:r w:rsidRPr="00792B9A">
              <w:rPr>
                <w:rFonts w:ascii="Arial" w:hAnsi="Arial" w:cs="Arial"/>
                <w:sz w:val="24"/>
                <w:szCs w:val="24"/>
              </w:rPr>
              <w:lastRenderedPageBreak/>
              <w:t>Molinate</w:t>
            </w:r>
            <w:proofErr w:type="spellEnd"/>
            <w:r w:rsidRPr="00792B9A">
              <w:rPr>
                <w:rFonts w:ascii="Arial" w:hAnsi="Arial" w:cs="Arial"/>
                <w:sz w:val="24"/>
                <w:szCs w:val="24"/>
              </w:rPr>
              <w:t xml:space="preserve"> (</w:t>
            </w:r>
            <w:proofErr w:type="spellStart"/>
            <w:r w:rsidRPr="00792B9A">
              <w:rPr>
                <w:rFonts w:ascii="Arial" w:hAnsi="Arial" w:cs="Arial"/>
                <w:sz w:val="24"/>
                <w:szCs w:val="24"/>
              </w:rPr>
              <w:t>Ordram</w:t>
            </w:r>
            <w:proofErr w:type="spellEnd"/>
            <w:r w:rsidRPr="00792B9A">
              <w:rPr>
                <w:rFonts w:ascii="Arial" w:hAnsi="Arial" w:cs="Arial"/>
                <w:sz w:val="24"/>
                <w:szCs w:val="24"/>
              </w:rPr>
              <w:t>)</w:t>
            </w:r>
          </w:p>
        </w:tc>
        <w:tc>
          <w:tcPr>
            <w:tcW w:w="1170" w:type="dxa"/>
          </w:tcPr>
          <w:p w14:paraId="266965B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346EE59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w:t>
            </w:r>
          </w:p>
        </w:tc>
        <w:tc>
          <w:tcPr>
            <w:tcW w:w="1260" w:type="dxa"/>
          </w:tcPr>
          <w:p w14:paraId="1D6B4EE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2880" w:type="dxa"/>
          </w:tcPr>
          <w:p w14:paraId="38BE43AA" w14:textId="77777777" w:rsidR="00CD63D3" w:rsidRPr="00792B9A" w:rsidRDefault="00CD63D3" w:rsidP="00CD63D3">
            <w:pPr>
              <w:rPr>
                <w:rFonts w:ascii="Arial" w:hAnsi="Arial" w:cs="Arial"/>
                <w:sz w:val="24"/>
                <w:szCs w:val="24"/>
              </w:rPr>
            </w:pPr>
            <w:r w:rsidRPr="00792B9A">
              <w:rPr>
                <w:rFonts w:ascii="Arial" w:hAnsi="Arial" w:cs="Arial"/>
                <w:sz w:val="24"/>
                <w:szCs w:val="24"/>
              </w:rPr>
              <w:t>Runoff/leaching from herbicide used on rice</w:t>
            </w:r>
          </w:p>
        </w:tc>
        <w:tc>
          <w:tcPr>
            <w:tcW w:w="5040" w:type="dxa"/>
          </w:tcPr>
          <w:p w14:paraId="7636AB7E"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Some people who use water containing </w:t>
            </w:r>
            <w:proofErr w:type="spellStart"/>
            <w:r w:rsidRPr="00792B9A">
              <w:rPr>
                <w:rFonts w:ascii="Arial" w:hAnsi="Arial" w:cs="Arial"/>
                <w:snapToGrid w:val="0"/>
                <w:sz w:val="24"/>
                <w:szCs w:val="24"/>
              </w:rPr>
              <w:t>molinate</w:t>
            </w:r>
            <w:proofErr w:type="spellEnd"/>
            <w:r w:rsidRPr="00792B9A">
              <w:rPr>
                <w:rFonts w:ascii="Arial" w:hAnsi="Arial" w:cs="Arial"/>
                <w:snapToGrid w:val="0"/>
                <w:sz w:val="24"/>
                <w:szCs w:val="24"/>
              </w:rPr>
              <w:t xml:space="preserve"> in excess of the MCL over many years may experience reproductive effects.</w:t>
            </w:r>
          </w:p>
        </w:tc>
      </w:tr>
      <w:tr w:rsidR="00CD63D3" w:rsidRPr="00792B9A" w14:paraId="64541B44" w14:textId="77777777" w:rsidTr="00E00084">
        <w:trPr>
          <w:trHeight w:val="1074"/>
        </w:trPr>
        <w:tc>
          <w:tcPr>
            <w:tcW w:w="2785" w:type="dxa"/>
          </w:tcPr>
          <w:p w14:paraId="73276AD6" w14:textId="77777777" w:rsidR="00CD63D3" w:rsidRPr="00792B9A" w:rsidRDefault="00CD63D3" w:rsidP="00CD63D3">
            <w:pPr>
              <w:rPr>
                <w:rFonts w:ascii="Arial" w:hAnsi="Arial" w:cs="Arial"/>
                <w:sz w:val="24"/>
                <w:szCs w:val="24"/>
              </w:rPr>
            </w:pPr>
            <w:proofErr w:type="spellStart"/>
            <w:r w:rsidRPr="00792B9A">
              <w:rPr>
                <w:rFonts w:ascii="Arial" w:hAnsi="Arial" w:cs="Arial"/>
                <w:sz w:val="24"/>
                <w:szCs w:val="24"/>
              </w:rPr>
              <w:t>Oxamyl</w:t>
            </w:r>
            <w:proofErr w:type="spellEnd"/>
            <w:r w:rsidRPr="00792B9A">
              <w:rPr>
                <w:rFonts w:ascii="Arial" w:hAnsi="Arial" w:cs="Arial"/>
                <w:sz w:val="24"/>
                <w:szCs w:val="24"/>
              </w:rPr>
              <w:t xml:space="preserve"> (</w:t>
            </w:r>
            <w:proofErr w:type="spellStart"/>
            <w:r w:rsidRPr="00792B9A">
              <w:rPr>
                <w:rFonts w:ascii="Arial" w:hAnsi="Arial" w:cs="Arial"/>
                <w:sz w:val="24"/>
                <w:szCs w:val="24"/>
              </w:rPr>
              <w:t>Vydate</w:t>
            </w:r>
            <w:proofErr w:type="spellEnd"/>
            <w:r w:rsidRPr="00792B9A">
              <w:rPr>
                <w:rFonts w:ascii="Arial" w:hAnsi="Arial" w:cs="Arial"/>
                <w:sz w:val="24"/>
                <w:szCs w:val="24"/>
              </w:rPr>
              <w:t>)</w:t>
            </w:r>
          </w:p>
        </w:tc>
        <w:tc>
          <w:tcPr>
            <w:tcW w:w="1170" w:type="dxa"/>
          </w:tcPr>
          <w:p w14:paraId="4A3A9AC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455010F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w:t>
            </w:r>
          </w:p>
        </w:tc>
        <w:tc>
          <w:tcPr>
            <w:tcW w:w="1260" w:type="dxa"/>
          </w:tcPr>
          <w:p w14:paraId="2BA7C3A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26</w:t>
            </w:r>
          </w:p>
        </w:tc>
        <w:tc>
          <w:tcPr>
            <w:tcW w:w="2880" w:type="dxa"/>
          </w:tcPr>
          <w:p w14:paraId="5E0A858F" w14:textId="77777777" w:rsidR="00CD63D3" w:rsidRPr="00792B9A" w:rsidRDefault="00CD63D3" w:rsidP="00CD63D3">
            <w:pPr>
              <w:rPr>
                <w:rFonts w:ascii="Arial" w:hAnsi="Arial" w:cs="Arial"/>
                <w:sz w:val="24"/>
                <w:szCs w:val="24"/>
              </w:rPr>
            </w:pPr>
            <w:r w:rsidRPr="00792B9A">
              <w:rPr>
                <w:rFonts w:ascii="Arial" w:hAnsi="Arial" w:cs="Arial"/>
                <w:sz w:val="24"/>
                <w:szCs w:val="24"/>
              </w:rPr>
              <w:t>Runoff/leaching from insecticide used on field crops, fruits and ornamentals, especially apples, potatoes, and tomatoes</w:t>
            </w:r>
          </w:p>
        </w:tc>
        <w:tc>
          <w:tcPr>
            <w:tcW w:w="5040" w:type="dxa"/>
          </w:tcPr>
          <w:p w14:paraId="54B2A440"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Some people who drink water containing </w:t>
            </w:r>
            <w:proofErr w:type="spellStart"/>
            <w:r w:rsidRPr="00792B9A">
              <w:rPr>
                <w:rFonts w:ascii="Arial" w:hAnsi="Arial" w:cs="Arial"/>
                <w:snapToGrid w:val="0"/>
                <w:sz w:val="24"/>
                <w:szCs w:val="24"/>
              </w:rPr>
              <w:t>oxamyl</w:t>
            </w:r>
            <w:proofErr w:type="spellEnd"/>
            <w:r w:rsidRPr="00792B9A">
              <w:rPr>
                <w:rFonts w:ascii="Arial" w:hAnsi="Arial" w:cs="Arial"/>
                <w:snapToGrid w:val="0"/>
                <w:sz w:val="24"/>
                <w:szCs w:val="24"/>
              </w:rPr>
              <w:t xml:space="preserve"> in excess of the MCL over many years may experience slight nervous system effects.</w:t>
            </w:r>
          </w:p>
        </w:tc>
      </w:tr>
      <w:tr w:rsidR="00CD63D3" w:rsidRPr="00792B9A" w14:paraId="0706A29C" w14:textId="77777777" w:rsidTr="00E00084">
        <w:trPr>
          <w:trHeight w:val="403"/>
        </w:trPr>
        <w:tc>
          <w:tcPr>
            <w:tcW w:w="2785" w:type="dxa"/>
          </w:tcPr>
          <w:p w14:paraId="09A6EEC0" w14:textId="77777777" w:rsidR="00CD63D3" w:rsidRPr="00792B9A" w:rsidRDefault="00CD63D3" w:rsidP="00CD63D3">
            <w:pPr>
              <w:ind w:left="-1" w:firstLine="1"/>
              <w:rPr>
                <w:rFonts w:ascii="Arial" w:hAnsi="Arial" w:cs="Arial"/>
                <w:sz w:val="24"/>
                <w:szCs w:val="24"/>
              </w:rPr>
            </w:pPr>
            <w:r w:rsidRPr="00792B9A">
              <w:rPr>
                <w:rFonts w:ascii="Arial" w:hAnsi="Arial" w:cs="Arial"/>
                <w:sz w:val="24"/>
                <w:szCs w:val="24"/>
              </w:rPr>
              <w:t>PCBs (Polychlorinated biphenyls)</w:t>
            </w:r>
          </w:p>
        </w:tc>
        <w:tc>
          <w:tcPr>
            <w:tcW w:w="1170" w:type="dxa"/>
          </w:tcPr>
          <w:p w14:paraId="6421F69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265" w:type="dxa"/>
          </w:tcPr>
          <w:p w14:paraId="05FD091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500</w:t>
            </w:r>
          </w:p>
        </w:tc>
        <w:tc>
          <w:tcPr>
            <w:tcW w:w="1260" w:type="dxa"/>
          </w:tcPr>
          <w:p w14:paraId="5751BCB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90</w:t>
            </w:r>
          </w:p>
        </w:tc>
        <w:tc>
          <w:tcPr>
            <w:tcW w:w="2880" w:type="dxa"/>
          </w:tcPr>
          <w:p w14:paraId="75C0EB9A" w14:textId="77777777" w:rsidR="00CD63D3" w:rsidRPr="00792B9A" w:rsidRDefault="00CD63D3" w:rsidP="00CD63D3">
            <w:pPr>
              <w:rPr>
                <w:rFonts w:ascii="Arial" w:hAnsi="Arial" w:cs="Arial"/>
                <w:sz w:val="24"/>
                <w:szCs w:val="24"/>
              </w:rPr>
            </w:pPr>
            <w:r w:rsidRPr="00792B9A">
              <w:rPr>
                <w:rFonts w:ascii="Arial" w:hAnsi="Arial" w:cs="Arial"/>
                <w:sz w:val="24"/>
                <w:szCs w:val="24"/>
              </w:rPr>
              <w:t>Runoff from landfills; discharge of waste chemicals</w:t>
            </w:r>
          </w:p>
        </w:tc>
        <w:tc>
          <w:tcPr>
            <w:tcW w:w="5040" w:type="dxa"/>
          </w:tcPr>
          <w:p w14:paraId="051B6537"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PCBs in excess of the MCL over many years may experience changes in their skin, thymus gland problems, immune deficiencies, or reproductive or nervous system difficulties, and may have an increased risk of getting cancer.</w:t>
            </w:r>
          </w:p>
        </w:tc>
      </w:tr>
      <w:tr w:rsidR="00CD63D3" w:rsidRPr="00792B9A" w14:paraId="073CF5EE" w14:textId="77777777" w:rsidTr="00E00084">
        <w:trPr>
          <w:trHeight w:val="403"/>
        </w:trPr>
        <w:tc>
          <w:tcPr>
            <w:tcW w:w="2785" w:type="dxa"/>
          </w:tcPr>
          <w:p w14:paraId="2498F3EB" w14:textId="77777777" w:rsidR="00CD63D3" w:rsidRPr="00792B9A" w:rsidRDefault="00CD63D3" w:rsidP="00CD63D3">
            <w:pPr>
              <w:rPr>
                <w:rFonts w:ascii="Arial" w:hAnsi="Arial" w:cs="Arial"/>
                <w:sz w:val="24"/>
                <w:szCs w:val="24"/>
              </w:rPr>
            </w:pPr>
            <w:r w:rsidRPr="00792B9A">
              <w:rPr>
                <w:rFonts w:ascii="Arial" w:hAnsi="Arial" w:cs="Arial"/>
                <w:sz w:val="24"/>
                <w:szCs w:val="24"/>
              </w:rPr>
              <w:t>Pentachlorophenol</w:t>
            </w:r>
          </w:p>
        </w:tc>
        <w:tc>
          <w:tcPr>
            <w:tcW w:w="1170" w:type="dxa"/>
          </w:tcPr>
          <w:p w14:paraId="1AD24F8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1141704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1260" w:type="dxa"/>
          </w:tcPr>
          <w:p w14:paraId="167DB1F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0.3</w:t>
            </w:r>
          </w:p>
        </w:tc>
        <w:tc>
          <w:tcPr>
            <w:tcW w:w="2880" w:type="dxa"/>
          </w:tcPr>
          <w:p w14:paraId="6F20CD22"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Discharge from wood preserving factories, cotton and other insecticidal/herbicidal uses </w:t>
            </w:r>
          </w:p>
        </w:tc>
        <w:tc>
          <w:tcPr>
            <w:tcW w:w="5040" w:type="dxa"/>
          </w:tcPr>
          <w:p w14:paraId="586A75FB"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pentachlorophenol in excess of the MCL over many years may experience liver or kidney problems, and may have an increased risk of getting cancer.</w:t>
            </w:r>
          </w:p>
        </w:tc>
      </w:tr>
      <w:tr w:rsidR="00CD63D3" w:rsidRPr="00792B9A" w14:paraId="740CBFCF" w14:textId="77777777" w:rsidTr="00E00084">
        <w:trPr>
          <w:trHeight w:val="403"/>
        </w:trPr>
        <w:tc>
          <w:tcPr>
            <w:tcW w:w="2785" w:type="dxa"/>
          </w:tcPr>
          <w:p w14:paraId="48B35379" w14:textId="77777777" w:rsidR="00CD63D3" w:rsidRPr="00792B9A" w:rsidRDefault="00CD63D3" w:rsidP="00CD63D3">
            <w:pPr>
              <w:rPr>
                <w:rFonts w:ascii="Arial" w:hAnsi="Arial" w:cs="Arial"/>
                <w:sz w:val="24"/>
                <w:szCs w:val="24"/>
              </w:rPr>
            </w:pPr>
            <w:r w:rsidRPr="00792B9A">
              <w:rPr>
                <w:rFonts w:ascii="Arial" w:hAnsi="Arial" w:cs="Arial"/>
                <w:sz w:val="24"/>
                <w:szCs w:val="24"/>
              </w:rPr>
              <w:t>Picloram</w:t>
            </w:r>
          </w:p>
        </w:tc>
        <w:tc>
          <w:tcPr>
            <w:tcW w:w="1170" w:type="dxa"/>
          </w:tcPr>
          <w:p w14:paraId="229622A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74BBFE0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500</w:t>
            </w:r>
          </w:p>
        </w:tc>
        <w:tc>
          <w:tcPr>
            <w:tcW w:w="1260" w:type="dxa"/>
          </w:tcPr>
          <w:p w14:paraId="6B0DA74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166</w:t>
            </w:r>
          </w:p>
        </w:tc>
        <w:tc>
          <w:tcPr>
            <w:tcW w:w="2880" w:type="dxa"/>
          </w:tcPr>
          <w:p w14:paraId="05D6A942" w14:textId="77777777" w:rsidR="00CD63D3" w:rsidRPr="00792B9A" w:rsidRDefault="00CD63D3" w:rsidP="00CD63D3">
            <w:pPr>
              <w:rPr>
                <w:rFonts w:ascii="Arial" w:hAnsi="Arial" w:cs="Arial"/>
                <w:sz w:val="24"/>
                <w:szCs w:val="24"/>
              </w:rPr>
            </w:pPr>
            <w:r w:rsidRPr="00792B9A">
              <w:rPr>
                <w:rFonts w:ascii="Arial" w:hAnsi="Arial" w:cs="Arial"/>
                <w:sz w:val="24"/>
                <w:szCs w:val="24"/>
              </w:rPr>
              <w:t>Herbicide runoff</w:t>
            </w:r>
          </w:p>
        </w:tc>
        <w:tc>
          <w:tcPr>
            <w:tcW w:w="5040" w:type="dxa"/>
          </w:tcPr>
          <w:p w14:paraId="1727FC75"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picloram in excess of the MCL over many years may experience liver problems.</w:t>
            </w:r>
          </w:p>
        </w:tc>
      </w:tr>
      <w:tr w:rsidR="00CD63D3" w:rsidRPr="00792B9A" w14:paraId="53ECAC48" w14:textId="77777777" w:rsidTr="00E00084">
        <w:trPr>
          <w:trHeight w:val="403"/>
        </w:trPr>
        <w:tc>
          <w:tcPr>
            <w:tcW w:w="2785" w:type="dxa"/>
          </w:tcPr>
          <w:p w14:paraId="282767F4" w14:textId="77777777" w:rsidR="00CD63D3" w:rsidRPr="00792B9A" w:rsidRDefault="00CD63D3" w:rsidP="00CD63D3">
            <w:pPr>
              <w:rPr>
                <w:rFonts w:ascii="Arial" w:hAnsi="Arial" w:cs="Arial"/>
                <w:sz w:val="24"/>
                <w:szCs w:val="24"/>
              </w:rPr>
            </w:pPr>
            <w:r w:rsidRPr="00792B9A">
              <w:rPr>
                <w:rFonts w:ascii="Arial" w:hAnsi="Arial" w:cs="Arial"/>
                <w:sz w:val="24"/>
                <w:szCs w:val="24"/>
              </w:rPr>
              <w:t>Simazine</w:t>
            </w:r>
          </w:p>
        </w:tc>
        <w:tc>
          <w:tcPr>
            <w:tcW w:w="1170" w:type="dxa"/>
          </w:tcPr>
          <w:p w14:paraId="0ACBC9F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470EF54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w:t>
            </w:r>
          </w:p>
        </w:tc>
        <w:tc>
          <w:tcPr>
            <w:tcW w:w="1260" w:type="dxa"/>
          </w:tcPr>
          <w:p w14:paraId="23E4464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w:t>
            </w:r>
          </w:p>
        </w:tc>
        <w:tc>
          <w:tcPr>
            <w:tcW w:w="2880" w:type="dxa"/>
          </w:tcPr>
          <w:p w14:paraId="07693FC8" w14:textId="77777777" w:rsidR="00CD63D3" w:rsidRPr="00792B9A" w:rsidRDefault="00CD63D3" w:rsidP="00CD63D3">
            <w:pPr>
              <w:rPr>
                <w:rFonts w:ascii="Arial" w:hAnsi="Arial" w:cs="Arial"/>
                <w:sz w:val="24"/>
                <w:szCs w:val="24"/>
              </w:rPr>
            </w:pPr>
            <w:r w:rsidRPr="00792B9A">
              <w:rPr>
                <w:rFonts w:ascii="Arial" w:hAnsi="Arial" w:cs="Arial"/>
                <w:sz w:val="24"/>
                <w:szCs w:val="24"/>
              </w:rPr>
              <w:t>Herbicide runoff</w:t>
            </w:r>
          </w:p>
        </w:tc>
        <w:tc>
          <w:tcPr>
            <w:tcW w:w="5040" w:type="dxa"/>
          </w:tcPr>
          <w:p w14:paraId="6BC0864A"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simazine in excess of the MCL over many years may experience blood problems.</w:t>
            </w:r>
          </w:p>
        </w:tc>
      </w:tr>
      <w:tr w:rsidR="00CD63D3" w:rsidRPr="00792B9A" w14:paraId="5435DCDD" w14:textId="77777777" w:rsidTr="00E00084">
        <w:trPr>
          <w:trHeight w:val="403"/>
        </w:trPr>
        <w:tc>
          <w:tcPr>
            <w:tcW w:w="2785" w:type="dxa"/>
          </w:tcPr>
          <w:p w14:paraId="399A3979" w14:textId="77777777" w:rsidR="00CD63D3" w:rsidRPr="00792B9A" w:rsidRDefault="00CD63D3" w:rsidP="00CD63D3">
            <w:pPr>
              <w:rPr>
                <w:rFonts w:ascii="Arial" w:hAnsi="Arial" w:cs="Arial"/>
                <w:sz w:val="24"/>
                <w:szCs w:val="24"/>
              </w:rPr>
            </w:pPr>
            <w:proofErr w:type="spellStart"/>
            <w:r w:rsidRPr="00792B9A">
              <w:rPr>
                <w:rFonts w:ascii="Arial" w:hAnsi="Arial" w:cs="Arial"/>
                <w:sz w:val="24"/>
                <w:szCs w:val="24"/>
              </w:rPr>
              <w:t>Thiobencarb</w:t>
            </w:r>
            <w:proofErr w:type="spellEnd"/>
          </w:p>
        </w:tc>
        <w:tc>
          <w:tcPr>
            <w:tcW w:w="1170" w:type="dxa"/>
          </w:tcPr>
          <w:p w14:paraId="6C9B9F5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293C91E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70</w:t>
            </w:r>
          </w:p>
        </w:tc>
        <w:tc>
          <w:tcPr>
            <w:tcW w:w="1260" w:type="dxa"/>
          </w:tcPr>
          <w:p w14:paraId="13B6989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42</w:t>
            </w:r>
          </w:p>
        </w:tc>
        <w:tc>
          <w:tcPr>
            <w:tcW w:w="2880" w:type="dxa"/>
          </w:tcPr>
          <w:p w14:paraId="5F08F036" w14:textId="77777777" w:rsidR="00CD63D3" w:rsidRPr="00792B9A" w:rsidRDefault="00CD63D3" w:rsidP="00CD63D3">
            <w:pPr>
              <w:rPr>
                <w:rFonts w:ascii="Arial" w:hAnsi="Arial" w:cs="Arial"/>
                <w:sz w:val="24"/>
                <w:szCs w:val="24"/>
              </w:rPr>
            </w:pPr>
            <w:r w:rsidRPr="00792B9A">
              <w:rPr>
                <w:rFonts w:ascii="Arial" w:hAnsi="Arial" w:cs="Arial"/>
                <w:sz w:val="24"/>
                <w:szCs w:val="24"/>
              </w:rPr>
              <w:t>Runoff/leaching from herbicide used on rice</w:t>
            </w:r>
          </w:p>
        </w:tc>
        <w:tc>
          <w:tcPr>
            <w:tcW w:w="5040" w:type="dxa"/>
          </w:tcPr>
          <w:p w14:paraId="74F41E28"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 xml:space="preserve">Some people who use water containing </w:t>
            </w:r>
            <w:proofErr w:type="spellStart"/>
            <w:r w:rsidRPr="00792B9A">
              <w:rPr>
                <w:rFonts w:ascii="Arial" w:hAnsi="Arial" w:cs="Arial"/>
                <w:snapToGrid w:val="0"/>
                <w:sz w:val="24"/>
                <w:szCs w:val="24"/>
              </w:rPr>
              <w:t>thiobencarb</w:t>
            </w:r>
            <w:proofErr w:type="spellEnd"/>
            <w:r w:rsidRPr="00792B9A">
              <w:rPr>
                <w:rFonts w:ascii="Arial" w:hAnsi="Arial" w:cs="Arial"/>
                <w:snapToGrid w:val="0"/>
                <w:sz w:val="24"/>
                <w:szCs w:val="24"/>
              </w:rPr>
              <w:t xml:space="preserve"> in excess of the MCL over many </w:t>
            </w:r>
            <w:r w:rsidRPr="00792B9A">
              <w:rPr>
                <w:rFonts w:ascii="Arial" w:hAnsi="Arial" w:cs="Arial"/>
                <w:snapToGrid w:val="0"/>
                <w:sz w:val="24"/>
                <w:szCs w:val="24"/>
              </w:rPr>
              <w:lastRenderedPageBreak/>
              <w:t>years may experience body weight and blood effects.</w:t>
            </w:r>
          </w:p>
        </w:tc>
      </w:tr>
      <w:tr w:rsidR="00CD63D3" w:rsidRPr="00792B9A" w14:paraId="0AB06829" w14:textId="77777777" w:rsidTr="00E00084">
        <w:trPr>
          <w:trHeight w:val="403"/>
        </w:trPr>
        <w:tc>
          <w:tcPr>
            <w:tcW w:w="2785" w:type="dxa"/>
          </w:tcPr>
          <w:p w14:paraId="3166FFB3" w14:textId="77777777" w:rsidR="00CD63D3" w:rsidRPr="00792B9A" w:rsidRDefault="00CD63D3" w:rsidP="00CD63D3">
            <w:pPr>
              <w:rPr>
                <w:rFonts w:ascii="Arial" w:hAnsi="Arial" w:cs="Arial"/>
                <w:sz w:val="24"/>
                <w:szCs w:val="24"/>
              </w:rPr>
            </w:pPr>
            <w:r w:rsidRPr="00792B9A">
              <w:rPr>
                <w:rFonts w:ascii="Arial" w:hAnsi="Arial" w:cs="Arial"/>
                <w:sz w:val="24"/>
                <w:szCs w:val="24"/>
              </w:rPr>
              <w:lastRenderedPageBreak/>
              <w:t>Toxaphene</w:t>
            </w:r>
          </w:p>
        </w:tc>
        <w:tc>
          <w:tcPr>
            <w:tcW w:w="1170" w:type="dxa"/>
          </w:tcPr>
          <w:p w14:paraId="576C41B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265" w:type="dxa"/>
          </w:tcPr>
          <w:p w14:paraId="6F2181C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3</w:t>
            </w:r>
          </w:p>
        </w:tc>
        <w:tc>
          <w:tcPr>
            <w:tcW w:w="1260" w:type="dxa"/>
          </w:tcPr>
          <w:p w14:paraId="737BFAD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0.03</w:t>
            </w:r>
          </w:p>
        </w:tc>
        <w:tc>
          <w:tcPr>
            <w:tcW w:w="2880" w:type="dxa"/>
          </w:tcPr>
          <w:p w14:paraId="7653049C" w14:textId="77777777" w:rsidR="00CD63D3" w:rsidRPr="00792B9A" w:rsidRDefault="00CD63D3" w:rsidP="00CD63D3">
            <w:pPr>
              <w:rPr>
                <w:rFonts w:ascii="Arial" w:hAnsi="Arial" w:cs="Arial"/>
                <w:sz w:val="24"/>
                <w:szCs w:val="24"/>
              </w:rPr>
            </w:pPr>
            <w:r w:rsidRPr="00792B9A">
              <w:rPr>
                <w:rFonts w:ascii="Arial" w:hAnsi="Arial" w:cs="Arial"/>
                <w:sz w:val="24"/>
                <w:szCs w:val="24"/>
              </w:rPr>
              <w:t>Runoff/leaching from insecticide used on cotton and cattle</w:t>
            </w:r>
          </w:p>
        </w:tc>
        <w:tc>
          <w:tcPr>
            <w:tcW w:w="5040" w:type="dxa"/>
          </w:tcPr>
          <w:p w14:paraId="69E4D446"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toxaphene in excess of the MCL over many years may experience kidney, liver, or thyroid problems, and may have an increased risk of getting cancer.</w:t>
            </w:r>
          </w:p>
        </w:tc>
      </w:tr>
      <w:tr w:rsidR="00CD63D3" w:rsidRPr="00792B9A" w14:paraId="46A54C61" w14:textId="77777777" w:rsidTr="00E00084">
        <w:trPr>
          <w:trHeight w:val="403"/>
        </w:trPr>
        <w:tc>
          <w:tcPr>
            <w:tcW w:w="2785" w:type="dxa"/>
          </w:tcPr>
          <w:p w14:paraId="2C98A17F" w14:textId="77777777" w:rsidR="00CD63D3" w:rsidRPr="00792B9A" w:rsidRDefault="00CD63D3" w:rsidP="00CD63D3">
            <w:pPr>
              <w:rPr>
                <w:rFonts w:ascii="Arial" w:hAnsi="Arial" w:cs="Arial"/>
                <w:sz w:val="24"/>
                <w:szCs w:val="24"/>
              </w:rPr>
            </w:pPr>
            <w:r w:rsidRPr="00792B9A">
              <w:rPr>
                <w:rFonts w:ascii="Arial" w:hAnsi="Arial" w:cs="Arial"/>
                <w:sz w:val="24"/>
                <w:szCs w:val="24"/>
              </w:rPr>
              <w:t>1,2,3-Trichloropropane</w:t>
            </w:r>
          </w:p>
        </w:tc>
        <w:tc>
          <w:tcPr>
            <w:tcW w:w="1170" w:type="dxa"/>
          </w:tcPr>
          <w:p w14:paraId="76784C3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265" w:type="dxa"/>
          </w:tcPr>
          <w:p w14:paraId="0011CED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4638487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0.7</w:t>
            </w:r>
          </w:p>
        </w:tc>
        <w:tc>
          <w:tcPr>
            <w:tcW w:w="2880" w:type="dxa"/>
          </w:tcPr>
          <w:p w14:paraId="784213CA"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c>
          <w:tcPr>
            <w:tcW w:w="5040" w:type="dxa"/>
          </w:tcPr>
          <w:p w14:paraId="19FE2A31" w14:textId="77777777" w:rsidR="00CD63D3" w:rsidRPr="00792B9A" w:rsidRDefault="00CD63D3" w:rsidP="00CD63D3">
            <w:pPr>
              <w:rPr>
                <w:rFonts w:ascii="Arial" w:hAnsi="Arial" w:cs="Arial"/>
                <w:snapToGrid w:val="0"/>
                <w:sz w:val="24"/>
                <w:szCs w:val="24"/>
              </w:rPr>
            </w:pPr>
            <w:r w:rsidRPr="00792B9A">
              <w:rPr>
                <w:rFonts w:ascii="Arial" w:hAnsi="Arial" w:cs="Arial"/>
                <w:snapToGrid w:val="0"/>
                <w:sz w:val="24"/>
                <w:szCs w:val="24"/>
              </w:rPr>
              <w:t>Some people who drink water containing 1,2,3-trichloropropane in excess of the MCL over many years may have an increased risk of getting cancer.</w:t>
            </w:r>
          </w:p>
        </w:tc>
      </w:tr>
    </w:tbl>
    <w:p w14:paraId="4E6FF004" w14:textId="77777777" w:rsidR="00CD63D3" w:rsidRPr="00792B9A" w:rsidRDefault="00CD63D3" w:rsidP="00CD63D3">
      <w:pPr>
        <w:spacing w:after="0" w:line="240" w:lineRule="auto"/>
        <w:rPr>
          <w:rFonts w:ascii="Arial" w:eastAsia="Times New Roman" w:hAnsi="Arial" w:cs="Arial"/>
          <w:sz w:val="24"/>
          <w:szCs w:val="24"/>
        </w:rPr>
      </w:pPr>
    </w:p>
    <w:p w14:paraId="3757ADEF" w14:textId="77777777" w:rsidR="00CD63D3" w:rsidRPr="00792B9A" w:rsidRDefault="00CD63D3" w:rsidP="00CD63D3">
      <w:pPr>
        <w:keepNext/>
        <w:spacing w:after="120" w:line="240" w:lineRule="auto"/>
        <w:rPr>
          <w:rFonts w:ascii="Arial" w:eastAsia="Times New Roman" w:hAnsi="Arial" w:cs="Arial"/>
          <w:b/>
          <w:sz w:val="24"/>
          <w:szCs w:val="24"/>
        </w:rPr>
      </w:pPr>
      <w:r w:rsidRPr="00792B9A">
        <w:rPr>
          <w:rFonts w:ascii="Arial" w:eastAsia="Times New Roman" w:hAnsi="Arial" w:cs="Arial"/>
          <w:b/>
          <w:color w:val="0000FF"/>
          <w:sz w:val="24"/>
          <w:szCs w:val="24"/>
        </w:rPr>
        <w:t>Volatile Organic Contaminants</w:t>
      </w:r>
    </w:p>
    <w:tbl>
      <w:tblPr>
        <w:tblStyle w:val="TableGrid"/>
        <w:tblW w:w="14400" w:type="dxa"/>
        <w:tblLayout w:type="fixed"/>
        <w:tblLook w:val="0020" w:firstRow="1" w:lastRow="0" w:firstColumn="0" w:lastColumn="0" w:noHBand="0" w:noVBand="0"/>
      </w:tblPr>
      <w:tblGrid>
        <w:gridCol w:w="2430"/>
        <w:gridCol w:w="1350"/>
        <w:gridCol w:w="1440"/>
        <w:gridCol w:w="1260"/>
        <w:gridCol w:w="2880"/>
        <w:gridCol w:w="5040"/>
      </w:tblGrid>
      <w:tr w:rsidR="00CD63D3" w:rsidRPr="00792B9A" w14:paraId="05C254C8" w14:textId="77777777" w:rsidTr="00E00084">
        <w:trPr>
          <w:trHeight w:val="403"/>
          <w:tblHeader/>
        </w:trPr>
        <w:tc>
          <w:tcPr>
            <w:tcW w:w="2430" w:type="dxa"/>
            <w:vAlign w:val="center"/>
          </w:tcPr>
          <w:p w14:paraId="39B8738E"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Contaminant</w:t>
            </w:r>
          </w:p>
        </w:tc>
        <w:tc>
          <w:tcPr>
            <w:tcW w:w="1350" w:type="dxa"/>
            <w:vAlign w:val="center"/>
          </w:tcPr>
          <w:p w14:paraId="7435DE3B"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Unit</w:t>
            </w:r>
          </w:p>
          <w:p w14:paraId="519B80DB"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Measure-</w:t>
            </w:r>
            <w:proofErr w:type="spellStart"/>
            <w:r w:rsidRPr="00D33BEF">
              <w:rPr>
                <w:rFonts w:ascii="Arial" w:hAnsi="Arial" w:cs="Arial"/>
                <w:b/>
                <w:sz w:val="24"/>
                <w:szCs w:val="24"/>
              </w:rPr>
              <w:t>ment</w:t>
            </w:r>
            <w:proofErr w:type="spellEnd"/>
          </w:p>
        </w:tc>
        <w:tc>
          <w:tcPr>
            <w:tcW w:w="1440" w:type="dxa"/>
            <w:vAlign w:val="center"/>
          </w:tcPr>
          <w:p w14:paraId="55AB4279"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MCL</w:t>
            </w:r>
          </w:p>
          <w:p w14:paraId="262211E5"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TT, as noted</w:t>
            </w:r>
          </w:p>
        </w:tc>
        <w:tc>
          <w:tcPr>
            <w:tcW w:w="1260" w:type="dxa"/>
            <w:vAlign w:val="center"/>
          </w:tcPr>
          <w:p w14:paraId="0415544A"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PHG</w:t>
            </w:r>
          </w:p>
          <w:p w14:paraId="414F430B"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(MCLG)</w:t>
            </w:r>
          </w:p>
        </w:tc>
        <w:tc>
          <w:tcPr>
            <w:tcW w:w="2880" w:type="dxa"/>
            <w:vAlign w:val="center"/>
          </w:tcPr>
          <w:p w14:paraId="18CBE4A0"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Major Sources of Contamination</w:t>
            </w:r>
          </w:p>
        </w:tc>
        <w:tc>
          <w:tcPr>
            <w:tcW w:w="5040" w:type="dxa"/>
            <w:vAlign w:val="center"/>
          </w:tcPr>
          <w:p w14:paraId="610E899E"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Health Effects Language</w:t>
            </w:r>
          </w:p>
        </w:tc>
      </w:tr>
      <w:tr w:rsidR="00CD63D3" w:rsidRPr="00792B9A" w14:paraId="1F7AE320" w14:textId="77777777" w:rsidTr="00E00084">
        <w:trPr>
          <w:trHeight w:val="403"/>
        </w:trPr>
        <w:tc>
          <w:tcPr>
            <w:tcW w:w="2430" w:type="dxa"/>
          </w:tcPr>
          <w:p w14:paraId="0B3B4318" w14:textId="77777777" w:rsidR="00CD63D3" w:rsidRPr="00792B9A" w:rsidRDefault="00CD63D3" w:rsidP="00CD63D3">
            <w:pPr>
              <w:rPr>
                <w:rFonts w:ascii="Arial" w:hAnsi="Arial" w:cs="Arial"/>
                <w:sz w:val="24"/>
                <w:szCs w:val="24"/>
              </w:rPr>
            </w:pPr>
            <w:r w:rsidRPr="00792B9A">
              <w:rPr>
                <w:rFonts w:ascii="Arial" w:hAnsi="Arial" w:cs="Arial"/>
                <w:sz w:val="24"/>
                <w:szCs w:val="24"/>
              </w:rPr>
              <w:t>Benzene</w:t>
            </w:r>
          </w:p>
        </w:tc>
        <w:tc>
          <w:tcPr>
            <w:tcW w:w="1350" w:type="dxa"/>
          </w:tcPr>
          <w:p w14:paraId="7B89994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68CB17E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1260" w:type="dxa"/>
          </w:tcPr>
          <w:p w14:paraId="5260FFB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0.15</w:t>
            </w:r>
          </w:p>
        </w:tc>
        <w:tc>
          <w:tcPr>
            <w:tcW w:w="2880" w:type="dxa"/>
          </w:tcPr>
          <w:p w14:paraId="6E3EE08D"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plastics, dyes and nylon factories; leaching from gas storage tanks and landfills</w:t>
            </w:r>
          </w:p>
        </w:tc>
        <w:tc>
          <w:tcPr>
            <w:tcW w:w="5040" w:type="dxa"/>
          </w:tcPr>
          <w:p w14:paraId="7D396F97"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benzene in excess of the MCL over many years may experience anemia or a decrease in blood platelets, and may have an increased risk of getting cancer.</w:t>
            </w:r>
          </w:p>
        </w:tc>
      </w:tr>
      <w:tr w:rsidR="00CD63D3" w:rsidRPr="00792B9A" w14:paraId="0614EB2C" w14:textId="77777777" w:rsidTr="00E00084">
        <w:trPr>
          <w:trHeight w:val="403"/>
        </w:trPr>
        <w:tc>
          <w:tcPr>
            <w:tcW w:w="2430" w:type="dxa"/>
          </w:tcPr>
          <w:p w14:paraId="4868126C" w14:textId="77777777" w:rsidR="00CD63D3" w:rsidRPr="00792B9A" w:rsidRDefault="00CD63D3" w:rsidP="00CD63D3">
            <w:pPr>
              <w:rPr>
                <w:rFonts w:ascii="Arial" w:hAnsi="Arial" w:cs="Arial"/>
                <w:sz w:val="24"/>
                <w:szCs w:val="24"/>
              </w:rPr>
            </w:pPr>
            <w:r w:rsidRPr="00792B9A">
              <w:rPr>
                <w:rFonts w:ascii="Arial" w:hAnsi="Arial" w:cs="Arial"/>
                <w:sz w:val="24"/>
                <w:szCs w:val="24"/>
              </w:rPr>
              <w:lastRenderedPageBreak/>
              <w:t>Carbon tetrachloride</w:t>
            </w:r>
          </w:p>
        </w:tc>
        <w:tc>
          <w:tcPr>
            <w:tcW w:w="1350" w:type="dxa"/>
          </w:tcPr>
          <w:p w14:paraId="5B97A43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440" w:type="dxa"/>
          </w:tcPr>
          <w:p w14:paraId="638453F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500</w:t>
            </w:r>
          </w:p>
        </w:tc>
        <w:tc>
          <w:tcPr>
            <w:tcW w:w="1260" w:type="dxa"/>
          </w:tcPr>
          <w:p w14:paraId="6695C6C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100</w:t>
            </w:r>
          </w:p>
        </w:tc>
        <w:tc>
          <w:tcPr>
            <w:tcW w:w="2880" w:type="dxa"/>
          </w:tcPr>
          <w:p w14:paraId="1AF6B168"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chemical plants and other industrial activities</w:t>
            </w:r>
          </w:p>
        </w:tc>
        <w:tc>
          <w:tcPr>
            <w:tcW w:w="5040" w:type="dxa"/>
          </w:tcPr>
          <w:p w14:paraId="0500ADB7"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carbon tetrachloride in excess of the MCL over many years may experience liver problems and may have an increased risk of getting cancer.</w:t>
            </w:r>
          </w:p>
        </w:tc>
      </w:tr>
      <w:tr w:rsidR="00CD63D3" w:rsidRPr="00792B9A" w14:paraId="1D58C206" w14:textId="77777777" w:rsidTr="00E00084">
        <w:trPr>
          <w:trHeight w:val="403"/>
        </w:trPr>
        <w:tc>
          <w:tcPr>
            <w:tcW w:w="2430" w:type="dxa"/>
          </w:tcPr>
          <w:p w14:paraId="6B8EB878" w14:textId="77777777" w:rsidR="00CD63D3" w:rsidRPr="00792B9A" w:rsidRDefault="00CD63D3" w:rsidP="00CD63D3">
            <w:pPr>
              <w:rPr>
                <w:rFonts w:ascii="Arial" w:hAnsi="Arial" w:cs="Arial"/>
                <w:sz w:val="24"/>
                <w:szCs w:val="24"/>
              </w:rPr>
            </w:pPr>
            <w:r w:rsidRPr="00792B9A">
              <w:rPr>
                <w:rFonts w:ascii="Arial" w:hAnsi="Arial" w:cs="Arial"/>
                <w:sz w:val="24"/>
                <w:szCs w:val="24"/>
              </w:rPr>
              <w:t>1,2-Dichlorobenzene</w:t>
            </w:r>
          </w:p>
        </w:tc>
        <w:tc>
          <w:tcPr>
            <w:tcW w:w="1350" w:type="dxa"/>
          </w:tcPr>
          <w:p w14:paraId="5D47CA5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262ADB2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600</w:t>
            </w:r>
          </w:p>
        </w:tc>
        <w:tc>
          <w:tcPr>
            <w:tcW w:w="1260" w:type="dxa"/>
          </w:tcPr>
          <w:p w14:paraId="552635B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600</w:t>
            </w:r>
          </w:p>
        </w:tc>
        <w:tc>
          <w:tcPr>
            <w:tcW w:w="2880" w:type="dxa"/>
          </w:tcPr>
          <w:p w14:paraId="35E6AEED"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chemical factories</w:t>
            </w:r>
          </w:p>
        </w:tc>
        <w:tc>
          <w:tcPr>
            <w:tcW w:w="5040" w:type="dxa"/>
          </w:tcPr>
          <w:p w14:paraId="6DD19BF4"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1,2-dichlorobenzene in excess of the MCL over many years may experience liver, kidney, or circulatory system problems.</w:t>
            </w:r>
          </w:p>
        </w:tc>
      </w:tr>
      <w:tr w:rsidR="00CD63D3" w:rsidRPr="00792B9A" w14:paraId="7C041AE1" w14:textId="77777777" w:rsidTr="00E00084">
        <w:trPr>
          <w:trHeight w:val="403"/>
        </w:trPr>
        <w:tc>
          <w:tcPr>
            <w:tcW w:w="2430" w:type="dxa"/>
          </w:tcPr>
          <w:p w14:paraId="711826AF" w14:textId="77777777" w:rsidR="00CD63D3" w:rsidRPr="00792B9A" w:rsidRDefault="00CD63D3" w:rsidP="00CD63D3">
            <w:pPr>
              <w:rPr>
                <w:rFonts w:ascii="Arial" w:hAnsi="Arial" w:cs="Arial"/>
                <w:sz w:val="24"/>
                <w:szCs w:val="24"/>
              </w:rPr>
            </w:pPr>
            <w:r w:rsidRPr="00792B9A">
              <w:rPr>
                <w:rFonts w:ascii="Arial" w:hAnsi="Arial" w:cs="Arial"/>
                <w:sz w:val="24"/>
                <w:szCs w:val="24"/>
              </w:rPr>
              <w:t>1,4-Dichlorobenzene</w:t>
            </w:r>
          </w:p>
        </w:tc>
        <w:tc>
          <w:tcPr>
            <w:tcW w:w="1350" w:type="dxa"/>
          </w:tcPr>
          <w:p w14:paraId="469104D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4474140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3430716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w:t>
            </w:r>
          </w:p>
        </w:tc>
        <w:tc>
          <w:tcPr>
            <w:tcW w:w="2880" w:type="dxa"/>
          </w:tcPr>
          <w:p w14:paraId="417AA294"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chemical factories</w:t>
            </w:r>
          </w:p>
        </w:tc>
        <w:tc>
          <w:tcPr>
            <w:tcW w:w="5040" w:type="dxa"/>
          </w:tcPr>
          <w:p w14:paraId="18BBE9C6"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1.4-dichlorobenzene in excess of the MCL over many years may experience anemia, liver, kidney, or spleen damage, or changes in their blood.</w:t>
            </w:r>
          </w:p>
        </w:tc>
      </w:tr>
      <w:tr w:rsidR="00CD63D3" w:rsidRPr="00792B9A" w14:paraId="26CBCCAF" w14:textId="77777777" w:rsidTr="00E00084">
        <w:trPr>
          <w:trHeight w:val="403"/>
        </w:trPr>
        <w:tc>
          <w:tcPr>
            <w:tcW w:w="2430" w:type="dxa"/>
          </w:tcPr>
          <w:p w14:paraId="448834A8" w14:textId="77777777" w:rsidR="00CD63D3" w:rsidRPr="00792B9A" w:rsidRDefault="00CD63D3" w:rsidP="00CD63D3">
            <w:pPr>
              <w:rPr>
                <w:rFonts w:ascii="Arial" w:hAnsi="Arial" w:cs="Arial"/>
                <w:sz w:val="24"/>
                <w:szCs w:val="24"/>
              </w:rPr>
            </w:pPr>
            <w:r w:rsidRPr="00792B9A">
              <w:rPr>
                <w:rFonts w:ascii="Arial" w:hAnsi="Arial" w:cs="Arial"/>
                <w:sz w:val="24"/>
                <w:szCs w:val="24"/>
              </w:rPr>
              <w:t>1,1-Dichloroethane</w:t>
            </w:r>
          </w:p>
        </w:tc>
        <w:tc>
          <w:tcPr>
            <w:tcW w:w="1350" w:type="dxa"/>
          </w:tcPr>
          <w:p w14:paraId="3858E1E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44DE4E3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1F6AF61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3</w:t>
            </w:r>
          </w:p>
        </w:tc>
        <w:tc>
          <w:tcPr>
            <w:tcW w:w="2880" w:type="dxa"/>
          </w:tcPr>
          <w:p w14:paraId="656F719F" w14:textId="77777777" w:rsidR="00CD63D3" w:rsidRPr="00792B9A" w:rsidRDefault="00CD63D3" w:rsidP="00CD63D3">
            <w:pPr>
              <w:rPr>
                <w:rFonts w:ascii="Arial" w:hAnsi="Arial" w:cs="Arial"/>
                <w:sz w:val="24"/>
                <w:szCs w:val="24"/>
              </w:rPr>
            </w:pPr>
            <w:r w:rsidRPr="00792B9A">
              <w:rPr>
                <w:rFonts w:ascii="Arial" w:hAnsi="Arial" w:cs="Arial"/>
                <w:sz w:val="24"/>
                <w:szCs w:val="24"/>
              </w:rPr>
              <w:t>Extraction and degreasing solvent; used in the manufacture of pharmaceuticals, stone, clay, and glass products; fumigant</w:t>
            </w:r>
          </w:p>
        </w:tc>
        <w:tc>
          <w:tcPr>
            <w:tcW w:w="5040" w:type="dxa"/>
          </w:tcPr>
          <w:p w14:paraId="7F66D379"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1,1-dichloroethane in excess of the MCL over many years may experience nervous system or respiratory problems.</w:t>
            </w:r>
          </w:p>
        </w:tc>
      </w:tr>
      <w:tr w:rsidR="00CD63D3" w:rsidRPr="00792B9A" w14:paraId="391416FC" w14:textId="77777777" w:rsidTr="00E00084">
        <w:trPr>
          <w:trHeight w:val="403"/>
        </w:trPr>
        <w:tc>
          <w:tcPr>
            <w:tcW w:w="2430" w:type="dxa"/>
          </w:tcPr>
          <w:p w14:paraId="737815A3" w14:textId="77777777" w:rsidR="00CD63D3" w:rsidRPr="00792B9A" w:rsidRDefault="00CD63D3" w:rsidP="00CD63D3">
            <w:pPr>
              <w:rPr>
                <w:rFonts w:ascii="Arial" w:hAnsi="Arial" w:cs="Arial"/>
                <w:sz w:val="24"/>
                <w:szCs w:val="24"/>
              </w:rPr>
            </w:pPr>
            <w:r w:rsidRPr="00792B9A">
              <w:rPr>
                <w:rFonts w:ascii="Arial" w:hAnsi="Arial" w:cs="Arial"/>
                <w:sz w:val="24"/>
                <w:szCs w:val="24"/>
              </w:rPr>
              <w:t>1,2-Dichloroethane</w:t>
            </w:r>
          </w:p>
        </w:tc>
        <w:tc>
          <w:tcPr>
            <w:tcW w:w="1350" w:type="dxa"/>
          </w:tcPr>
          <w:p w14:paraId="60E2F3A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440" w:type="dxa"/>
          </w:tcPr>
          <w:p w14:paraId="7DAABED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500</w:t>
            </w:r>
          </w:p>
        </w:tc>
        <w:tc>
          <w:tcPr>
            <w:tcW w:w="1260" w:type="dxa"/>
          </w:tcPr>
          <w:p w14:paraId="1A68F2A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400</w:t>
            </w:r>
          </w:p>
        </w:tc>
        <w:tc>
          <w:tcPr>
            <w:tcW w:w="2880" w:type="dxa"/>
          </w:tcPr>
          <w:p w14:paraId="4732173C"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chemical factories</w:t>
            </w:r>
          </w:p>
        </w:tc>
        <w:tc>
          <w:tcPr>
            <w:tcW w:w="5040" w:type="dxa"/>
          </w:tcPr>
          <w:p w14:paraId="67B22A77"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1,2- dichloroethane in excess of the MCL over many years may have an increased risk of getting cancer.</w:t>
            </w:r>
          </w:p>
        </w:tc>
      </w:tr>
      <w:tr w:rsidR="00CD63D3" w:rsidRPr="00792B9A" w14:paraId="77F34CF8" w14:textId="77777777" w:rsidTr="00E00084">
        <w:trPr>
          <w:trHeight w:val="403"/>
        </w:trPr>
        <w:tc>
          <w:tcPr>
            <w:tcW w:w="2430" w:type="dxa"/>
          </w:tcPr>
          <w:p w14:paraId="52C28FC5" w14:textId="77777777" w:rsidR="00CD63D3" w:rsidRPr="00792B9A" w:rsidRDefault="00CD63D3" w:rsidP="00CD63D3">
            <w:pPr>
              <w:rPr>
                <w:rFonts w:ascii="Arial" w:hAnsi="Arial" w:cs="Arial"/>
                <w:sz w:val="24"/>
                <w:szCs w:val="24"/>
              </w:rPr>
            </w:pPr>
            <w:r w:rsidRPr="00792B9A">
              <w:rPr>
                <w:rFonts w:ascii="Arial" w:hAnsi="Arial" w:cs="Arial"/>
                <w:sz w:val="24"/>
                <w:szCs w:val="24"/>
              </w:rPr>
              <w:t>1,1-Dichloroethylene</w:t>
            </w:r>
          </w:p>
        </w:tc>
        <w:tc>
          <w:tcPr>
            <w:tcW w:w="1350" w:type="dxa"/>
          </w:tcPr>
          <w:p w14:paraId="0D126AB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1693878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w:t>
            </w:r>
          </w:p>
        </w:tc>
        <w:tc>
          <w:tcPr>
            <w:tcW w:w="1260" w:type="dxa"/>
          </w:tcPr>
          <w:p w14:paraId="34C40D1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w:t>
            </w:r>
          </w:p>
        </w:tc>
        <w:tc>
          <w:tcPr>
            <w:tcW w:w="2880" w:type="dxa"/>
          </w:tcPr>
          <w:p w14:paraId="60379953"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chemical factories</w:t>
            </w:r>
          </w:p>
        </w:tc>
        <w:tc>
          <w:tcPr>
            <w:tcW w:w="5040" w:type="dxa"/>
          </w:tcPr>
          <w:p w14:paraId="50020128"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1,1-dichloroethylene in excess of the MCL over many years may experience liver problems.</w:t>
            </w:r>
          </w:p>
        </w:tc>
      </w:tr>
      <w:tr w:rsidR="00CD63D3" w:rsidRPr="00792B9A" w14:paraId="498BE8E2" w14:textId="77777777" w:rsidTr="00E00084">
        <w:trPr>
          <w:trHeight w:val="403"/>
        </w:trPr>
        <w:tc>
          <w:tcPr>
            <w:tcW w:w="2430" w:type="dxa"/>
          </w:tcPr>
          <w:p w14:paraId="4BDCC672" w14:textId="77777777" w:rsidR="00CD63D3" w:rsidRPr="00792B9A" w:rsidRDefault="00CD63D3" w:rsidP="00CD63D3">
            <w:pPr>
              <w:ind w:left="350" w:hanging="350"/>
              <w:rPr>
                <w:rFonts w:ascii="Arial" w:hAnsi="Arial" w:cs="Arial"/>
                <w:sz w:val="24"/>
                <w:szCs w:val="24"/>
              </w:rPr>
            </w:pPr>
            <w:r w:rsidRPr="00792B9A">
              <w:rPr>
                <w:rFonts w:ascii="Arial" w:hAnsi="Arial" w:cs="Arial"/>
                <w:sz w:val="24"/>
                <w:szCs w:val="24"/>
              </w:rPr>
              <w:t>cis-1,2-Dichloroethylene</w:t>
            </w:r>
          </w:p>
        </w:tc>
        <w:tc>
          <w:tcPr>
            <w:tcW w:w="1350" w:type="dxa"/>
          </w:tcPr>
          <w:p w14:paraId="6FB5E31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2FD60E3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w:t>
            </w:r>
          </w:p>
        </w:tc>
        <w:tc>
          <w:tcPr>
            <w:tcW w:w="1260" w:type="dxa"/>
          </w:tcPr>
          <w:p w14:paraId="41EB856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100</w:t>
            </w:r>
          </w:p>
        </w:tc>
        <w:tc>
          <w:tcPr>
            <w:tcW w:w="2880" w:type="dxa"/>
          </w:tcPr>
          <w:p w14:paraId="0368C5B1"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Discharge from industrial chemical factories; major biodegradation byproduct of TCE and </w:t>
            </w:r>
            <w:r w:rsidRPr="00792B9A">
              <w:rPr>
                <w:rFonts w:ascii="Arial" w:hAnsi="Arial" w:cs="Arial"/>
                <w:sz w:val="24"/>
                <w:szCs w:val="24"/>
              </w:rPr>
              <w:lastRenderedPageBreak/>
              <w:t>PCE groundwater contamination</w:t>
            </w:r>
          </w:p>
        </w:tc>
        <w:tc>
          <w:tcPr>
            <w:tcW w:w="5040" w:type="dxa"/>
          </w:tcPr>
          <w:p w14:paraId="6574B68B"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lastRenderedPageBreak/>
              <w:t>Some people who use water containing cis-1,2-dichloroethylene in excess of the MCL over many years may experience liver problems.</w:t>
            </w:r>
          </w:p>
        </w:tc>
      </w:tr>
      <w:tr w:rsidR="00CD63D3" w:rsidRPr="00792B9A" w14:paraId="2DCAD62A" w14:textId="77777777" w:rsidTr="00E00084">
        <w:trPr>
          <w:trHeight w:val="403"/>
        </w:trPr>
        <w:tc>
          <w:tcPr>
            <w:tcW w:w="2430" w:type="dxa"/>
          </w:tcPr>
          <w:p w14:paraId="1771FFA5" w14:textId="77777777" w:rsidR="00CD63D3" w:rsidRPr="00792B9A" w:rsidRDefault="00CD63D3" w:rsidP="00CD63D3">
            <w:pPr>
              <w:ind w:left="260" w:hanging="260"/>
              <w:rPr>
                <w:rFonts w:ascii="Arial" w:hAnsi="Arial" w:cs="Arial"/>
                <w:sz w:val="24"/>
                <w:szCs w:val="24"/>
              </w:rPr>
            </w:pPr>
            <w:r w:rsidRPr="00792B9A">
              <w:rPr>
                <w:rFonts w:ascii="Arial" w:hAnsi="Arial" w:cs="Arial"/>
                <w:sz w:val="24"/>
                <w:szCs w:val="24"/>
              </w:rPr>
              <w:t>trans-1,2-Dichloroethylene</w:t>
            </w:r>
          </w:p>
        </w:tc>
        <w:tc>
          <w:tcPr>
            <w:tcW w:w="1350" w:type="dxa"/>
          </w:tcPr>
          <w:p w14:paraId="0B6912B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5900C68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w:t>
            </w:r>
          </w:p>
        </w:tc>
        <w:tc>
          <w:tcPr>
            <w:tcW w:w="1260" w:type="dxa"/>
          </w:tcPr>
          <w:p w14:paraId="0DCD428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60</w:t>
            </w:r>
          </w:p>
        </w:tc>
        <w:tc>
          <w:tcPr>
            <w:tcW w:w="2880" w:type="dxa"/>
          </w:tcPr>
          <w:p w14:paraId="167CDBFB"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chemical factories; minor biodegradation byproduct of TCE and PCE groundwater contamination</w:t>
            </w:r>
          </w:p>
        </w:tc>
        <w:tc>
          <w:tcPr>
            <w:tcW w:w="5040" w:type="dxa"/>
          </w:tcPr>
          <w:p w14:paraId="4F0FD77E"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trans-1,2-dichloroethylene in excess of the MCL over many years may experience liver problems.</w:t>
            </w:r>
          </w:p>
        </w:tc>
      </w:tr>
      <w:tr w:rsidR="00CD63D3" w:rsidRPr="00792B9A" w14:paraId="64F02DBF" w14:textId="77777777" w:rsidTr="00E00084">
        <w:trPr>
          <w:trHeight w:val="403"/>
        </w:trPr>
        <w:tc>
          <w:tcPr>
            <w:tcW w:w="2430" w:type="dxa"/>
          </w:tcPr>
          <w:p w14:paraId="5986D77B" w14:textId="77777777" w:rsidR="00CD63D3" w:rsidRPr="00792B9A" w:rsidRDefault="00CD63D3" w:rsidP="00CD63D3">
            <w:pPr>
              <w:rPr>
                <w:rFonts w:ascii="Arial" w:hAnsi="Arial" w:cs="Arial"/>
                <w:sz w:val="24"/>
                <w:szCs w:val="24"/>
              </w:rPr>
            </w:pPr>
            <w:r w:rsidRPr="00792B9A">
              <w:rPr>
                <w:rFonts w:ascii="Arial" w:hAnsi="Arial" w:cs="Arial"/>
                <w:sz w:val="24"/>
                <w:szCs w:val="24"/>
              </w:rPr>
              <w:t>Dichloromethane</w:t>
            </w:r>
          </w:p>
        </w:tc>
        <w:tc>
          <w:tcPr>
            <w:tcW w:w="1350" w:type="dxa"/>
          </w:tcPr>
          <w:p w14:paraId="25057BC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5E6B337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51A1A3A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w:t>
            </w:r>
          </w:p>
        </w:tc>
        <w:tc>
          <w:tcPr>
            <w:tcW w:w="2880" w:type="dxa"/>
          </w:tcPr>
          <w:p w14:paraId="41105EEA"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pharmaceutical and chemical factories; insecticide</w:t>
            </w:r>
          </w:p>
        </w:tc>
        <w:tc>
          <w:tcPr>
            <w:tcW w:w="5040" w:type="dxa"/>
          </w:tcPr>
          <w:p w14:paraId="2C160CA7"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dichloromethane in excess of the MCL over many years may experience liver problems and may have an increased risk of getting cancer.</w:t>
            </w:r>
          </w:p>
        </w:tc>
      </w:tr>
      <w:tr w:rsidR="00CD63D3" w:rsidRPr="00792B9A" w14:paraId="70CE03FF" w14:textId="77777777" w:rsidTr="00E00084">
        <w:trPr>
          <w:trHeight w:val="403"/>
        </w:trPr>
        <w:tc>
          <w:tcPr>
            <w:tcW w:w="2430" w:type="dxa"/>
          </w:tcPr>
          <w:p w14:paraId="6D17D260" w14:textId="77777777" w:rsidR="00CD63D3" w:rsidRPr="00792B9A" w:rsidRDefault="00CD63D3" w:rsidP="00CD63D3">
            <w:pPr>
              <w:rPr>
                <w:rFonts w:ascii="Arial" w:hAnsi="Arial" w:cs="Arial"/>
                <w:sz w:val="24"/>
                <w:szCs w:val="24"/>
              </w:rPr>
            </w:pPr>
            <w:r w:rsidRPr="00792B9A">
              <w:rPr>
                <w:rFonts w:ascii="Arial" w:hAnsi="Arial" w:cs="Arial"/>
                <w:sz w:val="24"/>
                <w:szCs w:val="24"/>
              </w:rPr>
              <w:t>1,2-Dichloropropane</w:t>
            </w:r>
          </w:p>
        </w:tc>
        <w:tc>
          <w:tcPr>
            <w:tcW w:w="1350" w:type="dxa"/>
          </w:tcPr>
          <w:p w14:paraId="45EE8C7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6B90423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1848472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0.5</w:t>
            </w:r>
          </w:p>
        </w:tc>
        <w:tc>
          <w:tcPr>
            <w:tcW w:w="2880" w:type="dxa"/>
          </w:tcPr>
          <w:p w14:paraId="27DDF4F0"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chemical factories; primary component of some fumigants</w:t>
            </w:r>
          </w:p>
        </w:tc>
        <w:tc>
          <w:tcPr>
            <w:tcW w:w="5040" w:type="dxa"/>
          </w:tcPr>
          <w:p w14:paraId="090A7242"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1,2-dichloropropane in excess of the MCL over many years may have an increased risk of getting cancer.</w:t>
            </w:r>
          </w:p>
        </w:tc>
      </w:tr>
      <w:tr w:rsidR="00CD63D3" w:rsidRPr="00792B9A" w14:paraId="79F6AFB6" w14:textId="77777777" w:rsidTr="00E00084">
        <w:trPr>
          <w:trHeight w:val="403"/>
        </w:trPr>
        <w:tc>
          <w:tcPr>
            <w:tcW w:w="2430" w:type="dxa"/>
          </w:tcPr>
          <w:p w14:paraId="2A7C4C6B" w14:textId="77777777" w:rsidR="00CD63D3" w:rsidRPr="00792B9A" w:rsidRDefault="00CD63D3" w:rsidP="00CD63D3">
            <w:pPr>
              <w:rPr>
                <w:rFonts w:ascii="Arial" w:hAnsi="Arial" w:cs="Arial"/>
                <w:sz w:val="24"/>
                <w:szCs w:val="24"/>
              </w:rPr>
            </w:pPr>
            <w:r w:rsidRPr="00792B9A">
              <w:rPr>
                <w:rFonts w:ascii="Arial" w:hAnsi="Arial" w:cs="Arial"/>
                <w:sz w:val="24"/>
                <w:szCs w:val="24"/>
              </w:rPr>
              <w:t>1,3-Dichloropropene</w:t>
            </w:r>
          </w:p>
        </w:tc>
        <w:tc>
          <w:tcPr>
            <w:tcW w:w="1350" w:type="dxa"/>
          </w:tcPr>
          <w:p w14:paraId="7D8C653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440" w:type="dxa"/>
          </w:tcPr>
          <w:p w14:paraId="0E1489C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500</w:t>
            </w:r>
          </w:p>
        </w:tc>
        <w:tc>
          <w:tcPr>
            <w:tcW w:w="1260" w:type="dxa"/>
          </w:tcPr>
          <w:p w14:paraId="44F5C51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200</w:t>
            </w:r>
          </w:p>
        </w:tc>
        <w:tc>
          <w:tcPr>
            <w:tcW w:w="2880" w:type="dxa"/>
          </w:tcPr>
          <w:p w14:paraId="23971FF5"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Runoff/leaching from </w:t>
            </w:r>
            <w:proofErr w:type="spellStart"/>
            <w:r w:rsidRPr="00792B9A">
              <w:rPr>
                <w:rFonts w:ascii="Arial" w:hAnsi="Arial" w:cs="Arial"/>
                <w:sz w:val="24"/>
                <w:szCs w:val="24"/>
              </w:rPr>
              <w:t>nematocide</w:t>
            </w:r>
            <w:proofErr w:type="spellEnd"/>
            <w:r w:rsidRPr="00792B9A">
              <w:rPr>
                <w:rFonts w:ascii="Arial" w:hAnsi="Arial" w:cs="Arial"/>
                <w:sz w:val="24"/>
                <w:szCs w:val="24"/>
              </w:rPr>
              <w:t xml:space="preserve"> used on croplands</w:t>
            </w:r>
          </w:p>
        </w:tc>
        <w:tc>
          <w:tcPr>
            <w:tcW w:w="5040" w:type="dxa"/>
          </w:tcPr>
          <w:p w14:paraId="77B1C59A"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1,3-dichloropropene in excess of the MCL over many years may have an increased risk of getting cancer.</w:t>
            </w:r>
          </w:p>
        </w:tc>
      </w:tr>
      <w:tr w:rsidR="00CD63D3" w:rsidRPr="00792B9A" w14:paraId="412AF496" w14:textId="77777777" w:rsidTr="00E00084">
        <w:trPr>
          <w:trHeight w:val="403"/>
        </w:trPr>
        <w:tc>
          <w:tcPr>
            <w:tcW w:w="2430" w:type="dxa"/>
          </w:tcPr>
          <w:p w14:paraId="07BFC23F" w14:textId="77777777" w:rsidR="00CD63D3" w:rsidRPr="00792B9A" w:rsidRDefault="00CD63D3" w:rsidP="00CD63D3">
            <w:pPr>
              <w:rPr>
                <w:rFonts w:ascii="Arial" w:hAnsi="Arial" w:cs="Arial"/>
                <w:sz w:val="24"/>
                <w:szCs w:val="24"/>
              </w:rPr>
            </w:pPr>
            <w:r w:rsidRPr="00792B9A">
              <w:rPr>
                <w:rFonts w:ascii="Arial" w:hAnsi="Arial" w:cs="Arial"/>
                <w:sz w:val="24"/>
                <w:szCs w:val="24"/>
              </w:rPr>
              <w:t>Ethylbenzene</w:t>
            </w:r>
          </w:p>
        </w:tc>
        <w:tc>
          <w:tcPr>
            <w:tcW w:w="1350" w:type="dxa"/>
          </w:tcPr>
          <w:p w14:paraId="628B985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206131C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300</w:t>
            </w:r>
          </w:p>
        </w:tc>
        <w:tc>
          <w:tcPr>
            <w:tcW w:w="1260" w:type="dxa"/>
          </w:tcPr>
          <w:p w14:paraId="4BC075A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300</w:t>
            </w:r>
          </w:p>
        </w:tc>
        <w:tc>
          <w:tcPr>
            <w:tcW w:w="2880" w:type="dxa"/>
          </w:tcPr>
          <w:p w14:paraId="316DEB32"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petroleum refineries; industrial chemical factories</w:t>
            </w:r>
          </w:p>
        </w:tc>
        <w:tc>
          <w:tcPr>
            <w:tcW w:w="5040" w:type="dxa"/>
          </w:tcPr>
          <w:p w14:paraId="60E4B61A"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ethylbenzene in excess of the MCL over many years may experience liver or kidney problems.</w:t>
            </w:r>
          </w:p>
        </w:tc>
      </w:tr>
      <w:tr w:rsidR="00CD63D3" w:rsidRPr="00792B9A" w14:paraId="7248EE7A" w14:textId="77777777" w:rsidTr="00E00084">
        <w:trPr>
          <w:trHeight w:val="403"/>
        </w:trPr>
        <w:tc>
          <w:tcPr>
            <w:tcW w:w="2430" w:type="dxa"/>
          </w:tcPr>
          <w:p w14:paraId="27F602F9" w14:textId="77777777" w:rsidR="00CD63D3" w:rsidRPr="00792B9A" w:rsidRDefault="00CD63D3" w:rsidP="00CD63D3">
            <w:pPr>
              <w:rPr>
                <w:rFonts w:ascii="Arial" w:hAnsi="Arial" w:cs="Arial"/>
                <w:sz w:val="24"/>
                <w:szCs w:val="24"/>
              </w:rPr>
            </w:pPr>
            <w:r w:rsidRPr="00792B9A">
              <w:rPr>
                <w:rFonts w:ascii="Arial" w:hAnsi="Arial" w:cs="Arial"/>
                <w:sz w:val="24"/>
                <w:szCs w:val="24"/>
              </w:rPr>
              <w:t>Methyl-</w:t>
            </w:r>
            <w:r w:rsidRPr="00792B9A">
              <w:rPr>
                <w:rFonts w:ascii="Arial" w:hAnsi="Arial" w:cs="Arial"/>
                <w:i/>
                <w:iCs/>
                <w:sz w:val="24"/>
                <w:szCs w:val="24"/>
              </w:rPr>
              <w:t>tert</w:t>
            </w:r>
            <w:r w:rsidRPr="00792B9A">
              <w:rPr>
                <w:rFonts w:ascii="Arial" w:hAnsi="Arial" w:cs="Arial"/>
                <w:sz w:val="24"/>
                <w:szCs w:val="24"/>
              </w:rPr>
              <w:t>-butyl ether</w:t>
            </w:r>
          </w:p>
        </w:tc>
        <w:tc>
          <w:tcPr>
            <w:tcW w:w="1350" w:type="dxa"/>
          </w:tcPr>
          <w:p w14:paraId="23DCD43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69C5051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13</w:t>
            </w:r>
          </w:p>
        </w:tc>
        <w:tc>
          <w:tcPr>
            <w:tcW w:w="1260" w:type="dxa"/>
          </w:tcPr>
          <w:p w14:paraId="4660FA0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13</w:t>
            </w:r>
          </w:p>
        </w:tc>
        <w:tc>
          <w:tcPr>
            <w:tcW w:w="2880" w:type="dxa"/>
          </w:tcPr>
          <w:p w14:paraId="1165B57E" w14:textId="77777777" w:rsidR="00CD63D3" w:rsidRPr="00792B9A" w:rsidRDefault="00CD63D3" w:rsidP="00CD63D3">
            <w:pPr>
              <w:rPr>
                <w:rFonts w:ascii="Arial" w:hAnsi="Arial" w:cs="Arial"/>
                <w:sz w:val="24"/>
                <w:szCs w:val="24"/>
              </w:rPr>
            </w:pPr>
            <w:r w:rsidRPr="00792B9A">
              <w:rPr>
                <w:rFonts w:ascii="Arial" w:hAnsi="Arial" w:cs="Arial"/>
                <w:sz w:val="24"/>
                <w:szCs w:val="24"/>
              </w:rPr>
              <w:t>Leaking underground storage tanks; discharges from petroleum and chemical factories</w:t>
            </w:r>
          </w:p>
        </w:tc>
        <w:tc>
          <w:tcPr>
            <w:tcW w:w="5040" w:type="dxa"/>
          </w:tcPr>
          <w:p w14:paraId="05F0646A"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methyl-</w:t>
            </w:r>
            <w:r w:rsidRPr="00792B9A">
              <w:rPr>
                <w:rFonts w:ascii="Arial" w:hAnsi="Arial" w:cs="Arial"/>
                <w:i/>
                <w:iCs/>
                <w:snapToGrid w:val="0"/>
                <w:sz w:val="24"/>
                <w:szCs w:val="24"/>
              </w:rPr>
              <w:t>tert</w:t>
            </w:r>
            <w:r w:rsidRPr="00792B9A">
              <w:rPr>
                <w:rFonts w:ascii="Arial" w:hAnsi="Arial" w:cs="Arial"/>
                <w:snapToGrid w:val="0"/>
                <w:sz w:val="24"/>
                <w:szCs w:val="24"/>
              </w:rPr>
              <w:t>-butyl ether in excess of the MCL over many years may have an increased risk of getting cancer.</w:t>
            </w:r>
          </w:p>
        </w:tc>
      </w:tr>
      <w:tr w:rsidR="00CD63D3" w:rsidRPr="00792B9A" w14:paraId="1FC6DB6E" w14:textId="77777777" w:rsidTr="00E00084">
        <w:trPr>
          <w:trHeight w:val="403"/>
        </w:trPr>
        <w:tc>
          <w:tcPr>
            <w:tcW w:w="2430" w:type="dxa"/>
          </w:tcPr>
          <w:p w14:paraId="72F1B275" w14:textId="77777777" w:rsidR="00CD63D3" w:rsidRPr="00792B9A" w:rsidRDefault="00CD63D3" w:rsidP="00CD63D3">
            <w:pPr>
              <w:rPr>
                <w:rFonts w:ascii="Arial" w:hAnsi="Arial" w:cs="Arial"/>
                <w:sz w:val="24"/>
                <w:szCs w:val="24"/>
              </w:rPr>
            </w:pPr>
            <w:proofErr w:type="spellStart"/>
            <w:r w:rsidRPr="00792B9A">
              <w:rPr>
                <w:rFonts w:ascii="Arial" w:hAnsi="Arial" w:cs="Arial"/>
                <w:sz w:val="24"/>
                <w:szCs w:val="24"/>
              </w:rPr>
              <w:t>Monochlorobenzene</w:t>
            </w:r>
            <w:proofErr w:type="spellEnd"/>
          </w:p>
        </w:tc>
        <w:tc>
          <w:tcPr>
            <w:tcW w:w="1350" w:type="dxa"/>
          </w:tcPr>
          <w:p w14:paraId="3D582153"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7903398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70</w:t>
            </w:r>
          </w:p>
        </w:tc>
        <w:tc>
          <w:tcPr>
            <w:tcW w:w="1260" w:type="dxa"/>
          </w:tcPr>
          <w:p w14:paraId="0BC1E73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70</w:t>
            </w:r>
          </w:p>
        </w:tc>
        <w:tc>
          <w:tcPr>
            <w:tcW w:w="2880" w:type="dxa"/>
          </w:tcPr>
          <w:p w14:paraId="28D05C23"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Discharge from industrial and agricultural chemical </w:t>
            </w:r>
            <w:r w:rsidRPr="00792B9A">
              <w:rPr>
                <w:rFonts w:ascii="Arial" w:hAnsi="Arial" w:cs="Arial"/>
                <w:sz w:val="24"/>
                <w:szCs w:val="24"/>
              </w:rPr>
              <w:lastRenderedPageBreak/>
              <w:t>factories and dry cleaning facilities</w:t>
            </w:r>
          </w:p>
        </w:tc>
        <w:tc>
          <w:tcPr>
            <w:tcW w:w="5040" w:type="dxa"/>
          </w:tcPr>
          <w:p w14:paraId="5C6B69CE"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lastRenderedPageBreak/>
              <w:t xml:space="preserve">Some people who use water containing </w:t>
            </w:r>
            <w:proofErr w:type="spellStart"/>
            <w:r w:rsidRPr="00792B9A">
              <w:rPr>
                <w:rFonts w:ascii="Arial" w:hAnsi="Arial" w:cs="Arial"/>
                <w:snapToGrid w:val="0"/>
                <w:sz w:val="24"/>
                <w:szCs w:val="24"/>
              </w:rPr>
              <w:t>monochlorobenzene</w:t>
            </w:r>
            <w:proofErr w:type="spellEnd"/>
            <w:r w:rsidRPr="00792B9A">
              <w:rPr>
                <w:rFonts w:ascii="Arial" w:hAnsi="Arial" w:cs="Arial"/>
                <w:snapToGrid w:val="0"/>
                <w:sz w:val="24"/>
                <w:szCs w:val="24"/>
              </w:rPr>
              <w:t xml:space="preserve"> in excess of the MCL </w:t>
            </w:r>
            <w:r w:rsidRPr="00792B9A">
              <w:rPr>
                <w:rFonts w:ascii="Arial" w:hAnsi="Arial" w:cs="Arial"/>
                <w:snapToGrid w:val="0"/>
                <w:sz w:val="24"/>
                <w:szCs w:val="24"/>
              </w:rPr>
              <w:lastRenderedPageBreak/>
              <w:t>over many years may experience liver or kidney problems.</w:t>
            </w:r>
          </w:p>
        </w:tc>
      </w:tr>
      <w:tr w:rsidR="00CD63D3" w:rsidRPr="00792B9A" w14:paraId="19EB1C63" w14:textId="77777777" w:rsidTr="00E00084">
        <w:trPr>
          <w:trHeight w:val="403"/>
        </w:trPr>
        <w:tc>
          <w:tcPr>
            <w:tcW w:w="2430" w:type="dxa"/>
          </w:tcPr>
          <w:p w14:paraId="2ADCCB67" w14:textId="77777777" w:rsidR="00CD63D3" w:rsidRPr="00792B9A" w:rsidRDefault="00CD63D3" w:rsidP="00CD63D3">
            <w:pPr>
              <w:rPr>
                <w:rFonts w:ascii="Arial" w:hAnsi="Arial" w:cs="Arial"/>
                <w:sz w:val="24"/>
                <w:szCs w:val="24"/>
              </w:rPr>
            </w:pPr>
            <w:r w:rsidRPr="00792B9A">
              <w:rPr>
                <w:rFonts w:ascii="Arial" w:hAnsi="Arial" w:cs="Arial"/>
                <w:sz w:val="24"/>
                <w:szCs w:val="24"/>
              </w:rPr>
              <w:lastRenderedPageBreak/>
              <w:t>Styrene</w:t>
            </w:r>
          </w:p>
        </w:tc>
        <w:tc>
          <w:tcPr>
            <w:tcW w:w="1350" w:type="dxa"/>
          </w:tcPr>
          <w:p w14:paraId="7373E9F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40E451E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100</w:t>
            </w:r>
          </w:p>
        </w:tc>
        <w:tc>
          <w:tcPr>
            <w:tcW w:w="1260" w:type="dxa"/>
          </w:tcPr>
          <w:p w14:paraId="1226A70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0.5</w:t>
            </w:r>
          </w:p>
        </w:tc>
        <w:tc>
          <w:tcPr>
            <w:tcW w:w="2880" w:type="dxa"/>
          </w:tcPr>
          <w:p w14:paraId="6FE222B6"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rubber and plastic factories; leaching from landfills</w:t>
            </w:r>
          </w:p>
        </w:tc>
        <w:tc>
          <w:tcPr>
            <w:tcW w:w="5040" w:type="dxa"/>
          </w:tcPr>
          <w:p w14:paraId="515A8D49"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styrene in excess of the MCL over many years may experience liver, kidney, or circulatory system problems.</w:t>
            </w:r>
          </w:p>
        </w:tc>
      </w:tr>
      <w:tr w:rsidR="00CD63D3" w:rsidRPr="00792B9A" w14:paraId="5F554BA3" w14:textId="77777777" w:rsidTr="00E00084">
        <w:trPr>
          <w:trHeight w:val="403"/>
        </w:trPr>
        <w:tc>
          <w:tcPr>
            <w:tcW w:w="2430" w:type="dxa"/>
          </w:tcPr>
          <w:p w14:paraId="6BACC6E6" w14:textId="77777777" w:rsidR="00CD63D3" w:rsidRPr="00792B9A" w:rsidRDefault="00CD63D3" w:rsidP="00CD63D3">
            <w:pPr>
              <w:rPr>
                <w:rFonts w:ascii="Arial" w:hAnsi="Arial" w:cs="Arial"/>
                <w:sz w:val="24"/>
                <w:szCs w:val="24"/>
              </w:rPr>
            </w:pPr>
            <w:r w:rsidRPr="00792B9A">
              <w:rPr>
                <w:rFonts w:ascii="Arial" w:hAnsi="Arial" w:cs="Arial"/>
                <w:sz w:val="24"/>
                <w:szCs w:val="24"/>
              </w:rPr>
              <w:t>1,1,2,2-Tetrachloroethane</w:t>
            </w:r>
          </w:p>
        </w:tc>
        <w:tc>
          <w:tcPr>
            <w:tcW w:w="1350" w:type="dxa"/>
          </w:tcPr>
          <w:p w14:paraId="5E57439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54C8D03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w:t>
            </w:r>
          </w:p>
        </w:tc>
        <w:tc>
          <w:tcPr>
            <w:tcW w:w="1260" w:type="dxa"/>
          </w:tcPr>
          <w:p w14:paraId="36E7EDE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0.1</w:t>
            </w:r>
          </w:p>
        </w:tc>
        <w:tc>
          <w:tcPr>
            <w:tcW w:w="2880" w:type="dxa"/>
          </w:tcPr>
          <w:p w14:paraId="7A9F55D1"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and agricultural chemical factories; solvent used in production of TCE, pesticides, varnish and lacquers</w:t>
            </w:r>
          </w:p>
        </w:tc>
        <w:tc>
          <w:tcPr>
            <w:tcW w:w="5040" w:type="dxa"/>
          </w:tcPr>
          <w:p w14:paraId="4DAC2005"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drink water containing 1,1,2,2-tetrachloroethane in excess of the MCL over many years may experience liver or nervous system problems.</w:t>
            </w:r>
          </w:p>
        </w:tc>
      </w:tr>
      <w:tr w:rsidR="00CD63D3" w:rsidRPr="00792B9A" w14:paraId="136ADDCF" w14:textId="77777777" w:rsidTr="00E00084">
        <w:trPr>
          <w:trHeight w:val="403"/>
        </w:trPr>
        <w:tc>
          <w:tcPr>
            <w:tcW w:w="2430" w:type="dxa"/>
          </w:tcPr>
          <w:p w14:paraId="664394AA" w14:textId="77777777" w:rsidR="00CD63D3" w:rsidRPr="00792B9A" w:rsidRDefault="00CD63D3" w:rsidP="00CD63D3">
            <w:pPr>
              <w:rPr>
                <w:rFonts w:ascii="Arial" w:hAnsi="Arial" w:cs="Arial"/>
                <w:sz w:val="24"/>
                <w:szCs w:val="24"/>
              </w:rPr>
            </w:pPr>
            <w:r w:rsidRPr="00792B9A">
              <w:rPr>
                <w:rFonts w:ascii="Arial" w:hAnsi="Arial" w:cs="Arial"/>
                <w:sz w:val="24"/>
                <w:szCs w:val="24"/>
              </w:rPr>
              <w:t>Tetrachloroethylene (PCE)</w:t>
            </w:r>
          </w:p>
        </w:tc>
        <w:tc>
          <w:tcPr>
            <w:tcW w:w="1350" w:type="dxa"/>
          </w:tcPr>
          <w:p w14:paraId="49AB1F8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44E5CC8C"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3EE4E16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0.06</w:t>
            </w:r>
          </w:p>
        </w:tc>
        <w:tc>
          <w:tcPr>
            <w:tcW w:w="2880" w:type="dxa"/>
          </w:tcPr>
          <w:p w14:paraId="6DA86F14"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factories, dry cleaners, and auto shops (metal degreaser)</w:t>
            </w:r>
          </w:p>
        </w:tc>
        <w:tc>
          <w:tcPr>
            <w:tcW w:w="5040" w:type="dxa"/>
          </w:tcPr>
          <w:p w14:paraId="71BA4EB8"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tetrachloroethylene in excess of the MCL over many years may experience liver problems, and may have an increased risk of getting cancer.</w:t>
            </w:r>
          </w:p>
        </w:tc>
      </w:tr>
      <w:tr w:rsidR="00CD63D3" w:rsidRPr="00792B9A" w14:paraId="499AB65A" w14:textId="77777777" w:rsidTr="00E00084">
        <w:trPr>
          <w:trHeight w:val="403"/>
        </w:trPr>
        <w:tc>
          <w:tcPr>
            <w:tcW w:w="2430" w:type="dxa"/>
          </w:tcPr>
          <w:p w14:paraId="05CC1682" w14:textId="77777777" w:rsidR="00CD63D3" w:rsidRPr="00792B9A" w:rsidRDefault="00CD63D3" w:rsidP="00CD63D3">
            <w:pPr>
              <w:ind w:left="260" w:hanging="260"/>
              <w:rPr>
                <w:rFonts w:ascii="Arial" w:hAnsi="Arial" w:cs="Arial"/>
                <w:sz w:val="24"/>
                <w:szCs w:val="24"/>
              </w:rPr>
            </w:pPr>
            <w:r w:rsidRPr="00792B9A">
              <w:rPr>
                <w:rFonts w:ascii="Arial" w:hAnsi="Arial" w:cs="Arial"/>
                <w:sz w:val="24"/>
                <w:szCs w:val="24"/>
              </w:rPr>
              <w:t>1,2,4-Trichlorobenzene</w:t>
            </w:r>
          </w:p>
        </w:tc>
        <w:tc>
          <w:tcPr>
            <w:tcW w:w="1350" w:type="dxa"/>
          </w:tcPr>
          <w:p w14:paraId="0188379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61C8944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66EE845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2880" w:type="dxa"/>
          </w:tcPr>
          <w:p w14:paraId="675833FB"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textile-finishing factories</w:t>
            </w:r>
          </w:p>
        </w:tc>
        <w:tc>
          <w:tcPr>
            <w:tcW w:w="5040" w:type="dxa"/>
          </w:tcPr>
          <w:p w14:paraId="3DCF025E"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1,2,4-trichlorobenzene in excess of the MCL over many years may experience adrenal gland changes.</w:t>
            </w:r>
          </w:p>
        </w:tc>
      </w:tr>
      <w:tr w:rsidR="00CD63D3" w:rsidRPr="00792B9A" w14:paraId="02AFA67A" w14:textId="77777777" w:rsidTr="00E00084">
        <w:trPr>
          <w:trHeight w:val="403"/>
        </w:trPr>
        <w:tc>
          <w:tcPr>
            <w:tcW w:w="2430" w:type="dxa"/>
          </w:tcPr>
          <w:p w14:paraId="4F526B3E" w14:textId="77777777" w:rsidR="00CD63D3" w:rsidRPr="00792B9A" w:rsidRDefault="00CD63D3" w:rsidP="00CD63D3">
            <w:pPr>
              <w:ind w:left="350" w:hanging="350"/>
              <w:rPr>
                <w:rFonts w:ascii="Arial" w:hAnsi="Arial" w:cs="Arial"/>
                <w:sz w:val="24"/>
                <w:szCs w:val="24"/>
              </w:rPr>
            </w:pPr>
            <w:r w:rsidRPr="00792B9A">
              <w:rPr>
                <w:rFonts w:ascii="Arial" w:hAnsi="Arial" w:cs="Arial"/>
                <w:sz w:val="24"/>
                <w:szCs w:val="24"/>
              </w:rPr>
              <w:t>1,1,1-Trichloroethane</w:t>
            </w:r>
          </w:p>
        </w:tc>
        <w:tc>
          <w:tcPr>
            <w:tcW w:w="1350" w:type="dxa"/>
          </w:tcPr>
          <w:p w14:paraId="27E90D7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32B6E70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200</w:t>
            </w:r>
          </w:p>
        </w:tc>
        <w:tc>
          <w:tcPr>
            <w:tcW w:w="1260" w:type="dxa"/>
          </w:tcPr>
          <w:p w14:paraId="2DC8B12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1000</w:t>
            </w:r>
          </w:p>
        </w:tc>
        <w:tc>
          <w:tcPr>
            <w:tcW w:w="2880" w:type="dxa"/>
          </w:tcPr>
          <w:p w14:paraId="07403FCB"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metal degreasing sites and other factories; manufacture of food wrappings</w:t>
            </w:r>
          </w:p>
        </w:tc>
        <w:tc>
          <w:tcPr>
            <w:tcW w:w="5040" w:type="dxa"/>
          </w:tcPr>
          <w:p w14:paraId="46DC0B70"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1,1,1-trichloroethane in excess of the MCL over many years may experience liver, nervous system, or circulatory system problems.</w:t>
            </w:r>
          </w:p>
        </w:tc>
      </w:tr>
      <w:tr w:rsidR="00CD63D3" w:rsidRPr="00792B9A" w14:paraId="749DF1AF" w14:textId="77777777" w:rsidTr="00E00084">
        <w:trPr>
          <w:trHeight w:val="403"/>
        </w:trPr>
        <w:tc>
          <w:tcPr>
            <w:tcW w:w="2430" w:type="dxa"/>
          </w:tcPr>
          <w:p w14:paraId="2792412E" w14:textId="77777777" w:rsidR="00CD63D3" w:rsidRPr="00792B9A" w:rsidRDefault="00CD63D3" w:rsidP="00CD63D3">
            <w:pPr>
              <w:rPr>
                <w:rFonts w:ascii="Arial" w:hAnsi="Arial" w:cs="Arial"/>
                <w:sz w:val="24"/>
                <w:szCs w:val="24"/>
              </w:rPr>
            </w:pPr>
            <w:r w:rsidRPr="00792B9A">
              <w:rPr>
                <w:rFonts w:ascii="Arial" w:hAnsi="Arial" w:cs="Arial"/>
                <w:sz w:val="24"/>
                <w:szCs w:val="24"/>
              </w:rPr>
              <w:t>1,1,2-Trichloroethane</w:t>
            </w:r>
          </w:p>
        </w:tc>
        <w:tc>
          <w:tcPr>
            <w:tcW w:w="1350" w:type="dxa"/>
          </w:tcPr>
          <w:p w14:paraId="30DB57A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69BE9F9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50FE7D9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0.3</w:t>
            </w:r>
          </w:p>
        </w:tc>
        <w:tc>
          <w:tcPr>
            <w:tcW w:w="2880" w:type="dxa"/>
          </w:tcPr>
          <w:p w14:paraId="4E23DF3E"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chemical factories</w:t>
            </w:r>
          </w:p>
        </w:tc>
        <w:tc>
          <w:tcPr>
            <w:tcW w:w="5040" w:type="dxa"/>
          </w:tcPr>
          <w:p w14:paraId="513836DF"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1,1,2- trichloroethane in excess of the MCL over many years may experience liver, kidney, or immune system problems.</w:t>
            </w:r>
          </w:p>
        </w:tc>
      </w:tr>
      <w:tr w:rsidR="00CD63D3" w:rsidRPr="00792B9A" w14:paraId="0904CE11" w14:textId="77777777" w:rsidTr="00E00084">
        <w:trPr>
          <w:trHeight w:val="403"/>
        </w:trPr>
        <w:tc>
          <w:tcPr>
            <w:tcW w:w="2430" w:type="dxa"/>
          </w:tcPr>
          <w:p w14:paraId="6A4DBD42" w14:textId="77777777" w:rsidR="00CD63D3" w:rsidRPr="00792B9A" w:rsidRDefault="00CD63D3" w:rsidP="00CD63D3">
            <w:pPr>
              <w:rPr>
                <w:rFonts w:ascii="Arial" w:hAnsi="Arial" w:cs="Arial"/>
                <w:sz w:val="24"/>
                <w:szCs w:val="24"/>
              </w:rPr>
            </w:pPr>
            <w:r w:rsidRPr="00792B9A">
              <w:rPr>
                <w:rFonts w:ascii="Arial" w:hAnsi="Arial" w:cs="Arial"/>
                <w:sz w:val="24"/>
                <w:szCs w:val="24"/>
              </w:rPr>
              <w:lastRenderedPageBreak/>
              <w:t>Trichloroethylene (TCE)</w:t>
            </w:r>
          </w:p>
        </w:tc>
        <w:tc>
          <w:tcPr>
            <w:tcW w:w="1350" w:type="dxa"/>
          </w:tcPr>
          <w:p w14:paraId="4362826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3531020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w:t>
            </w:r>
          </w:p>
        </w:tc>
        <w:tc>
          <w:tcPr>
            <w:tcW w:w="1260" w:type="dxa"/>
          </w:tcPr>
          <w:p w14:paraId="3426CBB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1.7</w:t>
            </w:r>
          </w:p>
        </w:tc>
        <w:tc>
          <w:tcPr>
            <w:tcW w:w="2880" w:type="dxa"/>
          </w:tcPr>
          <w:p w14:paraId="4F62D04D"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metal degreasing sites and other factories</w:t>
            </w:r>
          </w:p>
        </w:tc>
        <w:tc>
          <w:tcPr>
            <w:tcW w:w="5040" w:type="dxa"/>
          </w:tcPr>
          <w:p w14:paraId="1CDDEE1F"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trichloroethylene in excess of the MCL over many years may experience liver problems and may have an increased risk of getting cancer.</w:t>
            </w:r>
          </w:p>
        </w:tc>
      </w:tr>
      <w:tr w:rsidR="00CD63D3" w:rsidRPr="00792B9A" w14:paraId="1314619B" w14:textId="77777777" w:rsidTr="00E00084">
        <w:trPr>
          <w:trHeight w:val="403"/>
        </w:trPr>
        <w:tc>
          <w:tcPr>
            <w:tcW w:w="2430" w:type="dxa"/>
          </w:tcPr>
          <w:p w14:paraId="18621B80" w14:textId="77777777" w:rsidR="00CD63D3" w:rsidRPr="00792B9A" w:rsidRDefault="00CD63D3" w:rsidP="00CD63D3">
            <w:pPr>
              <w:rPr>
                <w:rFonts w:ascii="Arial" w:hAnsi="Arial" w:cs="Arial"/>
                <w:sz w:val="24"/>
                <w:szCs w:val="24"/>
              </w:rPr>
            </w:pPr>
            <w:r w:rsidRPr="00792B9A">
              <w:rPr>
                <w:rFonts w:ascii="Arial" w:hAnsi="Arial" w:cs="Arial"/>
                <w:sz w:val="24"/>
                <w:szCs w:val="24"/>
              </w:rPr>
              <w:t>Toluene</w:t>
            </w:r>
          </w:p>
        </w:tc>
        <w:tc>
          <w:tcPr>
            <w:tcW w:w="1350" w:type="dxa"/>
          </w:tcPr>
          <w:p w14:paraId="06C5AF4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68E11B7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150</w:t>
            </w:r>
          </w:p>
        </w:tc>
        <w:tc>
          <w:tcPr>
            <w:tcW w:w="1260" w:type="dxa"/>
          </w:tcPr>
          <w:p w14:paraId="1EE78FA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150</w:t>
            </w:r>
          </w:p>
        </w:tc>
        <w:tc>
          <w:tcPr>
            <w:tcW w:w="2880" w:type="dxa"/>
          </w:tcPr>
          <w:p w14:paraId="347FCBD2"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petroleum and chemical factories; underground gas tank leaks</w:t>
            </w:r>
          </w:p>
        </w:tc>
        <w:tc>
          <w:tcPr>
            <w:tcW w:w="5040" w:type="dxa"/>
          </w:tcPr>
          <w:p w14:paraId="25BB0750"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toluene in excess of the MCL over many years may experience nervous system, kidney, or liver problems.</w:t>
            </w:r>
          </w:p>
        </w:tc>
      </w:tr>
      <w:tr w:rsidR="00CD63D3" w:rsidRPr="00792B9A" w14:paraId="7B13CAA9" w14:textId="77777777" w:rsidTr="00E00084">
        <w:trPr>
          <w:trHeight w:val="403"/>
        </w:trPr>
        <w:tc>
          <w:tcPr>
            <w:tcW w:w="2430" w:type="dxa"/>
          </w:tcPr>
          <w:p w14:paraId="0FF12D1C" w14:textId="77777777" w:rsidR="00CD63D3" w:rsidRPr="00792B9A" w:rsidRDefault="00CD63D3" w:rsidP="00CD63D3">
            <w:pPr>
              <w:rPr>
                <w:rFonts w:ascii="Arial" w:hAnsi="Arial" w:cs="Arial"/>
                <w:sz w:val="24"/>
                <w:szCs w:val="24"/>
              </w:rPr>
            </w:pPr>
            <w:r w:rsidRPr="00792B9A">
              <w:rPr>
                <w:rFonts w:ascii="Arial" w:hAnsi="Arial" w:cs="Arial"/>
                <w:sz w:val="24"/>
                <w:szCs w:val="24"/>
              </w:rPr>
              <w:t>Trichlorofluoromethane</w:t>
            </w:r>
          </w:p>
        </w:tc>
        <w:tc>
          <w:tcPr>
            <w:tcW w:w="1350" w:type="dxa"/>
          </w:tcPr>
          <w:p w14:paraId="325C4EA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440" w:type="dxa"/>
          </w:tcPr>
          <w:p w14:paraId="1A435C4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150</w:t>
            </w:r>
          </w:p>
        </w:tc>
        <w:tc>
          <w:tcPr>
            <w:tcW w:w="1260" w:type="dxa"/>
          </w:tcPr>
          <w:p w14:paraId="2538CFD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1300</w:t>
            </w:r>
          </w:p>
        </w:tc>
        <w:tc>
          <w:tcPr>
            <w:tcW w:w="2880" w:type="dxa"/>
          </w:tcPr>
          <w:p w14:paraId="0F89303D"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industrial factories; degreasing solvent; propellant and refrigerant</w:t>
            </w:r>
          </w:p>
        </w:tc>
        <w:tc>
          <w:tcPr>
            <w:tcW w:w="5040" w:type="dxa"/>
          </w:tcPr>
          <w:p w14:paraId="1D0C4730"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trichlorofluoromethane in excess of the MCL over many years may experience liver problems.</w:t>
            </w:r>
          </w:p>
        </w:tc>
      </w:tr>
      <w:tr w:rsidR="00CD63D3" w:rsidRPr="00792B9A" w14:paraId="6A193A0E" w14:textId="77777777" w:rsidTr="00E00084">
        <w:trPr>
          <w:trHeight w:val="403"/>
        </w:trPr>
        <w:tc>
          <w:tcPr>
            <w:tcW w:w="2430" w:type="dxa"/>
          </w:tcPr>
          <w:p w14:paraId="4152A783" w14:textId="77777777" w:rsidR="00CD63D3" w:rsidRPr="00792B9A" w:rsidRDefault="00CD63D3" w:rsidP="00CD63D3">
            <w:pPr>
              <w:rPr>
                <w:rFonts w:ascii="Arial" w:hAnsi="Arial" w:cs="Arial"/>
                <w:sz w:val="24"/>
                <w:szCs w:val="24"/>
              </w:rPr>
            </w:pPr>
            <w:r w:rsidRPr="00792B9A">
              <w:rPr>
                <w:rFonts w:ascii="Arial" w:hAnsi="Arial" w:cs="Arial"/>
                <w:sz w:val="24"/>
                <w:szCs w:val="24"/>
              </w:rPr>
              <w:t>1,1,2-Trichloro-1,2,2-trifluoroethane</w:t>
            </w:r>
          </w:p>
        </w:tc>
        <w:tc>
          <w:tcPr>
            <w:tcW w:w="1350" w:type="dxa"/>
          </w:tcPr>
          <w:p w14:paraId="1AF118A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mg/L</w:t>
            </w:r>
          </w:p>
        </w:tc>
        <w:tc>
          <w:tcPr>
            <w:tcW w:w="1440" w:type="dxa"/>
          </w:tcPr>
          <w:p w14:paraId="2E4B336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1.2</w:t>
            </w:r>
          </w:p>
        </w:tc>
        <w:tc>
          <w:tcPr>
            <w:tcW w:w="1260" w:type="dxa"/>
          </w:tcPr>
          <w:p w14:paraId="1600D35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4</w:t>
            </w:r>
          </w:p>
        </w:tc>
        <w:tc>
          <w:tcPr>
            <w:tcW w:w="2880" w:type="dxa"/>
          </w:tcPr>
          <w:p w14:paraId="38B94671"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metal degreasing sites and other factories; dry cleaning solvent; refrigerant</w:t>
            </w:r>
          </w:p>
        </w:tc>
        <w:tc>
          <w:tcPr>
            <w:tcW w:w="5040" w:type="dxa"/>
          </w:tcPr>
          <w:p w14:paraId="36D0249C" w14:textId="77777777" w:rsidR="00CD63D3" w:rsidRPr="00792B9A" w:rsidRDefault="00CD63D3" w:rsidP="00CD63D3">
            <w:pPr>
              <w:rPr>
                <w:rFonts w:ascii="Arial" w:hAnsi="Arial" w:cs="Arial"/>
                <w:snapToGrid w:val="0"/>
                <w:sz w:val="24"/>
                <w:szCs w:val="24"/>
              </w:rPr>
            </w:pPr>
            <w:r w:rsidRPr="00792B9A">
              <w:rPr>
                <w:rFonts w:ascii="Arial" w:hAnsi="Arial" w:cs="Arial"/>
                <w:snapToGrid w:val="0"/>
                <w:sz w:val="24"/>
                <w:szCs w:val="24"/>
              </w:rPr>
              <w:t>Some people who use water containing 1,1,2-trichloro-1,2,2-trifloroethane in excess of the MCL over many years may experience liver problems.</w:t>
            </w:r>
          </w:p>
        </w:tc>
      </w:tr>
      <w:tr w:rsidR="00CD63D3" w:rsidRPr="00792B9A" w14:paraId="0E06A326" w14:textId="77777777" w:rsidTr="00E00084">
        <w:trPr>
          <w:trHeight w:val="403"/>
        </w:trPr>
        <w:tc>
          <w:tcPr>
            <w:tcW w:w="2430" w:type="dxa"/>
          </w:tcPr>
          <w:p w14:paraId="64D50C91" w14:textId="77777777" w:rsidR="00CD63D3" w:rsidRPr="00792B9A" w:rsidRDefault="00CD63D3" w:rsidP="00CD63D3">
            <w:pPr>
              <w:rPr>
                <w:rFonts w:ascii="Arial" w:hAnsi="Arial" w:cs="Arial"/>
                <w:sz w:val="24"/>
                <w:szCs w:val="24"/>
              </w:rPr>
            </w:pPr>
            <w:r w:rsidRPr="00792B9A">
              <w:rPr>
                <w:rFonts w:ascii="Arial" w:hAnsi="Arial" w:cs="Arial"/>
                <w:sz w:val="24"/>
                <w:szCs w:val="24"/>
              </w:rPr>
              <w:t>Vinyl chloride</w:t>
            </w:r>
          </w:p>
        </w:tc>
        <w:tc>
          <w:tcPr>
            <w:tcW w:w="1350" w:type="dxa"/>
          </w:tcPr>
          <w:p w14:paraId="5C4FFC9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ng/L</w:t>
            </w:r>
          </w:p>
        </w:tc>
        <w:tc>
          <w:tcPr>
            <w:tcW w:w="1440" w:type="dxa"/>
          </w:tcPr>
          <w:p w14:paraId="039994C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500</w:t>
            </w:r>
          </w:p>
        </w:tc>
        <w:tc>
          <w:tcPr>
            <w:tcW w:w="1260" w:type="dxa"/>
          </w:tcPr>
          <w:p w14:paraId="35EE70E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50</w:t>
            </w:r>
          </w:p>
        </w:tc>
        <w:tc>
          <w:tcPr>
            <w:tcW w:w="2880" w:type="dxa"/>
          </w:tcPr>
          <w:p w14:paraId="176E7ED4" w14:textId="77777777" w:rsidR="00CD63D3" w:rsidRPr="00792B9A" w:rsidRDefault="00CD63D3" w:rsidP="00CD63D3">
            <w:pPr>
              <w:rPr>
                <w:rFonts w:ascii="Arial" w:hAnsi="Arial" w:cs="Arial"/>
                <w:sz w:val="24"/>
                <w:szCs w:val="24"/>
              </w:rPr>
            </w:pPr>
            <w:r w:rsidRPr="00792B9A">
              <w:rPr>
                <w:rFonts w:ascii="Arial" w:hAnsi="Arial" w:cs="Arial"/>
                <w:sz w:val="24"/>
                <w:szCs w:val="24"/>
              </w:rPr>
              <w:t>Leaching from PVC piping; discharge from plastics factories; biodegradation byproduct of TCE and PCE groundwater contamination</w:t>
            </w:r>
          </w:p>
        </w:tc>
        <w:tc>
          <w:tcPr>
            <w:tcW w:w="5040" w:type="dxa"/>
          </w:tcPr>
          <w:p w14:paraId="050438E0"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vinyl chloride in excess of the MCL over many years may have an increased risk of getting cancer.</w:t>
            </w:r>
          </w:p>
        </w:tc>
      </w:tr>
      <w:tr w:rsidR="00CD63D3" w:rsidRPr="00792B9A" w14:paraId="03070EE9" w14:textId="77777777" w:rsidTr="00E00084">
        <w:trPr>
          <w:trHeight w:val="403"/>
        </w:trPr>
        <w:tc>
          <w:tcPr>
            <w:tcW w:w="2430" w:type="dxa"/>
          </w:tcPr>
          <w:p w14:paraId="2FAD9E01" w14:textId="77777777" w:rsidR="00CD63D3" w:rsidRPr="00792B9A" w:rsidRDefault="00CD63D3" w:rsidP="00CD63D3">
            <w:pPr>
              <w:rPr>
                <w:rFonts w:ascii="Arial" w:hAnsi="Arial" w:cs="Arial"/>
                <w:sz w:val="24"/>
                <w:szCs w:val="24"/>
              </w:rPr>
            </w:pPr>
            <w:r w:rsidRPr="00792B9A">
              <w:rPr>
                <w:rFonts w:ascii="Arial" w:hAnsi="Arial" w:cs="Arial"/>
                <w:sz w:val="24"/>
                <w:szCs w:val="24"/>
              </w:rPr>
              <w:t>Xylenes</w:t>
            </w:r>
          </w:p>
        </w:tc>
        <w:tc>
          <w:tcPr>
            <w:tcW w:w="1350" w:type="dxa"/>
          </w:tcPr>
          <w:p w14:paraId="329364D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mg/L</w:t>
            </w:r>
          </w:p>
        </w:tc>
        <w:tc>
          <w:tcPr>
            <w:tcW w:w="1440" w:type="dxa"/>
          </w:tcPr>
          <w:p w14:paraId="5B90ECE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1.750</w:t>
            </w:r>
          </w:p>
        </w:tc>
        <w:tc>
          <w:tcPr>
            <w:tcW w:w="1260" w:type="dxa"/>
          </w:tcPr>
          <w:p w14:paraId="61DCBDA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1.8</w:t>
            </w:r>
          </w:p>
        </w:tc>
        <w:tc>
          <w:tcPr>
            <w:tcW w:w="2880" w:type="dxa"/>
          </w:tcPr>
          <w:p w14:paraId="6C6536F7" w14:textId="77777777" w:rsidR="00CD63D3" w:rsidRPr="00792B9A" w:rsidRDefault="00CD63D3" w:rsidP="00CD63D3">
            <w:pPr>
              <w:rPr>
                <w:rFonts w:ascii="Arial" w:hAnsi="Arial" w:cs="Arial"/>
                <w:sz w:val="24"/>
                <w:szCs w:val="24"/>
              </w:rPr>
            </w:pPr>
            <w:r w:rsidRPr="00792B9A">
              <w:rPr>
                <w:rFonts w:ascii="Arial" w:hAnsi="Arial" w:cs="Arial"/>
                <w:sz w:val="24"/>
                <w:szCs w:val="24"/>
              </w:rPr>
              <w:t>Discharge from petroleum and chemical factories; fuel solvent</w:t>
            </w:r>
          </w:p>
        </w:tc>
        <w:tc>
          <w:tcPr>
            <w:tcW w:w="5040" w:type="dxa"/>
          </w:tcPr>
          <w:p w14:paraId="01FA8683" w14:textId="77777777" w:rsidR="00CD63D3" w:rsidRPr="00792B9A" w:rsidRDefault="00CD63D3" w:rsidP="00CD63D3">
            <w:pPr>
              <w:rPr>
                <w:rFonts w:ascii="Arial" w:hAnsi="Arial" w:cs="Arial"/>
                <w:sz w:val="24"/>
                <w:szCs w:val="24"/>
              </w:rPr>
            </w:pPr>
            <w:r w:rsidRPr="00792B9A">
              <w:rPr>
                <w:rFonts w:ascii="Arial" w:hAnsi="Arial" w:cs="Arial"/>
                <w:snapToGrid w:val="0"/>
                <w:sz w:val="24"/>
                <w:szCs w:val="24"/>
              </w:rPr>
              <w:t>Some people who use water containing xylenes in excess of the MCL over many years may experience nervous system damage.</w:t>
            </w:r>
          </w:p>
        </w:tc>
      </w:tr>
    </w:tbl>
    <w:p w14:paraId="40D3A06B" w14:textId="77777777" w:rsidR="00CD63D3" w:rsidRPr="00792B9A" w:rsidRDefault="00CD63D3" w:rsidP="00CD63D3">
      <w:pPr>
        <w:spacing w:after="0" w:line="240" w:lineRule="auto"/>
        <w:rPr>
          <w:rFonts w:ascii="Arial" w:eastAsia="Times New Roman" w:hAnsi="Arial" w:cs="Arial"/>
          <w:sz w:val="24"/>
          <w:szCs w:val="24"/>
        </w:rPr>
      </w:pPr>
    </w:p>
    <w:p w14:paraId="11BDF3F3" w14:textId="77777777" w:rsidR="00CD63D3" w:rsidRPr="00792B9A" w:rsidRDefault="00CD63D3" w:rsidP="00CD63D3">
      <w:pPr>
        <w:keepNext/>
        <w:spacing w:after="120" w:line="240" w:lineRule="auto"/>
        <w:rPr>
          <w:rFonts w:ascii="Arial" w:eastAsia="Times New Roman" w:hAnsi="Arial" w:cs="Arial"/>
          <w:sz w:val="24"/>
          <w:szCs w:val="24"/>
        </w:rPr>
      </w:pPr>
      <w:r w:rsidRPr="00792B9A">
        <w:rPr>
          <w:rFonts w:ascii="Arial" w:eastAsia="Times New Roman" w:hAnsi="Arial" w:cs="Arial"/>
          <w:b/>
          <w:color w:val="0000FF"/>
          <w:sz w:val="24"/>
          <w:szCs w:val="24"/>
        </w:rPr>
        <w:lastRenderedPageBreak/>
        <w:t>Disinfection Byproducts, Disinfectant Residuals, and Disinfection Byproduct Precursors</w:t>
      </w:r>
    </w:p>
    <w:tbl>
      <w:tblPr>
        <w:tblStyle w:val="TableGrid"/>
        <w:tblW w:w="14400" w:type="dxa"/>
        <w:tblLayout w:type="fixed"/>
        <w:tblLook w:val="0020" w:firstRow="1" w:lastRow="0" w:firstColumn="0" w:lastColumn="0" w:noHBand="0" w:noVBand="0"/>
      </w:tblPr>
      <w:tblGrid>
        <w:gridCol w:w="2515"/>
        <w:gridCol w:w="1350"/>
        <w:gridCol w:w="1355"/>
        <w:gridCol w:w="1260"/>
        <w:gridCol w:w="2880"/>
        <w:gridCol w:w="5040"/>
      </w:tblGrid>
      <w:tr w:rsidR="00CD63D3" w:rsidRPr="00792B9A" w14:paraId="1F30E285" w14:textId="77777777" w:rsidTr="000162AA">
        <w:trPr>
          <w:trHeight w:val="403"/>
          <w:tblHeader/>
        </w:trPr>
        <w:tc>
          <w:tcPr>
            <w:tcW w:w="2515" w:type="dxa"/>
            <w:vAlign w:val="center"/>
          </w:tcPr>
          <w:p w14:paraId="3F445D43"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Contaminant</w:t>
            </w:r>
          </w:p>
        </w:tc>
        <w:tc>
          <w:tcPr>
            <w:tcW w:w="1350" w:type="dxa"/>
            <w:vAlign w:val="center"/>
          </w:tcPr>
          <w:p w14:paraId="3CBA9EB8"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Unit</w:t>
            </w:r>
          </w:p>
          <w:p w14:paraId="5E67C857" w14:textId="43D072B9" w:rsidR="00CD63D3" w:rsidRPr="00D33BEF" w:rsidRDefault="00CD63D3" w:rsidP="00CD63D3">
            <w:pPr>
              <w:jc w:val="center"/>
              <w:rPr>
                <w:rFonts w:ascii="Arial" w:hAnsi="Arial" w:cs="Arial"/>
                <w:b/>
                <w:sz w:val="24"/>
                <w:szCs w:val="24"/>
              </w:rPr>
            </w:pPr>
            <w:r w:rsidRPr="00D33BEF">
              <w:rPr>
                <w:rFonts w:ascii="Arial" w:hAnsi="Arial" w:cs="Arial"/>
                <w:b/>
                <w:sz w:val="24"/>
                <w:szCs w:val="24"/>
              </w:rPr>
              <w:t>Measure</w:t>
            </w:r>
            <w:r w:rsidR="000162AA" w:rsidRPr="00D33BEF">
              <w:rPr>
                <w:rFonts w:ascii="Arial" w:hAnsi="Arial" w:cs="Arial"/>
                <w:b/>
                <w:sz w:val="24"/>
                <w:szCs w:val="24"/>
              </w:rPr>
              <w:t>-</w:t>
            </w:r>
            <w:proofErr w:type="spellStart"/>
            <w:r w:rsidRPr="00D33BEF">
              <w:rPr>
                <w:rFonts w:ascii="Arial" w:hAnsi="Arial" w:cs="Arial"/>
                <w:b/>
                <w:sz w:val="24"/>
                <w:szCs w:val="24"/>
              </w:rPr>
              <w:t>ment</w:t>
            </w:r>
            <w:proofErr w:type="spellEnd"/>
          </w:p>
        </w:tc>
        <w:tc>
          <w:tcPr>
            <w:tcW w:w="1355" w:type="dxa"/>
            <w:vAlign w:val="center"/>
          </w:tcPr>
          <w:p w14:paraId="4E7DA718"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MCL</w:t>
            </w:r>
          </w:p>
          <w:p w14:paraId="4580165D"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[MRDL]</w:t>
            </w:r>
          </w:p>
          <w:p w14:paraId="5DE6D509"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TT, as noted</w:t>
            </w:r>
          </w:p>
        </w:tc>
        <w:tc>
          <w:tcPr>
            <w:tcW w:w="1260" w:type="dxa"/>
            <w:vAlign w:val="center"/>
          </w:tcPr>
          <w:p w14:paraId="7B879FA5"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PHG</w:t>
            </w:r>
          </w:p>
          <w:p w14:paraId="1D0473EE"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(MCLG)</w:t>
            </w:r>
          </w:p>
          <w:p w14:paraId="4EE03605"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[MRDLG]</w:t>
            </w:r>
          </w:p>
        </w:tc>
        <w:tc>
          <w:tcPr>
            <w:tcW w:w="2880" w:type="dxa"/>
            <w:vAlign w:val="center"/>
          </w:tcPr>
          <w:p w14:paraId="0A853F60"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Major Sources of Contamination</w:t>
            </w:r>
          </w:p>
        </w:tc>
        <w:tc>
          <w:tcPr>
            <w:tcW w:w="5040" w:type="dxa"/>
            <w:vAlign w:val="center"/>
          </w:tcPr>
          <w:p w14:paraId="34DD0C62" w14:textId="77777777" w:rsidR="00CD63D3" w:rsidRPr="00D33BEF" w:rsidRDefault="00CD63D3" w:rsidP="00CD63D3">
            <w:pPr>
              <w:jc w:val="center"/>
              <w:rPr>
                <w:rFonts w:ascii="Arial" w:hAnsi="Arial" w:cs="Arial"/>
                <w:b/>
                <w:sz w:val="24"/>
                <w:szCs w:val="24"/>
              </w:rPr>
            </w:pPr>
            <w:r w:rsidRPr="00D33BEF">
              <w:rPr>
                <w:rFonts w:ascii="Arial" w:hAnsi="Arial" w:cs="Arial"/>
                <w:b/>
                <w:sz w:val="24"/>
                <w:szCs w:val="24"/>
              </w:rPr>
              <w:t>Health Effects Language</w:t>
            </w:r>
          </w:p>
        </w:tc>
      </w:tr>
      <w:tr w:rsidR="00CD63D3" w:rsidRPr="00792B9A" w14:paraId="61DD86AC" w14:textId="77777777" w:rsidTr="000162AA">
        <w:trPr>
          <w:trHeight w:val="403"/>
        </w:trPr>
        <w:tc>
          <w:tcPr>
            <w:tcW w:w="2515" w:type="dxa"/>
          </w:tcPr>
          <w:p w14:paraId="316ED6C4" w14:textId="77777777" w:rsidR="00CD63D3" w:rsidRPr="00792B9A" w:rsidRDefault="00CD63D3" w:rsidP="00CD63D3">
            <w:pPr>
              <w:ind w:left="-1" w:firstLine="1"/>
              <w:rPr>
                <w:rFonts w:ascii="Arial" w:hAnsi="Arial" w:cs="Arial"/>
                <w:sz w:val="24"/>
                <w:szCs w:val="24"/>
              </w:rPr>
            </w:pPr>
            <w:r w:rsidRPr="00792B9A">
              <w:rPr>
                <w:rFonts w:ascii="Arial" w:hAnsi="Arial" w:cs="Arial"/>
                <w:sz w:val="24"/>
                <w:szCs w:val="24"/>
              </w:rPr>
              <w:t xml:space="preserve">TTHMs (Total Trihalomethanes) </w:t>
            </w:r>
          </w:p>
        </w:tc>
        <w:tc>
          <w:tcPr>
            <w:tcW w:w="1350" w:type="dxa"/>
          </w:tcPr>
          <w:p w14:paraId="0431FDDD"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355" w:type="dxa"/>
          </w:tcPr>
          <w:p w14:paraId="0CE4C6E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80</w:t>
            </w:r>
          </w:p>
        </w:tc>
        <w:tc>
          <w:tcPr>
            <w:tcW w:w="1260" w:type="dxa"/>
          </w:tcPr>
          <w:p w14:paraId="3FAF479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N/A</w:t>
            </w:r>
          </w:p>
        </w:tc>
        <w:tc>
          <w:tcPr>
            <w:tcW w:w="2880" w:type="dxa"/>
          </w:tcPr>
          <w:p w14:paraId="42592944" w14:textId="77777777" w:rsidR="00CD63D3" w:rsidRPr="00792B9A" w:rsidRDefault="00CD63D3" w:rsidP="00CD63D3">
            <w:pPr>
              <w:rPr>
                <w:rFonts w:ascii="Arial" w:hAnsi="Arial" w:cs="Arial"/>
                <w:sz w:val="24"/>
                <w:szCs w:val="24"/>
              </w:rPr>
            </w:pPr>
            <w:r w:rsidRPr="00792B9A">
              <w:rPr>
                <w:rFonts w:ascii="Arial" w:hAnsi="Arial" w:cs="Arial"/>
                <w:sz w:val="24"/>
                <w:szCs w:val="24"/>
              </w:rPr>
              <w:t>Byproduct of drinking water disinfection</w:t>
            </w:r>
          </w:p>
        </w:tc>
        <w:tc>
          <w:tcPr>
            <w:tcW w:w="5040" w:type="dxa"/>
          </w:tcPr>
          <w:p w14:paraId="7190FA41" w14:textId="77777777" w:rsidR="00CD63D3" w:rsidRPr="00792B9A" w:rsidRDefault="00CD63D3" w:rsidP="00CD63D3">
            <w:pPr>
              <w:rPr>
                <w:rFonts w:ascii="Arial" w:hAnsi="Arial" w:cs="Arial"/>
                <w:sz w:val="24"/>
                <w:szCs w:val="24"/>
              </w:rPr>
            </w:pPr>
            <w:r w:rsidRPr="00792B9A">
              <w:rPr>
                <w:rFonts w:ascii="Arial" w:hAnsi="Arial" w:cs="Arial"/>
                <w:sz w:val="24"/>
                <w:szCs w:val="24"/>
              </w:rPr>
              <w:t>Some people who drink water containing trihalomethanes in excess of the MCL over many years may experience liver, kidney, or central nervous system problems, and may have an increased risk of getting cancer.</w:t>
            </w:r>
          </w:p>
        </w:tc>
      </w:tr>
      <w:tr w:rsidR="00CD63D3" w:rsidRPr="00792B9A" w14:paraId="579ADE75" w14:textId="77777777" w:rsidTr="000162AA">
        <w:trPr>
          <w:trHeight w:val="403"/>
        </w:trPr>
        <w:tc>
          <w:tcPr>
            <w:tcW w:w="2515" w:type="dxa"/>
          </w:tcPr>
          <w:p w14:paraId="0A846674"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HAA5 (Sum of 5 </w:t>
            </w:r>
            <w:proofErr w:type="spellStart"/>
            <w:r w:rsidRPr="00792B9A">
              <w:rPr>
                <w:rFonts w:ascii="Arial" w:hAnsi="Arial" w:cs="Arial"/>
                <w:sz w:val="24"/>
                <w:szCs w:val="24"/>
              </w:rPr>
              <w:t>Haloacetic</w:t>
            </w:r>
            <w:proofErr w:type="spellEnd"/>
            <w:r w:rsidRPr="00792B9A">
              <w:rPr>
                <w:rFonts w:ascii="Arial" w:hAnsi="Arial" w:cs="Arial"/>
                <w:sz w:val="24"/>
                <w:szCs w:val="24"/>
              </w:rPr>
              <w:t xml:space="preserve"> Acids)</w:t>
            </w:r>
          </w:p>
        </w:tc>
        <w:tc>
          <w:tcPr>
            <w:tcW w:w="1350" w:type="dxa"/>
          </w:tcPr>
          <w:p w14:paraId="145B2E2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355" w:type="dxa"/>
          </w:tcPr>
          <w:p w14:paraId="090783D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60</w:t>
            </w:r>
          </w:p>
        </w:tc>
        <w:tc>
          <w:tcPr>
            <w:tcW w:w="1260" w:type="dxa"/>
          </w:tcPr>
          <w:p w14:paraId="00597C84"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N/A</w:t>
            </w:r>
          </w:p>
        </w:tc>
        <w:tc>
          <w:tcPr>
            <w:tcW w:w="2880" w:type="dxa"/>
          </w:tcPr>
          <w:p w14:paraId="040A8A48" w14:textId="77777777" w:rsidR="00CD63D3" w:rsidRPr="00792B9A" w:rsidRDefault="00CD63D3" w:rsidP="00CD63D3">
            <w:pPr>
              <w:rPr>
                <w:rFonts w:ascii="Arial" w:hAnsi="Arial" w:cs="Arial"/>
                <w:sz w:val="24"/>
                <w:szCs w:val="24"/>
              </w:rPr>
            </w:pPr>
            <w:r w:rsidRPr="00792B9A">
              <w:rPr>
                <w:rFonts w:ascii="Arial" w:hAnsi="Arial" w:cs="Arial"/>
                <w:sz w:val="24"/>
                <w:szCs w:val="24"/>
              </w:rPr>
              <w:t>Byproduct of drinking water disinfection</w:t>
            </w:r>
          </w:p>
        </w:tc>
        <w:tc>
          <w:tcPr>
            <w:tcW w:w="5040" w:type="dxa"/>
          </w:tcPr>
          <w:p w14:paraId="236793B9"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Some people who drink water containing </w:t>
            </w:r>
            <w:proofErr w:type="spellStart"/>
            <w:r w:rsidRPr="00792B9A">
              <w:rPr>
                <w:rFonts w:ascii="Arial" w:hAnsi="Arial" w:cs="Arial"/>
                <w:sz w:val="24"/>
                <w:szCs w:val="24"/>
              </w:rPr>
              <w:t>haloacetic</w:t>
            </w:r>
            <w:proofErr w:type="spellEnd"/>
            <w:r w:rsidRPr="00792B9A">
              <w:rPr>
                <w:rFonts w:ascii="Arial" w:hAnsi="Arial" w:cs="Arial"/>
                <w:sz w:val="24"/>
                <w:szCs w:val="24"/>
              </w:rPr>
              <w:t xml:space="preserve"> acids in excess of the MCL over many years may have an increased risk of getting cancer.</w:t>
            </w:r>
          </w:p>
        </w:tc>
      </w:tr>
      <w:tr w:rsidR="00CD63D3" w:rsidRPr="00792B9A" w14:paraId="3BF86472" w14:textId="77777777" w:rsidTr="000162AA">
        <w:trPr>
          <w:trHeight w:val="403"/>
        </w:trPr>
        <w:tc>
          <w:tcPr>
            <w:tcW w:w="2515" w:type="dxa"/>
          </w:tcPr>
          <w:p w14:paraId="6B5515A4" w14:textId="77777777" w:rsidR="00CD63D3" w:rsidRPr="00792B9A" w:rsidRDefault="00CD63D3" w:rsidP="00CD63D3">
            <w:pPr>
              <w:rPr>
                <w:rFonts w:ascii="Arial" w:hAnsi="Arial" w:cs="Arial"/>
                <w:sz w:val="24"/>
                <w:szCs w:val="24"/>
              </w:rPr>
            </w:pPr>
            <w:r w:rsidRPr="00792B9A">
              <w:rPr>
                <w:rFonts w:ascii="Arial" w:hAnsi="Arial" w:cs="Arial"/>
                <w:sz w:val="24"/>
                <w:szCs w:val="24"/>
              </w:rPr>
              <w:t>Bromate</w:t>
            </w:r>
          </w:p>
        </w:tc>
        <w:tc>
          <w:tcPr>
            <w:tcW w:w="1350" w:type="dxa"/>
          </w:tcPr>
          <w:p w14:paraId="3A2C22B9"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355" w:type="dxa"/>
          </w:tcPr>
          <w:p w14:paraId="4A3CEDA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w:t>
            </w:r>
          </w:p>
        </w:tc>
        <w:tc>
          <w:tcPr>
            <w:tcW w:w="1260" w:type="dxa"/>
          </w:tcPr>
          <w:p w14:paraId="1E75B600"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0.1</w:t>
            </w:r>
          </w:p>
        </w:tc>
        <w:tc>
          <w:tcPr>
            <w:tcW w:w="2880" w:type="dxa"/>
          </w:tcPr>
          <w:p w14:paraId="24D3D66C" w14:textId="77777777" w:rsidR="00CD63D3" w:rsidRPr="00792B9A" w:rsidRDefault="00CD63D3" w:rsidP="00CD63D3">
            <w:pPr>
              <w:rPr>
                <w:rFonts w:ascii="Arial" w:hAnsi="Arial" w:cs="Arial"/>
                <w:sz w:val="24"/>
                <w:szCs w:val="24"/>
              </w:rPr>
            </w:pPr>
            <w:r w:rsidRPr="00792B9A">
              <w:rPr>
                <w:rFonts w:ascii="Arial" w:hAnsi="Arial" w:cs="Arial"/>
                <w:sz w:val="24"/>
                <w:szCs w:val="24"/>
              </w:rPr>
              <w:t>Byproduct of drinking water disinfection</w:t>
            </w:r>
          </w:p>
        </w:tc>
        <w:tc>
          <w:tcPr>
            <w:tcW w:w="5040" w:type="dxa"/>
          </w:tcPr>
          <w:p w14:paraId="6DD5BE74" w14:textId="77777777" w:rsidR="00CD63D3" w:rsidRPr="00792B9A" w:rsidRDefault="00CD63D3" w:rsidP="00CD63D3">
            <w:pPr>
              <w:rPr>
                <w:rFonts w:ascii="Arial" w:hAnsi="Arial" w:cs="Arial"/>
                <w:sz w:val="24"/>
                <w:szCs w:val="24"/>
              </w:rPr>
            </w:pPr>
            <w:r w:rsidRPr="00792B9A">
              <w:rPr>
                <w:rFonts w:ascii="Arial" w:hAnsi="Arial" w:cs="Arial"/>
                <w:sz w:val="24"/>
                <w:szCs w:val="24"/>
              </w:rPr>
              <w:t>Some people who drink water containing bromate in excess of the MCL over many years may have an increased risk of getting cancer.</w:t>
            </w:r>
          </w:p>
        </w:tc>
      </w:tr>
      <w:tr w:rsidR="00CD63D3" w:rsidRPr="00792B9A" w14:paraId="5EFC3EDF" w14:textId="77777777" w:rsidTr="000162AA">
        <w:trPr>
          <w:trHeight w:val="403"/>
        </w:trPr>
        <w:tc>
          <w:tcPr>
            <w:tcW w:w="2515" w:type="dxa"/>
          </w:tcPr>
          <w:p w14:paraId="43325071" w14:textId="77777777" w:rsidR="00CD63D3" w:rsidRPr="00792B9A" w:rsidRDefault="00CD63D3" w:rsidP="00CD63D3">
            <w:pPr>
              <w:rPr>
                <w:rFonts w:ascii="Arial" w:hAnsi="Arial" w:cs="Arial"/>
                <w:sz w:val="24"/>
                <w:szCs w:val="24"/>
              </w:rPr>
            </w:pPr>
            <w:r w:rsidRPr="00792B9A">
              <w:rPr>
                <w:rFonts w:ascii="Arial" w:hAnsi="Arial" w:cs="Arial"/>
                <w:sz w:val="24"/>
                <w:szCs w:val="24"/>
              </w:rPr>
              <w:t>Chloramines</w:t>
            </w:r>
          </w:p>
        </w:tc>
        <w:tc>
          <w:tcPr>
            <w:tcW w:w="1350" w:type="dxa"/>
          </w:tcPr>
          <w:p w14:paraId="7C44CF85"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mg/L</w:t>
            </w:r>
          </w:p>
        </w:tc>
        <w:tc>
          <w:tcPr>
            <w:tcW w:w="1355" w:type="dxa"/>
          </w:tcPr>
          <w:p w14:paraId="76DA24AA"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[MRDL =</w:t>
            </w:r>
            <w:r w:rsidRPr="00792B9A">
              <w:rPr>
                <w:rFonts w:ascii="Arial" w:hAnsi="Arial" w:cs="Arial"/>
                <w:sz w:val="24"/>
                <w:szCs w:val="24"/>
              </w:rPr>
              <w:br/>
              <w:t>4.0 (as Cl</w:t>
            </w:r>
            <w:r w:rsidRPr="00792B9A">
              <w:rPr>
                <w:rFonts w:ascii="Arial" w:hAnsi="Arial" w:cs="Arial"/>
                <w:sz w:val="24"/>
                <w:szCs w:val="24"/>
                <w:vertAlign w:val="subscript"/>
              </w:rPr>
              <w:t>2)</w:t>
            </w:r>
            <w:r w:rsidRPr="00792B9A">
              <w:rPr>
                <w:rFonts w:ascii="Arial" w:hAnsi="Arial" w:cs="Arial"/>
                <w:sz w:val="24"/>
                <w:szCs w:val="24"/>
              </w:rPr>
              <w:t>]</w:t>
            </w:r>
          </w:p>
        </w:tc>
        <w:tc>
          <w:tcPr>
            <w:tcW w:w="1260" w:type="dxa"/>
          </w:tcPr>
          <w:p w14:paraId="29BD77A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[MRDLG = 4 (as Cl</w:t>
            </w:r>
            <w:r w:rsidRPr="00792B9A">
              <w:rPr>
                <w:rFonts w:ascii="Arial" w:hAnsi="Arial" w:cs="Arial"/>
                <w:sz w:val="24"/>
                <w:szCs w:val="24"/>
                <w:vertAlign w:val="subscript"/>
              </w:rPr>
              <w:t>2)</w:t>
            </w:r>
            <w:r w:rsidRPr="00792B9A">
              <w:rPr>
                <w:rFonts w:ascii="Arial" w:hAnsi="Arial" w:cs="Arial"/>
                <w:sz w:val="24"/>
                <w:szCs w:val="24"/>
              </w:rPr>
              <w:t>]</w:t>
            </w:r>
          </w:p>
        </w:tc>
        <w:tc>
          <w:tcPr>
            <w:tcW w:w="2880" w:type="dxa"/>
          </w:tcPr>
          <w:p w14:paraId="64A34EA7" w14:textId="77777777" w:rsidR="00CD63D3" w:rsidRPr="00792B9A" w:rsidRDefault="00CD63D3" w:rsidP="00CD63D3">
            <w:pPr>
              <w:rPr>
                <w:rFonts w:ascii="Arial" w:hAnsi="Arial" w:cs="Arial"/>
                <w:sz w:val="24"/>
                <w:szCs w:val="24"/>
              </w:rPr>
            </w:pPr>
            <w:r w:rsidRPr="00792B9A">
              <w:rPr>
                <w:rFonts w:ascii="Arial" w:hAnsi="Arial" w:cs="Arial"/>
                <w:sz w:val="24"/>
                <w:szCs w:val="24"/>
              </w:rPr>
              <w:t>Drinking water disinfectant added for treatment</w:t>
            </w:r>
          </w:p>
        </w:tc>
        <w:tc>
          <w:tcPr>
            <w:tcW w:w="5040" w:type="dxa"/>
          </w:tcPr>
          <w:p w14:paraId="680D3D79" w14:textId="77777777" w:rsidR="00CD63D3" w:rsidRPr="00792B9A" w:rsidRDefault="00CD63D3" w:rsidP="00CD63D3">
            <w:pPr>
              <w:rPr>
                <w:rFonts w:ascii="Arial" w:hAnsi="Arial" w:cs="Arial"/>
                <w:sz w:val="24"/>
                <w:szCs w:val="24"/>
              </w:rPr>
            </w:pPr>
            <w:r w:rsidRPr="00792B9A">
              <w:rPr>
                <w:rFonts w:ascii="Arial" w:hAnsi="Arial" w:cs="Arial"/>
                <w:sz w:val="24"/>
                <w:szCs w:val="24"/>
              </w:rPr>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CD63D3" w:rsidRPr="00792B9A" w14:paraId="0F493762" w14:textId="77777777" w:rsidTr="000162AA">
        <w:trPr>
          <w:trHeight w:val="403"/>
        </w:trPr>
        <w:tc>
          <w:tcPr>
            <w:tcW w:w="2515" w:type="dxa"/>
          </w:tcPr>
          <w:p w14:paraId="0E04CAC7" w14:textId="77777777" w:rsidR="00CD63D3" w:rsidRPr="00792B9A" w:rsidRDefault="00CD63D3" w:rsidP="00CD63D3">
            <w:pPr>
              <w:rPr>
                <w:rFonts w:ascii="Arial" w:hAnsi="Arial" w:cs="Arial"/>
                <w:sz w:val="24"/>
                <w:szCs w:val="24"/>
              </w:rPr>
            </w:pPr>
            <w:r w:rsidRPr="00792B9A">
              <w:rPr>
                <w:rFonts w:ascii="Arial" w:hAnsi="Arial" w:cs="Arial"/>
                <w:sz w:val="24"/>
                <w:szCs w:val="24"/>
              </w:rPr>
              <w:t>Chlorine</w:t>
            </w:r>
          </w:p>
        </w:tc>
        <w:tc>
          <w:tcPr>
            <w:tcW w:w="1350" w:type="dxa"/>
          </w:tcPr>
          <w:p w14:paraId="68E3FEF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mg/L</w:t>
            </w:r>
          </w:p>
        </w:tc>
        <w:tc>
          <w:tcPr>
            <w:tcW w:w="1355" w:type="dxa"/>
          </w:tcPr>
          <w:p w14:paraId="0DBA5A27"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[MRDL =</w:t>
            </w:r>
            <w:r w:rsidRPr="00792B9A">
              <w:rPr>
                <w:rFonts w:ascii="Arial" w:hAnsi="Arial" w:cs="Arial"/>
                <w:sz w:val="24"/>
                <w:szCs w:val="24"/>
              </w:rPr>
              <w:br/>
              <w:t>4.0 (as Cl</w:t>
            </w:r>
            <w:r w:rsidRPr="00792B9A">
              <w:rPr>
                <w:rFonts w:ascii="Arial" w:hAnsi="Arial" w:cs="Arial"/>
                <w:sz w:val="24"/>
                <w:szCs w:val="24"/>
                <w:vertAlign w:val="subscript"/>
              </w:rPr>
              <w:t>2)</w:t>
            </w:r>
            <w:r w:rsidRPr="00792B9A">
              <w:rPr>
                <w:rFonts w:ascii="Arial" w:hAnsi="Arial" w:cs="Arial"/>
                <w:sz w:val="24"/>
                <w:szCs w:val="24"/>
              </w:rPr>
              <w:t>]</w:t>
            </w:r>
          </w:p>
        </w:tc>
        <w:tc>
          <w:tcPr>
            <w:tcW w:w="1260" w:type="dxa"/>
          </w:tcPr>
          <w:p w14:paraId="412131A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[MRDLG = 4 (as Cl</w:t>
            </w:r>
            <w:r w:rsidRPr="00792B9A">
              <w:rPr>
                <w:rFonts w:ascii="Arial" w:hAnsi="Arial" w:cs="Arial"/>
                <w:sz w:val="24"/>
                <w:szCs w:val="24"/>
                <w:vertAlign w:val="subscript"/>
              </w:rPr>
              <w:t>2)</w:t>
            </w:r>
          </w:p>
        </w:tc>
        <w:tc>
          <w:tcPr>
            <w:tcW w:w="2880" w:type="dxa"/>
          </w:tcPr>
          <w:p w14:paraId="317AC94E" w14:textId="77777777" w:rsidR="00CD63D3" w:rsidRPr="00792B9A" w:rsidRDefault="00CD63D3" w:rsidP="00CD63D3">
            <w:pPr>
              <w:rPr>
                <w:rFonts w:ascii="Arial" w:hAnsi="Arial" w:cs="Arial"/>
                <w:sz w:val="24"/>
                <w:szCs w:val="24"/>
              </w:rPr>
            </w:pPr>
            <w:r w:rsidRPr="00792B9A">
              <w:rPr>
                <w:rFonts w:ascii="Arial" w:hAnsi="Arial" w:cs="Arial"/>
                <w:sz w:val="24"/>
                <w:szCs w:val="24"/>
              </w:rPr>
              <w:t>Drinking water disinfectant added for treatment</w:t>
            </w:r>
          </w:p>
        </w:tc>
        <w:tc>
          <w:tcPr>
            <w:tcW w:w="5040" w:type="dxa"/>
          </w:tcPr>
          <w:p w14:paraId="4E8995EB" w14:textId="77777777" w:rsidR="00CD63D3" w:rsidRPr="00792B9A" w:rsidRDefault="00CD63D3" w:rsidP="00CD63D3">
            <w:pPr>
              <w:rPr>
                <w:rFonts w:ascii="Arial" w:hAnsi="Arial" w:cs="Arial"/>
                <w:sz w:val="24"/>
                <w:szCs w:val="24"/>
              </w:rPr>
            </w:pPr>
            <w:r w:rsidRPr="00792B9A">
              <w:rPr>
                <w:rFonts w:ascii="Arial" w:hAnsi="Arial" w:cs="Arial"/>
                <w:sz w:val="24"/>
                <w:szCs w:val="24"/>
              </w:rPr>
              <w:t>Some people who use water containing chlorine well in excess of the MRDL could experience irritating effects to their eyes and nose.  Some people who drink water containing chlorine well in excess of the MRDL could experience stomach discomfort.</w:t>
            </w:r>
          </w:p>
        </w:tc>
      </w:tr>
      <w:tr w:rsidR="00CD63D3" w:rsidRPr="00792B9A" w14:paraId="2DA99188" w14:textId="77777777" w:rsidTr="000162AA">
        <w:trPr>
          <w:trHeight w:val="403"/>
        </w:trPr>
        <w:tc>
          <w:tcPr>
            <w:tcW w:w="2515" w:type="dxa"/>
          </w:tcPr>
          <w:p w14:paraId="06DE6A5F" w14:textId="77777777" w:rsidR="00CD63D3" w:rsidRPr="00792B9A" w:rsidRDefault="00CD63D3" w:rsidP="00CD63D3">
            <w:pPr>
              <w:rPr>
                <w:rFonts w:ascii="Arial" w:hAnsi="Arial" w:cs="Arial"/>
                <w:sz w:val="24"/>
                <w:szCs w:val="24"/>
              </w:rPr>
            </w:pPr>
            <w:r w:rsidRPr="00792B9A">
              <w:rPr>
                <w:rFonts w:ascii="Arial" w:hAnsi="Arial" w:cs="Arial"/>
                <w:sz w:val="24"/>
                <w:szCs w:val="24"/>
              </w:rPr>
              <w:t>Chlorite</w:t>
            </w:r>
          </w:p>
        </w:tc>
        <w:tc>
          <w:tcPr>
            <w:tcW w:w="1350" w:type="dxa"/>
          </w:tcPr>
          <w:p w14:paraId="1DA361B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mg/L</w:t>
            </w:r>
          </w:p>
        </w:tc>
        <w:tc>
          <w:tcPr>
            <w:tcW w:w="1355" w:type="dxa"/>
          </w:tcPr>
          <w:p w14:paraId="1FE904A6"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1.0</w:t>
            </w:r>
          </w:p>
        </w:tc>
        <w:tc>
          <w:tcPr>
            <w:tcW w:w="1260" w:type="dxa"/>
          </w:tcPr>
          <w:p w14:paraId="4964133F"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0.05</w:t>
            </w:r>
          </w:p>
        </w:tc>
        <w:tc>
          <w:tcPr>
            <w:tcW w:w="2880" w:type="dxa"/>
          </w:tcPr>
          <w:p w14:paraId="1F43218B" w14:textId="77777777" w:rsidR="00CD63D3" w:rsidRPr="00792B9A" w:rsidRDefault="00CD63D3" w:rsidP="00CD63D3">
            <w:pPr>
              <w:rPr>
                <w:rFonts w:ascii="Arial" w:hAnsi="Arial" w:cs="Arial"/>
                <w:sz w:val="24"/>
                <w:szCs w:val="24"/>
              </w:rPr>
            </w:pPr>
            <w:r w:rsidRPr="00792B9A">
              <w:rPr>
                <w:rFonts w:ascii="Arial" w:hAnsi="Arial" w:cs="Arial"/>
                <w:sz w:val="24"/>
                <w:szCs w:val="24"/>
              </w:rPr>
              <w:t>Byproduct of drinking water disinfection</w:t>
            </w:r>
          </w:p>
        </w:tc>
        <w:tc>
          <w:tcPr>
            <w:tcW w:w="5040" w:type="dxa"/>
          </w:tcPr>
          <w:p w14:paraId="6D6A9A2D"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Some infants and young children who drink water containing chlorite in excess of the MCL could experience nervous system </w:t>
            </w:r>
            <w:r w:rsidRPr="00792B9A">
              <w:rPr>
                <w:rFonts w:ascii="Arial" w:hAnsi="Arial" w:cs="Arial"/>
                <w:sz w:val="24"/>
                <w:szCs w:val="24"/>
              </w:rPr>
              <w:lastRenderedPageBreak/>
              <w:t>effects.  Similar effects may occur in fetuses of pregnant women who drink water containing chlorite in excess of the MCL.  Some people may experience anemia.</w:t>
            </w:r>
          </w:p>
        </w:tc>
      </w:tr>
      <w:tr w:rsidR="00CD63D3" w:rsidRPr="00792B9A" w14:paraId="699245F6" w14:textId="77777777" w:rsidTr="000162AA">
        <w:trPr>
          <w:trHeight w:val="403"/>
        </w:trPr>
        <w:tc>
          <w:tcPr>
            <w:tcW w:w="2515" w:type="dxa"/>
          </w:tcPr>
          <w:p w14:paraId="5D40D882" w14:textId="77777777" w:rsidR="00CD63D3" w:rsidRPr="00792B9A" w:rsidRDefault="00CD63D3" w:rsidP="00CD63D3">
            <w:pPr>
              <w:rPr>
                <w:rFonts w:ascii="Arial" w:hAnsi="Arial" w:cs="Arial"/>
                <w:sz w:val="24"/>
                <w:szCs w:val="24"/>
              </w:rPr>
            </w:pPr>
            <w:r w:rsidRPr="00792B9A">
              <w:rPr>
                <w:rFonts w:ascii="Arial" w:hAnsi="Arial" w:cs="Arial"/>
                <w:sz w:val="24"/>
                <w:szCs w:val="24"/>
              </w:rPr>
              <w:lastRenderedPageBreak/>
              <w:t>Chlorine Dioxide</w:t>
            </w:r>
          </w:p>
        </w:tc>
        <w:tc>
          <w:tcPr>
            <w:tcW w:w="1350" w:type="dxa"/>
          </w:tcPr>
          <w:p w14:paraId="1BBEE5B8"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µg/L</w:t>
            </w:r>
          </w:p>
        </w:tc>
        <w:tc>
          <w:tcPr>
            <w:tcW w:w="1355" w:type="dxa"/>
          </w:tcPr>
          <w:p w14:paraId="057F8C4E"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[MRDL =</w:t>
            </w:r>
            <w:r w:rsidRPr="00792B9A">
              <w:rPr>
                <w:rFonts w:ascii="Arial" w:hAnsi="Arial" w:cs="Arial"/>
                <w:sz w:val="24"/>
                <w:szCs w:val="24"/>
              </w:rPr>
              <w:br/>
              <w:t>800 (as ClO</w:t>
            </w:r>
            <w:r w:rsidRPr="00792B9A">
              <w:rPr>
                <w:rFonts w:ascii="Arial" w:hAnsi="Arial" w:cs="Arial"/>
                <w:sz w:val="24"/>
                <w:szCs w:val="24"/>
                <w:vertAlign w:val="subscript"/>
              </w:rPr>
              <w:t>2</w:t>
            </w:r>
            <w:r w:rsidRPr="00792B9A">
              <w:rPr>
                <w:rFonts w:ascii="Arial" w:hAnsi="Arial" w:cs="Arial"/>
                <w:sz w:val="24"/>
                <w:szCs w:val="24"/>
              </w:rPr>
              <w:t>)]</w:t>
            </w:r>
          </w:p>
        </w:tc>
        <w:tc>
          <w:tcPr>
            <w:tcW w:w="1260" w:type="dxa"/>
          </w:tcPr>
          <w:p w14:paraId="09363241"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[MRDLG = 800 (as ClO</w:t>
            </w:r>
            <w:r w:rsidRPr="00792B9A">
              <w:rPr>
                <w:rFonts w:ascii="Arial" w:hAnsi="Arial" w:cs="Arial"/>
                <w:sz w:val="24"/>
                <w:szCs w:val="24"/>
                <w:vertAlign w:val="subscript"/>
              </w:rPr>
              <w:t>2</w:t>
            </w:r>
            <w:r w:rsidRPr="00792B9A">
              <w:rPr>
                <w:rFonts w:ascii="Arial" w:hAnsi="Arial" w:cs="Arial"/>
                <w:sz w:val="24"/>
                <w:szCs w:val="24"/>
              </w:rPr>
              <w:t>)]</w:t>
            </w:r>
          </w:p>
        </w:tc>
        <w:tc>
          <w:tcPr>
            <w:tcW w:w="2880" w:type="dxa"/>
          </w:tcPr>
          <w:p w14:paraId="7F3297A4" w14:textId="77777777" w:rsidR="00CD63D3" w:rsidRPr="00792B9A" w:rsidRDefault="00CD63D3" w:rsidP="00CD63D3">
            <w:pPr>
              <w:rPr>
                <w:rFonts w:ascii="Arial" w:hAnsi="Arial" w:cs="Arial"/>
                <w:sz w:val="24"/>
                <w:szCs w:val="24"/>
              </w:rPr>
            </w:pPr>
            <w:r w:rsidRPr="00792B9A">
              <w:rPr>
                <w:rFonts w:ascii="Arial" w:hAnsi="Arial" w:cs="Arial"/>
                <w:sz w:val="24"/>
                <w:szCs w:val="24"/>
              </w:rPr>
              <w:t>Drinking water disinfectant added for treatment</w:t>
            </w:r>
          </w:p>
        </w:tc>
        <w:tc>
          <w:tcPr>
            <w:tcW w:w="5040" w:type="dxa"/>
          </w:tcPr>
          <w:p w14:paraId="52F058FA" w14:textId="77777777" w:rsidR="00CD63D3" w:rsidRPr="00792B9A" w:rsidRDefault="00CD63D3" w:rsidP="00CD63D3">
            <w:pPr>
              <w:rPr>
                <w:rFonts w:ascii="Arial" w:hAnsi="Arial" w:cs="Arial"/>
                <w:sz w:val="24"/>
                <w:szCs w:val="24"/>
              </w:rPr>
            </w:pPr>
            <w:r w:rsidRPr="00792B9A">
              <w:rPr>
                <w:rFonts w:ascii="Arial" w:hAnsi="Arial" w:cs="Arial"/>
                <w:sz w:val="24"/>
                <w:szCs w:val="24"/>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CD63D3" w:rsidRPr="00792B9A" w14:paraId="7EADB8C6" w14:textId="77777777" w:rsidTr="000162AA">
        <w:trPr>
          <w:trHeight w:val="403"/>
        </w:trPr>
        <w:tc>
          <w:tcPr>
            <w:tcW w:w="2515" w:type="dxa"/>
          </w:tcPr>
          <w:p w14:paraId="2B92D1B9" w14:textId="77777777" w:rsidR="00CD63D3" w:rsidRPr="00792B9A" w:rsidRDefault="00CD63D3" w:rsidP="00CD63D3">
            <w:pPr>
              <w:ind w:left="-1" w:firstLine="1"/>
              <w:rPr>
                <w:rFonts w:ascii="Arial" w:hAnsi="Arial" w:cs="Arial"/>
                <w:sz w:val="24"/>
                <w:szCs w:val="24"/>
              </w:rPr>
            </w:pPr>
            <w:r w:rsidRPr="00792B9A">
              <w:rPr>
                <w:rFonts w:ascii="Arial" w:hAnsi="Arial" w:cs="Arial"/>
                <w:sz w:val="24"/>
                <w:szCs w:val="24"/>
              </w:rPr>
              <w:t>Control of DBP precursors (TOC)</w:t>
            </w:r>
          </w:p>
        </w:tc>
        <w:tc>
          <w:tcPr>
            <w:tcW w:w="1350" w:type="dxa"/>
          </w:tcPr>
          <w:p w14:paraId="3A847A81" w14:textId="77777777" w:rsidR="00CD63D3" w:rsidRPr="00792B9A" w:rsidRDefault="00CD63D3" w:rsidP="00CD63D3">
            <w:pPr>
              <w:jc w:val="center"/>
              <w:rPr>
                <w:rFonts w:ascii="Arial" w:hAnsi="Arial" w:cs="Arial"/>
                <w:sz w:val="24"/>
                <w:szCs w:val="24"/>
              </w:rPr>
            </w:pPr>
          </w:p>
        </w:tc>
        <w:tc>
          <w:tcPr>
            <w:tcW w:w="1355" w:type="dxa"/>
          </w:tcPr>
          <w:p w14:paraId="075C679B"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TT</w:t>
            </w:r>
          </w:p>
        </w:tc>
        <w:tc>
          <w:tcPr>
            <w:tcW w:w="1260" w:type="dxa"/>
          </w:tcPr>
          <w:p w14:paraId="7EFF5662" w14:textId="77777777" w:rsidR="00CD63D3" w:rsidRPr="00792B9A" w:rsidRDefault="00CD63D3" w:rsidP="00CD63D3">
            <w:pPr>
              <w:jc w:val="center"/>
              <w:rPr>
                <w:rFonts w:ascii="Arial" w:hAnsi="Arial" w:cs="Arial"/>
                <w:sz w:val="24"/>
                <w:szCs w:val="24"/>
              </w:rPr>
            </w:pPr>
            <w:r w:rsidRPr="00792B9A">
              <w:rPr>
                <w:rFonts w:ascii="Arial" w:hAnsi="Arial" w:cs="Arial"/>
                <w:sz w:val="24"/>
                <w:szCs w:val="24"/>
              </w:rPr>
              <w:t>N/A</w:t>
            </w:r>
          </w:p>
        </w:tc>
        <w:tc>
          <w:tcPr>
            <w:tcW w:w="2880" w:type="dxa"/>
          </w:tcPr>
          <w:p w14:paraId="24A1ECD5" w14:textId="77777777" w:rsidR="00CD63D3" w:rsidRPr="00792B9A" w:rsidRDefault="00CD63D3" w:rsidP="00CD63D3">
            <w:pPr>
              <w:rPr>
                <w:rFonts w:ascii="Arial" w:hAnsi="Arial" w:cs="Arial"/>
                <w:sz w:val="24"/>
                <w:szCs w:val="24"/>
              </w:rPr>
            </w:pPr>
            <w:r w:rsidRPr="00792B9A">
              <w:rPr>
                <w:rFonts w:ascii="Arial" w:hAnsi="Arial" w:cs="Arial"/>
                <w:sz w:val="24"/>
                <w:szCs w:val="24"/>
              </w:rPr>
              <w:t>Various natural and man-made sources</w:t>
            </w:r>
          </w:p>
        </w:tc>
        <w:tc>
          <w:tcPr>
            <w:tcW w:w="5040" w:type="dxa"/>
          </w:tcPr>
          <w:p w14:paraId="73076B56" w14:textId="77777777" w:rsidR="00CD63D3" w:rsidRPr="00792B9A" w:rsidRDefault="00CD63D3" w:rsidP="00CD63D3">
            <w:pPr>
              <w:rPr>
                <w:rFonts w:ascii="Arial" w:hAnsi="Arial" w:cs="Arial"/>
                <w:sz w:val="24"/>
                <w:szCs w:val="24"/>
              </w:rPr>
            </w:pPr>
            <w:r w:rsidRPr="00792B9A">
              <w:rPr>
                <w:rFonts w:ascii="Arial" w:hAnsi="Arial" w:cs="Arial"/>
                <w:sz w:val="24"/>
                <w:szCs w:val="24"/>
              </w:rPr>
              <w:t xml:space="preserve">Total organic carbon (TOC) has no health effects.  However, total organic carbon provides a medium for the formation of disinfection byproducts.  These byproducts include trihalomethanes (THMs) and </w:t>
            </w:r>
            <w:proofErr w:type="spellStart"/>
            <w:r w:rsidRPr="00792B9A">
              <w:rPr>
                <w:rFonts w:ascii="Arial" w:hAnsi="Arial" w:cs="Arial"/>
                <w:sz w:val="24"/>
                <w:szCs w:val="24"/>
              </w:rPr>
              <w:t>haloacetic</w:t>
            </w:r>
            <w:proofErr w:type="spellEnd"/>
            <w:r w:rsidRPr="00792B9A">
              <w:rPr>
                <w:rFonts w:ascii="Arial" w:hAnsi="Arial" w:cs="Arial"/>
                <w:sz w:val="24"/>
                <w:szCs w:val="24"/>
              </w:rPr>
              <w:t xml:space="preserve"> acids (HAAs).  Drinking water containing these byproducts in excess of the MCL may lead to adverse health effects, liver or kidney problems, or nervous system effects, and may lead to an increased risk of cancer.</w:t>
            </w:r>
          </w:p>
        </w:tc>
      </w:tr>
    </w:tbl>
    <w:p w14:paraId="699691EB" w14:textId="77777777" w:rsidR="00CD63D3" w:rsidRPr="00792B9A" w:rsidRDefault="00CD63D3" w:rsidP="00CD63D3">
      <w:pPr>
        <w:spacing w:after="0" w:line="240" w:lineRule="auto"/>
        <w:jc w:val="both"/>
        <w:rPr>
          <w:rFonts w:ascii="Arial" w:eastAsia="Times New Roman" w:hAnsi="Arial" w:cs="Arial"/>
          <w:sz w:val="24"/>
          <w:szCs w:val="24"/>
        </w:rPr>
      </w:pPr>
    </w:p>
    <w:p w14:paraId="5068C64D" w14:textId="77777777" w:rsidR="00CD63D3" w:rsidRPr="00792B9A" w:rsidRDefault="00CD63D3" w:rsidP="00CD63D3">
      <w:pPr>
        <w:spacing w:after="0" w:line="240" w:lineRule="auto"/>
        <w:jc w:val="both"/>
        <w:rPr>
          <w:rFonts w:ascii="Arial" w:eastAsia="Times New Roman" w:hAnsi="Arial" w:cs="Arial"/>
          <w:sz w:val="24"/>
          <w:szCs w:val="24"/>
        </w:rPr>
      </w:pPr>
    </w:p>
    <w:p w14:paraId="5E8C6152" w14:textId="77777777" w:rsidR="00CD63D3" w:rsidRPr="00792B9A" w:rsidRDefault="00CD63D3" w:rsidP="00CD63D3">
      <w:pPr>
        <w:spacing w:after="240" w:line="240" w:lineRule="auto"/>
        <w:jc w:val="both"/>
        <w:rPr>
          <w:rFonts w:ascii="Arial" w:eastAsia="Times New Roman" w:hAnsi="Arial" w:cs="Arial"/>
          <w:sz w:val="24"/>
          <w:szCs w:val="24"/>
        </w:rPr>
      </w:pPr>
    </w:p>
    <w:p w14:paraId="4A7E6F77" w14:textId="77777777" w:rsidR="00CD63D3" w:rsidRPr="00792B9A" w:rsidRDefault="00CD63D3">
      <w:pPr>
        <w:rPr>
          <w:sz w:val="24"/>
          <w:szCs w:val="24"/>
        </w:rPr>
      </w:pPr>
    </w:p>
    <w:sectPr w:rsidR="00CD63D3" w:rsidRPr="00792B9A" w:rsidSect="00CD63D3">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D7CC9" w14:textId="77777777" w:rsidR="00FE0953" w:rsidRDefault="00FE0953" w:rsidP="00CD63D3">
      <w:pPr>
        <w:spacing w:after="0" w:line="240" w:lineRule="auto"/>
      </w:pPr>
      <w:r>
        <w:separator/>
      </w:r>
    </w:p>
  </w:endnote>
  <w:endnote w:type="continuationSeparator" w:id="0">
    <w:p w14:paraId="091306A6" w14:textId="77777777" w:rsidR="00FE0953" w:rsidRDefault="00FE0953" w:rsidP="00CD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0238" w14:textId="77777777" w:rsidR="00AC066F" w:rsidRDefault="00AC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839760436"/>
      <w:docPartObj>
        <w:docPartGallery w:val="Page Numbers (Bottom of Page)"/>
        <w:docPartUnique/>
      </w:docPartObj>
    </w:sdtPr>
    <w:sdtEndPr>
      <w:rPr>
        <w:noProof/>
      </w:rPr>
    </w:sdtEndPr>
    <w:sdtContent>
      <w:p w14:paraId="2F9386CD" w14:textId="2F4E5AB0" w:rsidR="00CD63D3" w:rsidRPr="002E313B" w:rsidRDefault="00CD63D3" w:rsidP="00CD63D3">
        <w:pPr>
          <w:pStyle w:val="Footer"/>
          <w:jc w:val="right"/>
          <w:rPr>
            <w:rFonts w:ascii="Arial" w:hAnsi="Arial" w:cs="Arial"/>
          </w:rPr>
        </w:pPr>
        <w:r w:rsidRPr="002E313B">
          <w:rPr>
            <w:rFonts w:ascii="Arial" w:hAnsi="Arial" w:cs="Arial"/>
          </w:rPr>
          <w:t>A-</w:t>
        </w:r>
        <w:r w:rsidRPr="002E313B">
          <w:rPr>
            <w:rFonts w:ascii="Arial" w:hAnsi="Arial" w:cs="Arial"/>
          </w:rPr>
          <w:fldChar w:fldCharType="begin"/>
        </w:r>
        <w:r w:rsidRPr="002E313B">
          <w:rPr>
            <w:rFonts w:ascii="Arial" w:hAnsi="Arial" w:cs="Arial"/>
          </w:rPr>
          <w:instrText xml:space="preserve"> PAGE   \* MERGEFORMAT </w:instrText>
        </w:r>
        <w:r w:rsidRPr="002E313B">
          <w:rPr>
            <w:rFonts w:ascii="Arial" w:hAnsi="Arial" w:cs="Arial"/>
          </w:rPr>
          <w:fldChar w:fldCharType="separate"/>
        </w:r>
        <w:r w:rsidRPr="002E313B">
          <w:rPr>
            <w:rFonts w:ascii="Arial" w:hAnsi="Arial" w:cs="Arial"/>
            <w:noProof/>
          </w:rPr>
          <w:t>2</w:t>
        </w:r>
        <w:r w:rsidRPr="002E313B">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3C719" w14:textId="77777777" w:rsidR="00AC066F" w:rsidRDefault="00AC0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306F2" w14:textId="77777777" w:rsidR="00FE0953" w:rsidRDefault="00FE0953" w:rsidP="00CD63D3">
      <w:pPr>
        <w:spacing w:after="0" w:line="240" w:lineRule="auto"/>
      </w:pPr>
      <w:r>
        <w:separator/>
      </w:r>
    </w:p>
  </w:footnote>
  <w:footnote w:type="continuationSeparator" w:id="0">
    <w:p w14:paraId="19EC2964" w14:textId="77777777" w:rsidR="00FE0953" w:rsidRDefault="00FE0953" w:rsidP="00CD63D3">
      <w:pPr>
        <w:spacing w:after="0" w:line="240" w:lineRule="auto"/>
      </w:pPr>
      <w:r>
        <w:continuationSeparator/>
      </w:r>
    </w:p>
  </w:footnote>
  <w:footnote w:id="1">
    <w:p w14:paraId="2BADAF97" w14:textId="77777777" w:rsidR="00CD63D3" w:rsidRPr="00DA7B19" w:rsidRDefault="00CD63D3" w:rsidP="00CD63D3">
      <w:pPr>
        <w:rPr>
          <w:rFonts w:ascii="Arial" w:hAnsi="Arial" w:cs="Arial"/>
          <w:sz w:val="24"/>
          <w:szCs w:val="24"/>
        </w:rPr>
      </w:pPr>
      <w:r w:rsidRPr="00DA7B19">
        <w:rPr>
          <w:rStyle w:val="FootnoteReference"/>
          <w:rFonts w:ascii="Arial" w:hAnsi="Arial" w:cs="Arial"/>
          <w:sz w:val="24"/>
          <w:szCs w:val="24"/>
        </w:rPr>
        <w:footnoteRef/>
      </w:r>
      <w:r w:rsidRPr="00DA7B19">
        <w:rPr>
          <w:rFonts w:ascii="Arial" w:hAnsi="Arial" w:cs="Arial"/>
          <w:sz w:val="24"/>
          <w:szCs w:val="24"/>
        </w:rPr>
        <w:t xml:space="preserve"> </w:t>
      </w:r>
      <w:r w:rsidRPr="00DA7B19">
        <w:rPr>
          <w:rFonts w:ascii="Arial" w:hAnsi="Arial" w:cs="Arial"/>
          <w:iCs/>
          <w:sz w:val="24"/>
          <w:szCs w:val="24"/>
        </w:rPr>
        <w:t>Systems</w:t>
      </w:r>
      <w:r w:rsidRPr="00DA7B19">
        <w:rPr>
          <w:rFonts w:ascii="Arial" w:hAnsi="Arial" w:cs="Arial"/>
          <w:sz w:val="24"/>
          <w:szCs w:val="24"/>
        </w:rPr>
        <w:t xml:space="preserve"> that collect 40 or more samples per month:  5.0% of monthly samples are positive. </w:t>
      </w:r>
      <w:r w:rsidRPr="00DA7B19">
        <w:rPr>
          <w:rFonts w:ascii="Arial" w:hAnsi="Arial" w:cs="Arial"/>
          <w:bCs/>
          <w:iCs/>
          <w:sz w:val="24"/>
          <w:szCs w:val="24"/>
        </w:rPr>
        <w:t>Systems</w:t>
      </w:r>
      <w:r w:rsidRPr="00DA7B19">
        <w:rPr>
          <w:rFonts w:ascii="Arial" w:hAnsi="Arial" w:cs="Arial"/>
          <w:bCs/>
          <w:sz w:val="24"/>
          <w:szCs w:val="24"/>
        </w:rPr>
        <w:t xml:space="preserve"> that collect less than 40 samples per month:  </w:t>
      </w:r>
      <w:r w:rsidRPr="00DA7B19">
        <w:rPr>
          <w:rFonts w:ascii="Arial" w:hAnsi="Arial" w:cs="Arial"/>
          <w:bCs/>
          <w:sz w:val="24"/>
          <w:szCs w:val="24"/>
        </w:rPr>
        <w:br/>
      </w:r>
      <w:r w:rsidRPr="00DA7B19">
        <w:rPr>
          <w:rFonts w:ascii="Arial" w:hAnsi="Arial" w:cs="Arial"/>
          <w:sz w:val="24"/>
          <w:szCs w:val="24"/>
        </w:rPr>
        <w:t>1 positive monthly sample.</w:t>
      </w:r>
    </w:p>
  </w:footnote>
  <w:footnote w:id="2">
    <w:p w14:paraId="4135FEEF" w14:textId="77777777" w:rsidR="00CD63D3" w:rsidRPr="00CB6043" w:rsidRDefault="00CD63D3" w:rsidP="00CD63D3">
      <w:pPr>
        <w:rPr>
          <w:rFonts w:ascii="Arial" w:hAnsi="Arial" w:cs="Arial"/>
        </w:rPr>
      </w:pPr>
      <w:r w:rsidRPr="00DA7B19">
        <w:rPr>
          <w:rStyle w:val="FootnoteReference"/>
          <w:rFonts w:ascii="Arial" w:hAnsi="Arial" w:cs="Arial"/>
          <w:sz w:val="24"/>
          <w:szCs w:val="24"/>
        </w:rPr>
        <w:footnoteRef/>
      </w:r>
      <w:r w:rsidRPr="00DA7B19">
        <w:rPr>
          <w:rFonts w:ascii="Arial" w:hAnsi="Arial" w:cs="Arial"/>
          <w:sz w:val="24"/>
          <w:szCs w:val="24"/>
        </w:rPr>
        <w:t xml:space="preserve"> A routine sample and a repeat sample are total coliform positive, and one of these is also fecal coliform or </w:t>
      </w:r>
      <w:r w:rsidRPr="00DA7B19">
        <w:rPr>
          <w:rFonts w:ascii="Arial" w:hAnsi="Arial" w:cs="Arial"/>
          <w:i/>
          <w:sz w:val="24"/>
          <w:szCs w:val="24"/>
        </w:rPr>
        <w:t>E. coli</w:t>
      </w:r>
      <w:r w:rsidRPr="00DA7B19">
        <w:rPr>
          <w:rFonts w:ascii="Arial" w:hAnsi="Arial" w:cs="Arial"/>
          <w:sz w:val="24"/>
          <w:szCs w:val="24"/>
        </w:rPr>
        <w:t xml:space="preserve"> positive.</w:t>
      </w:r>
    </w:p>
  </w:footnote>
  <w:footnote w:id="3">
    <w:p w14:paraId="4F81F0D0" w14:textId="77777777" w:rsidR="00CD63D3" w:rsidRPr="008E1DF9" w:rsidRDefault="00CD63D3" w:rsidP="00CD63D3">
      <w:pPr>
        <w:pStyle w:val="FootnoteText"/>
        <w:spacing w:before="60" w:after="60"/>
        <w:rPr>
          <w:sz w:val="20"/>
        </w:rPr>
      </w:pPr>
      <w:r w:rsidRPr="009D5700">
        <w:rPr>
          <w:rStyle w:val="FootnoteReference"/>
          <w:szCs w:val="24"/>
        </w:rPr>
        <w:footnoteRef/>
      </w:r>
      <w:r w:rsidRPr="009D5700">
        <w:rPr>
          <w:rFonts w:ascii="Arial" w:hAnsi="Arial" w:cs="Arial"/>
          <w:szCs w:val="24"/>
        </w:rPr>
        <w:t xml:space="preserve">A system is in compliance with the </w:t>
      </w:r>
      <w:r w:rsidRPr="009D5700">
        <w:rPr>
          <w:rFonts w:ascii="Arial" w:hAnsi="Arial" w:cs="Arial"/>
          <w:i/>
          <w:iCs/>
          <w:szCs w:val="24"/>
        </w:rPr>
        <w:t xml:space="preserve">E.coli </w:t>
      </w:r>
      <w:r w:rsidRPr="009D5700">
        <w:rPr>
          <w:rFonts w:ascii="Arial" w:hAnsi="Arial" w:cs="Arial"/>
          <w:szCs w:val="24"/>
        </w:rPr>
        <w:t>MCL unless any of the following conditions occurs:</w:t>
      </w:r>
      <w:r w:rsidRPr="009D5700">
        <w:rPr>
          <w:rFonts w:ascii="Arial" w:hAnsi="Arial" w:cs="Arial"/>
          <w:i/>
          <w:iCs/>
          <w:szCs w:val="24"/>
        </w:rPr>
        <w:t xml:space="preserve"> </w:t>
      </w:r>
      <w:r w:rsidRPr="009D5700">
        <w:rPr>
          <w:rFonts w:ascii="Arial" w:hAnsi="Arial" w:cs="Arial"/>
          <w:szCs w:val="24"/>
        </w:rPr>
        <w:t xml:space="preserve">routine and repeat samples are total coliform-positive or routine and repeat samples are </w:t>
      </w:r>
      <w:r w:rsidRPr="009D5700">
        <w:rPr>
          <w:rFonts w:ascii="Arial" w:hAnsi="Arial" w:cs="Arial"/>
          <w:i/>
          <w:szCs w:val="24"/>
        </w:rPr>
        <w:t>E. coli</w:t>
      </w:r>
      <w:r w:rsidRPr="009D5700">
        <w:rPr>
          <w:rFonts w:ascii="Arial" w:hAnsi="Arial" w:cs="Arial"/>
          <w:szCs w:val="24"/>
        </w:rPr>
        <w:t xml:space="preserve">-positive or system fails to take repeat samples following </w:t>
      </w:r>
      <w:r w:rsidRPr="009D5700">
        <w:rPr>
          <w:rFonts w:ascii="Arial" w:hAnsi="Arial" w:cs="Arial"/>
          <w:i/>
          <w:szCs w:val="24"/>
        </w:rPr>
        <w:t>E. coli</w:t>
      </w:r>
      <w:r w:rsidRPr="009D5700">
        <w:rPr>
          <w:rFonts w:ascii="Arial" w:hAnsi="Arial" w:cs="Arial"/>
          <w:szCs w:val="24"/>
        </w:rPr>
        <w:t xml:space="preserve">-positive routine sample or system fails to analyze total coliform-positive repeat sample for </w:t>
      </w:r>
      <w:r w:rsidRPr="009D5700">
        <w:rPr>
          <w:rFonts w:ascii="Arial" w:hAnsi="Arial" w:cs="Arial"/>
          <w:i/>
          <w:szCs w:val="24"/>
        </w:rPr>
        <w:t>E. coli</w:t>
      </w:r>
      <w:r w:rsidRPr="009D5700">
        <w:rPr>
          <w:rFonts w:ascii="Arial" w:hAnsi="Arial" w:cs="Arial"/>
          <w:szCs w:val="24"/>
        </w:rPr>
        <w:t>.</w:t>
      </w:r>
    </w:p>
  </w:footnote>
  <w:footnote w:id="4">
    <w:p w14:paraId="47003B2C" w14:textId="77777777" w:rsidR="00CD63D3" w:rsidRPr="00CB6043" w:rsidRDefault="00CD63D3" w:rsidP="00CD63D3">
      <w:pPr>
        <w:pStyle w:val="FootnoteText"/>
        <w:spacing w:before="60" w:after="60"/>
        <w:rPr>
          <w:rFonts w:ascii="Arial" w:hAnsi="Arial" w:cs="Arial"/>
          <w:sz w:val="20"/>
        </w:rPr>
      </w:pPr>
      <w:r w:rsidRPr="009D5700">
        <w:rPr>
          <w:rStyle w:val="FootnoteReference"/>
          <w:rFonts w:ascii="Arial" w:hAnsi="Arial" w:cs="Arial"/>
          <w:szCs w:val="24"/>
        </w:rPr>
        <w:footnoteRef/>
      </w:r>
      <w:r w:rsidRPr="009D5700">
        <w:rPr>
          <w:rFonts w:ascii="Arial" w:hAnsi="Arial" w:cs="Arial"/>
          <w:szCs w:val="24"/>
        </w:rPr>
        <w:t xml:space="preserve"> Effective June 11, 2006, the gross beta particle activity MCL is 4 millirems/year annual dose equivalent to the total body or any internal organ.  50 </w:t>
      </w:r>
      <w:proofErr w:type="spellStart"/>
      <w:r w:rsidRPr="009D5700">
        <w:rPr>
          <w:rFonts w:ascii="Arial" w:hAnsi="Arial" w:cs="Arial"/>
          <w:szCs w:val="24"/>
        </w:rPr>
        <w:t>pCi</w:t>
      </w:r>
      <w:proofErr w:type="spellEnd"/>
      <w:r w:rsidRPr="009D5700">
        <w:rPr>
          <w:rFonts w:ascii="Arial" w:hAnsi="Arial" w:cs="Arial"/>
          <w:szCs w:val="24"/>
        </w:rPr>
        <w:t>/L is used as a screening level.</w:t>
      </w:r>
    </w:p>
  </w:footnote>
  <w:footnote w:id="5">
    <w:p w14:paraId="6EEAD821" w14:textId="77777777" w:rsidR="00CD63D3" w:rsidRPr="000162AA" w:rsidRDefault="00CD63D3" w:rsidP="00CD63D3">
      <w:pPr>
        <w:pStyle w:val="FootnoteText"/>
        <w:spacing w:before="60" w:after="60"/>
        <w:rPr>
          <w:szCs w:val="24"/>
        </w:rPr>
      </w:pPr>
      <w:r w:rsidRPr="000162AA">
        <w:rPr>
          <w:rStyle w:val="FootnoteReference"/>
          <w:rFonts w:ascii="Arial" w:hAnsi="Arial" w:cs="Arial"/>
          <w:szCs w:val="24"/>
        </w:rPr>
        <w:footnoteRef/>
      </w:r>
      <w:r w:rsidRPr="000162AA">
        <w:rPr>
          <w:rFonts w:ascii="Arial" w:hAnsi="Arial" w:cs="Arial"/>
          <w:szCs w:val="24"/>
        </w:rPr>
        <w:t xml:space="preserve"> </w:t>
      </w:r>
      <w:r w:rsidRPr="000162AA">
        <w:rPr>
          <w:rFonts w:ascii="Arial" w:hAnsi="Arial" w:cs="Arial"/>
          <w:snapToGrid w:val="0"/>
          <w:szCs w:val="24"/>
        </w:rPr>
        <w:t xml:space="preserve">If reporting results for Ra-226 and Ra-228 as individual constituents, the PHG is 0.05 </w:t>
      </w:r>
      <w:proofErr w:type="spellStart"/>
      <w:r w:rsidRPr="000162AA">
        <w:rPr>
          <w:rFonts w:ascii="Arial" w:hAnsi="Arial" w:cs="Arial"/>
          <w:snapToGrid w:val="0"/>
          <w:szCs w:val="24"/>
        </w:rPr>
        <w:t>pCi</w:t>
      </w:r>
      <w:proofErr w:type="spellEnd"/>
      <w:r w:rsidRPr="000162AA">
        <w:rPr>
          <w:rFonts w:ascii="Arial" w:hAnsi="Arial" w:cs="Arial"/>
          <w:snapToGrid w:val="0"/>
          <w:szCs w:val="24"/>
        </w:rPr>
        <w:t xml:space="preserve">/L for Ra-226 and 0.019 </w:t>
      </w:r>
      <w:proofErr w:type="spellStart"/>
      <w:r w:rsidRPr="000162AA">
        <w:rPr>
          <w:rFonts w:ascii="Arial" w:hAnsi="Arial" w:cs="Arial"/>
          <w:snapToGrid w:val="0"/>
          <w:szCs w:val="24"/>
        </w:rPr>
        <w:t>pCi</w:t>
      </w:r>
      <w:proofErr w:type="spellEnd"/>
      <w:r w:rsidRPr="000162AA">
        <w:rPr>
          <w:rFonts w:ascii="Arial" w:hAnsi="Arial" w:cs="Arial"/>
          <w:snapToGrid w:val="0"/>
          <w:szCs w:val="24"/>
        </w:rPr>
        <w:t>/L for Ra-228.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C46C0" w14:textId="77777777" w:rsidR="00AC066F" w:rsidRDefault="00AC0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07265" w14:textId="5535391C" w:rsidR="00CD63D3" w:rsidRPr="00DA7B19" w:rsidRDefault="00CD63D3" w:rsidP="002F7C71">
    <w:pPr>
      <w:pStyle w:val="Footer"/>
      <w:tabs>
        <w:tab w:val="clear" w:pos="8640"/>
        <w:tab w:val="left" w:pos="6195"/>
      </w:tabs>
      <w:rPr>
        <w:rFonts w:ascii="Arial" w:hAnsi="Arial" w:cs="Arial"/>
        <w:sz w:val="24"/>
        <w:szCs w:val="24"/>
      </w:rPr>
    </w:pPr>
    <w:r w:rsidRPr="00DA7B19">
      <w:rPr>
        <w:rFonts w:ascii="Arial" w:hAnsi="Arial" w:cs="Arial"/>
        <w:i/>
        <w:sz w:val="24"/>
        <w:szCs w:val="24"/>
      </w:rPr>
      <w:t>Instructions for Small Water Systems</w:t>
    </w:r>
    <w:r w:rsidR="002F7C71" w:rsidRPr="00DA7B19">
      <w:rPr>
        <w:rFonts w:ascii="Arial" w:hAnsi="Arial" w:cs="Arial"/>
        <w:i/>
        <w:sz w:val="24"/>
        <w:szCs w:val="24"/>
      </w:rPr>
      <w:t xml:space="preserve"> Appendix A</w:t>
    </w:r>
    <w:r w:rsidR="002F7C71" w:rsidRPr="00DA7B19">
      <w:rPr>
        <w:rFonts w:ascii="Arial" w:hAnsi="Arial" w:cs="Arial"/>
        <w:i/>
        <w:sz w:val="24"/>
        <w:szCs w:val="24"/>
      </w:rPr>
      <w:tab/>
    </w:r>
  </w:p>
  <w:p w14:paraId="48C15ED0" w14:textId="5E74E43D" w:rsidR="00CD63D3" w:rsidRPr="00DA7B19" w:rsidRDefault="00CD63D3" w:rsidP="00CD63D3">
    <w:pPr>
      <w:pStyle w:val="Footer"/>
      <w:rPr>
        <w:rFonts w:ascii="Arial" w:hAnsi="Arial" w:cs="Arial"/>
        <w:sz w:val="24"/>
        <w:szCs w:val="24"/>
      </w:rPr>
    </w:pPr>
    <w:r w:rsidRPr="00DA7B19">
      <w:rPr>
        <w:rFonts w:ascii="Arial" w:hAnsi="Arial" w:cs="Arial"/>
        <w:i/>
        <w:sz w:val="24"/>
        <w:szCs w:val="24"/>
      </w:rPr>
      <w:t xml:space="preserve">Revised </w:t>
    </w:r>
    <w:r w:rsidR="00AC066F" w:rsidRPr="00AC066F">
      <w:rPr>
        <w:rFonts w:ascii="Arial" w:hAnsi="Arial" w:cs="Arial"/>
        <w:i/>
        <w:sz w:val="24"/>
        <w:szCs w:val="24"/>
        <w:highlight w:val="yellow"/>
      </w:rPr>
      <w:t xml:space="preserve">February </w:t>
    </w:r>
    <w:r w:rsidRPr="00AC066F">
      <w:rPr>
        <w:rFonts w:ascii="Arial" w:hAnsi="Arial" w:cs="Arial"/>
        <w:i/>
        <w:sz w:val="24"/>
        <w:szCs w:val="24"/>
        <w:highlight w:val="yellow"/>
      </w:rPr>
      <w:t>2021</w:t>
    </w:r>
  </w:p>
  <w:p w14:paraId="18D2FF65" w14:textId="77777777" w:rsidR="00CD63D3" w:rsidRPr="00CD63D3" w:rsidRDefault="00CD63D3" w:rsidP="00CD6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2253" w14:textId="77777777" w:rsidR="00AC066F" w:rsidRDefault="00AC0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 w15:restartNumberingAfterBreak="0">
    <w:nsid w:val="022E4D8B"/>
    <w:multiLevelType w:val="hybridMultilevel"/>
    <w:tmpl w:val="72E2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64123"/>
    <w:multiLevelType w:val="hybridMultilevel"/>
    <w:tmpl w:val="5C8CB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87B4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5BE4E5D"/>
    <w:multiLevelType w:val="hybridMultilevel"/>
    <w:tmpl w:val="F932A7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9F0549"/>
    <w:multiLevelType w:val="hybridMultilevel"/>
    <w:tmpl w:val="DC4C018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E2B169F"/>
    <w:multiLevelType w:val="hybridMultilevel"/>
    <w:tmpl w:val="F7BEE4E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E01ECA"/>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D7781"/>
    <w:multiLevelType w:val="hybridMultilevel"/>
    <w:tmpl w:val="19B6A31E"/>
    <w:lvl w:ilvl="0" w:tplc="B5FC0056">
      <w:start w:val="2"/>
      <w:numFmt w:val="decimal"/>
      <w:lvlText w:val="(%1)"/>
      <w:lvlJc w:val="left"/>
      <w:pPr>
        <w:tabs>
          <w:tab w:val="num" w:pos="900"/>
        </w:tabs>
        <w:ind w:left="900" w:hanging="54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6A4D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D33114"/>
    <w:multiLevelType w:val="hybridMultilevel"/>
    <w:tmpl w:val="38C2BD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82097"/>
    <w:multiLevelType w:val="hybridMultilevel"/>
    <w:tmpl w:val="0CA8D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B61FA"/>
    <w:multiLevelType w:val="hybridMultilevel"/>
    <w:tmpl w:val="FABA57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E65478"/>
    <w:multiLevelType w:val="hybridMultilevel"/>
    <w:tmpl w:val="9288FC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041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A2753B"/>
    <w:multiLevelType w:val="multilevel"/>
    <w:tmpl w:val="BE6825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736C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1B1A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E0149F"/>
    <w:multiLevelType w:val="multilevel"/>
    <w:tmpl w:val="0F580C98"/>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53925062"/>
    <w:multiLevelType w:val="hybridMultilevel"/>
    <w:tmpl w:val="0F580C9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4F747A3"/>
    <w:multiLevelType w:val="hybridMultilevel"/>
    <w:tmpl w:val="4F32B86C"/>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1D5471"/>
    <w:multiLevelType w:val="hybridMultilevel"/>
    <w:tmpl w:val="E1A6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E7275C"/>
    <w:multiLevelType w:val="hybridMultilevel"/>
    <w:tmpl w:val="BE68253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713E53"/>
    <w:multiLevelType w:val="hybridMultilevel"/>
    <w:tmpl w:val="912823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BF4598"/>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6DEE12F2"/>
    <w:multiLevelType w:val="hybridMultilevel"/>
    <w:tmpl w:val="5AD89A6A"/>
    <w:lvl w:ilvl="0" w:tplc="ED3A92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E25C4"/>
    <w:multiLevelType w:val="hybridMultilevel"/>
    <w:tmpl w:val="F3A0D6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402676"/>
    <w:multiLevelType w:val="hybridMultilevel"/>
    <w:tmpl w:val="75A2264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35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6E218F"/>
    <w:multiLevelType w:val="hybridMultilevel"/>
    <w:tmpl w:val="48A4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93111C"/>
    <w:multiLevelType w:val="hybridMultilevel"/>
    <w:tmpl w:val="47F8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07012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41"/>
  </w:num>
  <w:num w:numId="3">
    <w:abstractNumId w:val="26"/>
  </w:num>
  <w:num w:numId="4">
    <w:abstractNumId w:val="23"/>
  </w:num>
  <w:num w:numId="5">
    <w:abstractNumId w:val="4"/>
  </w:num>
  <w:num w:numId="6">
    <w:abstractNumId w:val="12"/>
  </w:num>
  <w:num w:numId="7">
    <w:abstractNumId w:val="6"/>
  </w:num>
  <w:num w:numId="8">
    <w:abstractNumId w:val="32"/>
  </w:num>
  <w:num w:numId="9">
    <w:abstractNumId w:val="21"/>
  </w:num>
  <w:num w:numId="10">
    <w:abstractNumId w:val="28"/>
  </w:num>
  <w:num w:numId="11">
    <w:abstractNumId w:val="27"/>
  </w:num>
  <w:num w:numId="12">
    <w:abstractNumId w:val="30"/>
  </w:num>
  <w:num w:numId="13">
    <w:abstractNumId w:val="10"/>
  </w:num>
  <w:num w:numId="14">
    <w:abstractNumId w:val="14"/>
  </w:num>
  <w:num w:numId="15">
    <w:abstractNumId w:val="43"/>
  </w:num>
  <w:num w:numId="16">
    <w:abstractNumId w:val="29"/>
  </w:num>
  <w:num w:numId="17">
    <w:abstractNumId w:val="13"/>
  </w:num>
  <w:num w:numId="18">
    <w:abstractNumId w:val="38"/>
  </w:num>
  <w:num w:numId="19">
    <w:abstractNumId w:val="11"/>
  </w:num>
  <w:num w:numId="20">
    <w:abstractNumId w:val="2"/>
  </w:num>
  <w:num w:numId="21">
    <w:abstractNumId w:val="44"/>
  </w:num>
  <w:num w:numId="22">
    <w:abstractNumId w:val="17"/>
  </w:num>
  <w:num w:numId="23">
    <w:abstractNumId w:val="40"/>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9"/>
  </w:num>
  <w:num w:numId="27">
    <w:abstractNumId w:val="35"/>
  </w:num>
  <w:num w:numId="28">
    <w:abstractNumId w:val="36"/>
  </w:num>
  <w:num w:numId="29">
    <w:abstractNumId w:val="1"/>
  </w:num>
  <w:num w:numId="30">
    <w:abstractNumId w:val="31"/>
  </w:num>
  <w:num w:numId="31">
    <w:abstractNumId w:val="46"/>
  </w:num>
  <w:num w:numId="32">
    <w:abstractNumId w:val="20"/>
  </w:num>
  <w:num w:numId="33">
    <w:abstractNumId w:val="22"/>
  </w:num>
  <w:num w:numId="34">
    <w:abstractNumId w:val="3"/>
  </w:num>
  <w:num w:numId="35">
    <w:abstractNumId w:val="45"/>
  </w:num>
  <w:num w:numId="36">
    <w:abstractNumId w:val="18"/>
  </w:num>
  <w:num w:numId="37">
    <w:abstractNumId w:val="5"/>
  </w:num>
  <w:num w:numId="38">
    <w:abstractNumId w:val="34"/>
  </w:num>
  <w:num w:numId="39">
    <w:abstractNumId w:val="24"/>
  </w:num>
  <w:num w:numId="40">
    <w:abstractNumId w:val="19"/>
  </w:num>
  <w:num w:numId="41">
    <w:abstractNumId w:val="25"/>
  </w:num>
  <w:num w:numId="42">
    <w:abstractNumId w:val="7"/>
  </w:num>
  <w:num w:numId="43">
    <w:abstractNumId w:val="39"/>
  </w:num>
  <w:num w:numId="44">
    <w:abstractNumId w:val="42"/>
  </w:num>
  <w:num w:numId="45">
    <w:abstractNumId w:val="37"/>
  </w:num>
  <w:num w:numId="46">
    <w:abstractNumId w:val="3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D3"/>
    <w:rsid w:val="000162AA"/>
    <w:rsid w:val="002E313B"/>
    <w:rsid w:val="002F7C71"/>
    <w:rsid w:val="0032275A"/>
    <w:rsid w:val="007150CB"/>
    <w:rsid w:val="00792B9A"/>
    <w:rsid w:val="009D5700"/>
    <w:rsid w:val="00AC066F"/>
    <w:rsid w:val="00CD63D3"/>
    <w:rsid w:val="00D33BEF"/>
    <w:rsid w:val="00DA7B19"/>
    <w:rsid w:val="00FE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44A35B"/>
  <w15:chartTrackingRefBased/>
  <w15:docId w15:val="{D7983A56-8495-45AE-B7FB-5C9C5DC7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qFormat/>
    <w:rsid w:val="00CD63D3"/>
    <w:pPr>
      <w:keepNext/>
      <w:spacing w:before="240" w:after="240"/>
      <w:outlineLvl w:val="0"/>
    </w:pPr>
    <w:rPr>
      <w:rFonts w:ascii="Times New Roman" w:hAnsi="Times New Roman"/>
      <w:b/>
      <w:bCs/>
      <w:caps/>
      <w:color w:val="0000FF"/>
      <w:sz w:val="32"/>
    </w:rPr>
  </w:style>
  <w:style w:type="paragraph" w:styleId="Heading2">
    <w:name w:val="heading 2"/>
    <w:basedOn w:val="Normal"/>
    <w:next w:val="Normal"/>
    <w:link w:val="Heading2Char"/>
    <w:qFormat/>
    <w:rsid w:val="00CD63D3"/>
    <w:pPr>
      <w:keepNext/>
      <w:spacing w:before="60" w:after="0" w:line="240" w:lineRule="auto"/>
      <w:outlineLvl w:val="1"/>
    </w:pPr>
    <w:rPr>
      <w:rFonts w:ascii="Arial" w:eastAsia="Times New Roman" w:hAnsi="Arial" w:cs="Times New Roman"/>
      <w:b/>
      <w:color w:val="0000FF"/>
      <w:sz w:val="32"/>
      <w:szCs w:val="20"/>
    </w:rPr>
  </w:style>
  <w:style w:type="paragraph" w:styleId="Heading3">
    <w:name w:val="heading 3"/>
    <w:basedOn w:val="Normal"/>
    <w:next w:val="Normal"/>
    <w:link w:val="Heading3Char"/>
    <w:qFormat/>
    <w:rsid w:val="00CD63D3"/>
    <w:pPr>
      <w:keepNext/>
      <w:spacing w:after="60" w:line="240" w:lineRule="auto"/>
      <w:outlineLvl w:val="2"/>
    </w:pPr>
    <w:rPr>
      <w:rFonts w:ascii="Arial" w:eastAsia="Times New Roman" w:hAnsi="Arial" w:cs="Times New Roman"/>
      <w:b/>
      <w:bCs/>
      <w:color w:val="0000FF"/>
      <w:sz w:val="28"/>
      <w:szCs w:val="20"/>
    </w:rPr>
  </w:style>
  <w:style w:type="paragraph" w:styleId="Heading4">
    <w:name w:val="heading 4"/>
    <w:basedOn w:val="Normal"/>
    <w:next w:val="Normal"/>
    <w:link w:val="Heading4Char"/>
    <w:qFormat/>
    <w:rsid w:val="00CD63D3"/>
    <w:pPr>
      <w:keepNext/>
      <w:spacing w:before="60" w:after="60" w:line="240" w:lineRule="auto"/>
      <w:outlineLvl w:val="3"/>
    </w:pPr>
    <w:rPr>
      <w:rFonts w:ascii="Times New Roman" w:eastAsia="Times New Roman" w:hAnsi="Times New Roman" w:cs="Times New Roman"/>
      <w:b/>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3D3"/>
    <w:rPr>
      <w:rFonts w:ascii="Times New Roman" w:eastAsia="Times New Roman" w:hAnsi="Times New Roman" w:cs="Times New Roman"/>
      <w:b/>
      <w:bCs/>
      <w:caps/>
      <w:color w:val="0000FF"/>
      <w:sz w:val="32"/>
      <w:szCs w:val="20"/>
    </w:rPr>
  </w:style>
  <w:style w:type="character" w:customStyle="1" w:styleId="Heading2Char">
    <w:name w:val="Heading 2 Char"/>
    <w:basedOn w:val="DefaultParagraphFont"/>
    <w:link w:val="Heading2"/>
    <w:rsid w:val="00CD63D3"/>
    <w:rPr>
      <w:rFonts w:ascii="Arial" w:eastAsia="Times New Roman" w:hAnsi="Arial" w:cs="Times New Roman"/>
      <w:b/>
      <w:color w:val="0000FF"/>
      <w:sz w:val="32"/>
      <w:szCs w:val="20"/>
    </w:rPr>
  </w:style>
  <w:style w:type="character" w:customStyle="1" w:styleId="Heading3Char">
    <w:name w:val="Heading 3 Char"/>
    <w:basedOn w:val="DefaultParagraphFont"/>
    <w:link w:val="Heading3"/>
    <w:rsid w:val="00CD63D3"/>
    <w:rPr>
      <w:rFonts w:ascii="Arial" w:eastAsia="Times New Roman" w:hAnsi="Arial" w:cs="Times New Roman"/>
      <w:b/>
      <w:bCs/>
      <w:color w:val="0000FF"/>
      <w:sz w:val="28"/>
      <w:szCs w:val="20"/>
    </w:rPr>
  </w:style>
  <w:style w:type="character" w:customStyle="1" w:styleId="Heading4Char">
    <w:name w:val="Heading 4 Char"/>
    <w:basedOn w:val="DefaultParagraphFont"/>
    <w:link w:val="Heading4"/>
    <w:rsid w:val="00CD63D3"/>
    <w:rPr>
      <w:rFonts w:ascii="Times New Roman" w:eastAsia="Times New Roman" w:hAnsi="Times New Roman" w:cs="Times New Roman"/>
      <w:b/>
      <w:color w:val="0000FF"/>
      <w:sz w:val="24"/>
      <w:szCs w:val="20"/>
    </w:rPr>
  </w:style>
  <w:style w:type="numbering" w:customStyle="1" w:styleId="NoList1">
    <w:name w:val="No List1"/>
    <w:next w:val="NoList"/>
    <w:uiPriority w:val="99"/>
    <w:semiHidden/>
    <w:unhideWhenUsed/>
    <w:rsid w:val="00CD63D3"/>
  </w:style>
  <w:style w:type="paragraph" w:styleId="Header">
    <w:name w:val="header"/>
    <w:basedOn w:val="Normal"/>
    <w:link w:val="HeaderChar"/>
    <w:rsid w:val="00CD63D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D63D3"/>
    <w:rPr>
      <w:rFonts w:ascii="Times New Roman" w:eastAsia="Times New Roman" w:hAnsi="Times New Roman" w:cs="Times New Roman"/>
      <w:sz w:val="20"/>
      <w:szCs w:val="20"/>
    </w:rPr>
  </w:style>
  <w:style w:type="paragraph" w:styleId="BodyText">
    <w:name w:val="Body Text"/>
    <w:basedOn w:val="Normal"/>
    <w:link w:val="BodyTextChar"/>
    <w:rsid w:val="00CD63D3"/>
    <w:pPr>
      <w:spacing w:before="120" w:after="0" w:line="240" w:lineRule="auto"/>
      <w:jc w:val="both"/>
    </w:pPr>
    <w:rPr>
      <w:rFonts w:ascii="Footlight MT Light" w:eastAsia="Times New Roman" w:hAnsi="Footlight MT Light" w:cs="Times New Roman"/>
      <w:szCs w:val="20"/>
    </w:rPr>
  </w:style>
  <w:style w:type="character" w:customStyle="1" w:styleId="BodyTextChar">
    <w:name w:val="Body Text Char"/>
    <w:basedOn w:val="DefaultParagraphFont"/>
    <w:link w:val="BodyText"/>
    <w:rsid w:val="00CD63D3"/>
    <w:rPr>
      <w:rFonts w:ascii="Footlight MT Light" w:eastAsia="Times New Roman" w:hAnsi="Footlight MT Light" w:cs="Times New Roman"/>
      <w:szCs w:val="20"/>
    </w:rPr>
  </w:style>
  <w:style w:type="character" w:styleId="PageNumber">
    <w:name w:val="page number"/>
    <w:basedOn w:val="DefaultParagraphFont"/>
    <w:rsid w:val="00CD63D3"/>
  </w:style>
  <w:style w:type="paragraph" w:styleId="Footer">
    <w:name w:val="footer"/>
    <w:basedOn w:val="Normal"/>
    <w:link w:val="FooterChar"/>
    <w:uiPriority w:val="99"/>
    <w:rsid w:val="00CD63D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D63D3"/>
    <w:rPr>
      <w:rFonts w:ascii="Times New Roman" w:eastAsia="Times New Roman" w:hAnsi="Times New Roman" w:cs="Times New Roman"/>
      <w:sz w:val="20"/>
      <w:szCs w:val="20"/>
    </w:rPr>
  </w:style>
  <w:style w:type="paragraph" w:styleId="BalloonText">
    <w:name w:val="Balloon Text"/>
    <w:basedOn w:val="Normal"/>
    <w:link w:val="BalloonTextChar"/>
    <w:semiHidden/>
    <w:rsid w:val="00CD63D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D63D3"/>
    <w:rPr>
      <w:rFonts w:ascii="Tahoma" w:eastAsia="Times New Roman" w:hAnsi="Tahoma" w:cs="Tahoma"/>
      <w:sz w:val="16"/>
      <w:szCs w:val="16"/>
    </w:rPr>
  </w:style>
  <w:style w:type="table" w:styleId="TableGrid">
    <w:name w:val="Table Grid"/>
    <w:basedOn w:val="TableNormal"/>
    <w:rsid w:val="00CD63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D63D3"/>
    <w:rPr>
      <w:color w:val="0000FF"/>
      <w:u w:val="single"/>
    </w:rPr>
  </w:style>
  <w:style w:type="character" w:styleId="FollowedHyperlink">
    <w:name w:val="FollowedHyperlink"/>
    <w:rsid w:val="00CD63D3"/>
    <w:rPr>
      <w:color w:val="800080"/>
      <w:u w:val="single"/>
    </w:rPr>
  </w:style>
  <w:style w:type="paragraph" w:styleId="BodyText2">
    <w:name w:val="Body Text 2"/>
    <w:basedOn w:val="Normal"/>
    <w:link w:val="BodyText2Char"/>
    <w:rsid w:val="00CD63D3"/>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CD63D3"/>
    <w:rPr>
      <w:rFonts w:ascii="Times New Roman" w:eastAsia="Times New Roman" w:hAnsi="Times New Roman" w:cs="Times New Roman"/>
      <w:sz w:val="20"/>
      <w:szCs w:val="20"/>
    </w:rPr>
  </w:style>
  <w:style w:type="paragraph" w:styleId="NormalWeb">
    <w:name w:val="Normal (Web)"/>
    <w:basedOn w:val="Normal"/>
    <w:uiPriority w:val="99"/>
    <w:rsid w:val="00CD63D3"/>
    <w:pPr>
      <w:spacing w:after="240" w:line="240" w:lineRule="auto"/>
      <w:jc w:val="both"/>
    </w:pPr>
    <w:rPr>
      <w:rFonts w:ascii="Times New Roman" w:eastAsia="Times New Roman" w:hAnsi="Times New Roman" w:cs="Times New Roman"/>
      <w:sz w:val="24"/>
      <w:szCs w:val="24"/>
    </w:rPr>
  </w:style>
  <w:style w:type="character" w:styleId="CommentReference">
    <w:name w:val="annotation reference"/>
    <w:rsid w:val="00CD63D3"/>
    <w:rPr>
      <w:sz w:val="16"/>
      <w:szCs w:val="16"/>
    </w:rPr>
  </w:style>
  <w:style w:type="paragraph" w:styleId="CommentText">
    <w:name w:val="annotation text"/>
    <w:basedOn w:val="Normal"/>
    <w:link w:val="CommentTextChar"/>
    <w:rsid w:val="00CD63D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D63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D63D3"/>
    <w:rPr>
      <w:b/>
      <w:bCs/>
    </w:rPr>
  </w:style>
  <w:style w:type="character" w:customStyle="1" w:styleId="CommentSubjectChar">
    <w:name w:val="Comment Subject Char"/>
    <w:basedOn w:val="CommentTextChar"/>
    <w:link w:val="CommentSubject"/>
    <w:rsid w:val="00CD63D3"/>
    <w:rPr>
      <w:rFonts w:ascii="Times New Roman" w:eastAsia="Times New Roman" w:hAnsi="Times New Roman" w:cs="Times New Roman"/>
      <w:b/>
      <w:bCs/>
      <w:sz w:val="20"/>
      <w:szCs w:val="20"/>
    </w:rPr>
  </w:style>
  <w:style w:type="paragraph" w:styleId="FootnoteText">
    <w:name w:val="footnote text"/>
    <w:basedOn w:val="Normal"/>
    <w:link w:val="FootnoteTextChar"/>
    <w:rsid w:val="00CD63D3"/>
    <w:pPr>
      <w:spacing w:after="240" w:line="240" w:lineRule="auto"/>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rsid w:val="00CD63D3"/>
    <w:rPr>
      <w:rFonts w:ascii="Times New Roman" w:eastAsia="Times New Roman" w:hAnsi="Times New Roman" w:cs="Times New Roman"/>
      <w:sz w:val="24"/>
      <w:szCs w:val="20"/>
    </w:rPr>
  </w:style>
  <w:style w:type="character" w:styleId="FootnoteReference">
    <w:name w:val="footnote reference"/>
    <w:rsid w:val="00CD63D3"/>
    <w:rPr>
      <w:vertAlign w:val="superscript"/>
    </w:rPr>
  </w:style>
  <w:style w:type="character" w:styleId="UnresolvedMention">
    <w:name w:val="Unresolved Mention"/>
    <w:basedOn w:val="DefaultParagraphFont"/>
    <w:uiPriority w:val="99"/>
    <w:semiHidden/>
    <w:unhideWhenUsed/>
    <w:rsid w:val="00CD63D3"/>
    <w:rPr>
      <w:color w:val="605E5C"/>
      <w:shd w:val="clear" w:color="auto" w:fill="E1DFDD"/>
    </w:rPr>
  </w:style>
  <w:style w:type="paragraph" w:styleId="ListParagraph">
    <w:name w:val="List Paragraph"/>
    <w:basedOn w:val="Normal"/>
    <w:uiPriority w:val="34"/>
    <w:qFormat/>
    <w:rsid w:val="00CD63D3"/>
    <w:pPr>
      <w:spacing w:after="0" w:line="240" w:lineRule="auto"/>
      <w:ind w:left="720"/>
      <w:contextualSpacing/>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CD63D3"/>
    <w:pPr>
      <w:keepLines/>
      <w:spacing w:after="0" w:line="259" w:lineRule="auto"/>
      <w:jc w:val="left"/>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CD63D3"/>
    <w:pPr>
      <w:spacing w:after="100" w:line="240" w:lineRule="auto"/>
    </w:pPr>
    <w:rPr>
      <w:rFonts w:ascii="Times New Roman" w:eastAsia="Times New Roman" w:hAnsi="Times New Roman" w:cs="Times New Roman"/>
      <w:sz w:val="20"/>
      <w:szCs w:val="20"/>
    </w:rPr>
  </w:style>
  <w:style w:type="paragraph" w:styleId="BodyTextIndent3">
    <w:name w:val="Body Text Indent 3"/>
    <w:basedOn w:val="Normal"/>
    <w:link w:val="BodyTextIndent3Char"/>
    <w:rsid w:val="00CD63D3"/>
    <w:pPr>
      <w:spacing w:after="0" w:line="240" w:lineRule="auto"/>
      <w:ind w:left="360" w:hanging="360"/>
    </w:pPr>
    <w:rPr>
      <w:rFonts w:ascii="Times New Roman" w:eastAsia="Times New Roman" w:hAnsi="Times New Roman" w:cs="Times New Roman"/>
      <w:snapToGrid w:val="0"/>
      <w:sz w:val="20"/>
      <w:szCs w:val="20"/>
      <w:u w:val="single"/>
    </w:rPr>
  </w:style>
  <w:style w:type="character" w:customStyle="1" w:styleId="BodyTextIndent3Char">
    <w:name w:val="Body Text Indent 3 Char"/>
    <w:basedOn w:val="DefaultParagraphFont"/>
    <w:link w:val="BodyTextIndent3"/>
    <w:rsid w:val="00CD63D3"/>
    <w:rPr>
      <w:rFonts w:ascii="Times New Roman" w:eastAsia="Times New Roman" w:hAnsi="Times New Roman" w:cs="Times New Roman"/>
      <w:snapToGrid w:val="0"/>
      <w:sz w:val="20"/>
      <w:szCs w:val="20"/>
      <w:u w:val="single"/>
    </w:rPr>
  </w:style>
  <w:style w:type="paragraph" w:styleId="BodyTextIndent2">
    <w:name w:val="Body Text Indent 2"/>
    <w:basedOn w:val="Normal"/>
    <w:link w:val="BodyTextIndent2Char"/>
    <w:rsid w:val="00CD63D3"/>
    <w:pPr>
      <w:spacing w:after="0" w:line="240" w:lineRule="auto"/>
      <w:ind w:firstLine="720"/>
    </w:pPr>
    <w:rPr>
      <w:rFonts w:ascii="Times New Roman" w:eastAsia="Times New Roman" w:hAnsi="Times New Roman" w:cs="Times New Roman"/>
      <w:snapToGrid w:val="0"/>
      <w:sz w:val="20"/>
      <w:szCs w:val="20"/>
      <w:u w:val="single"/>
    </w:rPr>
  </w:style>
  <w:style w:type="character" w:customStyle="1" w:styleId="BodyTextIndent2Char">
    <w:name w:val="Body Text Indent 2 Char"/>
    <w:basedOn w:val="DefaultParagraphFont"/>
    <w:link w:val="BodyTextIndent2"/>
    <w:rsid w:val="00CD63D3"/>
    <w:rPr>
      <w:rFonts w:ascii="Times New Roman" w:eastAsia="Times New Roman" w:hAnsi="Times New Roman" w:cs="Times New Roman"/>
      <w:snapToGrid w:val="0"/>
      <w:sz w:val="20"/>
      <w:szCs w:val="20"/>
      <w:u w:val="single"/>
    </w:rPr>
  </w:style>
  <w:style w:type="paragraph" w:styleId="BodyTextIndent">
    <w:name w:val="Body Text Indent"/>
    <w:basedOn w:val="Normal"/>
    <w:link w:val="BodyTextIndentChar"/>
    <w:rsid w:val="00CD63D3"/>
    <w:pPr>
      <w:keepLines/>
      <w:spacing w:before="120" w:after="0" w:line="240" w:lineRule="auto"/>
      <w:ind w:left="720"/>
      <w:jc w:val="both"/>
    </w:pPr>
    <w:rPr>
      <w:rFonts w:ascii="Times New Roman" w:eastAsia="Times New Roman" w:hAnsi="Times New Roman" w:cs="Times New Roman"/>
      <w:i/>
      <w:iCs/>
      <w:color w:val="000000"/>
      <w:sz w:val="24"/>
      <w:szCs w:val="20"/>
    </w:rPr>
  </w:style>
  <w:style w:type="character" w:customStyle="1" w:styleId="BodyTextIndentChar">
    <w:name w:val="Body Text Indent Char"/>
    <w:basedOn w:val="DefaultParagraphFont"/>
    <w:link w:val="BodyTextIndent"/>
    <w:rsid w:val="00CD63D3"/>
    <w:rPr>
      <w:rFonts w:ascii="Times New Roman" w:eastAsia="Times New Roman" w:hAnsi="Times New Roman" w:cs="Times New Roman"/>
      <w:i/>
      <w:iCs/>
      <w:color w:val="000000"/>
      <w:sz w:val="24"/>
      <w:szCs w:val="20"/>
    </w:rPr>
  </w:style>
  <w:style w:type="paragraph" w:styleId="BodyText3">
    <w:name w:val="Body Text 3"/>
    <w:basedOn w:val="Normal"/>
    <w:link w:val="BodyText3Char"/>
    <w:rsid w:val="00CD63D3"/>
    <w:pPr>
      <w:autoSpaceDE w:val="0"/>
      <w:autoSpaceDN w:val="0"/>
      <w:adjustRightInd w:val="0"/>
      <w:spacing w:after="0" w:line="240" w:lineRule="auto"/>
    </w:pPr>
    <w:rPr>
      <w:rFonts w:ascii="Times New Roman" w:eastAsia="Times New Roman" w:hAnsi="Times New Roman" w:cs="Times New Roman"/>
      <w:sz w:val="18"/>
      <w:szCs w:val="23"/>
    </w:rPr>
  </w:style>
  <w:style w:type="character" w:customStyle="1" w:styleId="BodyText3Char">
    <w:name w:val="Body Text 3 Char"/>
    <w:basedOn w:val="DefaultParagraphFont"/>
    <w:link w:val="BodyText3"/>
    <w:rsid w:val="00CD63D3"/>
    <w:rPr>
      <w:rFonts w:ascii="Times New Roman" w:eastAsia="Times New Roman" w:hAnsi="Times New Roman" w:cs="Times New Roman"/>
      <w:sz w:val="18"/>
      <w:szCs w:val="23"/>
    </w:rPr>
  </w:style>
  <w:style w:type="paragraph" w:customStyle="1" w:styleId="Level1">
    <w:name w:val="Level 1"/>
    <w:basedOn w:val="Normal"/>
    <w:rsid w:val="00CD63D3"/>
    <w:pPr>
      <w:widowControl w:val="0"/>
      <w:numPr>
        <w:numId w:val="25"/>
      </w:numPr>
      <w:spacing w:after="0" w:line="240" w:lineRule="auto"/>
      <w:ind w:left="1440" w:hanging="720"/>
      <w:outlineLvl w:val="0"/>
    </w:pPr>
    <w:rPr>
      <w:rFonts w:ascii="Times New Roman" w:eastAsia="Times New Roman" w:hAnsi="Times New Roman" w:cs="Times New Roman"/>
      <w:snapToGrid w:val="0"/>
      <w:sz w:val="24"/>
      <w:szCs w:val="20"/>
    </w:rPr>
  </w:style>
  <w:style w:type="paragraph" w:customStyle="1" w:styleId="example">
    <w:name w:val="example"/>
    <w:basedOn w:val="Normal"/>
    <w:rsid w:val="00CD63D3"/>
    <w:pPr>
      <w:widowControl w:val="0"/>
      <w:spacing w:after="0" w:line="240" w:lineRule="auto"/>
    </w:pPr>
    <w:rPr>
      <w:rFonts w:ascii="Times New Roman" w:eastAsia="Times New Roman" w:hAnsi="Times New Roman" w:cs="Times New Roman"/>
      <w:snapToGrid w:val="0"/>
      <w:color w:val="000000"/>
      <w:sz w:val="20"/>
      <w:szCs w:val="20"/>
    </w:rPr>
  </w:style>
  <w:style w:type="paragraph" w:styleId="TOC2">
    <w:name w:val="toc 2"/>
    <w:basedOn w:val="Normal"/>
    <w:next w:val="Normal"/>
    <w:autoRedefine/>
    <w:uiPriority w:val="39"/>
    <w:rsid w:val="00CD63D3"/>
    <w:pPr>
      <w:spacing w:after="120" w:line="240" w:lineRule="auto"/>
      <w:ind w:left="504"/>
      <w:jc w:val="both"/>
    </w:pPr>
    <w:rPr>
      <w:rFonts w:ascii="Times New Roman" w:eastAsia="Times New Roman" w:hAnsi="Times New Roman" w:cs="Times New Roman"/>
      <w:noProof/>
      <w:sz w:val="24"/>
      <w:szCs w:val="20"/>
    </w:rPr>
  </w:style>
  <w:style w:type="paragraph" w:styleId="EndnoteText">
    <w:name w:val="endnote text"/>
    <w:basedOn w:val="Normal"/>
    <w:link w:val="EndnoteTextChar"/>
    <w:rsid w:val="00CD63D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D63D3"/>
    <w:rPr>
      <w:rFonts w:ascii="Times New Roman" w:eastAsia="Times New Roman" w:hAnsi="Times New Roman" w:cs="Times New Roman"/>
      <w:sz w:val="20"/>
      <w:szCs w:val="20"/>
    </w:rPr>
  </w:style>
  <w:style w:type="character" w:styleId="EndnoteReference">
    <w:name w:val="endnote reference"/>
    <w:basedOn w:val="DefaultParagraphFont"/>
    <w:rsid w:val="00CD63D3"/>
    <w:rPr>
      <w:vertAlign w:val="superscript"/>
    </w:rPr>
  </w:style>
  <w:style w:type="paragraph" w:styleId="TOC3">
    <w:name w:val="toc 3"/>
    <w:basedOn w:val="Normal"/>
    <w:next w:val="Normal"/>
    <w:autoRedefine/>
    <w:uiPriority w:val="39"/>
    <w:rsid w:val="00CD63D3"/>
    <w:pPr>
      <w:spacing w:after="100" w:line="240" w:lineRule="auto"/>
      <w:ind w:left="400"/>
    </w:pPr>
    <w:rPr>
      <w:rFonts w:ascii="Times New Roman" w:eastAsia="Times New Roman" w:hAnsi="Times New Roman" w:cs="Times New Roman"/>
      <w:sz w:val="20"/>
      <w:szCs w:val="20"/>
    </w:rPr>
  </w:style>
  <w:style w:type="table" w:styleId="GridTable1Light">
    <w:name w:val="Grid Table 1 Light"/>
    <w:basedOn w:val="TableNormal"/>
    <w:uiPriority w:val="46"/>
    <w:rsid w:val="00CD63D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4956</Words>
  <Characters>28252</Characters>
  <Application>Microsoft Office Word</Application>
  <DocSecurity>0</DocSecurity>
  <Lines>235</Lines>
  <Paragraphs>66</Paragraphs>
  <ScaleCrop>false</ScaleCrop>
  <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Sim, Alison@Waterboards</cp:lastModifiedBy>
  <cp:revision>11</cp:revision>
  <dcterms:created xsi:type="dcterms:W3CDTF">2021-02-05T18:49:00Z</dcterms:created>
  <dcterms:modified xsi:type="dcterms:W3CDTF">2021-02-17T20:14:00Z</dcterms:modified>
</cp:coreProperties>
</file>