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D56E05" w14:textId="77777777" w:rsidR="008E1EE6" w:rsidRPr="00E52A80" w:rsidRDefault="002121B7" w:rsidP="00E52A80">
      <w:pPr>
        <w:pStyle w:val="Heading1"/>
        <w:rPr>
          <w:sz w:val="44"/>
          <w:szCs w:val="44"/>
        </w:rPr>
      </w:pPr>
      <w:r w:rsidRPr="00E52A80">
        <w:rPr>
          <w:sz w:val="44"/>
          <w:szCs w:val="44"/>
        </w:rPr>
        <w:t xml:space="preserve">Action Plan </w:t>
      </w:r>
      <w:r w:rsidR="008E1EE6" w:rsidRPr="00E52A80">
        <w:rPr>
          <w:sz w:val="44"/>
          <w:szCs w:val="44"/>
        </w:rPr>
        <w:t>AP 8A – Natural Event</w:t>
      </w:r>
    </w:p>
    <w:p w14:paraId="34EA8E62" w14:textId="77777777" w:rsidR="008E1EE6" w:rsidRPr="00E52A80" w:rsidRDefault="008E1EE6" w:rsidP="001872B6">
      <w:pPr>
        <w:pStyle w:val="Heading1"/>
        <w:spacing w:after="240"/>
        <w:rPr>
          <w:sz w:val="44"/>
          <w:szCs w:val="44"/>
        </w:rPr>
      </w:pPr>
      <w:r w:rsidRPr="00E52A80">
        <w:rPr>
          <w:sz w:val="44"/>
          <w:szCs w:val="44"/>
        </w:rPr>
        <w:t>Flood</w:t>
      </w:r>
    </w:p>
    <w:p w14:paraId="256513E7" w14:textId="77777777" w:rsidR="008E1EE6" w:rsidRPr="0047305E" w:rsidRDefault="008E1EE6" w:rsidP="0047305E">
      <w:pPr>
        <w:pStyle w:val="Heading1"/>
      </w:pPr>
      <w:r w:rsidRPr="0047305E">
        <w:t>AP Summary:</w:t>
      </w:r>
    </w:p>
    <w:p w14:paraId="31B957A4" w14:textId="77777777" w:rsidR="008E1EE6" w:rsidRPr="008E1EE6" w:rsidRDefault="008E1EE6" w:rsidP="002121B7">
      <w:pPr>
        <w:spacing w:after="200"/>
      </w:pPr>
      <w:r w:rsidRPr="008E1EE6">
        <w:t>This Action Plan applies to flooding events.  In general, these events occur with reasonable lead times, and it is possible to take proactive measures, as outlined below.  Response and recovery can be time consuming during flood events, as they can involve loss of electrical power supply, damage of structures and equipment, disruptions of service, and injuries to utility personnel.</w:t>
      </w:r>
    </w:p>
    <w:p w14:paraId="2E63F670" w14:textId="77777777" w:rsidR="002E0129" w:rsidRPr="0047305E" w:rsidRDefault="008E1EE6" w:rsidP="0047305E">
      <w:pPr>
        <w:pStyle w:val="Heading2"/>
      </w:pPr>
      <w:r w:rsidRPr="0047305E">
        <w:t>Initiation and Notification</w:t>
      </w:r>
    </w:p>
    <w:p w14:paraId="4BF1E195" w14:textId="77777777" w:rsidR="00BA6AD3" w:rsidRPr="00F26511" w:rsidRDefault="008E1EE6" w:rsidP="00F26511">
      <w:pPr>
        <w:spacing w:after="200"/>
      </w:pPr>
      <w:r w:rsidRPr="00F26511">
        <w:t xml:space="preserve">This AP should be initiated upon official notification of either a flood “watch” </w:t>
      </w:r>
      <w:r w:rsidR="00BA6AD3" w:rsidRPr="00F26511">
        <w:t xml:space="preserve">which is defined as </w:t>
      </w:r>
      <w:r w:rsidRPr="00F26511">
        <w:t xml:space="preserve">a flood is possible in your area, or a flood “warning” </w:t>
      </w:r>
      <w:r w:rsidR="00BA6AD3" w:rsidRPr="00F26511">
        <w:t xml:space="preserve">which is defined as </w:t>
      </w:r>
      <w:r w:rsidRPr="00F26511">
        <w:t>flooding is already occurring or will occur soon in your area.  Such information will almost certainly be issued in the form of forecasts from the National Weather Service and other governmental agencies. Also initiate if actual flooding is discovered.</w:t>
      </w:r>
    </w:p>
    <w:p w14:paraId="1967E221" w14:textId="77777777" w:rsidR="008E1EE6" w:rsidRPr="0047305E" w:rsidRDefault="008E1EE6" w:rsidP="0047305E">
      <w:r w:rsidRPr="0047305E">
        <w:t>Notify</w:t>
      </w:r>
      <w:r w:rsidR="00BA6AD3" w:rsidRPr="0047305E">
        <w:t xml:space="preserve"> </w:t>
      </w:r>
    </w:p>
    <w:p w14:paraId="415ACD07" w14:textId="77777777" w:rsidR="008E1EE6" w:rsidRPr="00F26511" w:rsidRDefault="00BA6AD3" w:rsidP="00F26511">
      <w:r w:rsidRPr="00F26511">
        <w:t xml:space="preserve">Water utility emergency response manager </w:t>
      </w:r>
      <w:r w:rsidR="00F26511">
        <w:t>and or</w:t>
      </w:r>
    </w:p>
    <w:p w14:paraId="5378527E" w14:textId="77777777" w:rsidR="008E1EE6" w:rsidRPr="00F26511" w:rsidRDefault="008E1EE6" w:rsidP="00F26511">
      <w:r w:rsidRPr="00F26511">
        <w:t xml:space="preserve">Alternate </w:t>
      </w:r>
      <w:r w:rsidR="00BA6AD3" w:rsidRPr="00F26511">
        <w:t>Water utility emergency response manager</w:t>
      </w:r>
      <w:r w:rsidR="00F26511">
        <w:t xml:space="preserve"> </w:t>
      </w:r>
    </w:p>
    <w:p w14:paraId="4A019A84" w14:textId="77777777" w:rsidR="008E1EE6" w:rsidRPr="00F26511" w:rsidRDefault="008E1EE6" w:rsidP="00F26511">
      <w:r w:rsidRPr="00F26511">
        <w:t xml:space="preserve">The </w:t>
      </w:r>
      <w:r w:rsidR="00BA6AD3" w:rsidRPr="00F26511">
        <w:t>water utility emergency response manager</w:t>
      </w:r>
      <w:r w:rsidRPr="00F26511">
        <w:t xml:space="preserve"> will make the decision to contact local response authorities to request possible assistance.</w:t>
      </w:r>
    </w:p>
    <w:p w14:paraId="3A91A5A0" w14:textId="77777777" w:rsidR="002E0129" w:rsidRPr="002E0129" w:rsidRDefault="002E0129" w:rsidP="002E0129"/>
    <w:p w14:paraId="008BC5A4" w14:textId="77777777" w:rsidR="00BA6AD3" w:rsidRPr="008E1EE6" w:rsidRDefault="008E1EE6" w:rsidP="00BA6AD3">
      <w:pPr>
        <w:pStyle w:val="Header"/>
        <w:spacing w:after="200"/>
        <w:rPr>
          <w:rFonts w:cs="Arial"/>
          <w:b w:val="0"/>
          <w:bCs/>
          <w:sz w:val="24"/>
        </w:rPr>
      </w:pPr>
      <w:r w:rsidRPr="008E1EE6">
        <w:rPr>
          <w:rFonts w:cs="Arial"/>
          <w:b w:val="0"/>
          <w:bCs/>
          <w:sz w:val="24"/>
        </w:rPr>
        <w:t xml:space="preserve">Links to specific </w:t>
      </w:r>
      <w:r w:rsidR="002121B7" w:rsidRPr="008E1EE6">
        <w:rPr>
          <w:rFonts w:cs="Arial"/>
          <w:b w:val="0"/>
          <w:bCs/>
          <w:sz w:val="24"/>
        </w:rPr>
        <w:t>River Forecast Center</w:t>
      </w:r>
      <w:r w:rsidRPr="008E1EE6">
        <w:rPr>
          <w:rFonts w:cs="Arial"/>
          <w:b w:val="0"/>
          <w:bCs/>
          <w:sz w:val="24"/>
        </w:rPr>
        <w:t xml:space="preserve">s can be found </w:t>
      </w:r>
      <w:r w:rsidR="00BA6AD3">
        <w:rPr>
          <w:rFonts w:cs="Arial"/>
          <w:b w:val="0"/>
          <w:bCs/>
          <w:sz w:val="24"/>
        </w:rPr>
        <w:t>by clicking on the</w:t>
      </w:r>
      <w:r w:rsidRPr="008E1EE6">
        <w:rPr>
          <w:rFonts w:cs="Arial"/>
          <w:b w:val="0"/>
          <w:bCs/>
          <w:sz w:val="24"/>
        </w:rPr>
        <w:t xml:space="preserve"> following website: </w:t>
      </w:r>
      <w:hyperlink r:id="rId11" w:history="1">
        <w:r w:rsidR="00BA6AD3" w:rsidRPr="002C78DF">
          <w:rPr>
            <w:rStyle w:val="Hyperlink"/>
            <w:rFonts w:cs="Arial"/>
            <w:b w:val="0"/>
            <w:bCs/>
            <w:sz w:val="24"/>
          </w:rPr>
          <w:t>http://www.nws.noaa.gov/oh/hic/rfc.html</w:t>
        </w:r>
      </w:hyperlink>
    </w:p>
    <w:p w14:paraId="0D29E83E" w14:textId="77777777" w:rsidR="008E1EE6" w:rsidRPr="008E1EE6" w:rsidRDefault="008E1EE6" w:rsidP="002121B7">
      <w:pPr>
        <w:pStyle w:val="Header"/>
        <w:spacing w:after="200"/>
        <w:rPr>
          <w:rFonts w:cs="Arial"/>
          <w:b w:val="0"/>
          <w:bCs/>
          <w:sz w:val="24"/>
        </w:rPr>
      </w:pPr>
      <w:r w:rsidRPr="008E1EE6">
        <w:rPr>
          <w:rFonts w:cs="Arial"/>
          <w:b w:val="0"/>
          <w:bCs/>
          <w:sz w:val="24"/>
        </w:rPr>
        <w:t xml:space="preserve">The </w:t>
      </w:r>
      <w:r w:rsidR="002121B7" w:rsidRPr="002121B7">
        <w:rPr>
          <w:rFonts w:cs="Arial"/>
          <w:b w:val="0"/>
          <w:bCs/>
          <w:sz w:val="24"/>
        </w:rPr>
        <w:t xml:space="preserve">National Weather Service </w:t>
      </w:r>
      <w:r w:rsidRPr="008E1EE6">
        <w:rPr>
          <w:rFonts w:cs="Arial"/>
          <w:b w:val="0"/>
          <w:bCs/>
          <w:sz w:val="24"/>
        </w:rPr>
        <w:t xml:space="preserve">maintains 13 regional River Forecast Centers that are responsible for issuing flood forecasts synthesized from hydro-meteorological data.  These centers offer current river conditions and observations, as well as forecast and guidance for both major river and flash floods, hydrographs for gauging stations, and flood outlook potentials.  Be aware that floods often occur without local precipitation </w:t>
      </w:r>
      <w:proofErr w:type="gramStart"/>
      <w:r w:rsidRPr="008E1EE6">
        <w:rPr>
          <w:rFonts w:cs="Arial"/>
          <w:b w:val="0"/>
          <w:bCs/>
          <w:sz w:val="24"/>
        </w:rPr>
        <w:t>as a result of</w:t>
      </w:r>
      <w:proofErr w:type="gramEnd"/>
      <w:r w:rsidRPr="008E1EE6">
        <w:rPr>
          <w:rFonts w:cs="Arial"/>
          <w:b w:val="0"/>
          <w:bCs/>
          <w:sz w:val="24"/>
        </w:rPr>
        <w:t xml:space="preserve"> precipitation upstream.</w:t>
      </w:r>
    </w:p>
    <w:p w14:paraId="1BBF46D4" w14:textId="77777777" w:rsidR="008E1EE6" w:rsidRPr="008E1EE6" w:rsidRDefault="008E1EE6" w:rsidP="002121B7">
      <w:pPr>
        <w:pStyle w:val="Header"/>
        <w:spacing w:after="200"/>
        <w:rPr>
          <w:rFonts w:cs="Arial"/>
          <w:b w:val="0"/>
          <w:bCs/>
          <w:sz w:val="24"/>
        </w:rPr>
      </w:pPr>
      <w:r w:rsidRPr="008E1EE6">
        <w:rPr>
          <w:rFonts w:cs="Arial"/>
          <w:b w:val="0"/>
          <w:bCs/>
          <w:sz w:val="24"/>
        </w:rPr>
        <w:t xml:space="preserve">Flash flood guidance values can also typically be obtained via your local </w:t>
      </w:r>
      <w:r w:rsidR="002121B7" w:rsidRPr="008E1EE6">
        <w:rPr>
          <w:rFonts w:cs="Arial"/>
          <w:b w:val="0"/>
          <w:bCs/>
          <w:sz w:val="24"/>
        </w:rPr>
        <w:t>River Forecast Centers</w:t>
      </w:r>
      <w:r w:rsidRPr="008E1EE6">
        <w:rPr>
          <w:rFonts w:cs="Arial"/>
          <w:b w:val="0"/>
          <w:bCs/>
          <w:sz w:val="24"/>
        </w:rPr>
        <w:t xml:space="preserve">. These values show data suggesting the amount of rain necessary over 1, 3, and </w:t>
      </w:r>
      <w:proofErr w:type="gramStart"/>
      <w:r w:rsidRPr="008E1EE6">
        <w:rPr>
          <w:rFonts w:cs="Arial"/>
          <w:b w:val="0"/>
          <w:bCs/>
          <w:sz w:val="24"/>
        </w:rPr>
        <w:t>6</w:t>
      </w:r>
      <w:r w:rsidR="00F26511">
        <w:rPr>
          <w:rFonts w:cs="Arial"/>
          <w:b w:val="0"/>
          <w:bCs/>
          <w:sz w:val="24"/>
        </w:rPr>
        <w:t xml:space="preserve"> </w:t>
      </w:r>
      <w:r w:rsidRPr="008E1EE6">
        <w:rPr>
          <w:rFonts w:cs="Arial"/>
          <w:b w:val="0"/>
          <w:bCs/>
          <w:sz w:val="24"/>
        </w:rPr>
        <w:t>hour</w:t>
      </w:r>
      <w:proofErr w:type="gramEnd"/>
      <w:r w:rsidRPr="008E1EE6">
        <w:rPr>
          <w:rFonts w:cs="Arial"/>
          <w:b w:val="0"/>
          <w:bCs/>
          <w:sz w:val="24"/>
        </w:rPr>
        <w:t xml:space="preserve"> periods that could cause flash floods.</w:t>
      </w:r>
    </w:p>
    <w:p w14:paraId="140CE9C1" w14:textId="77777777" w:rsidR="008E1EE6" w:rsidRPr="008E1EE6" w:rsidRDefault="008E1EE6" w:rsidP="002121B7">
      <w:pPr>
        <w:pStyle w:val="Header"/>
        <w:spacing w:after="200"/>
        <w:rPr>
          <w:rFonts w:cs="Arial"/>
          <w:b w:val="0"/>
          <w:bCs/>
          <w:sz w:val="24"/>
        </w:rPr>
      </w:pPr>
      <w:r w:rsidRPr="008E1EE6">
        <w:rPr>
          <w:rFonts w:cs="Arial"/>
          <w:b w:val="0"/>
          <w:bCs/>
          <w:sz w:val="24"/>
        </w:rPr>
        <w:t xml:space="preserve">While major floods can take several hours to days to develop, flash floods can take only a few minutes to a few hours to develop.  </w:t>
      </w:r>
    </w:p>
    <w:p w14:paraId="4E704BD2" w14:textId="77777777" w:rsidR="008E1EE6" w:rsidRPr="008E1EE6" w:rsidRDefault="008E1EE6" w:rsidP="002121B7">
      <w:pPr>
        <w:pStyle w:val="Header"/>
        <w:spacing w:after="200"/>
        <w:rPr>
          <w:rFonts w:cs="Arial"/>
          <w:b w:val="0"/>
          <w:bCs/>
          <w:sz w:val="24"/>
        </w:rPr>
      </w:pPr>
      <w:r w:rsidRPr="008E1EE6">
        <w:rPr>
          <w:rFonts w:cs="Arial"/>
          <w:b w:val="0"/>
          <w:bCs/>
          <w:sz w:val="24"/>
        </w:rPr>
        <w:t xml:space="preserve">Notification phone numbers can be obtained from the Organization Contact List in the Appendices as well as from Section III.D of the </w:t>
      </w:r>
      <w:r w:rsidR="002121B7">
        <w:rPr>
          <w:rFonts w:cs="Arial"/>
          <w:b w:val="0"/>
          <w:bCs/>
          <w:sz w:val="24"/>
        </w:rPr>
        <w:t>Emergency Response Plan</w:t>
      </w:r>
      <w:r w:rsidRPr="008E1EE6">
        <w:rPr>
          <w:rFonts w:cs="Arial"/>
          <w:b w:val="0"/>
          <w:bCs/>
          <w:sz w:val="24"/>
        </w:rPr>
        <w:t>.</w:t>
      </w:r>
    </w:p>
    <w:p w14:paraId="45198A0C" w14:textId="77777777" w:rsidR="002121B7" w:rsidRDefault="008E1EE6" w:rsidP="0047305E">
      <w:pPr>
        <w:pStyle w:val="Heading3"/>
      </w:pPr>
      <w:r w:rsidRPr="008E1EE6">
        <w:t>Equipment Identified</w:t>
      </w:r>
    </w:p>
    <w:p w14:paraId="7FD1CCEA" w14:textId="77777777" w:rsidR="002121B7" w:rsidRDefault="008E1EE6" w:rsidP="008E1EE6">
      <w:pPr>
        <w:pStyle w:val="Header"/>
        <w:rPr>
          <w:rFonts w:cs="Arial"/>
          <w:b w:val="0"/>
          <w:bCs/>
          <w:sz w:val="24"/>
        </w:rPr>
      </w:pPr>
      <w:r w:rsidRPr="008E1EE6">
        <w:rPr>
          <w:rFonts w:cs="Arial"/>
          <w:b w:val="0"/>
          <w:bCs/>
          <w:sz w:val="24"/>
        </w:rPr>
        <w:t>Binoculars</w:t>
      </w:r>
    </w:p>
    <w:p w14:paraId="2EAF360E" w14:textId="77777777" w:rsidR="008E1EE6" w:rsidRPr="008E1EE6" w:rsidRDefault="002E0129" w:rsidP="002121B7">
      <w:pPr>
        <w:pStyle w:val="Header"/>
        <w:spacing w:after="200"/>
        <w:rPr>
          <w:rFonts w:cs="Arial"/>
          <w:b w:val="0"/>
          <w:bCs/>
          <w:sz w:val="24"/>
        </w:rPr>
      </w:pPr>
      <w:r>
        <w:rPr>
          <w:rFonts w:cs="Arial"/>
          <w:b w:val="0"/>
          <w:bCs/>
          <w:sz w:val="24"/>
        </w:rPr>
        <w:t>L</w:t>
      </w:r>
      <w:r w:rsidR="002121B7">
        <w:rPr>
          <w:rFonts w:cs="Arial"/>
          <w:b w:val="0"/>
          <w:bCs/>
          <w:sz w:val="24"/>
        </w:rPr>
        <w:t>ocation of Equipment:</w:t>
      </w:r>
      <w:r w:rsidRPr="002E0129">
        <w:rPr>
          <w:rFonts w:cs="Arial"/>
          <w:b w:val="0"/>
          <w:bCs/>
          <w:color w:val="1E45E3"/>
          <w:sz w:val="24"/>
        </w:rPr>
        <w:t xml:space="preserve"> (enter </w:t>
      </w:r>
      <w:r>
        <w:rPr>
          <w:rFonts w:cs="Arial"/>
          <w:b w:val="0"/>
          <w:bCs/>
          <w:color w:val="1E45E3"/>
          <w:sz w:val="24"/>
        </w:rPr>
        <w:t>location of equipment</w:t>
      </w:r>
      <w:r w:rsidRPr="002E0129">
        <w:rPr>
          <w:rFonts w:cs="Arial"/>
          <w:b w:val="0"/>
          <w:bCs/>
          <w:color w:val="1E45E3"/>
          <w:sz w:val="24"/>
        </w:rPr>
        <w:t>)</w:t>
      </w:r>
      <w:r w:rsidR="008E1EE6" w:rsidRPr="008E1EE6">
        <w:rPr>
          <w:rFonts w:cs="Arial"/>
          <w:b w:val="0"/>
          <w:bCs/>
          <w:sz w:val="24"/>
        </w:rPr>
        <w:tab/>
      </w:r>
    </w:p>
    <w:p w14:paraId="12B9731B" w14:textId="77777777" w:rsidR="008E1EE6" w:rsidRPr="008E1EE6" w:rsidRDefault="008E1EE6" w:rsidP="008E1EE6">
      <w:pPr>
        <w:pStyle w:val="Header"/>
        <w:rPr>
          <w:rFonts w:cs="Arial"/>
          <w:b w:val="0"/>
          <w:bCs/>
          <w:sz w:val="24"/>
        </w:rPr>
      </w:pPr>
      <w:r w:rsidRPr="008E1EE6">
        <w:rPr>
          <w:rFonts w:cs="Arial"/>
          <w:b w:val="0"/>
          <w:bCs/>
          <w:sz w:val="24"/>
        </w:rPr>
        <w:lastRenderedPageBreak/>
        <w:t>This equipment is available to assist in the execution of this AP.</w:t>
      </w:r>
    </w:p>
    <w:p w14:paraId="6F81993D" w14:textId="77777777" w:rsidR="008E1EE6" w:rsidRPr="008E1EE6" w:rsidRDefault="008E1EE6" w:rsidP="00EC3D50">
      <w:pPr>
        <w:pStyle w:val="Heading4"/>
        <w:spacing w:after="200"/>
      </w:pPr>
      <w:r w:rsidRPr="00F26511">
        <w:t>Specific Activities</w:t>
      </w:r>
      <w:r w:rsidR="002E0129" w:rsidRPr="00F26511">
        <w:t xml:space="preserve"> that will be performed</w:t>
      </w:r>
      <w:r w:rsidRPr="00F26511">
        <w:t>:</w:t>
      </w:r>
      <w:r w:rsidR="002E0129" w:rsidRPr="002E0129">
        <w:t xml:space="preserve"> </w:t>
      </w:r>
      <w:r w:rsidR="002E0129" w:rsidRPr="0047305E">
        <w:rPr>
          <w:color w:val="1E45E3"/>
        </w:rPr>
        <w:t>(</w:t>
      </w:r>
      <w:r w:rsidR="00F26511" w:rsidRPr="0047305E">
        <w:rPr>
          <w:color w:val="1E45E3"/>
        </w:rPr>
        <w:t>the following is a list of activities with descriptions that should be executed in the event of a flood</w:t>
      </w:r>
      <w:r w:rsidR="002E0129" w:rsidRPr="0047305E">
        <w:rPr>
          <w:color w:val="1E45E3"/>
        </w:rPr>
        <w:t>)</w:t>
      </w:r>
      <w:r w:rsidRPr="0047305E">
        <w:rPr>
          <w:color w:val="1E45E3"/>
        </w:rPr>
        <w:tab/>
      </w:r>
    </w:p>
    <w:p w14:paraId="59E0AF78" w14:textId="77777777" w:rsidR="008E1EE6" w:rsidRPr="0096040C" w:rsidRDefault="008E1EE6" w:rsidP="00EC3D50">
      <w:pPr>
        <w:pStyle w:val="Heading5"/>
      </w:pPr>
      <w:r w:rsidRPr="00EC3D50">
        <w:t>Assess the Problem</w:t>
      </w:r>
      <w:r w:rsidR="0096040C" w:rsidRPr="0096040C">
        <w:t xml:space="preserve">. </w:t>
      </w:r>
      <w:r w:rsidRPr="0096040C">
        <w:t>If a Flood Watch or Warning is received:</w:t>
      </w:r>
    </w:p>
    <w:p w14:paraId="1BB8879B" w14:textId="77777777" w:rsidR="008E1EE6" w:rsidRPr="008E1EE6" w:rsidRDefault="008E1EE6" w:rsidP="0096040C">
      <w:pPr>
        <w:pStyle w:val="Header"/>
        <w:numPr>
          <w:ilvl w:val="0"/>
          <w:numId w:val="15"/>
        </w:numPr>
        <w:tabs>
          <w:tab w:val="clear" w:pos="4320"/>
          <w:tab w:val="clear" w:pos="8640"/>
        </w:tabs>
        <w:ind w:left="540"/>
        <w:rPr>
          <w:rFonts w:cs="Arial"/>
          <w:b w:val="0"/>
          <w:bCs/>
          <w:sz w:val="24"/>
        </w:rPr>
      </w:pPr>
      <w:r w:rsidRPr="008E1EE6">
        <w:rPr>
          <w:rFonts w:cs="Arial"/>
          <w:b w:val="0"/>
          <w:bCs/>
          <w:sz w:val="24"/>
        </w:rPr>
        <w:t xml:space="preserve">Contact local representative of </w:t>
      </w:r>
      <w:r w:rsidR="002121B7" w:rsidRPr="002121B7">
        <w:rPr>
          <w:rFonts w:cs="Arial"/>
          <w:b w:val="0"/>
          <w:bCs/>
          <w:sz w:val="24"/>
        </w:rPr>
        <w:t>National Weather Service</w:t>
      </w:r>
      <w:r w:rsidRPr="008E1EE6">
        <w:rPr>
          <w:rFonts w:cs="Arial"/>
          <w:b w:val="0"/>
          <w:bCs/>
          <w:sz w:val="24"/>
        </w:rPr>
        <w:t xml:space="preserve"> for additional information on exact location and probable extent (stage) of flooding, relative to utility facilities. </w:t>
      </w:r>
    </w:p>
    <w:p w14:paraId="11370633" w14:textId="77777777" w:rsidR="008E1EE6" w:rsidRPr="008E1EE6" w:rsidRDefault="008E1EE6" w:rsidP="0096040C">
      <w:pPr>
        <w:pStyle w:val="Header"/>
        <w:numPr>
          <w:ilvl w:val="0"/>
          <w:numId w:val="15"/>
        </w:numPr>
        <w:tabs>
          <w:tab w:val="clear" w:pos="4320"/>
          <w:tab w:val="clear" w:pos="8640"/>
        </w:tabs>
        <w:ind w:left="540"/>
        <w:rPr>
          <w:rFonts w:cs="Arial"/>
          <w:b w:val="0"/>
          <w:bCs/>
          <w:sz w:val="24"/>
        </w:rPr>
      </w:pPr>
      <w:r w:rsidRPr="008E1EE6">
        <w:rPr>
          <w:rFonts w:cs="Arial"/>
          <w:b w:val="0"/>
          <w:bCs/>
          <w:sz w:val="24"/>
        </w:rPr>
        <w:t>Use site maps or other available information to assess location of all facilities for location in flood plain</w:t>
      </w:r>
      <w:r w:rsidR="0013026F">
        <w:rPr>
          <w:rFonts w:cs="Arial"/>
          <w:b w:val="0"/>
          <w:bCs/>
          <w:sz w:val="24"/>
        </w:rPr>
        <w:t>.</w:t>
      </w:r>
    </w:p>
    <w:p w14:paraId="06F5918C" w14:textId="77777777" w:rsidR="008E1EE6" w:rsidRPr="008E1EE6" w:rsidRDefault="008E1EE6" w:rsidP="0096040C">
      <w:pPr>
        <w:pStyle w:val="Header"/>
        <w:numPr>
          <w:ilvl w:val="0"/>
          <w:numId w:val="15"/>
        </w:numPr>
        <w:tabs>
          <w:tab w:val="clear" w:pos="4320"/>
          <w:tab w:val="clear" w:pos="8640"/>
        </w:tabs>
        <w:ind w:left="540"/>
        <w:rPr>
          <w:rFonts w:cs="Arial"/>
          <w:b w:val="0"/>
          <w:bCs/>
          <w:sz w:val="24"/>
        </w:rPr>
      </w:pPr>
      <w:r w:rsidRPr="008E1EE6">
        <w:rPr>
          <w:rFonts w:cs="Arial"/>
          <w:b w:val="0"/>
          <w:bCs/>
          <w:sz w:val="24"/>
        </w:rPr>
        <w:t>Prioritize pre-flooding activities on basis of flooding potential (in part, based on location)</w:t>
      </w:r>
      <w:r w:rsidR="0013026F">
        <w:rPr>
          <w:rFonts w:cs="Arial"/>
          <w:b w:val="0"/>
          <w:bCs/>
          <w:sz w:val="24"/>
        </w:rPr>
        <w:t>.</w:t>
      </w:r>
    </w:p>
    <w:p w14:paraId="15DD521F" w14:textId="77777777" w:rsidR="008E1EE6" w:rsidRPr="008E1EE6" w:rsidRDefault="008E1EE6" w:rsidP="0096040C">
      <w:pPr>
        <w:pStyle w:val="Header"/>
        <w:numPr>
          <w:ilvl w:val="0"/>
          <w:numId w:val="15"/>
        </w:numPr>
        <w:tabs>
          <w:tab w:val="clear" w:pos="4320"/>
          <w:tab w:val="clear" w:pos="8640"/>
        </w:tabs>
        <w:ind w:left="540"/>
        <w:rPr>
          <w:rFonts w:cs="Arial"/>
          <w:b w:val="0"/>
          <w:bCs/>
          <w:sz w:val="24"/>
        </w:rPr>
      </w:pPr>
      <w:r w:rsidRPr="008E1EE6">
        <w:rPr>
          <w:rFonts w:cs="Arial"/>
          <w:b w:val="0"/>
          <w:bCs/>
          <w:sz w:val="24"/>
        </w:rPr>
        <w:t>If flooding has already occurred:</w:t>
      </w:r>
    </w:p>
    <w:p w14:paraId="66A433D2" w14:textId="77777777" w:rsidR="008E1EE6" w:rsidRPr="008E1EE6" w:rsidRDefault="008E1EE6" w:rsidP="0096040C">
      <w:pPr>
        <w:pStyle w:val="Header"/>
        <w:numPr>
          <w:ilvl w:val="1"/>
          <w:numId w:val="15"/>
        </w:numPr>
        <w:tabs>
          <w:tab w:val="clear" w:pos="4320"/>
          <w:tab w:val="clear" w:pos="8640"/>
        </w:tabs>
        <w:ind w:left="900"/>
        <w:rPr>
          <w:rFonts w:cs="Arial"/>
          <w:b w:val="0"/>
          <w:bCs/>
          <w:sz w:val="24"/>
        </w:rPr>
      </w:pPr>
      <w:r w:rsidRPr="008E1EE6">
        <w:rPr>
          <w:rFonts w:cs="Arial"/>
          <w:b w:val="0"/>
          <w:bCs/>
          <w:sz w:val="24"/>
        </w:rPr>
        <w:t>Conduct site assessment from nearest safe location</w:t>
      </w:r>
      <w:r w:rsidR="0096040C">
        <w:rPr>
          <w:rFonts w:cs="Arial"/>
          <w:b w:val="0"/>
          <w:bCs/>
          <w:sz w:val="24"/>
        </w:rPr>
        <w:t>.</w:t>
      </w:r>
    </w:p>
    <w:p w14:paraId="4464E0D9" w14:textId="77777777" w:rsidR="008E1EE6" w:rsidRPr="008E1EE6" w:rsidRDefault="008E1EE6" w:rsidP="0096040C">
      <w:pPr>
        <w:pStyle w:val="Header"/>
        <w:numPr>
          <w:ilvl w:val="1"/>
          <w:numId w:val="15"/>
        </w:numPr>
        <w:tabs>
          <w:tab w:val="clear" w:pos="4320"/>
          <w:tab w:val="clear" w:pos="8640"/>
        </w:tabs>
        <w:ind w:left="900"/>
        <w:rPr>
          <w:rFonts w:cs="Arial"/>
          <w:b w:val="0"/>
          <w:bCs/>
          <w:sz w:val="24"/>
        </w:rPr>
      </w:pPr>
      <w:r w:rsidRPr="008E1EE6">
        <w:rPr>
          <w:rFonts w:cs="Arial"/>
          <w:b w:val="0"/>
          <w:bCs/>
          <w:sz w:val="24"/>
        </w:rPr>
        <w:t>Based on peak flood stage, predict and build inventory of equipment likely to be most affected</w:t>
      </w:r>
      <w:r w:rsidR="0096040C">
        <w:rPr>
          <w:rFonts w:cs="Arial"/>
          <w:b w:val="0"/>
          <w:bCs/>
          <w:sz w:val="24"/>
        </w:rPr>
        <w:t>.</w:t>
      </w:r>
    </w:p>
    <w:p w14:paraId="6D12AB56" w14:textId="77777777" w:rsidR="00F26511" w:rsidRPr="0096040C" w:rsidRDefault="008E1EE6" w:rsidP="0096040C">
      <w:pPr>
        <w:pStyle w:val="Header"/>
        <w:numPr>
          <w:ilvl w:val="1"/>
          <w:numId w:val="15"/>
        </w:numPr>
        <w:tabs>
          <w:tab w:val="clear" w:pos="4320"/>
          <w:tab w:val="clear" w:pos="8640"/>
        </w:tabs>
        <w:spacing w:after="200"/>
        <w:ind w:left="900"/>
        <w:rPr>
          <w:rFonts w:cs="Arial"/>
          <w:b w:val="0"/>
          <w:bCs/>
          <w:sz w:val="24"/>
        </w:rPr>
      </w:pPr>
      <w:r w:rsidRPr="008E1EE6">
        <w:rPr>
          <w:rFonts w:cs="Arial"/>
          <w:b w:val="0"/>
          <w:bCs/>
          <w:sz w:val="24"/>
        </w:rPr>
        <w:t>List equipment needed to restore water service when flood waters recede</w:t>
      </w:r>
      <w:r w:rsidR="0096040C">
        <w:rPr>
          <w:rFonts w:cs="Arial"/>
          <w:b w:val="0"/>
          <w:bCs/>
          <w:sz w:val="24"/>
        </w:rPr>
        <w:t>.</w:t>
      </w:r>
    </w:p>
    <w:p w14:paraId="0043FF87" w14:textId="77777777" w:rsidR="00F26511" w:rsidRPr="008E1EE6" w:rsidRDefault="008E1EE6" w:rsidP="0096040C">
      <w:pPr>
        <w:pStyle w:val="Header"/>
        <w:tabs>
          <w:tab w:val="clear" w:pos="4320"/>
          <w:tab w:val="clear" w:pos="8640"/>
        </w:tabs>
        <w:spacing w:after="200"/>
        <w:ind w:left="187"/>
        <w:rPr>
          <w:rFonts w:cs="Arial"/>
          <w:b w:val="0"/>
          <w:bCs/>
          <w:sz w:val="24"/>
        </w:rPr>
      </w:pPr>
      <w:r w:rsidRPr="008E1EE6">
        <w:rPr>
          <w:rFonts w:cs="Arial"/>
          <w:b w:val="0"/>
          <w:bCs/>
          <w:sz w:val="24"/>
        </w:rPr>
        <w:t xml:space="preserve">Flood damage is proportional to the volume and the velocity of the water. Floods are extremely dangerous because they destroy through inundation and soaking as well as the incredible force of moving water. High volumes of water can move heavy objects and undermine roads and bridges. Flooding can also facilitate other hazards such as landslides, or cause other hazards such as material hazard events </w:t>
      </w:r>
    </w:p>
    <w:p w14:paraId="4BAE8621" w14:textId="77777777" w:rsidR="008E1EE6" w:rsidRPr="008E1EE6" w:rsidRDefault="008E1EE6" w:rsidP="00EC3D50">
      <w:pPr>
        <w:pStyle w:val="Heading6"/>
      </w:pPr>
      <w:r w:rsidRPr="008E1EE6">
        <w:t>Isolate and Fix the Problem</w:t>
      </w:r>
      <w:r w:rsidR="0096040C">
        <w:t xml:space="preserve">. </w:t>
      </w:r>
      <w:r w:rsidRPr="008E1EE6">
        <w:t>The following steps should be taken in preparation for the event:</w:t>
      </w:r>
    </w:p>
    <w:p w14:paraId="015C80A7" w14:textId="77777777" w:rsidR="008E1EE6" w:rsidRPr="008E1EE6" w:rsidRDefault="008E1EE6" w:rsidP="0096040C">
      <w:pPr>
        <w:pStyle w:val="Header"/>
        <w:numPr>
          <w:ilvl w:val="0"/>
          <w:numId w:val="17"/>
        </w:numPr>
        <w:tabs>
          <w:tab w:val="clear" w:pos="4320"/>
          <w:tab w:val="clear" w:pos="8640"/>
        </w:tabs>
        <w:rPr>
          <w:rFonts w:cs="Arial"/>
          <w:b w:val="0"/>
          <w:bCs/>
          <w:sz w:val="24"/>
        </w:rPr>
      </w:pPr>
      <w:r w:rsidRPr="008E1EE6">
        <w:rPr>
          <w:rFonts w:cs="Arial"/>
          <w:b w:val="0"/>
          <w:bCs/>
          <w:sz w:val="24"/>
        </w:rPr>
        <w:t>Activate Emergency Operations Center (EOC).</w:t>
      </w:r>
    </w:p>
    <w:p w14:paraId="54C02E4E" w14:textId="77777777" w:rsidR="008E1EE6" w:rsidRPr="008E1EE6" w:rsidRDefault="008E1EE6" w:rsidP="0096040C">
      <w:pPr>
        <w:pStyle w:val="Header"/>
        <w:numPr>
          <w:ilvl w:val="0"/>
          <w:numId w:val="17"/>
        </w:numPr>
        <w:tabs>
          <w:tab w:val="clear" w:pos="4320"/>
          <w:tab w:val="clear" w:pos="8640"/>
        </w:tabs>
        <w:rPr>
          <w:rFonts w:cs="Arial"/>
          <w:b w:val="0"/>
          <w:bCs/>
          <w:sz w:val="24"/>
        </w:rPr>
      </w:pPr>
      <w:r w:rsidRPr="008E1EE6">
        <w:rPr>
          <w:rFonts w:cs="Arial"/>
          <w:b w:val="0"/>
          <w:bCs/>
          <w:sz w:val="24"/>
        </w:rPr>
        <w:t xml:space="preserve">Assemble essential personnel and designate duties, such as: </w:t>
      </w:r>
    </w:p>
    <w:p w14:paraId="6BBD438C" w14:textId="77777777" w:rsidR="008E1EE6" w:rsidRPr="008E1EE6" w:rsidRDefault="008E1EE6" w:rsidP="0096040C">
      <w:pPr>
        <w:pStyle w:val="Header"/>
        <w:numPr>
          <w:ilvl w:val="1"/>
          <w:numId w:val="17"/>
        </w:numPr>
        <w:tabs>
          <w:tab w:val="clear" w:pos="4320"/>
          <w:tab w:val="clear" w:pos="8640"/>
        </w:tabs>
        <w:rPr>
          <w:rFonts w:cs="Arial"/>
          <w:b w:val="0"/>
          <w:bCs/>
          <w:sz w:val="24"/>
        </w:rPr>
      </w:pPr>
      <w:r w:rsidRPr="008E1EE6">
        <w:rPr>
          <w:rFonts w:cs="Arial"/>
          <w:b w:val="0"/>
          <w:bCs/>
          <w:sz w:val="24"/>
        </w:rPr>
        <w:t xml:space="preserve">Elevate in-place or remove water-sensitive equipment within structures to prevent flood damage. </w:t>
      </w:r>
    </w:p>
    <w:p w14:paraId="56D535AA" w14:textId="77777777" w:rsidR="008E1EE6" w:rsidRPr="008E1EE6" w:rsidRDefault="008E1EE6" w:rsidP="0096040C">
      <w:pPr>
        <w:pStyle w:val="Header"/>
        <w:numPr>
          <w:ilvl w:val="1"/>
          <w:numId w:val="17"/>
        </w:numPr>
        <w:tabs>
          <w:tab w:val="clear" w:pos="4320"/>
          <w:tab w:val="clear" w:pos="8640"/>
        </w:tabs>
        <w:rPr>
          <w:rFonts w:cs="Arial"/>
          <w:b w:val="0"/>
          <w:bCs/>
          <w:sz w:val="24"/>
        </w:rPr>
      </w:pPr>
      <w:r w:rsidRPr="008E1EE6">
        <w:rPr>
          <w:rFonts w:cs="Arial"/>
          <w:b w:val="0"/>
          <w:bCs/>
          <w:sz w:val="24"/>
        </w:rPr>
        <w:t>Anchor fuel tanks.</w:t>
      </w:r>
    </w:p>
    <w:p w14:paraId="4C789280" w14:textId="77777777" w:rsidR="008E1EE6" w:rsidRPr="008E1EE6" w:rsidRDefault="008E1EE6" w:rsidP="0096040C">
      <w:pPr>
        <w:pStyle w:val="Header"/>
        <w:numPr>
          <w:ilvl w:val="1"/>
          <w:numId w:val="17"/>
        </w:numPr>
        <w:tabs>
          <w:tab w:val="clear" w:pos="4320"/>
          <w:tab w:val="clear" w:pos="8640"/>
        </w:tabs>
        <w:rPr>
          <w:rFonts w:cs="Arial"/>
          <w:b w:val="0"/>
          <w:bCs/>
          <w:sz w:val="24"/>
        </w:rPr>
      </w:pPr>
      <w:r w:rsidRPr="008E1EE6">
        <w:rPr>
          <w:rFonts w:cs="Arial"/>
          <w:b w:val="0"/>
          <w:bCs/>
          <w:sz w:val="24"/>
        </w:rPr>
        <w:t>Elevate electrical system components.</w:t>
      </w:r>
    </w:p>
    <w:p w14:paraId="489906E0" w14:textId="77777777" w:rsidR="008E1EE6" w:rsidRPr="008E1EE6" w:rsidRDefault="008E1EE6" w:rsidP="0096040C">
      <w:pPr>
        <w:pStyle w:val="Header"/>
        <w:numPr>
          <w:ilvl w:val="1"/>
          <w:numId w:val="17"/>
        </w:numPr>
        <w:tabs>
          <w:tab w:val="clear" w:pos="4320"/>
          <w:tab w:val="clear" w:pos="8640"/>
        </w:tabs>
        <w:rPr>
          <w:rFonts w:cs="Arial"/>
          <w:b w:val="0"/>
          <w:bCs/>
          <w:sz w:val="24"/>
        </w:rPr>
      </w:pPr>
      <w:r w:rsidRPr="008E1EE6">
        <w:rPr>
          <w:rFonts w:cs="Arial"/>
          <w:b w:val="0"/>
          <w:bCs/>
          <w:sz w:val="24"/>
        </w:rPr>
        <w:t>Take appropriate flood-proofing steps (sandbags or other).</w:t>
      </w:r>
    </w:p>
    <w:p w14:paraId="31A99911" w14:textId="77777777" w:rsidR="0096040C" w:rsidRDefault="008E1EE6" w:rsidP="0096040C">
      <w:pPr>
        <w:pStyle w:val="Header"/>
        <w:numPr>
          <w:ilvl w:val="1"/>
          <w:numId w:val="17"/>
        </w:numPr>
        <w:tabs>
          <w:tab w:val="clear" w:pos="4320"/>
          <w:tab w:val="clear" w:pos="8640"/>
        </w:tabs>
        <w:rPr>
          <w:rFonts w:cs="Arial"/>
          <w:b w:val="0"/>
          <w:bCs/>
          <w:sz w:val="24"/>
        </w:rPr>
      </w:pPr>
      <w:r w:rsidRPr="008E1EE6">
        <w:rPr>
          <w:rFonts w:cs="Arial"/>
          <w:b w:val="0"/>
          <w:bCs/>
          <w:sz w:val="24"/>
        </w:rPr>
        <w:t>Install sewer backflow valves.</w:t>
      </w:r>
    </w:p>
    <w:p w14:paraId="5261E4E9" w14:textId="77777777" w:rsidR="0047305E" w:rsidRDefault="008E1EE6" w:rsidP="0096040C">
      <w:pPr>
        <w:pStyle w:val="Header"/>
        <w:numPr>
          <w:ilvl w:val="1"/>
          <w:numId w:val="17"/>
        </w:numPr>
        <w:tabs>
          <w:tab w:val="clear" w:pos="4320"/>
          <w:tab w:val="clear" w:pos="8640"/>
        </w:tabs>
        <w:ind w:hanging="270"/>
        <w:rPr>
          <w:rFonts w:cs="Arial"/>
          <w:b w:val="0"/>
          <w:bCs/>
          <w:sz w:val="24"/>
        </w:rPr>
      </w:pPr>
      <w:r w:rsidRPr="0096040C">
        <w:rPr>
          <w:rFonts w:cs="Arial"/>
          <w:b w:val="0"/>
          <w:bCs/>
          <w:sz w:val="24"/>
        </w:rPr>
        <w:t>Flood-proof or elevate heating, cooling, and ventilating equipment.</w:t>
      </w:r>
    </w:p>
    <w:p w14:paraId="1097A048" w14:textId="77777777" w:rsidR="0047305E" w:rsidRDefault="008E1EE6" w:rsidP="0047305E">
      <w:pPr>
        <w:pStyle w:val="Header"/>
        <w:numPr>
          <w:ilvl w:val="1"/>
          <w:numId w:val="17"/>
        </w:numPr>
        <w:tabs>
          <w:tab w:val="clear" w:pos="4320"/>
          <w:tab w:val="clear" w:pos="8640"/>
        </w:tabs>
        <w:ind w:left="908" w:hanging="274"/>
        <w:rPr>
          <w:rFonts w:cs="Arial"/>
          <w:b w:val="0"/>
          <w:bCs/>
          <w:sz w:val="24"/>
        </w:rPr>
      </w:pPr>
      <w:r w:rsidRPr="0096040C">
        <w:rPr>
          <w:rFonts w:cs="Arial"/>
          <w:b w:val="0"/>
          <w:bCs/>
          <w:sz w:val="24"/>
        </w:rPr>
        <w:t>Assemble and stage mobile stand-by generators and auxiliary water pumps.</w:t>
      </w:r>
    </w:p>
    <w:p w14:paraId="23EC9145" w14:textId="77777777" w:rsidR="008E1EE6" w:rsidRPr="008E1EE6" w:rsidRDefault="008E1EE6" w:rsidP="0047305E">
      <w:pPr>
        <w:pStyle w:val="Header"/>
        <w:numPr>
          <w:ilvl w:val="0"/>
          <w:numId w:val="17"/>
        </w:numPr>
        <w:tabs>
          <w:tab w:val="clear" w:pos="4320"/>
          <w:tab w:val="clear" w:pos="8640"/>
        </w:tabs>
        <w:rPr>
          <w:rFonts w:cs="Arial"/>
          <w:b w:val="0"/>
          <w:bCs/>
          <w:sz w:val="24"/>
        </w:rPr>
      </w:pPr>
      <w:r w:rsidRPr="008E1EE6">
        <w:rPr>
          <w:rFonts w:cs="Arial"/>
          <w:b w:val="0"/>
          <w:bCs/>
          <w:sz w:val="24"/>
        </w:rPr>
        <w:t>Notify neighboring utilities or other sources of emergency response support if manpower or equipment will be needed.</w:t>
      </w:r>
    </w:p>
    <w:p w14:paraId="458DD6DD" w14:textId="77777777" w:rsidR="008E1EE6" w:rsidRPr="008E1EE6" w:rsidRDefault="008E1EE6" w:rsidP="0047305E">
      <w:pPr>
        <w:pStyle w:val="Header"/>
        <w:numPr>
          <w:ilvl w:val="0"/>
          <w:numId w:val="17"/>
        </w:numPr>
        <w:tabs>
          <w:tab w:val="clear" w:pos="4320"/>
          <w:tab w:val="clear" w:pos="8640"/>
        </w:tabs>
        <w:rPr>
          <w:rFonts w:cs="Arial"/>
          <w:b w:val="0"/>
          <w:bCs/>
          <w:sz w:val="24"/>
        </w:rPr>
      </w:pPr>
      <w:r w:rsidRPr="008E1EE6">
        <w:rPr>
          <w:rFonts w:cs="Arial"/>
          <w:b w:val="0"/>
          <w:bCs/>
          <w:sz w:val="24"/>
        </w:rPr>
        <w:t xml:space="preserve">The [IO] is to notify customers, media, and state and local authorities that service may be disrupted and/or that demand reductions may be necessary.  </w:t>
      </w:r>
    </w:p>
    <w:p w14:paraId="6D78AB1B" w14:textId="77777777" w:rsidR="008E1EE6" w:rsidRPr="008E1EE6" w:rsidRDefault="008E1EE6" w:rsidP="0047305E">
      <w:pPr>
        <w:pStyle w:val="Header"/>
        <w:numPr>
          <w:ilvl w:val="0"/>
          <w:numId w:val="17"/>
        </w:numPr>
        <w:tabs>
          <w:tab w:val="clear" w:pos="4320"/>
          <w:tab w:val="clear" w:pos="8640"/>
        </w:tabs>
        <w:rPr>
          <w:rFonts w:cs="Arial"/>
          <w:b w:val="0"/>
          <w:bCs/>
          <w:sz w:val="24"/>
        </w:rPr>
      </w:pPr>
      <w:r w:rsidRPr="008E1EE6">
        <w:rPr>
          <w:rFonts w:cs="Arial"/>
          <w:b w:val="0"/>
          <w:bCs/>
          <w:sz w:val="24"/>
        </w:rPr>
        <w:t>Pre-test and/or initiate emergency communications plan</w:t>
      </w:r>
    </w:p>
    <w:p w14:paraId="49492E4F" w14:textId="77777777" w:rsidR="0047305E" w:rsidRPr="0047305E" w:rsidRDefault="008E1EE6" w:rsidP="0047305E">
      <w:pPr>
        <w:pStyle w:val="Header"/>
        <w:numPr>
          <w:ilvl w:val="0"/>
          <w:numId w:val="17"/>
        </w:numPr>
        <w:tabs>
          <w:tab w:val="clear" w:pos="4320"/>
          <w:tab w:val="clear" w:pos="8640"/>
        </w:tabs>
        <w:spacing w:after="200"/>
        <w:rPr>
          <w:rFonts w:cs="Arial"/>
          <w:b w:val="0"/>
          <w:bCs/>
          <w:sz w:val="24"/>
        </w:rPr>
      </w:pPr>
      <w:r w:rsidRPr="008E1EE6">
        <w:rPr>
          <w:rFonts w:cs="Arial"/>
          <w:b w:val="0"/>
          <w:bCs/>
          <w:sz w:val="24"/>
        </w:rPr>
        <w:t xml:space="preserve">Consider </w:t>
      </w:r>
      <w:r w:rsidR="0047305E" w:rsidRPr="008E1EE6">
        <w:rPr>
          <w:rFonts w:cs="Arial"/>
          <w:b w:val="0"/>
          <w:bCs/>
          <w:sz w:val="24"/>
        </w:rPr>
        <w:t>shut down</w:t>
      </w:r>
      <w:r w:rsidRPr="008E1EE6">
        <w:rPr>
          <w:rFonts w:cs="Arial"/>
          <w:b w:val="0"/>
          <w:bCs/>
          <w:sz w:val="24"/>
        </w:rPr>
        <w:t xml:space="preserve"> if flooding appears imminent.</w:t>
      </w:r>
      <w:r w:rsidRPr="008E1EE6">
        <w:rPr>
          <w:rFonts w:cs="Arial"/>
          <w:b w:val="0"/>
          <w:bCs/>
          <w:sz w:val="24"/>
        </w:rPr>
        <w:tab/>
      </w:r>
    </w:p>
    <w:p w14:paraId="17825E26" w14:textId="77777777" w:rsidR="0047305E" w:rsidRPr="0096040C" w:rsidRDefault="0047305E" w:rsidP="0047305E">
      <w:pPr>
        <w:pStyle w:val="Header"/>
        <w:tabs>
          <w:tab w:val="clear" w:pos="4320"/>
          <w:tab w:val="clear" w:pos="8640"/>
        </w:tabs>
        <w:spacing w:after="200"/>
        <w:ind w:left="360"/>
        <w:rPr>
          <w:rFonts w:cs="Arial"/>
          <w:b w:val="0"/>
          <w:bCs/>
          <w:sz w:val="24"/>
        </w:rPr>
      </w:pPr>
      <w:r w:rsidRPr="0096040C">
        <w:rPr>
          <w:rFonts w:cs="Arial"/>
          <w:b w:val="0"/>
          <w:bCs/>
          <w:sz w:val="24"/>
        </w:rPr>
        <w:t xml:space="preserve">Steps in advance of flooding obviously will be different than steps in reaction to flooding.  Both may be needed for any one flooding event. </w:t>
      </w:r>
    </w:p>
    <w:p w14:paraId="7F629C49" w14:textId="77777777" w:rsidR="008E1EE6" w:rsidRPr="008E1EE6" w:rsidRDefault="008E1EE6" w:rsidP="0047305E">
      <w:pPr>
        <w:pStyle w:val="Header"/>
        <w:tabs>
          <w:tab w:val="clear" w:pos="4320"/>
          <w:tab w:val="clear" w:pos="8640"/>
        </w:tabs>
        <w:spacing w:after="200"/>
        <w:ind w:left="360"/>
        <w:rPr>
          <w:rFonts w:cs="Arial"/>
          <w:b w:val="0"/>
          <w:bCs/>
          <w:sz w:val="24"/>
        </w:rPr>
      </w:pPr>
      <w:r w:rsidRPr="008E1EE6">
        <w:rPr>
          <w:rFonts w:cs="Arial"/>
          <w:b w:val="0"/>
          <w:bCs/>
          <w:sz w:val="24"/>
        </w:rPr>
        <w:t>Flood water may have to be pumped out of facilities before utility equipment can be restored.</w:t>
      </w:r>
    </w:p>
    <w:p w14:paraId="05129D7A" w14:textId="77777777" w:rsidR="008E1EE6" w:rsidRPr="008E1EE6" w:rsidRDefault="008E1EE6" w:rsidP="0047305E">
      <w:pPr>
        <w:pStyle w:val="Header"/>
        <w:spacing w:after="200"/>
        <w:ind w:left="360"/>
        <w:rPr>
          <w:rFonts w:cs="Arial"/>
          <w:b w:val="0"/>
          <w:bCs/>
          <w:sz w:val="24"/>
        </w:rPr>
      </w:pPr>
      <w:r w:rsidRPr="008E1EE6">
        <w:rPr>
          <w:rFonts w:cs="Arial"/>
          <w:b w:val="0"/>
          <w:bCs/>
          <w:sz w:val="24"/>
        </w:rPr>
        <w:lastRenderedPageBreak/>
        <w:t xml:space="preserve">Decision to </w:t>
      </w:r>
      <w:r w:rsidR="0047305E" w:rsidRPr="008E1EE6">
        <w:rPr>
          <w:rFonts w:cs="Arial"/>
          <w:b w:val="0"/>
          <w:bCs/>
          <w:sz w:val="24"/>
        </w:rPr>
        <w:t>shut down</w:t>
      </w:r>
      <w:r w:rsidRPr="008E1EE6">
        <w:rPr>
          <w:rFonts w:cs="Arial"/>
          <w:b w:val="0"/>
          <w:bCs/>
          <w:sz w:val="24"/>
        </w:rPr>
        <w:t xml:space="preserve"> must balance protection of utility equipment and maintenance of fire flows. </w:t>
      </w:r>
    </w:p>
    <w:p w14:paraId="362FF5A9" w14:textId="77777777" w:rsidR="008E1EE6" w:rsidRPr="008E1EE6" w:rsidRDefault="008E1EE6" w:rsidP="00EC3D50">
      <w:pPr>
        <w:pStyle w:val="Heading7"/>
      </w:pPr>
      <w:r w:rsidRPr="008E1EE6">
        <w:t>Monitoring</w:t>
      </w:r>
      <w:r w:rsidR="0047305E">
        <w:t xml:space="preserve">. </w:t>
      </w:r>
      <w:r w:rsidRPr="008E1EE6">
        <w:t>Observe the following recommended practices during the flood event:</w:t>
      </w:r>
    </w:p>
    <w:p w14:paraId="68F031E7" w14:textId="77777777" w:rsidR="008E1EE6" w:rsidRPr="008E1EE6" w:rsidRDefault="008E1EE6" w:rsidP="0047305E">
      <w:pPr>
        <w:pStyle w:val="Header"/>
        <w:numPr>
          <w:ilvl w:val="0"/>
          <w:numId w:val="19"/>
        </w:numPr>
        <w:tabs>
          <w:tab w:val="clear" w:pos="4320"/>
          <w:tab w:val="clear" w:pos="8640"/>
        </w:tabs>
        <w:rPr>
          <w:rFonts w:cs="Arial"/>
          <w:b w:val="0"/>
          <w:bCs/>
          <w:sz w:val="24"/>
        </w:rPr>
      </w:pPr>
      <w:r w:rsidRPr="008E1EE6">
        <w:rPr>
          <w:rFonts w:cs="Arial"/>
          <w:b w:val="0"/>
          <w:bCs/>
          <w:sz w:val="24"/>
        </w:rPr>
        <w:t>Take pictures of the damage, both of buildings and their contents, for insurance claims.</w:t>
      </w:r>
    </w:p>
    <w:p w14:paraId="61B75F21" w14:textId="77777777" w:rsidR="008E1EE6" w:rsidRPr="008E1EE6" w:rsidRDefault="008E1EE6" w:rsidP="0047305E">
      <w:pPr>
        <w:pStyle w:val="Header"/>
        <w:numPr>
          <w:ilvl w:val="0"/>
          <w:numId w:val="19"/>
        </w:numPr>
        <w:tabs>
          <w:tab w:val="clear" w:pos="4320"/>
          <w:tab w:val="clear" w:pos="8640"/>
        </w:tabs>
        <w:rPr>
          <w:rFonts w:cs="Arial"/>
          <w:b w:val="0"/>
          <w:bCs/>
          <w:sz w:val="24"/>
        </w:rPr>
      </w:pPr>
      <w:r w:rsidRPr="008E1EE6">
        <w:rPr>
          <w:rFonts w:cs="Arial"/>
          <w:b w:val="0"/>
          <w:bCs/>
          <w:sz w:val="24"/>
        </w:rPr>
        <w:t xml:space="preserve">Instruct Utility personnel to avoid floodwaters whenever possible. </w:t>
      </w:r>
    </w:p>
    <w:p w14:paraId="52C96AA0" w14:textId="77777777" w:rsidR="008E1EE6" w:rsidRPr="008E1EE6" w:rsidRDefault="008E1EE6" w:rsidP="0047305E">
      <w:pPr>
        <w:pStyle w:val="Header"/>
        <w:numPr>
          <w:ilvl w:val="0"/>
          <w:numId w:val="19"/>
        </w:numPr>
        <w:tabs>
          <w:tab w:val="clear" w:pos="4320"/>
          <w:tab w:val="clear" w:pos="8640"/>
        </w:tabs>
        <w:rPr>
          <w:rFonts w:cs="Arial"/>
          <w:b w:val="0"/>
          <w:bCs/>
          <w:sz w:val="24"/>
        </w:rPr>
      </w:pPr>
      <w:r w:rsidRPr="008E1EE6">
        <w:rPr>
          <w:rFonts w:cs="Arial"/>
          <w:b w:val="0"/>
          <w:bCs/>
          <w:sz w:val="24"/>
        </w:rPr>
        <w:t>If a vehicle stalls in rapidly rising waters, abandon it immediately and climb to higher ground. Vehicles can be swept away in two feet of water.</w:t>
      </w:r>
    </w:p>
    <w:p w14:paraId="140C5CB6" w14:textId="77777777" w:rsidR="008E1EE6" w:rsidRPr="008E1EE6" w:rsidRDefault="008E1EE6" w:rsidP="0047305E">
      <w:pPr>
        <w:pStyle w:val="Header"/>
        <w:numPr>
          <w:ilvl w:val="0"/>
          <w:numId w:val="19"/>
        </w:numPr>
        <w:tabs>
          <w:tab w:val="clear" w:pos="4320"/>
          <w:tab w:val="clear" w:pos="8640"/>
        </w:tabs>
        <w:rPr>
          <w:rFonts w:cs="Arial"/>
          <w:b w:val="0"/>
          <w:bCs/>
          <w:sz w:val="24"/>
        </w:rPr>
      </w:pPr>
      <w:r w:rsidRPr="008E1EE6">
        <w:rPr>
          <w:rFonts w:cs="Arial"/>
          <w:b w:val="0"/>
          <w:bCs/>
          <w:sz w:val="24"/>
        </w:rPr>
        <w:t xml:space="preserve">Stay out of any building if floodwaters remain around the building. </w:t>
      </w:r>
    </w:p>
    <w:p w14:paraId="394D6AC4" w14:textId="77777777" w:rsidR="008E1EE6" w:rsidRPr="008E1EE6" w:rsidRDefault="008E1EE6" w:rsidP="0047305E">
      <w:pPr>
        <w:pStyle w:val="Header"/>
        <w:numPr>
          <w:ilvl w:val="0"/>
          <w:numId w:val="19"/>
        </w:numPr>
        <w:tabs>
          <w:tab w:val="clear" w:pos="4320"/>
          <w:tab w:val="clear" w:pos="8640"/>
        </w:tabs>
        <w:rPr>
          <w:rFonts w:cs="Arial"/>
          <w:b w:val="0"/>
          <w:bCs/>
          <w:sz w:val="24"/>
        </w:rPr>
      </w:pPr>
      <w:r w:rsidRPr="008E1EE6">
        <w:rPr>
          <w:rFonts w:cs="Arial"/>
          <w:b w:val="0"/>
          <w:bCs/>
          <w:sz w:val="24"/>
        </w:rPr>
        <w:t>Avoid smoking inside buildings. Smoking in confined areas can cause fires.</w:t>
      </w:r>
    </w:p>
    <w:p w14:paraId="6A05A0F7" w14:textId="77777777" w:rsidR="008E1EE6" w:rsidRPr="008E1EE6" w:rsidRDefault="008E1EE6" w:rsidP="0047305E">
      <w:pPr>
        <w:pStyle w:val="Header"/>
        <w:numPr>
          <w:ilvl w:val="0"/>
          <w:numId w:val="19"/>
        </w:numPr>
        <w:tabs>
          <w:tab w:val="clear" w:pos="4320"/>
          <w:tab w:val="clear" w:pos="8640"/>
        </w:tabs>
        <w:rPr>
          <w:rFonts w:cs="Arial"/>
          <w:b w:val="0"/>
          <w:bCs/>
          <w:sz w:val="24"/>
        </w:rPr>
      </w:pPr>
      <w:r w:rsidRPr="008E1EE6">
        <w:rPr>
          <w:rFonts w:cs="Arial"/>
          <w:b w:val="0"/>
          <w:bCs/>
          <w:sz w:val="24"/>
        </w:rPr>
        <w:t>Wear sturdy shoes. The most common injury following a disaster is cut feet.</w:t>
      </w:r>
    </w:p>
    <w:p w14:paraId="74FD13AC" w14:textId="77777777" w:rsidR="008E1EE6" w:rsidRPr="008E1EE6" w:rsidRDefault="008E1EE6" w:rsidP="0047305E">
      <w:pPr>
        <w:pStyle w:val="Header"/>
        <w:numPr>
          <w:ilvl w:val="0"/>
          <w:numId w:val="19"/>
        </w:numPr>
        <w:tabs>
          <w:tab w:val="clear" w:pos="4320"/>
          <w:tab w:val="clear" w:pos="8640"/>
        </w:tabs>
        <w:rPr>
          <w:rFonts w:cs="Arial"/>
          <w:b w:val="0"/>
          <w:bCs/>
          <w:sz w:val="24"/>
        </w:rPr>
      </w:pPr>
      <w:r w:rsidRPr="008E1EE6">
        <w:rPr>
          <w:rFonts w:cs="Arial"/>
          <w:b w:val="0"/>
          <w:bCs/>
          <w:sz w:val="24"/>
        </w:rPr>
        <w:t>Use battery-powered lanterns or flashlights when examining buildings. Battery-powered lighting is the safest and easiest, preventing fire hazard for the user, occupants, and building.</w:t>
      </w:r>
    </w:p>
    <w:p w14:paraId="2BE89590" w14:textId="77777777" w:rsidR="008E1EE6" w:rsidRPr="008E1EE6" w:rsidRDefault="008E1EE6" w:rsidP="0047305E">
      <w:pPr>
        <w:pStyle w:val="Header"/>
        <w:numPr>
          <w:ilvl w:val="0"/>
          <w:numId w:val="19"/>
        </w:numPr>
        <w:tabs>
          <w:tab w:val="clear" w:pos="4320"/>
          <w:tab w:val="clear" w:pos="8640"/>
        </w:tabs>
        <w:rPr>
          <w:rFonts w:cs="Arial"/>
          <w:b w:val="0"/>
          <w:bCs/>
          <w:sz w:val="24"/>
        </w:rPr>
      </w:pPr>
      <w:r w:rsidRPr="008E1EE6">
        <w:rPr>
          <w:rFonts w:cs="Arial"/>
          <w:b w:val="0"/>
          <w:bCs/>
          <w:sz w:val="24"/>
        </w:rPr>
        <w:t>Look for fire hazards. There may be broken or leaking gas lines, flooded electrical circuits, or submerged furnaces or electrical appliances. Flammable or explosive materials may travel from upstream. Fire is the most frequent hazard following floods.</w:t>
      </w:r>
    </w:p>
    <w:p w14:paraId="14BE7455" w14:textId="77777777" w:rsidR="0047305E" w:rsidRDefault="008E1EE6" w:rsidP="0047305E">
      <w:pPr>
        <w:pStyle w:val="Header"/>
        <w:numPr>
          <w:ilvl w:val="0"/>
          <w:numId w:val="19"/>
        </w:numPr>
        <w:tabs>
          <w:tab w:val="clear" w:pos="4320"/>
          <w:tab w:val="clear" w:pos="8640"/>
        </w:tabs>
        <w:spacing w:after="200"/>
        <w:rPr>
          <w:rFonts w:cs="Arial"/>
          <w:b w:val="0"/>
          <w:bCs/>
          <w:sz w:val="24"/>
        </w:rPr>
      </w:pPr>
      <w:r w:rsidRPr="008E1EE6">
        <w:rPr>
          <w:rFonts w:cs="Arial"/>
          <w:b w:val="0"/>
          <w:bCs/>
          <w:sz w:val="24"/>
        </w:rPr>
        <w:t xml:space="preserve">The </w:t>
      </w:r>
      <w:r w:rsidR="00BA6AD3">
        <w:rPr>
          <w:rFonts w:cs="Arial"/>
          <w:b w:val="0"/>
          <w:bCs/>
          <w:sz w:val="24"/>
        </w:rPr>
        <w:t>WATER UTILITY EMERGENCY RESPONSE MANAGER</w:t>
      </w:r>
      <w:r w:rsidRPr="008E1EE6">
        <w:rPr>
          <w:rFonts w:cs="Arial"/>
          <w:b w:val="0"/>
          <w:bCs/>
          <w:sz w:val="24"/>
        </w:rPr>
        <w:t xml:space="preserve"> or [IO] is to communicate with customers and the Local Emergency Planning Committee (LEPC) as to current conditions.</w:t>
      </w:r>
      <w:r w:rsidRPr="008E1EE6">
        <w:rPr>
          <w:rFonts w:cs="Arial"/>
          <w:b w:val="0"/>
          <w:bCs/>
          <w:sz w:val="24"/>
        </w:rPr>
        <w:tab/>
      </w:r>
    </w:p>
    <w:p w14:paraId="69818B23" w14:textId="77777777" w:rsidR="008E1EE6" w:rsidRPr="008E1EE6" w:rsidRDefault="008E1EE6" w:rsidP="0047305E">
      <w:pPr>
        <w:pStyle w:val="Header"/>
        <w:spacing w:after="200"/>
        <w:rPr>
          <w:rFonts w:cs="Arial"/>
          <w:b w:val="0"/>
          <w:bCs/>
          <w:sz w:val="24"/>
        </w:rPr>
      </w:pPr>
      <w:r w:rsidRPr="008E1EE6">
        <w:rPr>
          <w:rFonts w:cs="Arial"/>
          <w:b w:val="0"/>
          <w:bCs/>
          <w:sz w:val="24"/>
        </w:rPr>
        <w:t xml:space="preserve">If it is moving swiftly, even water six inches deep can knock an individual off their feet. Many people are swept away wading through floodwaters, resulting in injury or death. Floodwaters may still be rising. Staff may not be able to see on the surface how fast floodwater is moving or see holes and submerged debris. </w:t>
      </w:r>
    </w:p>
    <w:p w14:paraId="29C3A8A4" w14:textId="77777777" w:rsidR="008E1EE6" w:rsidRPr="008E1EE6" w:rsidRDefault="008E1EE6" w:rsidP="008E1EE6">
      <w:pPr>
        <w:pStyle w:val="Header"/>
        <w:rPr>
          <w:rFonts w:cs="Arial"/>
          <w:b w:val="0"/>
          <w:bCs/>
          <w:sz w:val="24"/>
        </w:rPr>
      </w:pPr>
      <w:r w:rsidRPr="008E1EE6">
        <w:rPr>
          <w:rFonts w:cs="Arial"/>
          <w:b w:val="0"/>
          <w:bCs/>
          <w:sz w:val="24"/>
        </w:rPr>
        <w:t>Floodwaters often undermine foundations, causing sinking, floors can crack or break and buildings can collapse.  Buildings may have hidden damage that makes them unsafe such as gas leaks or electric hazards.</w:t>
      </w:r>
    </w:p>
    <w:p w14:paraId="522956C5" w14:textId="77777777" w:rsidR="008E1EE6" w:rsidRPr="008E1EE6" w:rsidRDefault="008E1EE6" w:rsidP="008E1EE6">
      <w:pPr>
        <w:pStyle w:val="Header"/>
        <w:rPr>
          <w:rFonts w:cs="Arial"/>
          <w:b w:val="0"/>
          <w:bCs/>
          <w:sz w:val="24"/>
        </w:rPr>
      </w:pPr>
    </w:p>
    <w:p w14:paraId="16F2B071" w14:textId="77777777" w:rsidR="008E1EE6" w:rsidRPr="0047305E" w:rsidRDefault="008E1EE6" w:rsidP="00EC3D50">
      <w:pPr>
        <w:pStyle w:val="Heading8"/>
      </w:pPr>
      <w:r w:rsidRPr="00EC3D50">
        <w:t xml:space="preserve">Recovery </w:t>
      </w:r>
      <w:r w:rsidR="0047305E" w:rsidRPr="00EC3D50">
        <w:t>and</w:t>
      </w:r>
      <w:r w:rsidRPr="00EC3D50">
        <w:t xml:space="preserve"> Return to Safety</w:t>
      </w:r>
      <w:r w:rsidR="0047305E" w:rsidRPr="0047305E">
        <w:t xml:space="preserve">. </w:t>
      </w:r>
      <w:r w:rsidRPr="0047305E">
        <w:tab/>
        <w:t>Once floodwaters recede, the following may be of relevance:</w:t>
      </w:r>
    </w:p>
    <w:p w14:paraId="77678F9A" w14:textId="77777777" w:rsidR="008E1EE6" w:rsidRPr="008E1EE6" w:rsidRDefault="008E1EE6" w:rsidP="0047305E">
      <w:pPr>
        <w:pStyle w:val="Header"/>
        <w:numPr>
          <w:ilvl w:val="0"/>
          <w:numId w:val="21"/>
        </w:numPr>
        <w:tabs>
          <w:tab w:val="clear" w:pos="4320"/>
          <w:tab w:val="clear" w:pos="8640"/>
        </w:tabs>
        <w:rPr>
          <w:rFonts w:cs="Arial"/>
          <w:b w:val="0"/>
          <w:bCs/>
          <w:sz w:val="24"/>
        </w:rPr>
      </w:pPr>
      <w:r w:rsidRPr="008E1EE6">
        <w:rPr>
          <w:rFonts w:cs="Arial"/>
          <w:b w:val="0"/>
          <w:bCs/>
          <w:sz w:val="24"/>
        </w:rPr>
        <w:t>Check insurance policy for procedures to recover losses, including the national Flood Insurance Program.</w:t>
      </w:r>
    </w:p>
    <w:p w14:paraId="5AFCFBC2" w14:textId="77777777" w:rsidR="008E1EE6" w:rsidRPr="008E1EE6" w:rsidRDefault="008E1EE6" w:rsidP="0047305E">
      <w:pPr>
        <w:pStyle w:val="Header"/>
        <w:numPr>
          <w:ilvl w:val="0"/>
          <w:numId w:val="21"/>
        </w:numPr>
        <w:tabs>
          <w:tab w:val="clear" w:pos="4320"/>
          <w:tab w:val="clear" w:pos="8640"/>
        </w:tabs>
        <w:rPr>
          <w:rFonts w:cs="Arial"/>
          <w:b w:val="0"/>
          <w:bCs/>
          <w:sz w:val="24"/>
        </w:rPr>
      </w:pPr>
      <w:r w:rsidRPr="008E1EE6">
        <w:rPr>
          <w:rFonts w:cs="Arial"/>
          <w:b w:val="0"/>
          <w:bCs/>
          <w:sz w:val="24"/>
        </w:rPr>
        <w:t>Inspect foundations for cracks or other damage.</w:t>
      </w:r>
    </w:p>
    <w:p w14:paraId="36532236" w14:textId="77777777" w:rsidR="008E1EE6" w:rsidRPr="008E1EE6" w:rsidRDefault="008E1EE6" w:rsidP="0047305E">
      <w:pPr>
        <w:pStyle w:val="Header"/>
        <w:numPr>
          <w:ilvl w:val="0"/>
          <w:numId w:val="21"/>
        </w:numPr>
        <w:tabs>
          <w:tab w:val="clear" w:pos="4320"/>
          <w:tab w:val="clear" w:pos="8640"/>
        </w:tabs>
        <w:rPr>
          <w:rFonts w:cs="Arial"/>
          <w:b w:val="0"/>
          <w:bCs/>
          <w:sz w:val="24"/>
        </w:rPr>
      </w:pPr>
      <w:r w:rsidRPr="008E1EE6">
        <w:rPr>
          <w:rFonts w:cs="Arial"/>
          <w:b w:val="0"/>
          <w:bCs/>
          <w:sz w:val="24"/>
        </w:rPr>
        <w:t>Check power lines for damages</w:t>
      </w:r>
    </w:p>
    <w:p w14:paraId="2E543833" w14:textId="77777777" w:rsidR="008E1EE6" w:rsidRPr="008E1EE6" w:rsidRDefault="008E1EE6" w:rsidP="0047305E">
      <w:pPr>
        <w:pStyle w:val="Header"/>
        <w:numPr>
          <w:ilvl w:val="0"/>
          <w:numId w:val="21"/>
        </w:numPr>
        <w:tabs>
          <w:tab w:val="clear" w:pos="4320"/>
          <w:tab w:val="clear" w:pos="8640"/>
        </w:tabs>
        <w:rPr>
          <w:rFonts w:cs="Arial"/>
          <w:b w:val="0"/>
          <w:bCs/>
          <w:sz w:val="24"/>
        </w:rPr>
      </w:pPr>
      <w:r w:rsidRPr="008E1EE6">
        <w:rPr>
          <w:rFonts w:cs="Arial"/>
          <w:b w:val="0"/>
          <w:bCs/>
          <w:sz w:val="24"/>
        </w:rPr>
        <w:t>Arrange for alternate source of electrical power or fuel for diesel generators, sufficient for period of outage following flood.  See AP-7 Power Outage.</w:t>
      </w:r>
    </w:p>
    <w:p w14:paraId="6FFCDA69" w14:textId="77777777" w:rsidR="008E1EE6" w:rsidRPr="008E1EE6" w:rsidRDefault="008E1EE6" w:rsidP="0047305E">
      <w:pPr>
        <w:pStyle w:val="Header"/>
        <w:numPr>
          <w:ilvl w:val="0"/>
          <w:numId w:val="21"/>
        </w:numPr>
        <w:tabs>
          <w:tab w:val="clear" w:pos="4320"/>
          <w:tab w:val="clear" w:pos="8640"/>
        </w:tabs>
        <w:rPr>
          <w:rFonts w:cs="Arial"/>
          <w:b w:val="0"/>
          <w:bCs/>
          <w:sz w:val="24"/>
        </w:rPr>
      </w:pPr>
      <w:r w:rsidRPr="008E1EE6">
        <w:rPr>
          <w:rFonts w:cs="Arial"/>
          <w:b w:val="0"/>
          <w:bCs/>
          <w:sz w:val="24"/>
        </w:rPr>
        <w:t>Throw away all food that has come into contact with floodwaters.</w:t>
      </w:r>
    </w:p>
    <w:p w14:paraId="5253DED6" w14:textId="77777777" w:rsidR="008E1EE6" w:rsidRPr="008E1EE6" w:rsidRDefault="008E1EE6" w:rsidP="0047305E">
      <w:pPr>
        <w:pStyle w:val="Header"/>
        <w:numPr>
          <w:ilvl w:val="0"/>
          <w:numId w:val="21"/>
        </w:numPr>
        <w:tabs>
          <w:tab w:val="clear" w:pos="4320"/>
          <w:tab w:val="clear" w:pos="8640"/>
        </w:tabs>
        <w:rPr>
          <w:rFonts w:cs="Arial"/>
          <w:b w:val="0"/>
          <w:bCs/>
          <w:sz w:val="24"/>
        </w:rPr>
      </w:pPr>
      <w:r w:rsidRPr="008E1EE6">
        <w:rPr>
          <w:rFonts w:cs="Arial"/>
          <w:b w:val="0"/>
          <w:bCs/>
          <w:sz w:val="24"/>
        </w:rPr>
        <w:t>Inspect, clean, rebuild, replace all affected equipment as necessary</w:t>
      </w:r>
    </w:p>
    <w:p w14:paraId="769898C5" w14:textId="77777777" w:rsidR="0047305E" w:rsidRDefault="008E1EE6" w:rsidP="0047305E">
      <w:pPr>
        <w:pStyle w:val="Header"/>
        <w:numPr>
          <w:ilvl w:val="0"/>
          <w:numId w:val="21"/>
        </w:numPr>
        <w:tabs>
          <w:tab w:val="clear" w:pos="4320"/>
          <w:tab w:val="clear" w:pos="8640"/>
        </w:tabs>
        <w:spacing w:after="400"/>
        <w:rPr>
          <w:rFonts w:cs="Arial"/>
          <w:b w:val="0"/>
          <w:bCs/>
          <w:sz w:val="24"/>
        </w:rPr>
      </w:pPr>
      <w:r w:rsidRPr="008E1EE6">
        <w:rPr>
          <w:rFonts w:cs="Arial"/>
          <w:b w:val="0"/>
          <w:bCs/>
          <w:sz w:val="24"/>
        </w:rPr>
        <w:t>Contact state and local authorities to determine if there are any restrictions on disposal of materials and debris removed from the site or if a temporary discharge permit (NPDES or other) is needed for the water pumped from tanks and other flooded structures.</w:t>
      </w:r>
      <w:r w:rsidRPr="008E1EE6">
        <w:rPr>
          <w:rFonts w:cs="Arial"/>
          <w:b w:val="0"/>
          <w:bCs/>
          <w:sz w:val="24"/>
        </w:rPr>
        <w:tab/>
      </w:r>
    </w:p>
    <w:p w14:paraId="5729C662" w14:textId="77777777" w:rsidR="008E1EE6" w:rsidRPr="008E1EE6" w:rsidRDefault="008E1EE6" w:rsidP="0047305E">
      <w:pPr>
        <w:pStyle w:val="Header"/>
        <w:tabs>
          <w:tab w:val="clear" w:pos="4320"/>
          <w:tab w:val="clear" w:pos="8640"/>
        </w:tabs>
        <w:rPr>
          <w:rFonts w:cs="Arial"/>
          <w:b w:val="0"/>
          <w:bCs/>
          <w:sz w:val="24"/>
        </w:rPr>
      </w:pPr>
      <w:r w:rsidRPr="008E1EE6">
        <w:rPr>
          <w:rFonts w:cs="Arial"/>
          <w:b w:val="0"/>
          <w:bCs/>
          <w:sz w:val="24"/>
        </w:rPr>
        <w:lastRenderedPageBreak/>
        <w:t xml:space="preserve">More information can be found </w:t>
      </w:r>
      <w:r w:rsidR="0047305E">
        <w:rPr>
          <w:rFonts w:cs="Arial"/>
          <w:b w:val="0"/>
          <w:bCs/>
          <w:sz w:val="24"/>
        </w:rPr>
        <w:t xml:space="preserve">by </w:t>
      </w:r>
      <w:proofErr w:type="spellStart"/>
      <w:r w:rsidR="0047305E">
        <w:rPr>
          <w:rFonts w:cs="Arial"/>
          <w:b w:val="0"/>
          <w:bCs/>
          <w:sz w:val="24"/>
        </w:rPr>
        <w:t>clilcking</w:t>
      </w:r>
      <w:proofErr w:type="spellEnd"/>
      <w:r w:rsidR="0047305E">
        <w:rPr>
          <w:rFonts w:cs="Arial"/>
          <w:b w:val="0"/>
          <w:bCs/>
          <w:sz w:val="24"/>
        </w:rPr>
        <w:t xml:space="preserve"> on the following link</w:t>
      </w:r>
      <w:r w:rsidRPr="008E1EE6">
        <w:rPr>
          <w:rFonts w:cs="Arial"/>
          <w:b w:val="0"/>
          <w:bCs/>
          <w:sz w:val="24"/>
        </w:rPr>
        <w:t>:</w:t>
      </w:r>
    </w:p>
    <w:p w14:paraId="78AC9183" w14:textId="77777777" w:rsidR="0047305E" w:rsidRPr="008E1EE6" w:rsidRDefault="008401B7" w:rsidP="0047305E">
      <w:pPr>
        <w:pStyle w:val="Header"/>
        <w:spacing w:after="200"/>
        <w:rPr>
          <w:rFonts w:cs="Arial"/>
          <w:b w:val="0"/>
          <w:bCs/>
          <w:sz w:val="24"/>
        </w:rPr>
      </w:pPr>
      <w:hyperlink r:id="rId12" w:history="1">
        <w:r w:rsidR="0047305E" w:rsidRPr="002C78DF">
          <w:rPr>
            <w:rStyle w:val="Hyperlink"/>
            <w:rFonts w:cs="Arial"/>
            <w:b w:val="0"/>
            <w:bCs/>
            <w:sz w:val="24"/>
          </w:rPr>
          <w:t>http://www.fema.gov/nfip</w:t>
        </w:r>
      </w:hyperlink>
    </w:p>
    <w:p w14:paraId="0F574EB8" w14:textId="77777777" w:rsidR="008E1EE6" w:rsidRPr="008E1EE6" w:rsidRDefault="008E1EE6" w:rsidP="008E1EE6">
      <w:pPr>
        <w:pStyle w:val="Header"/>
        <w:rPr>
          <w:rFonts w:cs="Arial"/>
          <w:b w:val="0"/>
          <w:bCs/>
          <w:sz w:val="24"/>
        </w:rPr>
      </w:pPr>
      <w:r w:rsidRPr="008E1EE6">
        <w:rPr>
          <w:rFonts w:cs="Arial"/>
          <w:b w:val="0"/>
          <w:bCs/>
          <w:sz w:val="24"/>
        </w:rPr>
        <w:t>Cracks and damage to a foundation can render a building uninhabitable.</w:t>
      </w:r>
    </w:p>
    <w:p w14:paraId="2373B3B3" w14:textId="77777777" w:rsidR="008E1EE6" w:rsidRPr="008E1EE6" w:rsidRDefault="008E1EE6" w:rsidP="0047305E">
      <w:pPr>
        <w:pStyle w:val="Header"/>
        <w:spacing w:after="200"/>
        <w:rPr>
          <w:rFonts w:cs="Arial"/>
          <w:b w:val="0"/>
          <w:bCs/>
          <w:sz w:val="24"/>
        </w:rPr>
      </w:pPr>
      <w:r w:rsidRPr="008E1EE6">
        <w:rPr>
          <w:rFonts w:cs="Arial"/>
          <w:b w:val="0"/>
          <w:bCs/>
          <w:sz w:val="24"/>
        </w:rPr>
        <w:t xml:space="preserve">See </w:t>
      </w:r>
      <w:r w:rsidR="0047305E">
        <w:rPr>
          <w:rFonts w:cs="Arial"/>
          <w:b w:val="0"/>
          <w:bCs/>
          <w:sz w:val="24"/>
        </w:rPr>
        <w:t xml:space="preserve">Action Plan </w:t>
      </w:r>
      <w:r w:rsidRPr="008E1EE6">
        <w:rPr>
          <w:rFonts w:cs="Arial"/>
          <w:b w:val="0"/>
          <w:bCs/>
          <w:sz w:val="24"/>
        </w:rPr>
        <w:t>AP-7 Power Outage</w:t>
      </w:r>
    </w:p>
    <w:p w14:paraId="28C19F1D" w14:textId="77777777" w:rsidR="008E1EE6" w:rsidRPr="008E1EE6" w:rsidRDefault="008E1EE6" w:rsidP="0047305E">
      <w:pPr>
        <w:pStyle w:val="Header"/>
        <w:spacing w:after="200"/>
        <w:rPr>
          <w:rFonts w:cs="Arial"/>
          <w:b w:val="0"/>
          <w:bCs/>
          <w:sz w:val="24"/>
        </w:rPr>
      </w:pPr>
      <w:r w:rsidRPr="008E1EE6">
        <w:rPr>
          <w:rFonts w:cs="Arial"/>
          <w:b w:val="0"/>
          <w:bCs/>
          <w:sz w:val="24"/>
        </w:rPr>
        <w:t>Contaminated floodwater contains bacteria and germs. Eating foods exposed to flood waters can make personnel very sick.</w:t>
      </w:r>
    </w:p>
    <w:p w14:paraId="2701E125" w14:textId="77777777" w:rsidR="008E1EE6" w:rsidRPr="008E1EE6" w:rsidRDefault="008E1EE6" w:rsidP="0047305E">
      <w:pPr>
        <w:pStyle w:val="Header"/>
        <w:spacing w:after="200"/>
        <w:rPr>
          <w:rFonts w:cs="Arial"/>
          <w:b w:val="0"/>
          <w:bCs/>
          <w:sz w:val="24"/>
        </w:rPr>
      </w:pPr>
      <w:r w:rsidRPr="008E1EE6">
        <w:rPr>
          <w:rFonts w:cs="Arial"/>
          <w:b w:val="0"/>
          <w:bCs/>
          <w:sz w:val="24"/>
        </w:rPr>
        <w:t xml:space="preserve">In the longer-term, mitigation against loss of life and property caused by flood events is principally accomplished before the events, through sensible floodplain management and regulation.  This involves strategies to modify flooding and to modify infrastructure to reduce likelihood of damage. </w:t>
      </w:r>
    </w:p>
    <w:p w14:paraId="0E271878" w14:textId="77777777" w:rsidR="008E1EE6" w:rsidRPr="008E1EE6" w:rsidRDefault="008E1EE6" w:rsidP="0047305E">
      <w:pPr>
        <w:pStyle w:val="Header"/>
        <w:spacing w:after="200"/>
        <w:rPr>
          <w:rFonts w:cs="Arial"/>
          <w:b w:val="0"/>
          <w:bCs/>
          <w:sz w:val="24"/>
        </w:rPr>
      </w:pPr>
      <w:r w:rsidRPr="008E1EE6">
        <w:rPr>
          <w:rFonts w:cs="Arial"/>
          <w:b w:val="0"/>
          <w:bCs/>
          <w:sz w:val="24"/>
        </w:rPr>
        <w:t>Guidelines to a variety of flood-proofing and elevation methods are available from FEMA and NOAA.</w:t>
      </w:r>
    </w:p>
    <w:p w14:paraId="0CE266C6" w14:textId="77777777" w:rsidR="008E1EE6" w:rsidRPr="0047305E" w:rsidRDefault="008E1EE6" w:rsidP="00EC3D50">
      <w:pPr>
        <w:pStyle w:val="Heading9"/>
        <w:spacing w:after="200"/>
      </w:pPr>
      <w:r w:rsidRPr="0047305E">
        <w:t>Report of Findings</w:t>
      </w:r>
      <w:r w:rsidR="0047305E" w:rsidRPr="0047305E">
        <w:t xml:space="preserve">. </w:t>
      </w:r>
      <w:r w:rsidRPr="0047305E">
        <w:tab/>
        <w:t>Assemble relevant personnel to review effectiveness of action plan and reinforce lessons learned.</w:t>
      </w:r>
      <w:r w:rsidRPr="0047305E">
        <w:tab/>
      </w:r>
    </w:p>
    <w:p w14:paraId="648D6FBA" w14:textId="77777777" w:rsidR="00683BD5" w:rsidRPr="008E1EE6" w:rsidRDefault="008E1EE6" w:rsidP="0047305E">
      <w:pPr>
        <w:pStyle w:val="Heading2"/>
      </w:pPr>
      <w:r w:rsidRPr="008E1EE6">
        <w:t>AP-8A Revision Dates</w:t>
      </w:r>
      <w:r w:rsidRPr="008E1EE6">
        <w:tab/>
      </w:r>
    </w:p>
    <w:sectPr w:rsidR="00683BD5" w:rsidRPr="008E1EE6">
      <w:pgSz w:w="12240" w:h="15840" w:code="1"/>
      <w:pgMar w:top="1440" w:right="1411" w:bottom="1440"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6A06AE" w14:textId="77777777" w:rsidR="008401B7" w:rsidRDefault="008401B7">
      <w:r>
        <w:separator/>
      </w:r>
    </w:p>
  </w:endnote>
  <w:endnote w:type="continuationSeparator" w:id="0">
    <w:p w14:paraId="02023F6D" w14:textId="77777777" w:rsidR="008401B7" w:rsidRDefault="00840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24C0B" w14:textId="77777777" w:rsidR="008401B7" w:rsidRDefault="008401B7">
      <w:r>
        <w:separator/>
      </w:r>
    </w:p>
  </w:footnote>
  <w:footnote w:type="continuationSeparator" w:id="0">
    <w:p w14:paraId="05F8BD01" w14:textId="77777777" w:rsidR="008401B7" w:rsidRDefault="00840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F8448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79616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0D4F0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3CC7B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7804C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4244D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28DAB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62AB0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D40E8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D81F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43E9C"/>
    <w:multiLevelType w:val="hybridMultilevel"/>
    <w:tmpl w:val="B0960154"/>
    <w:lvl w:ilvl="0" w:tplc="9C78200C">
      <w:start w:val="1"/>
      <w:numFmt w:val="decimal"/>
      <w:lvlText w:val="%1."/>
      <w:lvlJc w:val="left"/>
      <w:pPr>
        <w:ind w:left="2200" w:hanging="1840"/>
      </w:pPr>
      <w:rPr>
        <w:rFonts w:hint="default"/>
      </w:rPr>
    </w:lvl>
    <w:lvl w:ilvl="1" w:tplc="3F7252C8">
      <w:start w:val="2"/>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F25B5C"/>
    <w:multiLevelType w:val="hybridMultilevel"/>
    <w:tmpl w:val="5B5A26AE"/>
    <w:lvl w:ilvl="0" w:tplc="0409000F">
      <w:start w:val="1"/>
      <w:numFmt w:val="decimal"/>
      <w:lvlText w:val="%1."/>
      <w:lvlJc w:val="left"/>
      <w:pPr>
        <w:ind w:left="720" w:hanging="360"/>
      </w:pPr>
    </w:lvl>
    <w:lvl w:ilvl="1" w:tplc="04090019">
      <w:start w:val="1"/>
      <w:numFmt w:val="lowerLetter"/>
      <w:lvlText w:val="%2."/>
      <w:lvlJc w:val="left"/>
      <w:pPr>
        <w:ind w:left="9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AC26A3"/>
    <w:multiLevelType w:val="hybridMultilevel"/>
    <w:tmpl w:val="4B5A49D8"/>
    <w:lvl w:ilvl="0" w:tplc="637C1724">
      <w:start w:val="1"/>
      <w:numFmt w:val="upperRoman"/>
      <w:lvlText w:val="%1."/>
      <w:lvlJc w:val="right"/>
      <w:pPr>
        <w:tabs>
          <w:tab w:val="num" w:pos="180"/>
        </w:tabs>
        <w:ind w:left="180" w:hanging="180"/>
      </w:pPr>
    </w:lvl>
    <w:lvl w:ilvl="1" w:tplc="04090001">
      <w:start w:val="1"/>
      <w:numFmt w:val="bullet"/>
      <w:lvlText w:val=""/>
      <w:lvlJc w:val="left"/>
      <w:pPr>
        <w:tabs>
          <w:tab w:val="num" w:pos="900"/>
        </w:tabs>
        <w:ind w:left="900" w:hanging="360"/>
      </w:pPr>
      <w:rPr>
        <w:rFonts w:ascii="Symbol" w:hAnsi="Symbol" w:hint="default"/>
      </w:rPr>
    </w:lvl>
    <w:lvl w:ilvl="2" w:tplc="0409001B">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3" w15:restartNumberingAfterBreak="0">
    <w:nsid w:val="220D0FEB"/>
    <w:multiLevelType w:val="hybridMultilevel"/>
    <w:tmpl w:val="BBD676A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FD6B48"/>
    <w:multiLevelType w:val="hybridMultilevel"/>
    <w:tmpl w:val="D8082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A46721"/>
    <w:multiLevelType w:val="hybridMultilevel"/>
    <w:tmpl w:val="5156D6BE"/>
    <w:lvl w:ilvl="0" w:tplc="0C3A72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6F6A74"/>
    <w:multiLevelType w:val="hybridMultilevel"/>
    <w:tmpl w:val="4F36455A"/>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DA31D38"/>
    <w:multiLevelType w:val="hybridMultilevel"/>
    <w:tmpl w:val="3334A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59675E"/>
    <w:multiLevelType w:val="hybridMultilevel"/>
    <w:tmpl w:val="400EC100"/>
    <w:lvl w:ilvl="0" w:tplc="625CD754">
      <w:start w:val="6"/>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657B55"/>
    <w:multiLevelType w:val="hybridMultilevel"/>
    <w:tmpl w:val="CAB4CEC6"/>
    <w:lvl w:ilvl="0" w:tplc="04090013">
      <w:start w:val="1"/>
      <w:numFmt w:val="upp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8C0680"/>
    <w:multiLevelType w:val="hybridMultilevel"/>
    <w:tmpl w:val="C876F9A0"/>
    <w:lvl w:ilvl="0" w:tplc="B540D51A">
      <w:start w:val="6"/>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911941"/>
    <w:multiLevelType w:val="hybridMultilevel"/>
    <w:tmpl w:val="08DACC2C"/>
    <w:lvl w:ilvl="0" w:tplc="0C3A72A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 w:numId="12">
    <w:abstractNumId w:val="16"/>
  </w:num>
  <w:num w:numId="13">
    <w:abstractNumId w:val="15"/>
  </w:num>
  <w:num w:numId="14">
    <w:abstractNumId w:val="21"/>
  </w:num>
  <w:num w:numId="15">
    <w:abstractNumId w:val="13"/>
  </w:num>
  <w:num w:numId="16">
    <w:abstractNumId w:val="19"/>
  </w:num>
  <w:num w:numId="17">
    <w:abstractNumId w:val="11"/>
  </w:num>
  <w:num w:numId="18">
    <w:abstractNumId w:val="10"/>
  </w:num>
  <w:num w:numId="19">
    <w:abstractNumId w:val="14"/>
  </w:num>
  <w:num w:numId="20">
    <w:abstractNumId w:val="20"/>
  </w:num>
  <w:num w:numId="21">
    <w:abstractNumId w:val="17"/>
  </w:num>
  <w:num w:numId="22">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9" w:dllVersion="512" w:checkStyle="1"/>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EE6"/>
    <w:rsid w:val="0013026F"/>
    <w:rsid w:val="00180675"/>
    <w:rsid w:val="001872B6"/>
    <w:rsid w:val="002121B7"/>
    <w:rsid w:val="002E0129"/>
    <w:rsid w:val="0047305E"/>
    <w:rsid w:val="004E76DD"/>
    <w:rsid w:val="005F001F"/>
    <w:rsid w:val="006503C5"/>
    <w:rsid w:val="00683BD5"/>
    <w:rsid w:val="008401B7"/>
    <w:rsid w:val="008E1EE6"/>
    <w:rsid w:val="0096040C"/>
    <w:rsid w:val="00BA6AD3"/>
    <w:rsid w:val="00E52A80"/>
    <w:rsid w:val="00EC3D50"/>
    <w:rsid w:val="00F26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87437"/>
  <w15:chartTrackingRefBased/>
  <w15:docId w15:val="{F7611086-D6C6-4E85-9787-54E258463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AD3"/>
    <w:rPr>
      <w:rFonts w:ascii="Arial" w:hAnsi="Arial"/>
      <w:sz w:val="24"/>
      <w:szCs w:val="24"/>
    </w:rPr>
  </w:style>
  <w:style w:type="paragraph" w:styleId="Heading1">
    <w:name w:val="heading 1"/>
    <w:basedOn w:val="Normal"/>
    <w:next w:val="Normal"/>
    <w:qFormat/>
    <w:rsid w:val="00BA6AD3"/>
    <w:pPr>
      <w:keepNext/>
      <w:outlineLvl w:val="0"/>
    </w:pPr>
    <w:rPr>
      <w:bCs/>
    </w:rPr>
  </w:style>
  <w:style w:type="paragraph" w:styleId="Heading2">
    <w:name w:val="heading 2"/>
    <w:basedOn w:val="Normal"/>
    <w:next w:val="Normal"/>
    <w:qFormat/>
    <w:rsid w:val="002E0129"/>
    <w:pPr>
      <w:keepNext/>
      <w:outlineLvl w:val="1"/>
    </w:pPr>
    <w:rPr>
      <w:bCs/>
    </w:rPr>
  </w:style>
  <w:style w:type="paragraph" w:styleId="Heading3">
    <w:name w:val="heading 3"/>
    <w:basedOn w:val="Heading2"/>
    <w:next w:val="Normal"/>
    <w:qFormat/>
    <w:rsid w:val="0047305E"/>
    <w:pPr>
      <w:outlineLvl w:val="2"/>
    </w:pPr>
  </w:style>
  <w:style w:type="paragraph" w:styleId="Heading4">
    <w:name w:val="heading 4"/>
    <w:basedOn w:val="Heading3"/>
    <w:next w:val="Normal"/>
    <w:qFormat/>
    <w:rsid w:val="0047305E"/>
    <w:pPr>
      <w:outlineLvl w:val="3"/>
    </w:pPr>
  </w:style>
  <w:style w:type="paragraph" w:styleId="Heading5">
    <w:name w:val="heading 5"/>
    <w:basedOn w:val="Heading4"/>
    <w:next w:val="Normal"/>
    <w:qFormat/>
    <w:rsid w:val="0047305E"/>
    <w:pPr>
      <w:outlineLvl w:val="4"/>
    </w:pPr>
  </w:style>
  <w:style w:type="paragraph" w:styleId="Heading6">
    <w:name w:val="heading 6"/>
    <w:basedOn w:val="Heading5"/>
    <w:next w:val="Normal"/>
    <w:qFormat/>
    <w:rsid w:val="0047305E"/>
    <w:pPr>
      <w:outlineLvl w:val="5"/>
    </w:pPr>
  </w:style>
  <w:style w:type="paragraph" w:styleId="Heading7">
    <w:name w:val="heading 7"/>
    <w:basedOn w:val="Heading6"/>
    <w:next w:val="Normal"/>
    <w:qFormat/>
    <w:rsid w:val="0047305E"/>
    <w:pPr>
      <w:outlineLvl w:val="6"/>
    </w:pPr>
  </w:style>
  <w:style w:type="paragraph" w:styleId="Heading8">
    <w:name w:val="heading 8"/>
    <w:basedOn w:val="Heading7"/>
    <w:next w:val="Normal"/>
    <w:qFormat/>
    <w:rsid w:val="0047305E"/>
    <w:pPr>
      <w:outlineLvl w:val="7"/>
    </w:pPr>
  </w:style>
  <w:style w:type="paragraph" w:styleId="Heading9">
    <w:name w:val="heading 9"/>
    <w:basedOn w:val="Heading8"/>
    <w:next w:val="Normal"/>
    <w:qFormat/>
    <w:rsid w:val="0047305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rPr>
      <w:b/>
      <w:sz w:val="32"/>
    </w:rPr>
  </w:style>
  <w:style w:type="paragraph" w:styleId="BodyText">
    <w:name w:val="Body Text"/>
    <w:basedOn w:val="Normal"/>
    <w:link w:val="BodyTextChar"/>
    <w:semiHidden/>
    <w:rPr>
      <w:sz w:val="22"/>
    </w:rPr>
  </w:style>
  <w:style w:type="character" w:styleId="Hyperlink">
    <w:name w:val="Hyperlink"/>
    <w:semiHidden/>
    <w:rPr>
      <w:color w:val="0000FF"/>
      <w:u w:val="single"/>
    </w:r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3">
    <w:name w:val="Body Text 3"/>
    <w:basedOn w:val="Normal"/>
    <w:semiHidden/>
    <w:pPr>
      <w:ind w:left="1080"/>
    </w:pPr>
    <w:rPr>
      <w:sz w:val="20"/>
    </w:rPr>
  </w:style>
  <w:style w:type="paragraph" w:customStyle="1" w:styleId="Quick1">
    <w:name w:val="Quick 1."/>
    <w:basedOn w:val="Normal"/>
    <w:pPr>
      <w:overflowPunct w:val="0"/>
      <w:autoSpaceDE w:val="0"/>
      <w:autoSpaceDN w:val="0"/>
      <w:adjustRightInd w:val="0"/>
      <w:ind w:left="720" w:hanging="720"/>
      <w:textAlignment w:val="baseline"/>
    </w:pPr>
    <w:rPr>
      <w:szCs w:val="20"/>
    </w:rPr>
  </w:style>
  <w:style w:type="paragraph" w:customStyle="1" w:styleId="EMNUMBER1">
    <w:name w:val="EM NUMBER 1"/>
    <w:basedOn w:val="Normal"/>
    <w:pPr>
      <w:tabs>
        <w:tab w:val="left" w:pos="-1066"/>
        <w:tab w:val="left" w:pos="-720"/>
        <w:tab w:val="left" w:pos="1"/>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540" w:hanging="540"/>
      <w:jc w:val="both"/>
      <w:textAlignment w:val="baseline"/>
    </w:pPr>
    <w:rPr>
      <w:szCs w:val="20"/>
    </w:rPr>
  </w:style>
  <w:style w:type="paragraph" w:styleId="BodyTextIndent3">
    <w:name w:val="Body Text Indent 3"/>
    <w:basedOn w:val="Normal"/>
    <w:semiHidden/>
    <w:pPr>
      <w:tabs>
        <w:tab w:val="left" w:pos="-1066"/>
        <w:tab w:val="left" w:pos="-720"/>
        <w:tab w:val="left" w:pos="1"/>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540" w:hanging="540"/>
      <w:textAlignment w:val="baseline"/>
    </w:pPr>
    <w:rPr>
      <w:szCs w:val="20"/>
    </w:rPr>
  </w:style>
  <w:style w:type="paragraph" w:styleId="BodyText2">
    <w:name w:val="Body Text 2"/>
    <w:basedOn w:val="Normal"/>
    <w:semiHidden/>
    <w:rPr>
      <w:b/>
      <w:bCs/>
      <w:u w:val="single"/>
    </w:rPr>
  </w:style>
  <w:style w:type="character" w:styleId="FollowedHyperlink">
    <w:name w:val="FollowedHyperlink"/>
    <w:semiHidden/>
    <w:rPr>
      <w:color w:val="800080"/>
      <w:u w:val="single"/>
    </w:rPr>
  </w:style>
  <w:style w:type="paragraph" w:styleId="NormalWeb">
    <w:name w:val="Normal (Web)"/>
    <w:basedOn w:val="Normal"/>
    <w:semiHidden/>
    <w:pPr>
      <w:spacing w:before="100" w:beforeAutospacing="1" w:after="100" w:afterAutospacing="1"/>
    </w:pPr>
    <w:rPr>
      <w:rFonts w:eastAsia="Arial" w:cs="Arial"/>
      <w:sz w:val="16"/>
      <w:szCs w:val="16"/>
      <w:lang w:val="en-GB"/>
    </w:rPr>
  </w:style>
  <w:style w:type="paragraph" w:styleId="Title">
    <w:name w:val="Title"/>
    <w:basedOn w:val="Normal"/>
    <w:next w:val="Normal"/>
    <w:link w:val="TitleChar"/>
    <w:uiPriority w:val="10"/>
    <w:qFormat/>
    <w:rsid w:val="008E1EE6"/>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8E1EE6"/>
    <w:rPr>
      <w:rFonts w:ascii="Calibri Light" w:eastAsia="Times New Roman" w:hAnsi="Calibri Light" w:cs="Times New Roman"/>
      <w:b/>
      <w:bCs/>
      <w:kern w:val="28"/>
      <w:sz w:val="32"/>
      <w:szCs w:val="32"/>
    </w:rPr>
  </w:style>
  <w:style w:type="character" w:styleId="UnresolvedMention">
    <w:name w:val="Unresolved Mention"/>
    <w:uiPriority w:val="99"/>
    <w:semiHidden/>
    <w:unhideWhenUsed/>
    <w:rsid w:val="00BA6AD3"/>
    <w:rPr>
      <w:color w:val="605E5C"/>
      <w:shd w:val="clear" w:color="auto" w:fill="E1DFDD"/>
    </w:rPr>
  </w:style>
  <w:style w:type="character" w:customStyle="1" w:styleId="BodyTextChar">
    <w:name w:val="Body Text Char"/>
    <w:link w:val="BodyText"/>
    <w:semiHidden/>
    <w:rsid w:val="008E1EE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18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ma.gov/nfi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ws.noaa.gov/oh/hic/rfc.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E32102056C343822D284A3A36F700" ma:contentTypeVersion="5" ma:contentTypeDescription="Create a new document." ma:contentTypeScope="" ma:versionID="ec277115d503a9bba300f012dfdf0b4d">
  <xsd:schema xmlns:xsd="http://www.w3.org/2001/XMLSchema" xmlns:xs="http://www.w3.org/2001/XMLSchema" xmlns:p="http://schemas.microsoft.com/office/2006/metadata/properties" xmlns:ns2="04e3da00-81b6-487b-9017-1eddfe4ca17c" xmlns:ns3="851dfaa3-aae8-4c03-b90c-7dd4a6526d0d" targetNamespace="http://schemas.microsoft.com/office/2006/metadata/properties" ma:root="true" ma:fieldsID="0ba40d898ae51590099f561add3412a1" ns2:_="" ns3:_="">
    <xsd:import namespace="04e3da00-81b6-487b-9017-1eddfe4ca17c"/>
    <xsd:import namespace="851dfaa3-aae8-4c03-b90c-7dd4a6526d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3da00-81b6-487b-9017-1eddfe4ca1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1dfaa3-aae8-4c03-b90c-7dd4a6526d0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E5A74C-BB48-4D3C-B579-F1A3F55D8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3da00-81b6-487b-9017-1eddfe4ca17c"/>
    <ds:schemaRef ds:uri="851dfaa3-aae8-4c03-b90c-7dd4a6526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26356D-A159-4BF2-BF70-D9487E7C3FE6}">
  <ds:schemaRefs>
    <ds:schemaRef ds:uri="http://schemas.microsoft.com/sharepoint/v3/contenttype/forms"/>
  </ds:schemaRefs>
</ds:datastoreItem>
</file>

<file path=customXml/itemProps3.xml><?xml version="1.0" encoding="utf-8"?>
<ds:datastoreItem xmlns:ds="http://schemas.openxmlformats.org/officeDocument/2006/customXml" ds:itemID="{9EA831CF-843D-4FC6-91DD-C6F48978E3BB}">
  <ds:schemaRefs>
    <ds:schemaRef ds:uri="http://schemas.openxmlformats.org/officeDocument/2006/bibliography"/>
  </ds:schemaRefs>
</ds:datastoreItem>
</file>

<file path=customXml/itemProps4.xml><?xml version="1.0" encoding="utf-8"?>
<ds:datastoreItem xmlns:ds="http://schemas.openxmlformats.org/officeDocument/2006/customXml" ds:itemID="{6BFEF65F-8E0D-4B00-B4B3-2535380A370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1292</Words>
  <Characters>7139</Characters>
  <Application>Microsoft Office Word</Application>
  <DocSecurity>0</DocSecurity>
  <Lines>139</Lines>
  <Paragraphs>75</Paragraphs>
  <ScaleCrop>false</ScaleCrop>
  <HeadingPairs>
    <vt:vector size="2" baseType="variant">
      <vt:variant>
        <vt:lpstr>Title</vt:lpstr>
      </vt:variant>
      <vt:variant>
        <vt:i4>1</vt:i4>
      </vt:variant>
    </vt:vector>
  </HeadingPairs>
  <TitlesOfParts>
    <vt:vector size="1" baseType="lpstr">
      <vt:lpstr>AP Summary:</vt:lpstr>
    </vt:vector>
  </TitlesOfParts>
  <Company/>
  <LinksUpToDate>false</LinksUpToDate>
  <CharactersWithSpaces>8391</CharactersWithSpaces>
  <SharedDoc>false</SharedDoc>
  <HLinks>
    <vt:vector size="12" baseType="variant">
      <vt:variant>
        <vt:i4>5767234</vt:i4>
      </vt:variant>
      <vt:variant>
        <vt:i4>3</vt:i4>
      </vt:variant>
      <vt:variant>
        <vt:i4>0</vt:i4>
      </vt:variant>
      <vt:variant>
        <vt:i4>5</vt:i4>
      </vt:variant>
      <vt:variant>
        <vt:lpwstr>http://www.fema.gov/nfip</vt:lpwstr>
      </vt:variant>
      <vt:variant>
        <vt:lpwstr/>
      </vt:variant>
      <vt:variant>
        <vt:i4>2097196</vt:i4>
      </vt:variant>
      <vt:variant>
        <vt:i4>0</vt:i4>
      </vt:variant>
      <vt:variant>
        <vt:i4>0</vt:i4>
      </vt:variant>
      <vt:variant>
        <vt:i4>5</vt:i4>
      </vt:variant>
      <vt:variant>
        <vt:lpwstr>http://www.nws.noaa.gov/oh/hic/rfc.html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Summary 8A Natural Flooding</dc:title>
  <dc:subject>AP Summary 8A Natural Flooding</dc:subject>
  <dc:creator>VSAT 3.0 Module</dc:creator>
  <cp:keywords>AP Summary; Natural Flooding; drinking water</cp:keywords>
  <dc:description/>
  <cp:lastModifiedBy>Pimentel, David@Waterboards</cp:lastModifiedBy>
  <cp:revision>6</cp:revision>
  <cp:lastPrinted>2004-04-08T01:31:00Z</cp:lastPrinted>
  <dcterms:created xsi:type="dcterms:W3CDTF">2020-08-12T20:57:00Z</dcterms:created>
  <dcterms:modified xsi:type="dcterms:W3CDTF">2021-01-21T21:32:00Z</dcterms:modified>
</cp:coreProperties>
</file>