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AFF28" w14:textId="77155D1D" w:rsidR="00395127" w:rsidRDefault="00395127" w:rsidP="00395127">
      <w:pPr>
        <w:pStyle w:val="Heading1"/>
        <w:jc w:val="center"/>
      </w:pPr>
      <w:r w:rsidRPr="00395127">
        <w:t>Maintenance Schedule</w:t>
      </w:r>
    </w:p>
    <w:p w14:paraId="486B2F06" w14:textId="7C73C50A" w:rsidR="00936314" w:rsidRPr="00395127" w:rsidRDefault="00395127">
      <w:pPr>
        <w:jc w:val="center"/>
        <w:rPr>
          <w:rFonts w:ascii="Arial" w:hAnsi="Arial" w:cs="Arial"/>
          <w:sz w:val="24"/>
        </w:rPr>
      </w:pPr>
      <w:r w:rsidRPr="00395127">
        <w:rPr>
          <w:rFonts w:ascii="Arial" w:hAnsi="Arial" w:cs="Arial"/>
          <w:sz w:val="24"/>
        </w:rPr>
        <w:t>(Routine &amp; Preventative), for example:</w:t>
      </w:r>
    </w:p>
    <w:p w14:paraId="52F7D21E" w14:textId="77777777" w:rsidR="00936314" w:rsidRPr="00395127" w:rsidRDefault="00395127">
      <w:pPr>
        <w:numPr>
          <w:ilvl w:val="0"/>
          <w:numId w:val="1"/>
        </w:numPr>
        <w:tabs>
          <w:tab w:val="clear" w:pos="360"/>
          <w:tab w:val="num" w:pos="420"/>
        </w:tabs>
        <w:ind w:left="420"/>
        <w:rPr>
          <w:rFonts w:ascii="Arial" w:hAnsi="Arial" w:cs="Arial"/>
          <w:sz w:val="24"/>
        </w:rPr>
      </w:pPr>
      <w:r w:rsidRPr="00395127">
        <w:rPr>
          <w:rFonts w:ascii="Arial" w:hAnsi="Arial" w:cs="Arial"/>
          <w:sz w:val="24"/>
        </w:rPr>
        <w:t>Adjusting flow control valves</w:t>
      </w:r>
    </w:p>
    <w:p w14:paraId="0844BA0B" w14:textId="77777777" w:rsidR="00936314" w:rsidRPr="00395127" w:rsidRDefault="00395127">
      <w:pPr>
        <w:numPr>
          <w:ilvl w:val="0"/>
          <w:numId w:val="1"/>
        </w:numPr>
        <w:tabs>
          <w:tab w:val="clear" w:pos="360"/>
          <w:tab w:val="num" w:pos="420"/>
        </w:tabs>
        <w:ind w:left="420"/>
        <w:rPr>
          <w:rFonts w:ascii="Arial" w:hAnsi="Arial" w:cs="Arial"/>
          <w:sz w:val="24"/>
        </w:rPr>
      </w:pPr>
      <w:r w:rsidRPr="00395127">
        <w:rPr>
          <w:rFonts w:ascii="Arial" w:hAnsi="Arial" w:cs="Arial"/>
          <w:sz w:val="24"/>
        </w:rPr>
        <w:t>Reading flow meters</w:t>
      </w:r>
    </w:p>
    <w:p w14:paraId="4FA1F61C" w14:textId="77777777" w:rsidR="00936314" w:rsidRPr="00395127" w:rsidRDefault="00395127">
      <w:pPr>
        <w:numPr>
          <w:ilvl w:val="0"/>
          <w:numId w:val="1"/>
        </w:numPr>
        <w:tabs>
          <w:tab w:val="clear" w:pos="360"/>
          <w:tab w:val="num" w:pos="420"/>
        </w:tabs>
        <w:ind w:left="420"/>
        <w:rPr>
          <w:rFonts w:ascii="Arial" w:hAnsi="Arial" w:cs="Arial"/>
          <w:sz w:val="24"/>
        </w:rPr>
      </w:pPr>
      <w:r w:rsidRPr="00395127">
        <w:rPr>
          <w:rFonts w:ascii="Arial" w:hAnsi="Arial" w:cs="Arial"/>
          <w:sz w:val="24"/>
        </w:rPr>
        <w:t>Checking water levels in storage tanks and reservoirs</w:t>
      </w:r>
    </w:p>
    <w:p w14:paraId="136B8045" w14:textId="77777777" w:rsidR="00936314" w:rsidRPr="00395127" w:rsidRDefault="00395127">
      <w:pPr>
        <w:numPr>
          <w:ilvl w:val="0"/>
          <w:numId w:val="1"/>
        </w:numPr>
        <w:tabs>
          <w:tab w:val="clear" w:pos="360"/>
          <w:tab w:val="num" w:pos="420"/>
        </w:tabs>
        <w:ind w:left="420"/>
        <w:rPr>
          <w:rFonts w:ascii="Arial" w:hAnsi="Arial" w:cs="Arial"/>
          <w:sz w:val="24"/>
        </w:rPr>
      </w:pPr>
      <w:r w:rsidRPr="00395127">
        <w:rPr>
          <w:rFonts w:ascii="Arial" w:hAnsi="Arial" w:cs="Arial"/>
          <w:sz w:val="24"/>
        </w:rPr>
        <w:t>Reading pressure gauges and checking volumes of chemical used</w:t>
      </w:r>
    </w:p>
    <w:p w14:paraId="1E24805B" w14:textId="77777777" w:rsidR="00936314" w:rsidRPr="00395127" w:rsidRDefault="00395127">
      <w:pPr>
        <w:numPr>
          <w:ilvl w:val="0"/>
          <w:numId w:val="1"/>
        </w:numPr>
        <w:tabs>
          <w:tab w:val="clear" w:pos="360"/>
          <w:tab w:val="num" w:pos="420"/>
        </w:tabs>
        <w:ind w:left="420"/>
        <w:rPr>
          <w:rFonts w:ascii="Arial" w:hAnsi="Arial" w:cs="Arial"/>
          <w:sz w:val="24"/>
        </w:rPr>
      </w:pPr>
      <w:r w:rsidRPr="00395127">
        <w:rPr>
          <w:rFonts w:ascii="Arial" w:hAnsi="Arial" w:cs="Arial"/>
          <w:sz w:val="24"/>
        </w:rPr>
        <w:t>Test backflow prevention devices</w:t>
      </w:r>
    </w:p>
    <w:p w14:paraId="795CD9C1" w14:textId="77777777" w:rsidR="00936314" w:rsidRPr="00395127" w:rsidRDefault="00395127">
      <w:pPr>
        <w:numPr>
          <w:ilvl w:val="0"/>
          <w:numId w:val="1"/>
        </w:numPr>
        <w:tabs>
          <w:tab w:val="clear" w:pos="360"/>
          <w:tab w:val="num" w:pos="420"/>
        </w:tabs>
        <w:ind w:left="420"/>
        <w:rPr>
          <w:rFonts w:ascii="Arial" w:hAnsi="Arial" w:cs="Arial"/>
          <w:sz w:val="24"/>
        </w:rPr>
      </w:pPr>
      <w:r w:rsidRPr="00395127">
        <w:rPr>
          <w:rFonts w:ascii="Arial" w:hAnsi="Arial" w:cs="Arial"/>
          <w:sz w:val="24"/>
        </w:rPr>
        <w:t>Inspect and exercise mains and valves</w:t>
      </w:r>
    </w:p>
    <w:p w14:paraId="7A1AB1E1" w14:textId="77777777" w:rsidR="00936314" w:rsidRPr="00395127" w:rsidRDefault="00395127" w:rsidP="00395127">
      <w:pPr>
        <w:numPr>
          <w:ilvl w:val="0"/>
          <w:numId w:val="1"/>
        </w:numPr>
        <w:tabs>
          <w:tab w:val="clear" w:pos="360"/>
          <w:tab w:val="num" w:pos="420"/>
        </w:tabs>
        <w:spacing w:after="240"/>
        <w:ind w:left="420"/>
        <w:rPr>
          <w:rFonts w:ascii="Arial" w:hAnsi="Arial" w:cs="Arial"/>
          <w:sz w:val="24"/>
        </w:rPr>
      </w:pPr>
      <w:r w:rsidRPr="00395127">
        <w:rPr>
          <w:rFonts w:ascii="Arial" w:hAnsi="Arial" w:cs="Arial"/>
          <w:sz w:val="24"/>
        </w:rPr>
        <w:t>Storage tank cleaning procedures</w:t>
      </w:r>
    </w:p>
    <w:tbl>
      <w:tblPr>
        <w:tblStyle w:val="TableGrid"/>
        <w:tblW w:w="0" w:type="auto"/>
        <w:tblLayout w:type="fixed"/>
        <w:tblLook w:val="0020" w:firstRow="1" w:lastRow="0" w:firstColumn="0" w:lastColumn="0" w:noHBand="0" w:noVBand="0"/>
      </w:tblPr>
      <w:tblGrid>
        <w:gridCol w:w="5598"/>
        <w:gridCol w:w="4680"/>
      </w:tblGrid>
      <w:tr w:rsidR="00936314" w:rsidRPr="00395127" w14:paraId="3A1023BB" w14:textId="77777777" w:rsidTr="00395127">
        <w:tc>
          <w:tcPr>
            <w:tcW w:w="5598" w:type="dxa"/>
          </w:tcPr>
          <w:p w14:paraId="6D26ECD0" w14:textId="77777777" w:rsidR="00936314" w:rsidRPr="006F7834" w:rsidRDefault="00395127" w:rsidP="006F7834">
            <w:pPr>
              <w:jc w:val="center"/>
              <w:rPr>
                <w:rFonts w:ascii="Arial" w:hAnsi="Arial" w:cs="Arial"/>
                <w:b/>
                <w:bCs/>
                <w:sz w:val="24"/>
                <w:szCs w:val="24"/>
              </w:rPr>
            </w:pPr>
            <w:bookmarkStart w:id="0" w:name="_Hlk55388295"/>
            <w:r w:rsidRPr="006F7834">
              <w:rPr>
                <w:rFonts w:ascii="Arial" w:hAnsi="Arial" w:cs="Arial"/>
                <w:b/>
                <w:bCs/>
                <w:sz w:val="24"/>
                <w:szCs w:val="24"/>
              </w:rPr>
              <w:t>Component</w:t>
            </w:r>
          </w:p>
          <w:p w14:paraId="0957CCF2" w14:textId="77777777" w:rsidR="00936314" w:rsidRPr="00395127" w:rsidRDefault="00395127">
            <w:pPr>
              <w:jc w:val="both"/>
              <w:rPr>
                <w:rFonts w:ascii="Arial" w:hAnsi="Arial" w:cs="Arial"/>
                <w:sz w:val="24"/>
              </w:rPr>
            </w:pPr>
            <w:r w:rsidRPr="00395127">
              <w:rPr>
                <w:rFonts w:ascii="Arial" w:hAnsi="Arial" w:cs="Arial"/>
                <w:sz w:val="24"/>
              </w:rPr>
              <w:t xml:space="preserve">Schedule items to check and adjust </w:t>
            </w:r>
          </w:p>
        </w:tc>
        <w:tc>
          <w:tcPr>
            <w:tcW w:w="4680" w:type="dxa"/>
          </w:tcPr>
          <w:p w14:paraId="085E0A41" w14:textId="77777777" w:rsidR="00936314" w:rsidRPr="006F7834" w:rsidRDefault="00395127" w:rsidP="006F7834">
            <w:pPr>
              <w:jc w:val="center"/>
              <w:rPr>
                <w:rFonts w:ascii="Arial" w:hAnsi="Arial" w:cs="Arial"/>
                <w:b/>
                <w:bCs/>
                <w:sz w:val="24"/>
                <w:szCs w:val="24"/>
              </w:rPr>
            </w:pPr>
            <w:r w:rsidRPr="006F7834">
              <w:rPr>
                <w:rFonts w:ascii="Arial" w:hAnsi="Arial" w:cs="Arial"/>
                <w:b/>
                <w:bCs/>
                <w:sz w:val="24"/>
                <w:szCs w:val="24"/>
              </w:rPr>
              <w:t>Frequency</w:t>
            </w:r>
          </w:p>
          <w:p w14:paraId="1ABC04C8" w14:textId="77777777" w:rsidR="00936314" w:rsidRPr="00395127" w:rsidRDefault="00395127">
            <w:pPr>
              <w:jc w:val="both"/>
              <w:rPr>
                <w:rFonts w:ascii="Arial" w:hAnsi="Arial" w:cs="Arial"/>
                <w:sz w:val="24"/>
              </w:rPr>
            </w:pPr>
            <w:r w:rsidRPr="00395127">
              <w:rPr>
                <w:rFonts w:ascii="Arial" w:hAnsi="Arial" w:cs="Arial"/>
                <w:sz w:val="24"/>
              </w:rPr>
              <w:t>List the frequency that you complete the functions (day, week, month, semi-annual, annual, etc)</w:t>
            </w:r>
          </w:p>
        </w:tc>
      </w:tr>
      <w:tr w:rsidR="00936314" w:rsidRPr="00395127" w14:paraId="43ED75FF" w14:textId="77777777" w:rsidTr="00395127">
        <w:trPr>
          <w:trHeight w:val="480"/>
        </w:trPr>
        <w:tc>
          <w:tcPr>
            <w:tcW w:w="5598" w:type="dxa"/>
          </w:tcPr>
          <w:p w14:paraId="183783D2" w14:textId="77777777" w:rsidR="00936314" w:rsidRPr="00395127" w:rsidRDefault="00395127">
            <w:pPr>
              <w:rPr>
                <w:rFonts w:ascii="Arial" w:hAnsi="Arial" w:cs="Arial"/>
                <w:sz w:val="24"/>
              </w:rPr>
            </w:pPr>
            <w:r w:rsidRPr="00395127">
              <w:rPr>
                <w:rFonts w:ascii="Arial" w:hAnsi="Arial" w:cs="Arial"/>
                <w:sz w:val="24"/>
              </w:rPr>
              <w:t>Well</w:t>
            </w:r>
          </w:p>
        </w:tc>
        <w:tc>
          <w:tcPr>
            <w:tcW w:w="4680" w:type="dxa"/>
          </w:tcPr>
          <w:p w14:paraId="24C8BC53" w14:textId="77777777" w:rsidR="00936314" w:rsidRPr="00395127" w:rsidRDefault="00395127">
            <w:pPr>
              <w:rPr>
                <w:rFonts w:ascii="Arial" w:hAnsi="Arial" w:cs="Arial"/>
                <w:sz w:val="24"/>
              </w:rPr>
            </w:pPr>
            <w:r w:rsidRPr="00395127">
              <w:rPr>
                <w:rFonts w:ascii="Arial" w:hAnsi="Arial" w:cs="Arial"/>
                <w:sz w:val="24"/>
              </w:rPr>
              <w:t>Daily inspect, record anything unusual.</w:t>
            </w:r>
          </w:p>
        </w:tc>
      </w:tr>
      <w:tr w:rsidR="00936314" w:rsidRPr="00395127" w14:paraId="4F0FD2FB" w14:textId="77777777" w:rsidTr="00395127">
        <w:trPr>
          <w:trHeight w:val="480"/>
        </w:trPr>
        <w:tc>
          <w:tcPr>
            <w:tcW w:w="5598" w:type="dxa"/>
          </w:tcPr>
          <w:p w14:paraId="07D49A2C" w14:textId="77777777" w:rsidR="00936314" w:rsidRPr="00395127" w:rsidRDefault="00395127">
            <w:pPr>
              <w:rPr>
                <w:rFonts w:ascii="Arial" w:hAnsi="Arial" w:cs="Arial"/>
                <w:sz w:val="24"/>
              </w:rPr>
            </w:pPr>
            <w:r w:rsidRPr="00395127">
              <w:rPr>
                <w:rFonts w:ascii="Arial" w:hAnsi="Arial" w:cs="Arial"/>
                <w:sz w:val="24"/>
              </w:rPr>
              <w:t>Flow meter</w:t>
            </w:r>
          </w:p>
        </w:tc>
        <w:tc>
          <w:tcPr>
            <w:tcW w:w="4680" w:type="dxa"/>
          </w:tcPr>
          <w:p w14:paraId="022B37FF" w14:textId="77777777" w:rsidR="00936314" w:rsidRPr="00395127" w:rsidRDefault="00395127">
            <w:pPr>
              <w:rPr>
                <w:rFonts w:ascii="Arial" w:hAnsi="Arial" w:cs="Arial"/>
                <w:sz w:val="24"/>
              </w:rPr>
            </w:pPr>
            <w:r w:rsidRPr="00395127">
              <w:rPr>
                <w:rFonts w:ascii="Arial" w:hAnsi="Arial" w:cs="Arial"/>
                <w:sz w:val="24"/>
              </w:rPr>
              <w:t>Read &amp; Record meter reading in log weekly</w:t>
            </w:r>
          </w:p>
        </w:tc>
      </w:tr>
      <w:tr w:rsidR="00936314" w:rsidRPr="00395127" w14:paraId="64B10464" w14:textId="77777777" w:rsidTr="00395127">
        <w:trPr>
          <w:trHeight w:val="480"/>
        </w:trPr>
        <w:tc>
          <w:tcPr>
            <w:tcW w:w="5598" w:type="dxa"/>
          </w:tcPr>
          <w:p w14:paraId="2D1DBA82" w14:textId="77777777" w:rsidR="00936314" w:rsidRPr="00395127" w:rsidRDefault="00395127">
            <w:pPr>
              <w:rPr>
                <w:rFonts w:ascii="Arial" w:hAnsi="Arial" w:cs="Arial"/>
                <w:sz w:val="24"/>
              </w:rPr>
            </w:pPr>
            <w:r w:rsidRPr="00395127">
              <w:rPr>
                <w:rFonts w:ascii="Arial" w:hAnsi="Arial" w:cs="Arial"/>
                <w:sz w:val="24"/>
              </w:rPr>
              <w:t xml:space="preserve">Pressure gauges </w:t>
            </w:r>
          </w:p>
        </w:tc>
        <w:tc>
          <w:tcPr>
            <w:tcW w:w="4680" w:type="dxa"/>
          </w:tcPr>
          <w:p w14:paraId="6888D71B" w14:textId="77777777" w:rsidR="00936314" w:rsidRPr="00395127" w:rsidRDefault="00395127">
            <w:pPr>
              <w:rPr>
                <w:rFonts w:ascii="Arial" w:hAnsi="Arial" w:cs="Arial"/>
                <w:sz w:val="24"/>
              </w:rPr>
            </w:pPr>
            <w:r w:rsidRPr="00395127">
              <w:rPr>
                <w:rFonts w:ascii="Arial" w:hAnsi="Arial" w:cs="Arial"/>
                <w:sz w:val="24"/>
              </w:rPr>
              <w:t>Read &amp; Check daily, record if action is required</w:t>
            </w:r>
          </w:p>
        </w:tc>
      </w:tr>
      <w:tr w:rsidR="00936314" w:rsidRPr="00395127" w14:paraId="0BDD990F" w14:textId="77777777" w:rsidTr="00395127">
        <w:trPr>
          <w:trHeight w:val="480"/>
        </w:trPr>
        <w:tc>
          <w:tcPr>
            <w:tcW w:w="5598" w:type="dxa"/>
          </w:tcPr>
          <w:p w14:paraId="76026B82" w14:textId="77777777" w:rsidR="00936314" w:rsidRPr="00395127" w:rsidRDefault="00395127">
            <w:pPr>
              <w:rPr>
                <w:rFonts w:ascii="Arial" w:hAnsi="Arial" w:cs="Arial"/>
                <w:sz w:val="24"/>
              </w:rPr>
            </w:pPr>
            <w:r w:rsidRPr="00395127">
              <w:rPr>
                <w:rFonts w:ascii="Arial" w:hAnsi="Arial" w:cs="Arial"/>
                <w:sz w:val="24"/>
              </w:rPr>
              <w:t>Check valve</w:t>
            </w:r>
          </w:p>
        </w:tc>
        <w:tc>
          <w:tcPr>
            <w:tcW w:w="4680" w:type="dxa"/>
          </w:tcPr>
          <w:p w14:paraId="55E34BBE" w14:textId="77777777" w:rsidR="00936314" w:rsidRPr="00395127" w:rsidRDefault="00395127">
            <w:pPr>
              <w:rPr>
                <w:rFonts w:ascii="Arial" w:hAnsi="Arial" w:cs="Arial"/>
                <w:sz w:val="24"/>
              </w:rPr>
            </w:pPr>
            <w:r w:rsidRPr="00395127">
              <w:rPr>
                <w:rFonts w:ascii="Arial" w:hAnsi="Arial" w:cs="Arial"/>
                <w:sz w:val="24"/>
              </w:rPr>
              <w:t>Visually inspect, Weekly, record date and observations</w:t>
            </w:r>
          </w:p>
        </w:tc>
      </w:tr>
      <w:tr w:rsidR="00936314" w:rsidRPr="00395127" w14:paraId="7D3AD061" w14:textId="77777777" w:rsidTr="00395127">
        <w:trPr>
          <w:trHeight w:val="480"/>
        </w:trPr>
        <w:tc>
          <w:tcPr>
            <w:tcW w:w="5598" w:type="dxa"/>
          </w:tcPr>
          <w:p w14:paraId="4F45908B" w14:textId="77777777" w:rsidR="00936314" w:rsidRPr="00395127" w:rsidRDefault="00395127">
            <w:pPr>
              <w:rPr>
                <w:rFonts w:ascii="Arial" w:hAnsi="Arial" w:cs="Arial"/>
                <w:sz w:val="24"/>
              </w:rPr>
            </w:pPr>
            <w:r w:rsidRPr="00395127">
              <w:rPr>
                <w:rFonts w:ascii="Arial" w:hAnsi="Arial" w:cs="Arial"/>
                <w:sz w:val="24"/>
              </w:rPr>
              <w:t>Valves</w:t>
            </w:r>
          </w:p>
        </w:tc>
        <w:tc>
          <w:tcPr>
            <w:tcW w:w="4680" w:type="dxa"/>
          </w:tcPr>
          <w:p w14:paraId="3AC6F1E6" w14:textId="77777777" w:rsidR="00936314" w:rsidRPr="00395127" w:rsidRDefault="00395127">
            <w:pPr>
              <w:rPr>
                <w:rFonts w:ascii="Arial" w:hAnsi="Arial" w:cs="Arial"/>
                <w:sz w:val="24"/>
              </w:rPr>
            </w:pPr>
            <w:r w:rsidRPr="00395127">
              <w:rPr>
                <w:rFonts w:ascii="Arial" w:hAnsi="Arial" w:cs="Arial"/>
                <w:sz w:val="24"/>
              </w:rPr>
              <w:t>Visually inspect Weekly, record date and observations</w:t>
            </w:r>
          </w:p>
        </w:tc>
      </w:tr>
      <w:tr w:rsidR="00936314" w:rsidRPr="00395127" w14:paraId="6695C586" w14:textId="77777777" w:rsidTr="00395127">
        <w:trPr>
          <w:trHeight w:val="480"/>
        </w:trPr>
        <w:tc>
          <w:tcPr>
            <w:tcW w:w="5598" w:type="dxa"/>
          </w:tcPr>
          <w:p w14:paraId="5459128C" w14:textId="77777777" w:rsidR="00936314" w:rsidRPr="00395127" w:rsidRDefault="00395127">
            <w:pPr>
              <w:rPr>
                <w:rFonts w:ascii="Arial" w:hAnsi="Arial" w:cs="Arial"/>
                <w:sz w:val="24"/>
              </w:rPr>
            </w:pPr>
            <w:r w:rsidRPr="00395127">
              <w:rPr>
                <w:rFonts w:ascii="Arial" w:hAnsi="Arial" w:cs="Arial"/>
                <w:sz w:val="24"/>
              </w:rPr>
              <w:t>*Exercise all valves</w:t>
            </w:r>
          </w:p>
        </w:tc>
        <w:tc>
          <w:tcPr>
            <w:tcW w:w="4680" w:type="dxa"/>
          </w:tcPr>
          <w:p w14:paraId="782961B1" w14:textId="77777777" w:rsidR="00936314" w:rsidRPr="00395127" w:rsidRDefault="00395127">
            <w:pPr>
              <w:rPr>
                <w:rFonts w:ascii="Arial" w:hAnsi="Arial" w:cs="Arial"/>
                <w:sz w:val="24"/>
              </w:rPr>
            </w:pPr>
            <w:r w:rsidRPr="00395127">
              <w:rPr>
                <w:rFonts w:ascii="Arial" w:hAnsi="Arial" w:cs="Arial"/>
                <w:sz w:val="24"/>
              </w:rPr>
              <w:t>Semi-annually, record date and observations</w:t>
            </w:r>
          </w:p>
        </w:tc>
      </w:tr>
      <w:tr w:rsidR="00936314" w:rsidRPr="00395127" w14:paraId="3CC31E60" w14:textId="77777777" w:rsidTr="00395127">
        <w:trPr>
          <w:trHeight w:val="480"/>
        </w:trPr>
        <w:tc>
          <w:tcPr>
            <w:tcW w:w="5598" w:type="dxa"/>
          </w:tcPr>
          <w:p w14:paraId="1AC79A32" w14:textId="77777777" w:rsidR="00936314" w:rsidRPr="00395127" w:rsidRDefault="00395127">
            <w:pPr>
              <w:rPr>
                <w:rFonts w:ascii="Arial" w:hAnsi="Arial" w:cs="Arial"/>
                <w:sz w:val="24"/>
              </w:rPr>
            </w:pPr>
            <w:r w:rsidRPr="00395127">
              <w:rPr>
                <w:rFonts w:ascii="Arial" w:hAnsi="Arial" w:cs="Arial"/>
                <w:sz w:val="24"/>
              </w:rPr>
              <w:t>Storage tank</w:t>
            </w:r>
          </w:p>
        </w:tc>
        <w:tc>
          <w:tcPr>
            <w:tcW w:w="4680" w:type="dxa"/>
          </w:tcPr>
          <w:p w14:paraId="767334F2" w14:textId="77777777" w:rsidR="00936314" w:rsidRPr="00395127" w:rsidRDefault="00395127">
            <w:pPr>
              <w:rPr>
                <w:rFonts w:ascii="Arial" w:hAnsi="Arial" w:cs="Arial"/>
                <w:sz w:val="24"/>
              </w:rPr>
            </w:pPr>
            <w:r w:rsidRPr="00395127">
              <w:rPr>
                <w:rFonts w:ascii="Arial" w:hAnsi="Arial" w:cs="Arial"/>
                <w:sz w:val="24"/>
              </w:rPr>
              <w:t xml:space="preserve">Visually inspect Daily, </w:t>
            </w:r>
            <w:proofErr w:type="gramStart"/>
            <w:r w:rsidRPr="00395127">
              <w:rPr>
                <w:rFonts w:ascii="Arial" w:hAnsi="Arial" w:cs="Arial"/>
                <w:sz w:val="24"/>
              </w:rPr>
              <w:t>take action</w:t>
            </w:r>
            <w:proofErr w:type="gramEnd"/>
            <w:r w:rsidRPr="00395127">
              <w:rPr>
                <w:rFonts w:ascii="Arial" w:hAnsi="Arial" w:cs="Arial"/>
                <w:sz w:val="24"/>
              </w:rPr>
              <w:t xml:space="preserve"> if required</w:t>
            </w:r>
          </w:p>
        </w:tc>
      </w:tr>
      <w:tr w:rsidR="00936314" w:rsidRPr="00395127" w14:paraId="379423B8" w14:textId="77777777" w:rsidTr="00395127">
        <w:trPr>
          <w:trHeight w:val="480"/>
        </w:trPr>
        <w:tc>
          <w:tcPr>
            <w:tcW w:w="5598" w:type="dxa"/>
          </w:tcPr>
          <w:p w14:paraId="24712976" w14:textId="77777777" w:rsidR="00936314" w:rsidRPr="00395127" w:rsidRDefault="00395127">
            <w:pPr>
              <w:rPr>
                <w:rFonts w:ascii="Arial" w:hAnsi="Arial" w:cs="Arial"/>
                <w:sz w:val="24"/>
              </w:rPr>
            </w:pPr>
            <w:r w:rsidRPr="00395127">
              <w:rPr>
                <w:rFonts w:ascii="Arial" w:hAnsi="Arial" w:cs="Arial"/>
                <w:sz w:val="24"/>
              </w:rPr>
              <w:t>*Inspect storage tank</w:t>
            </w:r>
          </w:p>
        </w:tc>
        <w:tc>
          <w:tcPr>
            <w:tcW w:w="4680" w:type="dxa"/>
          </w:tcPr>
          <w:p w14:paraId="24504C84" w14:textId="77777777" w:rsidR="00936314" w:rsidRPr="00395127" w:rsidRDefault="00395127">
            <w:pPr>
              <w:rPr>
                <w:rFonts w:ascii="Arial" w:hAnsi="Arial" w:cs="Arial"/>
                <w:sz w:val="24"/>
              </w:rPr>
            </w:pPr>
            <w:r w:rsidRPr="00395127">
              <w:rPr>
                <w:rFonts w:ascii="Arial" w:hAnsi="Arial" w:cs="Arial"/>
                <w:sz w:val="24"/>
              </w:rPr>
              <w:t>Semi-Annually, clean as inspection dictates</w:t>
            </w:r>
          </w:p>
        </w:tc>
      </w:tr>
      <w:bookmarkEnd w:id="0"/>
    </w:tbl>
    <w:p w14:paraId="492B136C" w14:textId="77777777" w:rsidR="00936314" w:rsidRPr="00395127" w:rsidRDefault="00936314">
      <w:pPr>
        <w:pStyle w:val="Heading2"/>
        <w:rPr>
          <w:rFonts w:ascii="Arial" w:hAnsi="Arial" w:cs="Arial"/>
        </w:rPr>
      </w:pPr>
    </w:p>
    <w:p w14:paraId="1494FE50" w14:textId="77777777" w:rsidR="00936314" w:rsidRPr="00395127" w:rsidRDefault="00395127" w:rsidP="00395127">
      <w:pPr>
        <w:pStyle w:val="Heading1"/>
        <w:jc w:val="center"/>
      </w:pPr>
      <w:r w:rsidRPr="00395127">
        <w:t>Normal system settings</w:t>
      </w:r>
    </w:p>
    <w:p w14:paraId="32ED0201" w14:textId="77777777" w:rsidR="00936314" w:rsidRPr="00395127" w:rsidRDefault="00395127" w:rsidP="00395127">
      <w:pPr>
        <w:spacing w:after="240"/>
        <w:rPr>
          <w:rFonts w:ascii="Arial" w:hAnsi="Arial" w:cs="Arial"/>
          <w:sz w:val="24"/>
        </w:rPr>
      </w:pPr>
      <w:r w:rsidRPr="00395127">
        <w:rPr>
          <w:rFonts w:ascii="Arial" w:hAnsi="Arial" w:cs="Arial"/>
          <w:sz w:val="24"/>
        </w:rPr>
        <w:t>List positions and/or readings for pump controls, electrical switches, valves, gauges, etc.</w:t>
      </w:r>
    </w:p>
    <w:tbl>
      <w:tblPr>
        <w:tblStyle w:val="TableGrid"/>
        <w:tblW w:w="0" w:type="auto"/>
        <w:tblLayout w:type="fixed"/>
        <w:tblLook w:val="0020" w:firstRow="1" w:lastRow="0" w:firstColumn="0" w:lastColumn="0" w:noHBand="0" w:noVBand="0"/>
      </w:tblPr>
      <w:tblGrid>
        <w:gridCol w:w="5598"/>
        <w:gridCol w:w="4680"/>
      </w:tblGrid>
      <w:tr w:rsidR="00936314" w:rsidRPr="00395127" w14:paraId="19C3CB52" w14:textId="77777777" w:rsidTr="00395127">
        <w:trPr>
          <w:trHeight w:val="360"/>
        </w:trPr>
        <w:tc>
          <w:tcPr>
            <w:tcW w:w="5598" w:type="dxa"/>
          </w:tcPr>
          <w:p w14:paraId="4972AA04" w14:textId="77777777" w:rsidR="00936314" w:rsidRPr="006F7834" w:rsidRDefault="00395127" w:rsidP="006F7834">
            <w:pPr>
              <w:rPr>
                <w:rFonts w:ascii="Arial" w:hAnsi="Arial" w:cs="Arial"/>
                <w:sz w:val="24"/>
                <w:szCs w:val="24"/>
              </w:rPr>
            </w:pPr>
            <w:bookmarkStart w:id="1" w:name="_Hlk55388296"/>
            <w:r w:rsidRPr="006F7834">
              <w:rPr>
                <w:rFonts w:ascii="Arial" w:hAnsi="Arial" w:cs="Arial"/>
                <w:sz w:val="24"/>
                <w:szCs w:val="24"/>
              </w:rPr>
              <w:t>Type of switch/valve/control</w:t>
            </w:r>
          </w:p>
        </w:tc>
        <w:tc>
          <w:tcPr>
            <w:tcW w:w="4680" w:type="dxa"/>
          </w:tcPr>
          <w:p w14:paraId="4EF14A7F" w14:textId="77777777" w:rsidR="00936314" w:rsidRPr="006F7834" w:rsidRDefault="00395127" w:rsidP="006F7834">
            <w:pPr>
              <w:rPr>
                <w:rFonts w:ascii="Arial" w:hAnsi="Arial" w:cs="Arial"/>
                <w:sz w:val="24"/>
                <w:szCs w:val="24"/>
              </w:rPr>
            </w:pPr>
            <w:r w:rsidRPr="006F7834">
              <w:rPr>
                <w:rFonts w:ascii="Arial" w:hAnsi="Arial" w:cs="Arial"/>
                <w:sz w:val="24"/>
                <w:szCs w:val="24"/>
              </w:rPr>
              <w:t>Normal settings of switch/valve/control</w:t>
            </w:r>
          </w:p>
        </w:tc>
      </w:tr>
      <w:tr w:rsidR="00936314" w:rsidRPr="00395127" w14:paraId="4A60135B" w14:textId="77777777" w:rsidTr="00395127">
        <w:trPr>
          <w:trHeight w:val="480"/>
        </w:trPr>
        <w:tc>
          <w:tcPr>
            <w:tcW w:w="5598" w:type="dxa"/>
          </w:tcPr>
          <w:p w14:paraId="075BD2D2" w14:textId="77777777" w:rsidR="00936314" w:rsidRPr="00395127" w:rsidRDefault="00395127">
            <w:pPr>
              <w:rPr>
                <w:rFonts w:ascii="Arial" w:hAnsi="Arial" w:cs="Arial"/>
                <w:sz w:val="24"/>
              </w:rPr>
            </w:pPr>
            <w:proofErr w:type="gramStart"/>
            <w:r w:rsidRPr="00395127">
              <w:rPr>
                <w:rFonts w:ascii="Arial" w:hAnsi="Arial" w:cs="Arial"/>
                <w:sz w:val="24"/>
              </w:rPr>
              <w:t>Two inch</w:t>
            </w:r>
            <w:proofErr w:type="gramEnd"/>
            <w:r w:rsidRPr="00395127">
              <w:rPr>
                <w:rFonts w:ascii="Arial" w:hAnsi="Arial" w:cs="Arial"/>
                <w:sz w:val="24"/>
              </w:rPr>
              <w:t xml:space="preserve"> gate valve (main)</w:t>
            </w:r>
          </w:p>
        </w:tc>
        <w:tc>
          <w:tcPr>
            <w:tcW w:w="4680" w:type="dxa"/>
          </w:tcPr>
          <w:p w14:paraId="68B38772" w14:textId="77777777" w:rsidR="00936314" w:rsidRPr="00395127" w:rsidRDefault="00395127">
            <w:pPr>
              <w:rPr>
                <w:rFonts w:ascii="Arial" w:hAnsi="Arial" w:cs="Arial"/>
                <w:sz w:val="24"/>
              </w:rPr>
            </w:pPr>
            <w:r w:rsidRPr="00395127">
              <w:rPr>
                <w:rFonts w:ascii="Arial" w:hAnsi="Arial" w:cs="Arial"/>
                <w:sz w:val="24"/>
              </w:rPr>
              <w:t>Normally open</w:t>
            </w:r>
          </w:p>
        </w:tc>
      </w:tr>
      <w:tr w:rsidR="00936314" w:rsidRPr="00395127" w14:paraId="65FFDACB" w14:textId="77777777" w:rsidTr="00395127">
        <w:trPr>
          <w:trHeight w:val="480"/>
        </w:trPr>
        <w:tc>
          <w:tcPr>
            <w:tcW w:w="5598" w:type="dxa"/>
          </w:tcPr>
          <w:p w14:paraId="62D355F6" w14:textId="77777777" w:rsidR="00936314" w:rsidRPr="00395127" w:rsidRDefault="00395127">
            <w:pPr>
              <w:rPr>
                <w:rFonts w:ascii="Arial" w:hAnsi="Arial" w:cs="Arial"/>
                <w:sz w:val="24"/>
              </w:rPr>
            </w:pPr>
            <w:r w:rsidRPr="00395127">
              <w:rPr>
                <w:rFonts w:ascii="Arial" w:hAnsi="Arial" w:cs="Arial"/>
                <w:sz w:val="24"/>
              </w:rPr>
              <w:t>Pressure gauge on hydro-pneumatic tank</w:t>
            </w:r>
          </w:p>
        </w:tc>
        <w:tc>
          <w:tcPr>
            <w:tcW w:w="4680" w:type="dxa"/>
          </w:tcPr>
          <w:p w14:paraId="60959848" w14:textId="77777777" w:rsidR="00936314" w:rsidRPr="00395127" w:rsidRDefault="00395127">
            <w:pPr>
              <w:rPr>
                <w:rFonts w:ascii="Arial" w:hAnsi="Arial" w:cs="Arial"/>
                <w:sz w:val="24"/>
              </w:rPr>
            </w:pPr>
            <w:r w:rsidRPr="00395127">
              <w:rPr>
                <w:rFonts w:ascii="Arial" w:hAnsi="Arial" w:cs="Arial"/>
                <w:sz w:val="24"/>
              </w:rPr>
              <w:t>25-55 psi</w:t>
            </w:r>
          </w:p>
        </w:tc>
      </w:tr>
      <w:tr w:rsidR="00936314" w:rsidRPr="00395127" w14:paraId="4A73BC56" w14:textId="77777777" w:rsidTr="00395127">
        <w:trPr>
          <w:trHeight w:val="480"/>
        </w:trPr>
        <w:tc>
          <w:tcPr>
            <w:tcW w:w="5598" w:type="dxa"/>
          </w:tcPr>
          <w:p w14:paraId="23799961" w14:textId="77777777" w:rsidR="00936314" w:rsidRPr="00395127" w:rsidRDefault="00395127">
            <w:pPr>
              <w:rPr>
                <w:rFonts w:ascii="Arial" w:hAnsi="Arial" w:cs="Arial"/>
                <w:sz w:val="24"/>
              </w:rPr>
            </w:pPr>
            <w:proofErr w:type="gramStart"/>
            <w:r w:rsidRPr="00395127">
              <w:rPr>
                <w:rFonts w:ascii="Arial" w:hAnsi="Arial" w:cs="Arial"/>
                <w:sz w:val="24"/>
              </w:rPr>
              <w:t>One inch</w:t>
            </w:r>
            <w:proofErr w:type="gramEnd"/>
            <w:r w:rsidRPr="00395127">
              <w:rPr>
                <w:rFonts w:ascii="Arial" w:hAnsi="Arial" w:cs="Arial"/>
                <w:sz w:val="24"/>
              </w:rPr>
              <w:t xml:space="preserve"> gate valves (laterals)</w:t>
            </w:r>
          </w:p>
        </w:tc>
        <w:tc>
          <w:tcPr>
            <w:tcW w:w="4680" w:type="dxa"/>
          </w:tcPr>
          <w:p w14:paraId="0AFDECD7" w14:textId="77777777" w:rsidR="00936314" w:rsidRPr="00395127" w:rsidRDefault="00395127">
            <w:pPr>
              <w:rPr>
                <w:rFonts w:ascii="Arial" w:hAnsi="Arial" w:cs="Arial"/>
                <w:sz w:val="24"/>
              </w:rPr>
            </w:pPr>
            <w:r w:rsidRPr="00395127">
              <w:rPr>
                <w:rFonts w:ascii="Arial" w:hAnsi="Arial" w:cs="Arial"/>
                <w:sz w:val="24"/>
              </w:rPr>
              <w:t>Normally open</w:t>
            </w:r>
          </w:p>
        </w:tc>
      </w:tr>
      <w:bookmarkEnd w:id="1"/>
    </w:tbl>
    <w:p w14:paraId="550D0CFA" w14:textId="77777777" w:rsidR="00936314" w:rsidRPr="00395127" w:rsidRDefault="00936314" w:rsidP="00395127">
      <w:pPr>
        <w:pStyle w:val="Heading1"/>
        <w:jc w:val="center"/>
      </w:pPr>
    </w:p>
    <w:p w14:paraId="70B7B593" w14:textId="77777777" w:rsidR="00936314" w:rsidRPr="00395127" w:rsidRDefault="00395127" w:rsidP="00395127">
      <w:pPr>
        <w:pStyle w:val="Heading1"/>
        <w:jc w:val="center"/>
      </w:pPr>
      <w:r w:rsidRPr="00395127">
        <w:t>Develop a list of system suppliers and outside workers</w:t>
      </w:r>
    </w:p>
    <w:p w14:paraId="52BDB1AD" w14:textId="77777777" w:rsidR="00936314" w:rsidRPr="00395127" w:rsidRDefault="00395127" w:rsidP="00395127">
      <w:pPr>
        <w:spacing w:after="240"/>
        <w:rPr>
          <w:rFonts w:ascii="Arial" w:hAnsi="Arial" w:cs="Arial"/>
          <w:sz w:val="24"/>
        </w:rPr>
      </w:pPr>
      <w:r w:rsidRPr="00395127">
        <w:rPr>
          <w:rFonts w:ascii="Arial" w:hAnsi="Arial" w:cs="Arial"/>
          <w:sz w:val="24"/>
        </w:rPr>
        <w:t xml:space="preserve">Include the name and phone number of the person to contact for the work or supplies. </w:t>
      </w:r>
    </w:p>
    <w:tbl>
      <w:tblPr>
        <w:tblStyle w:val="TableGrid"/>
        <w:tblW w:w="0" w:type="auto"/>
        <w:tblLayout w:type="fixed"/>
        <w:tblLook w:val="0020" w:firstRow="1" w:lastRow="0" w:firstColumn="0" w:lastColumn="0" w:noHBand="0" w:noVBand="0"/>
      </w:tblPr>
      <w:tblGrid>
        <w:gridCol w:w="2358"/>
        <w:gridCol w:w="4320"/>
        <w:gridCol w:w="3600"/>
      </w:tblGrid>
      <w:tr w:rsidR="00936314" w:rsidRPr="00395127" w14:paraId="08E65389" w14:textId="77777777" w:rsidTr="00395127">
        <w:trPr>
          <w:tblHeader/>
        </w:trPr>
        <w:tc>
          <w:tcPr>
            <w:tcW w:w="2358" w:type="dxa"/>
          </w:tcPr>
          <w:p w14:paraId="52561BA1" w14:textId="77777777" w:rsidR="00936314" w:rsidRPr="006F7834" w:rsidRDefault="00395127" w:rsidP="006F7834">
            <w:pPr>
              <w:rPr>
                <w:rFonts w:ascii="Arial" w:hAnsi="Arial" w:cs="Arial"/>
                <w:sz w:val="24"/>
                <w:szCs w:val="24"/>
              </w:rPr>
            </w:pPr>
            <w:bookmarkStart w:id="2" w:name="_Hlk55388297"/>
            <w:r w:rsidRPr="006F7834">
              <w:rPr>
                <w:rFonts w:ascii="Arial" w:hAnsi="Arial" w:cs="Arial"/>
                <w:sz w:val="24"/>
                <w:szCs w:val="24"/>
              </w:rPr>
              <w:lastRenderedPageBreak/>
              <w:t>Type of supplies</w:t>
            </w:r>
          </w:p>
        </w:tc>
        <w:tc>
          <w:tcPr>
            <w:tcW w:w="4320" w:type="dxa"/>
          </w:tcPr>
          <w:p w14:paraId="4C6ECAE6" w14:textId="77777777" w:rsidR="00936314" w:rsidRPr="006F7834" w:rsidRDefault="00395127" w:rsidP="006F7834">
            <w:pPr>
              <w:rPr>
                <w:rFonts w:ascii="Arial" w:hAnsi="Arial" w:cs="Arial"/>
                <w:sz w:val="24"/>
                <w:szCs w:val="24"/>
              </w:rPr>
            </w:pPr>
            <w:r w:rsidRPr="006F7834">
              <w:rPr>
                <w:rFonts w:ascii="Arial" w:hAnsi="Arial" w:cs="Arial"/>
                <w:sz w:val="24"/>
                <w:szCs w:val="24"/>
              </w:rPr>
              <w:t>Name/List of contractors/suppliers</w:t>
            </w:r>
          </w:p>
        </w:tc>
        <w:tc>
          <w:tcPr>
            <w:tcW w:w="3600" w:type="dxa"/>
          </w:tcPr>
          <w:p w14:paraId="516ACA79" w14:textId="30717AEA" w:rsidR="00936314" w:rsidRPr="006F7834" w:rsidRDefault="00395127" w:rsidP="006F7834">
            <w:pPr>
              <w:rPr>
                <w:rFonts w:ascii="Arial" w:hAnsi="Arial" w:cs="Arial"/>
                <w:sz w:val="24"/>
                <w:szCs w:val="24"/>
              </w:rPr>
            </w:pPr>
            <w:r w:rsidRPr="006F7834">
              <w:rPr>
                <w:rFonts w:ascii="Arial" w:hAnsi="Arial" w:cs="Arial"/>
                <w:sz w:val="24"/>
                <w:szCs w:val="24"/>
              </w:rPr>
              <w:t>Phone number</w:t>
            </w:r>
          </w:p>
        </w:tc>
      </w:tr>
      <w:tr w:rsidR="00936314" w:rsidRPr="00395127" w14:paraId="4790B4B1" w14:textId="77777777" w:rsidTr="00395127">
        <w:trPr>
          <w:trHeight w:val="480"/>
          <w:tblHeader/>
        </w:trPr>
        <w:tc>
          <w:tcPr>
            <w:tcW w:w="2358" w:type="dxa"/>
          </w:tcPr>
          <w:p w14:paraId="071F5E81" w14:textId="77777777" w:rsidR="00936314" w:rsidRPr="00395127" w:rsidRDefault="00395127">
            <w:pPr>
              <w:rPr>
                <w:rFonts w:ascii="Arial" w:hAnsi="Arial" w:cs="Arial"/>
                <w:sz w:val="24"/>
              </w:rPr>
            </w:pPr>
            <w:r w:rsidRPr="00395127">
              <w:rPr>
                <w:rFonts w:ascii="Arial" w:hAnsi="Arial" w:cs="Arial"/>
                <w:sz w:val="24"/>
              </w:rPr>
              <w:t>PVC pipe &amp; fittings</w:t>
            </w:r>
          </w:p>
        </w:tc>
        <w:tc>
          <w:tcPr>
            <w:tcW w:w="4320" w:type="dxa"/>
          </w:tcPr>
          <w:p w14:paraId="59792306" w14:textId="77777777" w:rsidR="00936314" w:rsidRPr="00395127" w:rsidRDefault="00395127">
            <w:pPr>
              <w:rPr>
                <w:rFonts w:ascii="Arial" w:hAnsi="Arial" w:cs="Arial"/>
                <w:sz w:val="24"/>
              </w:rPr>
            </w:pPr>
            <w:r w:rsidRPr="00395127">
              <w:rPr>
                <w:rFonts w:ascii="Arial" w:hAnsi="Arial" w:cs="Arial"/>
                <w:sz w:val="24"/>
              </w:rPr>
              <w:t>Ace Hardware</w:t>
            </w:r>
          </w:p>
        </w:tc>
        <w:tc>
          <w:tcPr>
            <w:tcW w:w="3600" w:type="dxa"/>
          </w:tcPr>
          <w:p w14:paraId="174184CF" w14:textId="09CE5DFA" w:rsidR="00936314" w:rsidRPr="00980D5F" w:rsidRDefault="00980D5F">
            <w:pPr>
              <w:rPr>
                <w:rFonts w:ascii="Arial" w:hAnsi="Arial" w:cs="Arial"/>
                <w:color w:val="0000FF"/>
                <w:sz w:val="24"/>
              </w:rPr>
            </w:pPr>
            <w:r w:rsidRPr="00980D5F">
              <w:rPr>
                <w:rFonts w:ascii="Arial" w:hAnsi="Arial" w:cs="Arial"/>
                <w:color w:val="0000FF"/>
                <w:sz w:val="24"/>
              </w:rPr>
              <w:t>[Insert telephone number]</w:t>
            </w:r>
          </w:p>
        </w:tc>
      </w:tr>
      <w:tr w:rsidR="00936314" w:rsidRPr="00395127" w14:paraId="2C44E76C" w14:textId="77777777" w:rsidTr="00395127">
        <w:trPr>
          <w:trHeight w:val="480"/>
          <w:tblHeader/>
        </w:trPr>
        <w:tc>
          <w:tcPr>
            <w:tcW w:w="2358" w:type="dxa"/>
          </w:tcPr>
          <w:p w14:paraId="1570CCAF" w14:textId="77777777" w:rsidR="00936314" w:rsidRPr="00395127" w:rsidRDefault="00395127">
            <w:pPr>
              <w:rPr>
                <w:rFonts w:ascii="Arial" w:hAnsi="Arial" w:cs="Arial"/>
                <w:sz w:val="24"/>
              </w:rPr>
            </w:pPr>
            <w:r w:rsidRPr="00395127">
              <w:rPr>
                <w:rFonts w:ascii="Arial" w:hAnsi="Arial" w:cs="Arial"/>
                <w:sz w:val="24"/>
              </w:rPr>
              <w:t>Pumps, seal, &amp; minor electrical</w:t>
            </w:r>
          </w:p>
        </w:tc>
        <w:tc>
          <w:tcPr>
            <w:tcW w:w="4320" w:type="dxa"/>
          </w:tcPr>
          <w:p w14:paraId="23691C02" w14:textId="77777777" w:rsidR="00936314" w:rsidRPr="00395127" w:rsidRDefault="00395127">
            <w:pPr>
              <w:rPr>
                <w:rFonts w:ascii="Arial" w:hAnsi="Arial" w:cs="Arial"/>
                <w:sz w:val="24"/>
              </w:rPr>
            </w:pPr>
            <w:r w:rsidRPr="00395127">
              <w:rPr>
                <w:rFonts w:ascii="Arial" w:hAnsi="Arial" w:cs="Arial"/>
                <w:sz w:val="24"/>
              </w:rPr>
              <w:t>Midnight Pump Company</w:t>
            </w:r>
          </w:p>
        </w:tc>
        <w:tc>
          <w:tcPr>
            <w:tcW w:w="3600" w:type="dxa"/>
          </w:tcPr>
          <w:p w14:paraId="126448AE" w14:textId="76195899" w:rsidR="00936314" w:rsidRPr="00395127" w:rsidRDefault="00980D5F">
            <w:pPr>
              <w:rPr>
                <w:rFonts w:ascii="Arial" w:hAnsi="Arial" w:cs="Arial"/>
                <w:sz w:val="24"/>
              </w:rPr>
            </w:pPr>
            <w:r w:rsidRPr="00980D5F">
              <w:rPr>
                <w:rFonts w:ascii="Arial" w:hAnsi="Arial" w:cs="Arial"/>
                <w:color w:val="0000FF"/>
                <w:sz w:val="24"/>
              </w:rPr>
              <w:t>[Insert telephone number]</w:t>
            </w:r>
          </w:p>
        </w:tc>
      </w:tr>
      <w:tr w:rsidR="00936314" w:rsidRPr="00395127" w14:paraId="2BB26198" w14:textId="77777777" w:rsidTr="00395127">
        <w:trPr>
          <w:trHeight w:val="480"/>
          <w:tblHeader/>
        </w:trPr>
        <w:tc>
          <w:tcPr>
            <w:tcW w:w="2358" w:type="dxa"/>
          </w:tcPr>
          <w:p w14:paraId="6A6ED427" w14:textId="77777777" w:rsidR="00936314" w:rsidRPr="00395127" w:rsidRDefault="00395127">
            <w:pPr>
              <w:rPr>
                <w:rFonts w:ascii="Arial" w:hAnsi="Arial" w:cs="Arial"/>
                <w:sz w:val="24"/>
              </w:rPr>
            </w:pPr>
            <w:r w:rsidRPr="00395127">
              <w:rPr>
                <w:rFonts w:ascii="Arial" w:hAnsi="Arial" w:cs="Arial"/>
                <w:sz w:val="24"/>
              </w:rPr>
              <w:t>Trench work</w:t>
            </w:r>
          </w:p>
        </w:tc>
        <w:tc>
          <w:tcPr>
            <w:tcW w:w="4320" w:type="dxa"/>
          </w:tcPr>
          <w:p w14:paraId="38CDC5AB" w14:textId="77777777" w:rsidR="00936314" w:rsidRPr="00395127" w:rsidRDefault="00395127">
            <w:pPr>
              <w:rPr>
                <w:rFonts w:ascii="Arial" w:hAnsi="Arial" w:cs="Arial"/>
                <w:sz w:val="24"/>
              </w:rPr>
            </w:pPr>
            <w:r w:rsidRPr="00395127">
              <w:rPr>
                <w:rFonts w:ascii="Arial" w:hAnsi="Arial" w:cs="Arial"/>
                <w:sz w:val="24"/>
              </w:rPr>
              <w:t>H &amp; H Backhoe</w:t>
            </w:r>
          </w:p>
        </w:tc>
        <w:tc>
          <w:tcPr>
            <w:tcW w:w="3600" w:type="dxa"/>
          </w:tcPr>
          <w:p w14:paraId="4925015E" w14:textId="4568E0B0" w:rsidR="00936314" w:rsidRPr="00395127" w:rsidRDefault="00980D5F">
            <w:pPr>
              <w:rPr>
                <w:rFonts w:ascii="Arial" w:hAnsi="Arial" w:cs="Arial"/>
                <w:sz w:val="24"/>
              </w:rPr>
            </w:pPr>
            <w:r w:rsidRPr="00980D5F">
              <w:rPr>
                <w:rFonts w:ascii="Arial" w:hAnsi="Arial" w:cs="Arial"/>
                <w:color w:val="0000FF"/>
                <w:sz w:val="24"/>
              </w:rPr>
              <w:t>[Insert telephone number]</w:t>
            </w:r>
          </w:p>
        </w:tc>
      </w:tr>
      <w:bookmarkEnd w:id="2"/>
    </w:tbl>
    <w:p w14:paraId="7556D404" w14:textId="77777777" w:rsidR="00936314" w:rsidRPr="00395127" w:rsidRDefault="00936314">
      <w:pPr>
        <w:rPr>
          <w:rFonts w:ascii="Arial" w:hAnsi="Arial" w:cs="Arial"/>
        </w:rPr>
      </w:pPr>
    </w:p>
    <w:sectPr w:rsidR="00936314" w:rsidRPr="00395127">
      <w:headerReference w:type="default" r:id="rId11"/>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9155C" w14:textId="77777777" w:rsidR="00A2268B" w:rsidRDefault="00A2268B">
      <w:r>
        <w:separator/>
      </w:r>
    </w:p>
  </w:endnote>
  <w:endnote w:type="continuationSeparator" w:id="0">
    <w:p w14:paraId="652AE2F3" w14:textId="77777777" w:rsidR="00A2268B" w:rsidRDefault="00A2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159B3" w14:textId="77777777" w:rsidR="00A2268B" w:rsidRDefault="00A2268B">
      <w:r>
        <w:separator/>
      </w:r>
    </w:p>
  </w:footnote>
  <w:footnote w:type="continuationSeparator" w:id="0">
    <w:p w14:paraId="0F3C48D9" w14:textId="77777777" w:rsidR="00A2268B" w:rsidRDefault="00A2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4812" w14:textId="77777777" w:rsidR="00936314" w:rsidRPr="00395127" w:rsidRDefault="00395127">
    <w:pPr>
      <w:pStyle w:val="Title"/>
      <w:rPr>
        <w:rFonts w:ascii="Arial" w:hAnsi="Arial" w:cs="Arial"/>
      </w:rPr>
    </w:pPr>
    <w:r w:rsidRPr="00395127">
      <w:rPr>
        <w:rFonts w:ascii="Arial" w:hAnsi="Arial" w:cs="Arial"/>
      </w:rPr>
      <w:t>System Component Inventory Form for the ABC Water Co.</w:t>
    </w:r>
  </w:p>
  <w:p w14:paraId="392BC829" w14:textId="77777777" w:rsidR="00936314" w:rsidRDefault="00936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664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27"/>
    <w:rsid w:val="00395127"/>
    <w:rsid w:val="004A4CCB"/>
    <w:rsid w:val="006F7834"/>
    <w:rsid w:val="007B537B"/>
    <w:rsid w:val="008259B7"/>
    <w:rsid w:val="00936314"/>
    <w:rsid w:val="00980D5F"/>
    <w:rsid w:val="00A2268B"/>
    <w:rsid w:val="00BF0C6C"/>
    <w:rsid w:val="00FB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3B24F"/>
  <w15:chartTrackingRefBased/>
  <w15:docId w15:val="{DAC7469A-2FB4-402E-9B3D-1070F4E7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395127"/>
    <w:pPr>
      <w:keepNext/>
      <w:outlineLvl w:val="0"/>
    </w:pPr>
    <w:rPr>
      <w:rFonts w:ascii="Arial" w:hAnsi="Arial"/>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39"/>
    <w:rsid w:val="0039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System Component Inventory Form</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274366-41B5-44AB-9D3F-CF12FB56177C}">
  <ds:schemaRefs>
    <ds:schemaRef ds:uri="http://schemas.microsoft.com/sharepoint/v3/contenttype/forms"/>
  </ds:schemaRefs>
</ds:datastoreItem>
</file>

<file path=customXml/itemProps2.xml><?xml version="1.0" encoding="utf-8"?>
<ds:datastoreItem xmlns:ds="http://schemas.openxmlformats.org/officeDocument/2006/customXml" ds:itemID="{0E722002-5913-4AFE-A609-6F97E693FB43}">
  <ds:schemaRefs>
    <ds:schemaRef ds:uri="http://schemas.microsoft.com/office/2006/metadata/longProperties"/>
  </ds:schemaRefs>
</ds:datastoreItem>
</file>

<file path=customXml/itemProps3.xml><?xml version="1.0" encoding="utf-8"?>
<ds:datastoreItem xmlns:ds="http://schemas.openxmlformats.org/officeDocument/2006/customXml" ds:itemID="{CDD8A8D4-C5F7-41B0-89DB-E0F711EBF06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1C2E5CB6-804A-49C8-A60A-40A08093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241</Words>
  <Characters>1446</Characters>
  <Application>Microsoft Office Word</Application>
  <DocSecurity>0</DocSecurity>
  <Lines>66</Lines>
  <Paragraphs>53</Paragraphs>
  <ScaleCrop>false</ScaleCrop>
  <HeadingPairs>
    <vt:vector size="2" baseType="variant">
      <vt:variant>
        <vt:lpstr>Title</vt:lpstr>
      </vt:variant>
      <vt:variant>
        <vt:i4>1</vt:i4>
      </vt:variant>
    </vt:vector>
  </HeadingPairs>
  <TitlesOfParts>
    <vt:vector size="1" baseType="lpstr">
      <vt:lpstr>System Component Inventory Form</vt:lpstr>
    </vt:vector>
  </TitlesOfParts>
  <Company>State of California</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Component Inventory Form</dc:title>
  <dc:subject>System Component Inventory Form</dc:subject>
  <dc:creator>Mark J. Bartson</dc:creator>
  <cp:keywords>System Component; Inventory Form; drinking water</cp:keywords>
  <dc:description/>
  <cp:lastModifiedBy>Pimentel, David@Waterboards</cp:lastModifiedBy>
  <cp:revision>8</cp:revision>
  <cp:lastPrinted>2002-06-24T19:55:00Z</cp:lastPrinted>
  <dcterms:created xsi:type="dcterms:W3CDTF">2020-11-04T21:01:00Z</dcterms:created>
  <dcterms:modified xsi:type="dcterms:W3CDTF">2020-11-04T21:25:00Z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