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78" w:rsidRPr="001F4744" w:rsidRDefault="00542678" w:rsidP="00542678">
      <w:pPr>
        <w:jc w:val="center"/>
        <w:outlineLvl w:val="0"/>
        <w:rPr>
          <w:rFonts w:cs="Arial"/>
          <w:b/>
          <w:sz w:val="20"/>
          <w:szCs w:val="20"/>
        </w:rPr>
      </w:pPr>
      <w:r w:rsidRPr="001F4744">
        <w:rPr>
          <w:rFonts w:cs="Arial"/>
          <w:b/>
          <w:sz w:val="20"/>
        </w:rPr>
        <w:t>WATER QUALITY EMERGENCY NOTIFICATION PLAN</w:t>
      </w:r>
    </w:p>
    <w:p w:rsidR="00542678" w:rsidRPr="001F4744" w:rsidRDefault="00542678" w:rsidP="00542678">
      <w:pPr>
        <w:spacing w:line="240" w:lineRule="exact"/>
        <w:rPr>
          <w:rFonts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990"/>
        <w:gridCol w:w="6120"/>
      </w:tblGrid>
      <w:tr w:rsidR="00542678" w:rsidRPr="001F4744" w:rsidTr="00CD035C">
        <w:tc>
          <w:tcPr>
            <w:tcW w:w="1728" w:type="dxa"/>
            <w:tcBorders>
              <w:top w:val="nil"/>
              <w:left w:val="nil"/>
              <w:bottom w:val="nil"/>
              <w:right w:val="nil"/>
            </w:tcBorders>
          </w:tcPr>
          <w:p w:rsidR="00542678" w:rsidRPr="001F4744" w:rsidRDefault="00542678" w:rsidP="00CD035C">
            <w:pPr>
              <w:rPr>
                <w:rFonts w:cs="Arial"/>
                <w:sz w:val="20"/>
                <w:szCs w:val="20"/>
              </w:rPr>
            </w:pPr>
            <w:r w:rsidRPr="001F4744">
              <w:rPr>
                <w:rFonts w:cs="Arial"/>
                <w:sz w:val="20"/>
              </w:rPr>
              <w:t>Name of Utility:</w:t>
            </w:r>
          </w:p>
        </w:tc>
        <w:tc>
          <w:tcPr>
            <w:tcW w:w="7110" w:type="dxa"/>
            <w:gridSpan w:val="2"/>
            <w:tcBorders>
              <w:top w:val="nil"/>
              <w:left w:val="nil"/>
              <w:bottom w:val="single" w:sz="4" w:space="0" w:color="auto"/>
              <w:right w:val="nil"/>
            </w:tcBorders>
          </w:tcPr>
          <w:p w:rsidR="00542678" w:rsidRPr="001F4744" w:rsidRDefault="00542678" w:rsidP="00CD035C">
            <w:pPr>
              <w:rPr>
                <w:rFonts w:ascii="Times New Roman" w:hAnsi="Times New Roman"/>
                <w:szCs w:val="20"/>
              </w:rPr>
            </w:pPr>
            <w:r w:rsidRPr="001F4744">
              <w:rPr>
                <w:rFonts w:ascii="Times New Roman" w:hAnsi="Times New Roman"/>
                <w:szCs w:val="20"/>
              </w:rPr>
              <w:fldChar w:fldCharType="begin">
                <w:ffData>
                  <w:name w:val="Text2"/>
                  <w:enabled/>
                  <w:calcOnExit w:val="0"/>
                  <w:textInput/>
                </w:ffData>
              </w:fldChar>
            </w:r>
            <w:bookmarkStart w:id="0" w:name="Text2"/>
            <w:r w:rsidRPr="001F4744">
              <w:rPr>
                <w:rFonts w:ascii="Times New Roman" w:hAnsi="Times New Roman"/>
                <w:szCs w:val="20"/>
              </w:rPr>
              <w:instrText xml:space="preserve"> FORMTEXT </w:instrText>
            </w:r>
            <w:r w:rsidRPr="001F4744">
              <w:rPr>
                <w:rFonts w:ascii="Times New Roman" w:hAnsi="Times New Roman"/>
                <w:szCs w:val="20"/>
              </w:rPr>
            </w:r>
            <w:r w:rsidRPr="001F4744">
              <w:rPr>
                <w:rFonts w:ascii="Times New Roman" w:hAnsi="Times New Roman"/>
                <w:szCs w:val="20"/>
              </w:rPr>
              <w:fldChar w:fldCharType="separate"/>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szCs w:val="20"/>
              </w:rPr>
              <w:fldChar w:fldCharType="end"/>
            </w:r>
            <w:bookmarkEnd w:id="0"/>
          </w:p>
        </w:tc>
      </w:tr>
      <w:tr w:rsidR="00542678" w:rsidRPr="001F4744" w:rsidTr="00CD035C">
        <w:trPr>
          <w:cantSplit/>
        </w:trPr>
        <w:tc>
          <w:tcPr>
            <w:tcW w:w="8838" w:type="dxa"/>
            <w:gridSpan w:val="3"/>
            <w:tcBorders>
              <w:top w:val="nil"/>
              <w:left w:val="nil"/>
              <w:bottom w:val="nil"/>
              <w:right w:val="nil"/>
            </w:tcBorders>
          </w:tcPr>
          <w:p w:rsidR="00542678" w:rsidRPr="001F4744" w:rsidRDefault="00542678" w:rsidP="00CD035C">
            <w:pPr>
              <w:rPr>
                <w:rFonts w:cs="Arial"/>
                <w:sz w:val="16"/>
                <w:szCs w:val="16"/>
              </w:rPr>
            </w:pPr>
          </w:p>
        </w:tc>
      </w:tr>
      <w:tr w:rsidR="00542678" w:rsidRPr="001F4744" w:rsidTr="00CD035C">
        <w:tc>
          <w:tcPr>
            <w:tcW w:w="2718" w:type="dxa"/>
            <w:gridSpan w:val="2"/>
            <w:tcBorders>
              <w:top w:val="nil"/>
              <w:left w:val="nil"/>
              <w:bottom w:val="nil"/>
              <w:right w:val="nil"/>
            </w:tcBorders>
          </w:tcPr>
          <w:p w:rsidR="00542678" w:rsidRPr="001F4744" w:rsidRDefault="00542678" w:rsidP="00CD035C">
            <w:pPr>
              <w:rPr>
                <w:rFonts w:cs="Arial"/>
                <w:sz w:val="20"/>
                <w:szCs w:val="20"/>
              </w:rPr>
            </w:pPr>
            <w:r w:rsidRPr="001F4744">
              <w:rPr>
                <w:rFonts w:cs="Arial"/>
                <w:sz w:val="20"/>
              </w:rPr>
              <w:t>Physical Location/Address:</w:t>
            </w:r>
          </w:p>
        </w:tc>
        <w:tc>
          <w:tcPr>
            <w:tcW w:w="6120" w:type="dxa"/>
            <w:tcBorders>
              <w:top w:val="nil"/>
              <w:left w:val="nil"/>
              <w:bottom w:val="single" w:sz="4" w:space="0" w:color="auto"/>
              <w:right w:val="nil"/>
            </w:tcBorders>
          </w:tcPr>
          <w:p w:rsidR="00542678" w:rsidRPr="001F4744" w:rsidRDefault="00542678" w:rsidP="00CD035C">
            <w:pPr>
              <w:rPr>
                <w:rFonts w:ascii="Times New Roman" w:hAnsi="Times New Roman"/>
                <w:szCs w:val="20"/>
              </w:rPr>
            </w:pPr>
            <w:r w:rsidRPr="001F4744">
              <w:rPr>
                <w:rFonts w:ascii="Times New Roman" w:hAnsi="Times New Roman"/>
                <w:szCs w:val="20"/>
              </w:rPr>
              <w:fldChar w:fldCharType="begin">
                <w:ffData>
                  <w:name w:val="Text3"/>
                  <w:enabled/>
                  <w:calcOnExit w:val="0"/>
                  <w:textInput/>
                </w:ffData>
              </w:fldChar>
            </w:r>
            <w:bookmarkStart w:id="1" w:name="Text3"/>
            <w:r w:rsidRPr="001F4744">
              <w:rPr>
                <w:rFonts w:ascii="Times New Roman" w:hAnsi="Times New Roman"/>
                <w:szCs w:val="20"/>
              </w:rPr>
              <w:instrText xml:space="preserve"> FORMTEXT </w:instrText>
            </w:r>
            <w:r w:rsidRPr="001F4744">
              <w:rPr>
                <w:rFonts w:ascii="Times New Roman" w:hAnsi="Times New Roman"/>
                <w:szCs w:val="20"/>
              </w:rPr>
            </w:r>
            <w:r w:rsidRPr="001F4744">
              <w:rPr>
                <w:rFonts w:ascii="Times New Roman" w:hAnsi="Times New Roman"/>
                <w:szCs w:val="20"/>
              </w:rPr>
              <w:fldChar w:fldCharType="separate"/>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szCs w:val="20"/>
              </w:rPr>
              <w:fldChar w:fldCharType="end"/>
            </w:r>
            <w:bookmarkEnd w:id="1"/>
          </w:p>
        </w:tc>
      </w:tr>
    </w:tbl>
    <w:p w:rsidR="00542678" w:rsidRPr="001F4744" w:rsidRDefault="00542678" w:rsidP="00542678">
      <w:pPr>
        <w:rPr>
          <w:rFonts w:cs="Arial"/>
          <w:sz w:val="16"/>
          <w:szCs w:val="16"/>
        </w:rPr>
      </w:pPr>
    </w:p>
    <w:p w:rsidR="00542678" w:rsidRPr="001F4744" w:rsidRDefault="00542678" w:rsidP="00542678">
      <w:pPr>
        <w:rPr>
          <w:rFonts w:cs="Arial"/>
          <w:sz w:val="20"/>
        </w:rPr>
      </w:pPr>
      <w:r w:rsidRPr="001F4744">
        <w:rPr>
          <w:rFonts w:cs="Arial"/>
          <w:sz w:val="20"/>
        </w:rPr>
        <w:t xml:space="preserve">The following persons have been designated to implement the plan upon notification by the </w:t>
      </w:r>
      <w:r>
        <w:rPr>
          <w:rFonts w:cs="Arial"/>
          <w:sz w:val="20"/>
        </w:rPr>
        <w:t>Division of Drinking Water, SWRCB</w:t>
      </w:r>
      <w:r w:rsidRPr="001F4744">
        <w:rPr>
          <w:rFonts w:cs="Arial"/>
          <w:sz w:val="20"/>
        </w:rPr>
        <w:t xml:space="preserve"> that an imminent danger to the health of the water users exists:</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6"/>
        <w:gridCol w:w="4013"/>
        <w:gridCol w:w="1970"/>
        <w:gridCol w:w="1219"/>
        <w:gridCol w:w="1080"/>
        <w:gridCol w:w="1260"/>
      </w:tblGrid>
      <w:tr w:rsidR="00542678" w:rsidRPr="001F4744" w:rsidTr="00CD035C">
        <w:trPr>
          <w:cantSplit/>
        </w:trPr>
        <w:tc>
          <w:tcPr>
            <w:tcW w:w="4299" w:type="dxa"/>
            <w:gridSpan w:val="2"/>
            <w:vMerge w:val="restart"/>
            <w:tcBorders>
              <w:top w:val="double" w:sz="4" w:space="0" w:color="auto"/>
              <w:left w:val="double" w:sz="4" w:space="0" w:color="auto"/>
              <w:bottom w:val="double" w:sz="4" w:space="0" w:color="auto"/>
              <w:right w:val="nil"/>
            </w:tcBorders>
            <w:shd w:val="pct5" w:color="auto" w:fill="FFFFFF"/>
          </w:tcPr>
          <w:p w:rsidR="00542678" w:rsidRPr="001F4744" w:rsidRDefault="00542678" w:rsidP="00CD035C">
            <w:pPr>
              <w:rPr>
                <w:rFonts w:cs="Arial"/>
                <w:b/>
                <w:sz w:val="20"/>
                <w:szCs w:val="20"/>
              </w:rPr>
            </w:pPr>
            <w:r w:rsidRPr="001F4744">
              <w:rPr>
                <w:rFonts w:cs="Arial"/>
                <w:b/>
                <w:sz w:val="20"/>
              </w:rPr>
              <w:t>Water Utility:</w:t>
            </w:r>
          </w:p>
          <w:p w:rsidR="00542678" w:rsidRPr="001F4744" w:rsidRDefault="00542678" w:rsidP="00CD035C">
            <w:pPr>
              <w:rPr>
                <w:rFonts w:cs="Arial"/>
                <w:b/>
                <w:sz w:val="20"/>
                <w:szCs w:val="20"/>
              </w:rPr>
            </w:pPr>
            <w:r w:rsidRPr="001F4744">
              <w:rPr>
                <w:rFonts w:cs="Arial"/>
                <w:b/>
                <w:sz w:val="20"/>
              </w:rPr>
              <w:t xml:space="preserve">     Contact Name &amp; Title</w:t>
            </w:r>
          </w:p>
        </w:tc>
        <w:tc>
          <w:tcPr>
            <w:tcW w:w="1970" w:type="dxa"/>
            <w:vMerge w:val="restart"/>
            <w:tcBorders>
              <w:top w:val="double" w:sz="4" w:space="0" w:color="auto"/>
              <w:left w:val="nil"/>
              <w:bottom w:val="double" w:sz="4" w:space="0" w:color="auto"/>
              <w:right w:val="nil"/>
            </w:tcBorders>
            <w:shd w:val="pct5" w:color="auto" w:fill="FFFFFF"/>
          </w:tcPr>
          <w:p w:rsidR="00542678" w:rsidRPr="001F4744" w:rsidRDefault="00542678" w:rsidP="00CD035C">
            <w:pPr>
              <w:rPr>
                <w:rFonts w:cs="Arial"/>
                <w:b/>
                <w:sz w:val="20"/>
                <w:szCs w:val="20"/>
              </w:rPr>
            </w:pPr>
          </w:p>
          <w:p w:rsidR="00542678" w:rsidRPr="001F4744" w:rsidRDefault="00542678" w:rsidP="00CD035C">
            <w:pPr>
              <w:rPr>
                <w:rFonts w:cs="Arial"/>
                <w:b/>
                <w:sz w:val="20"/>
                <w:szCs w:val="20"/>
              </w:rPr>
            </w:pPr>
            <w:r w:rsidRPr="001F4744">
              <w:rPr>
                <w:rFonts w:cs="Arial"/>
                <w:b/>
                <w:sz w:val="20"/>
              </w:rPr>
              <w:t>Email Address</w:t>
            </w:r>
          </w:p>
        </w:tc>
        <w:tc>
          <w:tcPr>
            <w:tcW w:w="3559" w:type="dxa"/>
            <w:gridSpan w:val="3"/>
            <w:tcBorders>
              <w:top w:val="double" w:sz="4" w:space="0" w:color="auto"/>
              <w:left w:val="nil"/>
              <w:bottom w:val="nil"/>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Telephone</w:t>
            </w:r>
          </w:p>
        </w:tc>
      </w:tr>
      <w:tr w:rsidR="00542678" w:rsidRPr="001F4744" w:rsidTr="00CD035C">
        <w:trPr>
          <w:cantSplit/>
        </w:trPr>
        <w:tc>
          <w:tcPr>
            <w:tcW w:w="4299" w:type="dxa"/>
            <w:gridSpan w:val="2"/>
            <w:vMerge/>
            <w:tcBorders>
              <w:top w:val="double" w:sz="4" w:space="0" w:color="auto"/>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1970" w:type="dxa"/>
            <w:vMerge/>
            <w:tcBorders>
              <w:top w:val="double" w:sz="4" w:space="0" w:color="auto"/>
              <w:left w:val="nil"/>
              <w:bottom w:val="double" w:sz="4" w:space="0" w:color="auto"/>
              <w:right w:val="nil"/>
            </w:tcBorders>
            <w:vAlign w:val="center"/>
          </w:tcPr>
          <w:p w:rsidR="00542678" w:rsidRPr="001F4744" w:rsidRDefault="00542678" w:rsidP="00CD035C">
            <w:pPr>
              <w:rPr>
                <w:rFonts w:cs="Arial"/>
                <w:b/>
                <w:sz w:val="20"/>
                <w:szCs w:val="20"/>
              </w:rPr>
            </w:pPr>
          </w:p>
        </w:tc>
        <w:tc>
          <w:tcPr>
            <w:tcW w:w="1219"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szCs w:val="20"/>
              </w:rPr>
            </w:pPr>
            <w:r w:rsidRPr="001F4744">
              <w:rPr>
                <w:rFonts w:cs="Arial"/>
                <w:b/>
                <w:sz w:val="20"/>
              </w:rPr>
              <w:t>Day</w:t>
            </w:r>
          </w:p>
        </w:tc>
        <w:tc>
          <w:tcPr>
            <w:tcW w:w="1080"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rPr>
            </w:pPr>
            <w:r w:rsidRPr="001F4744">
              <w:rPr>
                <w:rFonts w:cs="Arial"/>
                <w:b/>
                <w:sz w:val="20"/>
              </w:rPr>
              <w:t>Evening</w:t>
            </w:r>
          </w:p>
        </w:tc>
        <w:tc>
          <w:tcPr>
            <w:tcW w:w="126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Cell</w:t>
            </w:r>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1.</w:t>
            </w:r>
          </w:p>
        </w:tc>
        <w:tc>
          <w:tcPr>
            <w:tcW w:w="4013"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5"/>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97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8"/>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219"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1"/>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26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4"/>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2.</w:t>
            </w:r>
          </w:p>
        </w:tc>
        <w:tc>
          <w:tcPr>
            <w:tcW w:w="4013"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5"/>
                  <w:enabled/>
                  <w:calcOnExit w:val="0"/>
                  <w:textInput/>
                </w:ffData>
              </w:fldChar>
            </w:r>
            <w:bookmarkStart w:id="2" w:name="Text5"/>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2"/>
          </w:p>
        </w:tc>
        <w:tc>
          <w:tcPr>
            <w:tcW w:w="197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8"/>
                  <w:enabled/>
                  <w:calcOnExit w:val="0"/>
                  <w:textInput/>
                </w:ffData>
              </w:fldChar>
            </w:r>
            <w:bookmarkStart w:id="3" w:name="Text8"/>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3"/>
          </w:p>
        </w:tc>
        <w:tc>
          <w:tcPr>
            <w:tcW w:w="1219"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1"/>
                  <w:enabled/>
                  <w:calcOnExit w:val="0"/>
                  <w:textInput/>
                </w:ffData>
              </w:fldChar>
            </w:r>
            <w:bookmarkStart w:id="4" w:name="Text11"/>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4"/>
          </w:p>
        </w:tc>
        <w:tc>
          <w:tcPr>
            <w:tcW w:w="126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4"/>
                  <w:enabled/>
                  <w:calcOnExit w:val="0"/>
                  <w:textInput/>
                </w:ffData>
              </w:fldChar>
            </w:r>
            <w:bookmarkStart w:id="5" w:name="Text14"/>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5"/>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3.</w:t>
            </w:r>
          </w:p>
        </w:tc>
        <w:tc>
          <w:tcPr>
            <w:tcW w:w="4013"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6"/>
                  <w:enabled/>
                  <w:calcOnExit w:val="0"/>
                  <w:textInput/>
                </w:ffData>
              </w:fldChar>
            </w:r>
            <w:bookmarkStart w:id="6" w:name="Text6"/>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6"/>
          </w:p>
        </w:tc>
        <w:tc>
          <w:tcPr>
            <w:tcW w:w="197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9"/>
                  <w:enabled/>
                  <w:calcOnExit w:val="0"/>
                  <w:textInput/>
                </w:ffData>
              </w:fldChar>
            </w:r>
            <w:bookmarkStart w:id="7" w:name="Text9"/>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7"/>
          </w:p>
        </w:tc>
        <w:tc>
          <w:tcPr>
            <w:tcW w:w="1219"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2"/>
                  <w:enabled/>
                  <w:calcOnExit w:val="0"/>
                  <w:textInput/>
                </w:ffData>
              </w:fldChar>
            </w:r>
            <w:bookmarkStart w:id="8" w:name="Text12"/>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8"/>
          </w:p>
        </w:tc>
        <w:tc>
          <w:tcPr>
            <w:tcW w:w="126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5"/>
                  <w:enabled/>
                  <w:calcOnExit w:val="0"/>
                  <w:textInput/>
                </w:ffData>
              </w:fldChar>
            </w:r>
            <w:bookmarkStart w:id="9" w:name="Text15"/>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9"/>
          </w:p>
        </w:tc>
      </w:tr>
    </w:tbl>
    <w:p w:rsidR="00542678" w:rsidRPr="001F4744" w:rsidRDefault="00542678" w:rsidP="00542678">
      <w:pPr>
        <w:tabs>
          <w:tab w:val="right" w:leader="underscore" w:pos="8460"/>
        </w:tabs>
        <w:spacing w:line="200" w:lineRule="exact"/>
        <w:rPr>
          <w:rFonts w:cs="Arial"/>
          <w:sz w:val="16"/>
          <w:szCs w:val="16"/>
        </w:rPr>
      </w:pPr>
    </w:p>
    <w:p w:rsidR="00542678" w:rsidRPr="001F4744" w:rsidRDefault="00542678" w:rsidP="00542678">
      <w:pPr>
        <w:spacing w:line="200" w:lineRule="exact"/>
        <w:rPr>
          <w:rFonts w:cs="Arial"/>
          <w:sz w:val="20"/>
        </w:rPr>
      </w:pPr>
      <w:r w:rsidRPr="001F4744">
        <w:rPr>
          <w:rFonts w:cs="Arial"/>
          <w:sz w:val="20"/>
        </w:rPr>
        <w:t xml:space="preserve">The implementation of the plan will be carried out with the following </w:t>
      </w:r>
      <w:r>
        <w:rPr>
          <w:rFonts w:cs="Arial"/>
          <w:sz w:val="20"/>
        </w:rPr>
        <w:t>DDW-</w:t>
      </w:r>
      <w:r w:rsidRPr="001F4744">
        <w:rPr>
          <w:rFonts w:cs="Arial"/>
          <w:sz w:val="20"/>
        </w:rPr>
        <w:t>SWRCB personnel:</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
        <w:gridCol w:w="5220"/>
        <w:gridCol w:w="270"/>
        <w:gridCol w:w="90"/>
        <w:gridCol w:w="1800"/>
        <w:gridCol w:w="180"/>
        <w:gridCol w:w="1980"/>
      </w:tblGrid>
      <w:tr w:rsidR="00542678" w:rsidRPr="001F4744" w:rsidTr="002039A5">
        <w:trPr>
          <w:cantSplit/>
        </w:trPr>
        <w:tc>
          <w:tcPr>
            <w:tcW w:w="5868" w:type="dxa"/>
            <w:gridSpan w:val="4"/>
            <w:vMerge w:val="restart"/>
            <w:tcBorders>
              <w:top w:val="double" w:sz="4" w:space="0" w:color="auto"/>
              <w:left w:val="double" w:sz="4" w:space="0" w:color="auto"/>
              <w:right w:val="nil"/>
            </w:tcBorders>
            <w:shd w:val="pct5" w:color="auto" w:fill="FFFFFF"/>
          </w:tcPr>
          <w:p w:rsidR="00542678" w:rsidRPr="001F4744" w:rsidRDefault="00542678" w:rsidP="00CD035C">
            <w:pPr>
              <w:rPr>
                <w:rFonts w:cs="Arial"/>
                <w:b/>
                <w:sz w:val="20"/>
                <w:szCs w:val="20"/>
              </w:rPr>
            </w:pPr>
            <w:r>
              <w:rPr>
                <w:rFonts w:cs="Arial"/>
                <w:b/>
                <w:sz w:val="20"/>
              </w:rPr>
              <w:t>DDW-</w:t>
            </w:r>
            <w:r w:rsidRPr="001F4744">
              <w:rPr>
                <w:rFonts w:cs="Arial"/>
                <w:b/>
                <w:sz w:val="20"/>
              </w:rPr>
              <w:t>SWRCB:</w:t>
            </w:r>
          </w:p>
          <w:p w:rsidR="00542678" w:rsidRPr="001F4744" w:rsidRDefault="00542678" w:rsidP="00CD035C">
            <w:pPr>
              <w:rPr>
                <w:rFonts w:cs="Arial"/>
                <w:b/>
                <w:sz w:val="20"/>
                <w:szCs w:val="20"/>
              </w:rPr>
            </w:pPr>
            <w:r w:rsidRPr="001F4744">
              <w:rPr>
                <w:rFonts w:cs="Arial"/>
                <w:b/>
                <w:sz w:val="20"/>
              </w:rPr>
              <w:t xml:space="preserve">     Contact Name &amp; Title</w:t>
            </w:r>
          </w:p>
        </w:tc>
        <w:tc>
          <w:tcPr>
            <w:tcW w:w="3960" w:type="dxa"/>
            <w:gridSpan w:val="3"/>
            <w:tcBorders>
              <w:top w:val="double" w:sz="4" w:space="0" w:color="auto"/>
              <w:left w:val="nil"/>
              <w:bottom w:val="nil"/>
              <w:right w:val="double" w:sz="4" w:space="0" w:color="auto"/>
            </w:tcBorders>
            <w:shd w:val="pct5" w:color="auto" w:fill="FFFFFF"/>
          </w:tcPr>
          <w:p w:rsidR="00542678" w:rsidRPr="001F4744" w:rsidRDefault="001D34FD" w:rsidP="001D34FD">
            <w:pPr>
              <w:rPr>
                <w:rFonts w:cs="Arial"/>
                <w:b/>
                <w:sz w:val="20"/>
                <w:szCs w:val="20"/>
              </w:rPr>
            </w:pPr>
            <w:r>
              <w:rPr>
                <w:rFonts w:cs="Arial"/>
                <w:b/>
                <w:sz w:val="20"/>
              </w:rPr>
              <w:tab/>
            </w:r>
            <w:r w:rsidR="002039A5">
              <w:rPr>
                <w:rFonts w:cs="Arial"/>
                <w:b/>
                <w:sz w:val="20"/>
              </w:rPr>
              <w:tab/>
            </w:r>
            <w:r w:rsidR="00542678" w:rsidRPr="001F4744">
              <w:rPr>
                <w:rFonts w:cs="Arial"/>
                <w:b/>
                <w:sz w:val="20"/>
              </w:rPr>
              <w:t>Telephone</w:t>
            </w:r>
          </w:p>
        </w:tc>
      </w:tr>
      <w:tr w:rsidR="00542678" w:rsidRPr="001F4744" w:rsidTr="00E27600">
        <w:trPr>
          <w:cantSplit/>
        </w:trPr>
        <w:tc>
          <w:tcPr>
            <w:tcW w:w="5868" w:type="dxa"/>
            <w:gridSpan w:val="4"/>
            <w:vMerge/>
            <w:tcBorders>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1980" w:type="dxa"/>
            <w:gridSpan w:val="2"/>
            <w:tcBorders>
              <w:top w:val="nil"/>
              <w:left w:val="nil"/>
              <w:bottom w:val="double" w:sz="4" w:space="0" w:color="auto"/>
              <w:right w:val="nil"/>
            </w:tcBorders>
            <w:shd w:val="pct5" w:color="auto" w:fill="FFFFFF"/>
          </w:tcPr>
          <w:p w:rsidR="00542678" w:rsidRPr="001F4744" w:rsidRDefault="00542678" w:rsidP="00E27600">
            <w:pPr>
              <w:jc w:val="center"/>
              <w:rPr>
                <w:rFonts w:cs="Arial"/>
                <w:b/>
                <w:sz w:val="20"/>
                <w:szCs w:val="20"/>
              </w:rPr>
            </w:pPr>
            <w:r w:rsidRPr="001F4744">
              <w:rPr>
                <w:rFonts w:cs="Arial"/>
                <w:b/>
                <w:sz w:val="20"/>
              </w:rPr>
              <w:t>Day</w:t>
            </w:r>
          </w:p>
        </w:tc>
        <w:tc>
          <w:tcPr>
            <w:tcW w:w="198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Evening</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1.</w:t>
            </w:r>
          </w:p>
        </w:tc>
        <w:tc>
          <w:tcPr>
            <w:tcW w:w="5220" w:type="dxa"/>
            <w:tcBorders>
              <w:top w:val="single" w:sz="4" w:space="0" w:color="auto"/>
              <w:left w:val="nil"/>
              <w:bottom w:val="nil"/>
              <w:right w:val="nil"/>
            </w:tcBorders>
          </w:tcPr>
          <w:p w:rsidR="00542678" w:rsidRPr="006203B6" w:rsidRDefault="006203B6" w:rsidP="00CD035C">
            <w:pPr>
              <w:tabs>
                <w:tab w:val="left" w:pos="4122"/>
                <w:tab w:val="right" w:leader="underscore" w:pos="8460"/>
              </w:tabs>
              <w:rPr>
                <w:rFonts w:cs="Arial"/>
                <w:b/>
                <w:sz w:val="20"/>
                <w:szCs w:val="20"/>
              </w:rPr>
            </w:pPr>
            <w:r w:rsidRPr="006203B6">
              <w:rPr>
                <w:rFonts w:cs="Arial"/>
                <w:b/>
                <w:sz w:val="20"/>
              </w:rPr>
              <w:t>Janice M. Thomas, Sonoma D</w:t>
            </w:r>
            <w:r w:rsidR="00542678" w:rsidRPr="006203B6">
              <w:rPr>
                <w:rFonts w:cs="Arial"/>
                <w:b/>
                <w:sz w:val="20"/>
              </w:rPr>
              <w:t>istrict Engineer</w:t>
            </w:r>
          </w:p>
          <w:p w:rsidR="00542678" w:rsidRPr="006203B6" w:rsidRDefault="00542678" w:rsidP="00CD035C">
            <w:pPr>
              <w:tabs>
                <w:tab w:val="left" w:pos="4122"/>
                <w:tab w:val="right" w:leader="underscore" w:pos="8460"/>
              </w:tabs>
              <w:rPr>
                <w:rFonts w:cs="Arial"/>
                <w:b/>
                <w:sz w:val="20"/>
                <w:szCs w:val="20"/>
              </w:rPr>
            </w:pPr>
            <w:r w:rsidRPr="006203B6">
              <w:rPr>
                <w:rFonts w:cs="Arial"/>
                <w:b/>
                <w:sz w:val="20"/>
              </w:rPr>
              <w:t>DDW-SWRCB</w:t>
            </w:r>
          </w:p>
        </w:tc>
        <w:tc>
          <w:tcPr>
            <w:tcW w:w="270" w:type="dxa"/>
            <w:tcBorders>
              <w:top w:val="single" w:sz="4" w:space="0" w:color="auto"/>
              <w:left w:val="nil"/>
              <w:bottom w:val="nil"/>
              <w:right w:val="nil"/>
            </w:tcBorders>
          </w:tcPr>
          <w:p w:rsidR="00542678" w:rsidRPr="006203B6" w:rsidRDefault="00542678" w:rsidP="00CD035C">
            <w:pPr>
              <w:tabs>
                <w:tab w:val="right" w:leader="underscore" w:pos="8460"/>
              </w:tabs>
              <w:spacing w:before="120"/>
              <w:rPr>
                <w:rFonts w:cs="Arial"/>
                <w:b/>
                <w:sz w:val="20"/>
                <w:szCs w:val="20"/>
              </w:rPr>
            </w:pPr>
          </w:p>
        </w:tc>
        <w:tc>
          <w:tcPr>
            <w:tcW w:w="1890" w:type="dxa"/>
            <w:gridSpan w:val="2"/>
            <w:tcBorders>
              <w:top w:val="single" w:sz="4" w:space="0" w:color="auto"/>
              <w:left w:val="nil"/>
              <w:bottom w:val="nil"/>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576-2006</w:t>
            </w:r>
          </w:p>
          <w:p w:rsidR="00542678" w:rsidRPr="006203B6" w:rsidRDefault="001D34FD" w:rsidP="00E27600">
            <w:pPr>
              <w:tabs>
                <w:tab w:val="right" w:leader="underscore" w:pos="8460"/>
              </w:tabs>
              <w:jc w:val="center"/>
              <w:rPr>
                <w:rFonts w:cs="Arial"/>
                <w:b/>
                <w:sz w:val="20"/>
                <w:szCs w:val="20"/>
              </w:rPr>
            </w:pPr>
            <w:r>
              <w:rPr>
                <w:rFonts w:cs="Arial"/>
                <w:b/>
                <w:sz w:val="20"/>
              </w:rPr>
              <w:t>C (707) 849-6526</w:t>
            </w:r>
          </w:p>
        </w:tc>
        <w:tc>
          <w:tcPr>
            <w:tcW w:w="2160" w:type="dxa"/>
            <w:gridSpan w:val="2"/>
            <w:tcBorders>
              <w:top w:val="single" w:sz="4" w:space="0" w:color="auto"/>
              <w:left w:val="nil"/>
              <w:bottom w:val="nil"/>
              <w:right w:val="nil"/>
            </w:tcBorders>
            <w:vAlign w:val="center"/>
          </w:tcPr>
          <w:p w:rsidR="00542678" w:rsidRPr="006203B6" w:rsidRDefault="00542678" w:rsidP="00E27600">
            <w:pPr>
              <w:tabs>
                <w:tab w:val="right" w:leader="underscore" w:pos="8460"/>
              </w:tabs>
              <w:jc w:val="center"/>
              <w:rPr>
                <w:rFonts w:cs="Arial"/>
                <w:b/>
                <w:sz w:val="20"/>
                <w:szCs w:val="20"/>
              </w:rPr>
            </w:pPr>
            <w:r w:rsidRPr="006203B6">
              <w:rPr>
                <w:rFonts w:cs="Arial"/>
                <w:b/>
                <w:sz w:val="20"/>
              </w:rPr>
              <w:t>(</w:t>
            </w:r>
            <w:r w:rsidR="001D34FD">
              <w:rPr>
                <w:rFonts w:cs="Arial"/>
                <w:b/>
                <w:sz w:val="20"/>
              </w:rPr>
              <w:t>707) 533-4510</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2.</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Sheri Miller, Mendocino District Engineer</w:t>
            </w:r>
          </w:p>
          <w:p w:rsidR="00542678" w:rsidRPr="006203B6" w:rsidRDefault="00542678" w:rsidP="00CD035C">
            <w:pPr>
              <w:ind w:right="-108"/>
              <w:rPr>
                <w:rFonts w:cs="Arial"/>
                <w:b/>
                <w:sz w:val="20"/>
                <w:szCs w:val="20"/>
              </w:rPr>
            </w:pPr>
            <w:r w:rsidRPr="006203B6">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576-2734</w:t>
            </w:r>
          </w:p>
          <w:p w:rsidR="00542678" w:rsidRPr="006203B6" w:rsidRDefault="003271ED" w:rsidP="00E27600">
            <w:pPr>
              <w:tabs>
                <w:tab w:val="right" w:leader="underscore" w:pos="8460"/>
              </w:tabs>
              <w:jc w:val="center"/>
              <w:rPr>
                <w:rFonts w:cs="Arial"/>
                <w:b/>
                <w:sz w:val="20"/>
                <w:szCs w:val="20"/>
              </w:rPr>
            </w:pPr>
            <w:r>
              <w:rPr>
                <w:rFonts w:cs="Arial"/>
                <w:b/>
                <w:sz w:val="20"/>
              </w:rPr>
              <w:t>C (707) 974-8004</w:t>
            </w:r>
          </w:p>
        </w:tc>
        <w:tc>
          <w:tcPr>
            <w:tcW w:w="2160" w:type="dxa"/>
            <w:gridSpan w:val="2"/>
            <w:tcBorders>
              <w:top w:val="single" w:sz="4" w:space="0" w:color="auto"/>
              <w:left w:val="nil"/>
              <w:bottom w:val="single" w:sz="4" w:space="0" w:color="auto"/>
              <w:right w:val="nil"/>
            </w:tcBorders>
            <w:vAlign w:val="center"/>
          </w:tcPr>
          <w:p w:rsidR="00542678" w:rsidRPr="006203B6" w:rsidRDefault="00542678" w:rsidP="00243BF3">
            <w:pPr>
              <w:tabs>
                <w:tab w:val="right" w:leader="underscore" w:pos="8460"/>
              </w:tabs>
              <w:jc w:val="center"/>
              <w:rPr>
                <w:rFonts w:cs="Arial"/>
                <w:b/>
                <w:sz w:val="20"/>
                <w:szCs w:val="20"/>
              </w:rPr>
            </w:pPr>
            <w:r w:rsidRPr="006203B6">
              <w:rPr>
                <w:rFonts w:cs="Arial"/>
                <w:b/>
                <w:sz w:val="20"/>
              </w:rPr>
              <w:t>(</w:t>
            </w:r>
            <w:r w:rsidR="003271ED">
              <w:rPr>
                <w:rFonts w:cs="Arial"/>
                <w:b/>
                <w:sz w:val="20"/>
              </w:rPr>
              <w:t>707</w:t>
            </w:r>
            <w:r w:rsidRPr="006203B6">
              <w:rPr>
                <w:rFonts w:cs="Arial"/>
                <w:b/>
                <w:sz w:val="20"/>
              </w:rPr>
              <w:t>)</w:t>
            </w:r>
            <w:r w:rsidR="003271ED">
              <w:rPr>
                <w:rFonts w:cs="Arial"/>
                <w:b/>
                <w:sz w:val="20"/>
              </w:rPr>
              <w:t xml:space="preserve"> </w:t>
            </w:r>
            <w:r w:rsidR="00243BF3">
              <w:rPr>
                <w:rFonts w:cs="Arial"/>
                <w:b/>
                <w:sz w:val="20"/>
              </w:rPr>
              <w:t>974-8004</w:t>
            </w:r>
          </w:p>
        </w:tc>
      </w:tr>
      <w:tr w:rsidR="006203B6" w:rsidRPr="006203B6" w:rsidTr="002039A5">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rPr>
            </w:pPr>
            <w:r w:rsidRPr="006203B6">
              <w:rPr>
                <w:rFonts w:cs="Arial"/>
                <w:b/>
                <w:sz w:val="20"/>
              </w:rPr>
              <w:t>3.</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Drinking Water Field Operations Branch, Santa Rosa</w:t>
            </w:r>
          </w:p>
          <w:p w:rsidR="00542678" w:rsidRPr="006203B6" w:rsidRDefault="006203B6" w:rsidP="00CD035C">
            <w:pPr>
              <w:ind w:right="-108"/>
              <w:rPr>
                <w:rFonts w:cs="Arial"/>
                <w:b/>
                <w:sz w:val="20"/>
                <w:szCs w:val="20"/>
              </w:rPr>
            </w:pPr>
            <w:r>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1D34FD" w:rsidRDefault="001D34FD" w:rsidP="001D34FD">
            <w:pPr>
              <w:tabs>
                <w:tab w:val="right" w:leader="underscore" w:pos="8460"/>
              </w:tabs>
              <w:jc w:val="center"/>
              <w:rPr>
                <w:rFonts w:cs="Arial"/>
                <w:b/>
                <w:sz w:val="20"/>
                <w:szCs w:val="20"/>
              </w:rPr>
            </w:pPr>
            <w:r>
              <w:rPr>
                <w:rFonts w:cs="Arial"/>
                <w:b/>
                <w:sz w:val="20"/>
              </w:rPr>
              <w:t>(707</w:t>
            </w:r>
            <w:r w:rsidR="00542678" w:rsidRPr="006203B6">
              <w:rPr>
                <w:rFonts w:cs="Arial"/>
                <w:b/>
                <w:sz w:val="20"/>
              </w:rPr>
              <w:t>)</w:t>
            </w:r>
            <w:r>
              <w:rPr>
                <w:rFonts w:cs="Arial"/>
                <w:b/>
                <w:sz w:val="20"/>
                <w:szCs w:val="20"/>
              </w:rPr>
              <w:t xml:space="preserve"> 576-2145</w:t>
            </w:r>
          </w:p>
        </w:tc>
        <w:tc>
          <w:tcPr>
            <w:tcW w:w="2160" w:type="dxa"/>
            <w:gridSpan w:val="2"/>
            <w:tcBorders>
              <w:top w:val="single" w:sz="4" w:space="0" w:color="auto"/>
              <w:left w:val="nil"/>
              <w:bottom w:val="single" w:sz="4" w:space="0" w:color="auto"/>
              <w:right w:val="nil"/>
            </w:tcBorders>
            <w:vAlign w:val="center"/>
          </w:tcPr>
          <w:p w:rsidR="00542678" w:rsidRPr="006203B6" w:rsidRDefault="001D34FD" w:rsidP="001D34FD">
            <w:pPr>
              <w:tabs>
                <w:tab w:val="right" w:leader="underscore" w:pos="8460"/>
              </w:tabs>
              <w:jc w:val="center"/>
              <w:rPr>
                <w:rFonts w:cs="Arial"/>
                <w:b/>
                <w:sz w:val="20"/>
              </w:rPr>
            </w:pPr>
            <w:r>
              <w:rPr>
                <w:rFonts w:cs="Arial"/>
                <w:b/>
                <w:sz w:val="20"/>
              </w:rPr>
              <w:t>Same</w:t>
            </w:r>
          </w:p>
        </w:tc>
      </w:tr>
    </w:tbl>
    <w:p w:rsidR="00542678" w:rsidRPr="006203B6" w:rsidRDefault="00542678" w:rsidP="00542678">
      <w:pPr>
        <w:spacing w:before="120" w:line="240" w:lineRule="atLeast"/>
        <w:ind w:left="-86"/>
        <w:rPr>
          <w:rFonts w:cs="Arial"/>
          <w:sz w:val="20"/>
          <w:szCs w:val="20"/>
        </w:rPr>
      </w:pPr>
      <w:r w:rsidRPr="006203B6">
        <w:rPr>
          <w:rFonts w:cs="Arial"/>
          <w:b/>
          <w:bCs/>
          <w:sz w:val="20"/>
        </w:rPr>
        <w:t>4.   If the above personnel cannot be reached, contact:</w:t>
      </w:r>
    </w:p>
    <w:tbl>
      <w:tblPr>
        <w:tblW w:w="8820" w:type="dxa"/>
        <w:tblInd w:w="64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400"/>
        <w:gridCol w:w="3420"/>
      </w:tblGrid>
      <w:tr w:rsidR="00542678" w:rsidRPr="006203B6" w:rsidTr="00CD035C">
        <w:tc>
          <w:tcPr>
            <w:tcW w:w="5400" w:type="dxa"/>
            <w:shd w:val="pct5" w:color="auto" w:fill="FFFFFF"/>
          </w:tcPr>
          <w:p w:rsidR="00542678" w:rsidRPr="006203B6" w:rsidRDefault="00542678" w:rsidP="00CD035C">
            <w:pPr>
              <w:tabs>
                <w:tab w:val="left" w:pos="3600"/>
              </w:tabs>
              <w:ind w:right="-918"/>
              <w:rPr>
                <w:rFonts w:cs="Arial"/>
                <w:b/>
                <w:bCs/>
                <w:sz w:val="20"/>
                <w:szCs w:val="20"/>
              </w:rPr>
            </w:pPr>
            <w:r w:rsidRPr="006203B6">
              <w:rPr>
                <w:rFonts w:cs="Arial"/>
                <w:b/>
                <w:bCs/>
                <w:sz w:val="20"/>
              </w:rPr>
              <w:t>Office of Emergency Services Warning Center (24 hrs)</w:t>
            </w:r>
          </w:p>
        </w:tc>
        <w:tc>
          <w:tcPr>
            <w:tcW w:w="3420" w:type="dxa"/>
            <w:shd w:val="pct5" w:color="auto" w:fill="FFFFFF"/>
          </w:tcPr>
          <w:p w:rsidR="00542678" w:rsidRPr="006203B6" w:rsidRDefault="00542678" w:rsidP="00CD035C">
            <w:pPr>
              <w:ind w:hanging="108"/>
              <w:jc w:val="center"/>
              <w:rPr>
                <w:rFonts w:cs="Arial"/>
                <w:b/>
                <w:bCs/>
                <w:sz w:val="20"/>
                <w:szCs w:val="20"/>
              </w:rPr>
            </w:pPr>
            <w:r w:rsidRPr="006203B6">
              <w:rPr>
                <w:rFonts w:cs="Arial"/>
                <w:b/>
                <w:bCs/>
                <w:sz w:val="20"/>
              </w:rPr>
              <w:t>(800) 852-7550 or (916) 845-8911</w:t>
            </w:r>
          </w:p>
        </w:tc>
      </w:tr>
      <w:tr w:rsidR="00542678" w:rsidRPr="001F4744" w:rsidTr="00CD035C">
        <w:trPr>
          <w:trHeight w:val="446"/>
        </w:trPr>
        <w:tc>
          <w:tcPr>
            <w:tcW w:w="8820" w:type="dxa"/>
            <w:gridSpan w:val="2"/>
            <w:tcBorders>
              <w:bottom w:val="thickThinSmallGap" w:sz="24" w:space="0" w:color="auto"/>
            </w:tcBorders>
            <w:shd w:val="pct5" w:color="auto" w:fill="FFFFFF"/>
          </w:tcPr>
          <w:p w:rsidR="00542678" w:rsidRPr="001F4744" w:rsidRDefault="00542678" w:rsidP="00CD035C">
            <w:pPr>
              <w:jc w:val="center"/>
              <w:rPr>
                <w:rFonts w:cs="Arial"/>
                <w:sz w:val="20"/>
              </w:rPr>
            </w:pPr>
            <w:r w:rsidRPr="001F4744">
              <w:rPr>
                <w:rFonts w:cs="Arial"/>
                <w:sz w:val="20"/>
              </w:rPr>
              <w:t xml:space="preserve">When reporting a water quality emergency to the Warning Center, please ask for the State Water Resources Control Board – </w:t>
            </w:r>
            <w:r>
              <w:rPr>
                <w:rFonts w:cs="Arial"/>
                <w:sz w:val="20"/>
              </w:rPr>
              <w:t xml:space="preserve">Division of </w:t>
            </w:r>
            <w:r w:rsidR="00EA1CC3">
              <w:rPr>
                <w:rFonts w:cs="Arial"/>
                <w:sz w:val="20"/>
              </w:rPr>
              <w:t>Drinking Water Duty Officer</w:t>
            </w:r>
          </w:p>
        </w:tc>
      </w:tr>
    </w:tbl>
    <w:p w:rsidR="00542678" w:rsidRPr="001F4744" w:rsidRDefault="00542678" w:rsidP="00542678">
      <w:pPr>
        <w:spacing w:line="140" w:lineRule="exact"/>
        <w:jc w:val="center"/>
        <w:rPr>
          <w:rFonts w:cs="Arial"/>
          <w:b/>
          <w:sz w:val="16"/>
        </w:rPr>
      </w:pPr>
    </w:p>
    <w:p w:rsidR="00BB23D0" w:rsidRDefault="00BB23D0" w:rsidP="00542678">
      <w:pPr>
        <w:spacing w:line="140" w:lineRule="exact"/>
        <w:jc w:val="center"/>
        <w:outlineLvl w:val="0"/>
        <w:rPr>
          <w:rFonts w:cs="Arial"/>
          <w:b/>
          <w:sz w:val="16"/>
        </w:rPr>
      </w:pPr>
    </w:p>
    <w:p w:rsidR="00640705" w:rsidRDefault="00640705" w:rsidP="00640705">
      <w:pPr>
        <w:jc w:val="center"/>
        <w:outlineLvl w:val="0"/>
        <w:rPr>
          <w:rFonts w:cs="Arial"/>
          <w:b/>
          <w:color w:val="FF0000"/>
          <w:sz w:val="24"/>
        </w:rPr>
      </w:pPr>
      <w:r>
        <w:rPr>
          <w:rFonts w:cs="Arial"/>
          <w:b/>
          <w:color w:val="FF0000"/>
          <w:sz w:val="24"/>
        </w:rPr>
        <w:t>NOTIFICATION PLAN</w:t>
      </w:r>
    </w:p>
    <w:p w:rsidR="00542678" w:rsidRDefault="00640705" w:rsidP="00640705">
      <w:pPr>
        <w:jc w:val="both"/>
        <w:rPr>
          <w:rFonts w:cs="Arial"/>
          <w:sz w:val="16"/>
        </w:rPr>
      </w:pPr>
      <w:r>
        <w:rPr>
          <w:rFonts w:cs="Arial"/>
          <w:b/>
          <w:bCs/>
          <w:color w:val="FF0000"/>
          <w:sz w:val="24"/>
        </w:rPr>
        <w:t>Attach a written description of the method or combination of methods to be used.</w:t>
      </w:r>
      <w:r>
        <w:rPr>
          <w:rFonts w:cs="Arial"/>
          <w:color w:val="FF0000"/>
          <w:sz w:val="16"/>
        </w:rPr>
        <w:t xml:space="preserve"> </w:t>
      </w:r>
      <w:r w:rsidR="00542678" w:rsidRPr="001F4744">
        <w:rPr>
          <w:rFonts w:cs="Arial"/>
          <w:sz w:val="16"/>
        </w:rPr>
        <w:t xml:space="preserve">(radio, television, door-to-door, sound truck, etc.) </w:t>
      </w:r>
      <w:r w:rsidR="00542678" w:rsidRPr="001F4744">
        <w:rPr>
          <w:rFonts w:cs="Arial"/>
          <w:b/>
          <w:bCs/>
          <w:sz w:val="16"/>
        </w:rPr>
        <w:t>to notify customers in an emergency.</w:t>
      </w:r>
      <w:r w:rsidR="00542678" w:rsidRPr="001F4744">
        <w:rPr>
          <w:rFonts w:cs="Arial"/>
          <w:sz w:val="16"/>
        </w:rPr>
        <w:t xml:space="preserve">  For each section of your </w:t>
      </w:r>
      <w:r w:rsidR="00F91545" w:rsidRPr="001F4744">
        <w:rPr>
          <w:rFonts w:cs="Arial"/>
          <w:sz w:val="16"/>
        </w:rPr>
        <w:t>plan,</w:t>
      </w:r>
      <w:r w:rsidR="00542678" w:rsidRPr="001F4744">
        <w:rPr>
          <w:rFonts w:cs="Arial"/>
          <w:sz w:val="16"/>
        </w:rPr>
        <w:t xml:space="preserve"> give an estimate of the time required, necessary personnel, estimated coverage, etc.  Consideration must be given to special organizations (such as schools), non-English speaking groups, and outlying water users.  Ensure that the notification procedures you describe are practical and that you will be able to actually implement them in the event of an emergency</w:t>
      </w:r>
      <w:r w:rsidR="00F91545" w:rsidRPr="001F4744">
        <w:rPr>
          <w:rFonts w:cs="Arial"/>
          <w:sz w:val="16"/>
        </w:rPr>
        <w:t xml:space="preserve">.  </w:t>
      </w:r>
      <w:r w:rsidR="00542678" w:rsidRPr="001F4744">
        <w:rPr>
          <w:rFonts w:cs="Arial"/>
          <w:sz w:val="16"/>
        </w:rPr>
        <w:t xml:space="preserve">Examples of notification plans are attached for large, </w:t>
      </w:r>
      <w:r w:rsidR="00F91545" w:rsidRPr="001F4744">
        <w:rPr>
          <w:rFonts w:cs="Arial"/>
          <w:sz w:val="16"/>
        </w:rPr>
        <w:t>medium,</w:t>
      </w:r>
      <w:r w:rsidR="00542678" w:rsidRPr="001F4744">
        <w:rPr>
          <w:rFonts w:cs="Arial"/>
          <w:sz w:val="16"/>
        </w:rPr>
        <w:t xml:space="preserve"> and small communities.</w:t>
      </w:r>
    </w:p>
    <w:p w:rsidR="000F5A7F" w:rsidRPr="001F4744" w:rsidRDefault="000F5A7F" w:rsidP="00640705">
      <w:pPr>
        <w:jc w:val="both"/>
        <w:rPr>
          <w:rFonts w:cs="Arial"/>
          <w:sz w:val="16"/>
          <w:szCs w:val="20"/>
        </w:rPr>
      </w:pPr>
    </w:p>
    <w:p w:rsidR="00542678" w:rsidRPr="0099796F" w:rsidRDefault="00FF0A38" w:rsidP="00542678">
      <w:pPr>
        <w:spacing w:line="200" w:lineRule="exact"/>
        <w:rPr>
          <w:rFonts w:cs="Arial"/>
          <w:sz w:val="14"/>
          <w:szCs w:val="16"/>
        </w:rPr>
      </w:pPr>
      <w:r>
        <w:rPr>
          <w:rFonts w:cs="Arial"/>
          <w:noProof/>
          <w:sz w:val="14"/>
          <w:szCs w:val="1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52705</wp:posOffset>
                </wp:positionV>
                <wp:extent cx="6153150" cy="771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153150"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pt;margin-top:4.15pt;width:484.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" filled="f" strokecolor="black [3213]" strokeweight="2pt"/>
            </w:pict>
          </mc:Fallback>
        </mc:AlternateContent>
      </w:r>
    </w:p>
    <w:p w:rsidR="0099796F" w:rsidRPr="0099796F" w:rsidRDefault="0099796F" w:rsidP="0099796F">
      <w:pPr>
        <w:pStyle w:val="BodyText"/>
        <w:jc w:val="center"/>
        <w:rPr>
          <w:rFonts w:ascii="Arial" w:hAnsi="Arial" w:cs="Arial"/>
          <w:bCs/>
          <w:sz w:val="20"/>
        </w:rPr>
      </w:pPr>
      <w:r w:rsidRPr="0099796F">
        <w:rPr>
          <w:rFonts w:ascii="Arial" w:hAnsi="Arial" w:cs="Arial"/>
          <w:bCs/>
          <w:sz w:val="20"/>
        </w:rPr>
        <w:t xml:space="preserve">Templates for many public notices are available at </w:t>
      </w:r>
      <w:r w:rsidR="006A13A5">
        <w:rPr>
          <w:rFonts w:ascii="Arial" w:hAnsi="Arial" w:cs="Arial"/>
          <w:bCs/>
          <w:sz w:val="20"/>
        </w:rPr>
        <w:t>the SWRCB</w:t>
      </w:r>
      <w:r w:rsidRPr="0099796F">
        <w:rPr>
          <w:rFonts w:ascii="Arial" w:hAnsi="Arial" w:cs="Arial"/>
          <w:bCs/>
          <w:sz w:val="20"/>
        </w:rPr>
        <w:t xml:space="preserve"> website:</w:t>
      </w:r>
    </w:p>
    <w:p w:rsidR="0099796F" w:rsidRPr="00DB5818" w:rsidRDefault="00FF0A38" w:rsidP="0099796F">
      <w:pPr>
        <w:pStyle w:val="BodyText"/>
        <w:jc w:val="center"/>
        <w:rPr>
          <w:rFonts w:ascii="Arial" w:hAnsi="Arial" w:cs="Arial"/>
          <w:bCs/>
          <w:sz w:val="20"/>
        </w:rPr>
      </w:pPr>
      <w:r w:rsidRPr="00DB5818">
        <w:rPr>
          <w:rFonts w:ascii="Arial" w:hAnsi="Arial" w:cs="Arial"/>
          <w:bCs/>
          <w:sz w:val="20"/>
        </w:rPr>
        <w:t>http://www.swrcb.ca.gov/drinking_water/certlic/drinkingwater/Notices.shtml</w:t>
      </w:r>
    </w:p>
    <w:p w:rsidR="0099796F" w:rsidRPr="0099796F" w:rsidRDefault="0099796F" w:rsidP="0099796F">
      <w:pPr>
        <w:pStyle w:val="BodyText"/>
        <w:jc w:val="center"/>
        <w:rPr>
          <w:rFonts w:ascii="Arial" w:hAnsi="Arial" w:cs="Arial"/>
          <w:bCs/>
          <w:sz w:val="20"/>
        </w:rPr>
      </w:pPr>
      <w:r w:rsidRPr="0099796F">
        <w:rPr>
          <w:rFonts w:ascii="Arial" w:hAnsi="Arial" w:cs="Arial"/>
          <w:bCs/>
          <w:sz w:val="20"/>
        </w:rPr>
        <w:t>Disinfection and sampling guidance can be found at</w:t>
      </w:r>
      <w:r>
        <w:rPr>
          <w:rFonts w:ascii="Arial" w:hAnsi="Arial" w:cs="Arial"/>
          <w:bCs/>
          <w:sz w:val="20"/>
        </w:rPr>
        <w:t>:</w:t>
      </w:r>
      <w:r w:rsidRPr="0099796F">
        <w:rPr>
          <w:rFonts w:ascii="Arial" w:hAnsi="Arial" w:cs="Arial"/>
          <w:bCs/>
          <w:sz w:val="20"/>
        </w:rPr>
        <w:t xml:space="preserve"> </w:t>
      </w:r>
      <w:r>
        <w:rPr>
          <w:rFonts w:ascii="Arial" w:hAnsi="Arial" w:cs="Arial"/>
          <w:bCs/>
          <w:sz w:val="20"/>
        </w:rPr>
        <w:t xml:space="preserve"> </w:t>
      </w:r>
      <w:r w:rsidR="000F5A7F" w:rsidRPr="000F5A7F">
        <w:rPr>
          <w:rFonts w:ascii="Arial" w:hAnsi="Arial" w:cs="Arial"/>
          <w:bCs/>
          <w:sz w:val="20"/>
        </w:rPr>
        <w:t>http://www.waterboards.ca.gov/drinking_water/programs/districts/sonoma_district.shtml</w:t>
      </w:r>
    </w:p>
    <w:p w:rsidR="0099796F" w:rsidRDefault="0099796F" w:rsidP="00542678">
      <w:pPr>
        <w:spacing w:line="200" w:lineRule="exact"/>
        <w:rPr>
          <w:rFonts w:cs="Arial"/>
          <w:sz w:val="20"/>
        </w:rPr>
      </w:pPr>
    </w:p>
    <w:p w:rsidR="00FF0A38" w:rsidRDefault="00FF0A38" w:rsidP="00542678">
      <w:pPr>
        <w:spacing w:line="200" w:lineRule="exact"/>
        <w:rPr>
          <w:rFonts w:cs="Arial"/>
          <w:sz w:val="20"/>
        </w:rPr>
      </w:pPr>
    </w:p>
    <w:p w:rsidR="000F5A7F" w:rsidRDefault="000F5A7F" w:rsidP="00542678">
      <w:pPr>
        <w:spacing w:line="200" w:lineRule="exact"/>
        <w:rPr>
          <w:rFonts w:cs="Arial"/>
          <w:sz w:val="20"/>
        </w:rPr>
      </w:pPr>
    </w:p>
    <w:p w:rsidR="000F5A7F" w:rsidRDefault="000F5A7F" w:rsidP="00542678">
      <w:pPr>
        <w:spacing w:line="200" w:lineRule="exact"/>
        <w:rPr>
          <w:rFonts w:cs="Arial"/>
          <w:sz w:val="20"/>
        </w:rPr>
      </w:pPr>
    </w:p>
    <w:p w:rsidR="000F5A7F" w:rsidRDefault="000F5A7F" w:rsidP="00542678">
      <w:pPr>
        <w:spacing w:line="200" w:lineRule="exact"/>
        <w:rPr>
          <w:rFonts w:cs="Arial"/>
          <w:sz w:val="20"/>
        </w:rPr>
      </w:pPr>
    </w:p>
    <w:p w:rsidR="00542678" w:rsidRDefault="00542678" w:rsidP="00542678">
      <w:pPr>
        <w:spacing w:line="200" w:lineRule="exact"/>
        <w:rPr>
          <w:rFonts w:cs="Arial"/>
          <w:sz w:val="20"/>
        </w:rPr>
      </w:pPr>
      <w:r w:rsidRPr="001F4744">
        <w:rPr>
          <w:rFonts w:cs="Arial"/>
          <w:sz w:val="20"/>
        </w:rPr>
        <w:lastRenderedPageBreak/>
        <w:t>Report prepared by:</w:t>
      </w:r>
    </w:p>
    <w:p w:rsidR="00F91545" w:rsidRDefault="00F91545" w:rsidP="00542678">
      <w:pPr>
        <w:spacing w:line="200" w:lineRule="exact"/>
        <w:rPr>
          <w:rFonts w:cs="Arial"/>
          <w:sz w:val="20"/>
        </w:rPr>
      </w:pPr>
    </w:p>
    <w:p w:rsidR="00F91545" w:rsidRDefault="00F91545" w:rsidP="00542678">
      <w:pPr>
        <w:spacing w:line="200" w:lineRule="exact"/>
        <w:rPr>
          <w:rFonts w:cs="Arial"/>
          <w:sz w:val="20"/>
        </w:rPr>
      </w:pPr>
    </w:p>
    <w:p w:rsidR="00F91545" w:rsidRPr="001F4744" w:rsidRDefault="00F91545" w:rsidP="00542678">
      <w:pPr>
        <w:spacing w:line="200" w:lineRule="exact"/>
        <w:rPr>
          <w:rFonts w:cs="Arial"/>
          <w:sz w:val="20"/>
        </w:rPr>
      </w:pPr>
    </w:p>
    <w:p w:rsidR="00542678" w:rsidRPr="001F4744" w:rsidRDefault="00542678" w:rsidP="00542678">
      <w:pPr>
        <w:tabs>
          <w:tab w:val="left" w:pos="4320"/>
          <w:tab w:val="left" w:pos="5220"/>
          <w:tab w:val="left" w:pos="9180"/>
        </w:tabs>
        <w:rPr>
          <w:rFonts w:cs="Arial"/>
          <w:sz w:val="20"/>
          <w:u w:val="single"/>
        </w:rPr>
      </w:pPr>
      <w:r w:rsidRPr="001F4744">
        <w:rPr>
          <w:rFonts w:cs="Arial"/>
          <w:sz w:val="20"/>
          <w:u w:val="single"/>
        </w:rPr>
        <w:tab/>
      </w:r>
      <w:r w:rsidRPr="001F4744">
        <w:rPr>
          <w:rFonts w:cs="Arial"/>
          <w:sz w:val="20"/>
        </w:rPr>
        <w:tab/>
      </w:r>
      <w:r w:rsidRPr="001F4744">
        <w:rPr>
          <w:rFonts w:cs="Arial"/>
          <w:sz w:val="20"/>
          <w:u w:val="single"/>
        </w:rPr>
        <w:tab/>
      </w:r>
    </w:p>
    <w:p w:rsidR="00542678" w:rsidRPr="001F4744" w:rsidRDefault="00542678" w:rsidP="00542678">
      <w:pPr>
        <w:rPr>
          <w:rFonts w:cs="Arial"/>
          <w:sz w:val="20"/>
          <w:szCs w:val="20"/>
        </w:rPr>
      </w:pPr>
      <w:r w:rsidRPr="001F4744">
        <w:rPr>
          <w:rFonts w:cs="Arial"/>
          <w:sz w:val="20"/>
        </w:rPr>
        <w:t>Signature and Title</w:t>
      </w:r>
      <w:r w:rsidRPr="001F4744">
        <w:rPr>
          <w:rFonts w:cs="Arial"/>
          <w:sz w:val="20"/>
        </w:rPr>
        <w:tab/>
      </w:r>
      <w:r w:rsidRPr="001F4744">
        <w:rPr>
          <w:rFonts w:cs="Arial"/>
          <w:sz w:val="20"/>
        </w:rPr>
        <w:tab/>
      </w:r>
      <w:r w:rsidRPr="001F4744">
        <w:rPr>
          <w:rFonts w:cs="Arial"/>
          <w:sz w:val="20"/>
        </w:rPr>
        <w:tab/>
      </w:r>
      <w:r w:rsidRPr="001F4744">
        <w:rPr>
          <w:rFonts w:cs="Arial"/>
          <w:sz w:val="20"/>
        </w:rPr>
        <w:tab/>
      </w:r>
      <w:r w:rsidRPr="001F4744">
        <w:rPr>
          <w:rFonts w:cs="Arial"/>
          <w:sz w:val="20"/>
        </w:rPr>
        <w:tab/>
      </w:r>
      <w:r w:rsidR="00B65F79">
        <w:rPr>
          <w:rFonts w:cs="Arial"/>
          <w:sz w:val="20"/>
        </w:rPr>
        <w:tab/>
      </w:r>
      <w:r w:rsidRPr="001F4744">
        <w:rPr>
          <w:rFonts w:cs="Arial"/>
          <w:sz w:val="20"/>
        </w:rPr>
        <w:t>Date</w:t>
      </w:r>
    </w:p>
    <w:p w:rsidR="000F5A7F" w:rsidRDefault="000F5A7F" w:rsidP="00EA1CC3">
      <w:pPr>
        <w:jc w:val="center"/>
        <w:outlineLvl w:val="0"/>
        <w:rPr>
          <w:rFonts w:cs="Arial"/>
          <w:b/>
        </w:rPr>
      </w:pPr>
    </w:p>
    <w:p w:rsidR="00C2054C" w:rsidRDefault="00C2054C" w:rsidP="00C2054C">
      <w:pPr>
        <w:rPr>
          <w:b/>
          <w:color w:val="FF0000"/>
          <w:sz w:val="28"/>
          <w:szCs w:val="28"/>
        </w:rPr>
      </w:pPr>
      <w:r>
        <w:rPr>
          <w:b/>
          <w:color w:val="FF0000"/>
          <w:sz w:val="28"/>
          <w:szCs w:val="28"/>
        </w:rPr>
        <w:t>Example 1</w:t>
      </w:r>
      <w:r w:rsidRPr="00C2054C">
        <w:rPr>
          <w:b/>
          <w:color w:val="FF0000"/>
          <w:sz w:val="28"/>
          <w:szCs w:val="28"/>
        </w:rPr>
        <w:t xml:space="preserve"> </w:t>
      </w:r>
    </w:p>
    <w:p w:rsidR="00C2054C" w:rsidRPr="00C2054C" w:rsidRDefault="00C2054C" w:rsidP="00C2054C">
      <w:pPr>
        <w:rPr>
          <w:b/>
          <w:color w:val="FF0000"/>
          <w:sz w:val="28"/>
          <w:szCs w:val="28"/>
        </w:rPr>
      </w:pPr>
      <w:r w:rsidRPr="00C2054C">
        <w:rPr>
          <w:b/>
          <w:color w:val="FF0000"/>
          <w:sz w:val="28"/>
          <w:szCs w:val="28"/>
        </w:rPr>
        <w:t xml:space="preserve">MODIFY FOR YOUR SPECIFIC WATER SYSTEM and </w:t>
      </w:r>
      <w:r w:rsidRPr="0058279D">
        <w:rPr>
          <w:b/>
          <w:color w:val="FF0000"/>
          <w:sz w:val="28"/>
          <w:szCs w:val="28"/>
        </w:rPr>
        <w:t>PROCEDURES</w:t>
      </w:r>
    </w:p>
    <w:p w:rsidR="00C2054C" w:rsidRPr="00616DDB" w:rsidRDefault="00C2054C" w:rsidP="00C2054C">
      <w:r w:rsidRPr="00616DDB">
        <w:t xml:space="preserve">Upon notification that the water is unsafe to drink the </w:t>
      </w:r>
      <w:r>
        <w:t>{</w:t>
      </w:r>
      <w:r w:rsidRPr="00F14C2D">
        <w:rPr>
          <w:i/>
        </w:rPr>
        <w:t>Operations Manager/Opera</w:t>
      </w:r>
      <w:r>
        <w:rPr>
          <w:i/>
        </w:rPr>
        <w:t>tor/Board President/specify who}</w:t>
      </w:r>
      <w:r w:rsidRPr="00616DDB">
        <w:t xml:space="preserve"> will notify the residents.  Residents will be notified via telephone and email.  Signs will be placed at the following locations: (enter intersection or other location) as an additional effort to notify residents.  For the residents that we cannot confirm receipt of notification by either phone or by email, we will contact them in person by visiting the residence and by posting a notice on their door.</w:t>
      </w:r>
    </w:p>
    <w:p w:rsidR="00C2054C" w:rsidRPr="00616DDB" w:rsidRDefault="00C2054C" w:rsidP="00C2054C">
      <w:r w:rsidRPr="00616DDB">
        <w:t xml:space="preserve">Signs will state that the water is not safe to drink and will be bilingual </w:t>
      </w:r>
      <w:r>
        <w:rPr>
          <w:i/>
        </w:rPr>
        <w:t>{specify what other languages}</w:t>
      </w:r>
      <w:r w:rsidRPr="00616DDB">
        <w:t>.</w:t>
      </w:r>
    </w:p>
    <w:p w:rsidR="00C2054C" w:rsidRPr="00616DDB" w:rsidRDefault="00C2054C" w:rsidP="00C2054C">
      <w:r w:rsidRPr="00616DDB">
        <w:t xml:space="preserve">The signs will stay posted until the State Resources Water Control Board - Division of Drinking Water advises us that the water is safe to drink. </w:t>
      </w:r>
    </w:p>
    <w:p w:rsidR="00C2054C" w:rsidRPr="00616DDB" w:rsidRDefault="00C2054C" w:rsidP="00C2054C">
      <w:r w:rsidRPr="00616DDB">
        <w:t>Examples of wording on pre-made signs and notices are attached.</w:t>
      </w:r>
    </w:p>
    <w:p w:rsidR="00C2054C" w:rsidRDefault="00C2054C" w:rsidP="00C2054C">
      <w:r w:rsidRPr="00616DDB">
        <w:t>Approximate time to complete the notification is 4 hours.</w:t>
      </w:r>
    </w:p>
    <w:p w:rsidR="00C2054C" w:rsidRPr="00616DDB" w:rsidRDefault="00C2054C" w:rsidP="00C2054C"/>
    <w:p w:rsidR="00C2054C" w:rsidRDefault="00C2054C" w:rsidP="00C2054C">
      <w:pPr>
        <w:rPr>
          <w:b/>
          <w:color w:val="FF0000"/>
          <w:sz w:val="28"/>
          <w:szCs w:val="28"/>
        </w:rPr>
      </w:pPr>
      <w:r w:rsidRPr="00C2054C">
        <w:rPr>
          <w:b/>
          <w:color w:val="FF0000"/>
          <w:sz w:val="28"/>
          <w:szCs w:val="28"/>
        </w:rPr>
        <w:t>Example 2</w:t>
      </w:r>
      <w:r>
        <w:rPr>
          <w:b/>
          <w:color w:val="FF0000"/>
          <w:sz w:val="28"/>
          <w:szCs w:val="28"/>
        </w:rPr>
        <w:t>.</w:t>
      </w:r>
      <w:r w:rsidRPr="00C2054C">
        <w:rPr>
          <w:b/>
          <w:color w:val="FF0000"/>
          <w:sz w:val="28"/>
          <w:szCs w:val="28"/>
        </w:rPr>
        <w:t xml:space="preserve"> </w:t>
      </w:r>
    </w:p>
    <w:p w:rsidR="00C2054C" w:rsidRPr="0058279D" w:rsidRDefault="00C2054C" w:rsidP="00C2054C">
      <w:pPr>
        <w:jc w:val="center"/>
        <w:rPr>
          <w:b/>
          <w:color w:val="FF0000"/>
        </w:rPr>
      </w:pPr>
      <w:r w:rsidRPr="0058279D">
        <w:rPr>
          <w:b/>
          <w:color w:val="FF0000"/>
          <w:sz w:val="28"/>
          <w:szCs w:val="28"/>
        </w:rPr>
        <w:t>MODIFY FOR YOUR SPECIFIC WATER SYSTEM and PROCEDURES</w:t>
      </w:r>
    </w:p>
    <w:p w:rsidR="00C2054C" w:rsidRPr="00616DDB" w:rsidRDefault="00C2054C" w:rsidP="00C2054C">
      <w:r>
        <w:t>A.</w:t>
      </w:r>
      <w:r>
        <w:tab/>
      </w:r>
      <w:r w:rsidRPr="00616DDB">
        <w:t>In the event of a Water Quality Emergency, customers will be notified using the following methods:</w:t>
      </w:r>
    </w:p>
    <w:p w:rsidR="00C2054C" w:rsidRPr="00616DDB" w:rsidRDefault="00C2054C" w:rsidP="00C2054C">
      <w:pPr>
        <w:ind w:left="720"/>
      </w:pPr>
      <w:r w:rsidRPr="00616DDB">
        <w:t>1.</w:t>
      </w:r>
      <w:r w:rsidRPr="00616DDB">
        <w:tab/>
        <w:t>Door to Door notification</w:t>
      </w:r>
    </w:p>
    <w:p w:rsidR="00C2054C" w:rsidRPr="00616DDB" w:rsidRDefault="00C2054C" w:rsidP="00C2054C">
      <w:pPr>
        <w:ind w:left="1440"/>
      </w:pPr>
      <w:r w:rsidRPr="00616DDB">
        <w:t>a.</w:t>
      </w:r>
      <w:r w:rsidRPr="00616DDB">
        <w:tab/>
        <w:t>The door to door notification method includes knocking on each affected customer’s door and providing a written and verbal summary of the situation (boil water order, do not drink, conservation, etc...)</w:t>
      </w:r>
    </w:p>
    <w:p w:rsidR="00C2054C" w:rsidRPr="00616DDB" w:rsidRDefault="00C2054C" w:rsidP="00C2054C">
      <w:pPr>
        <w:ind w:left="1440"/>
      </w:pPr>
      <w:r w:rsidRPr="00616DDB">
        <w:t>b.</w:t>
      </w:r>
      <w:r w:rsidRPr="00616DDB">
        <w:tab/>
        <w:t>In the event that the customer is not available, the notification is left at the primary point of access to the residence.</w:t>
      </w:r>
    </w:p>
    <w:p w:rsidR="00C2054C" w:rsidRPr="00616DDB" w:rsidRDefault="00C2054C" w:rsidP="00C2054C">
      <w:pPr>
        <w:ind w:left="1440"/>
      </w:pPr>
      <w:r w:rsidRPr="00616DDB">
        <w:t>c.</w:t>
      </w:r>
      <w:r w:rsidRPr="00616DDB">
        <w:tab/>
        <w:t>Upon resolution of an incident, the customers are provided with an incident summary and closure acti</w:t>
      </w:r>
      <w:r>
        <w:t xml:space="preserve">ons using the method described </w:t>
      </w:r>
      <w:r w:rsidRPr="00616DDB">
        <w:t>above.</w:t>
      </w:r>
    </w:p>
    <w:p w:rsidR="00C2054C" w:rsidRPr="00616DDB" w:rsidRDefault="00C2054C" w:rsidP="00C2054C">
      <w:pPr>
        <w:ind w:left="720"/>
      </w:pPr>
      <w:r w:rsidRPr="00616DDB">
        <w:t>2.</w:t>
      </w:r>
      <w:r w:rsidRPr="00616DDB">
        <w:tab/>
        <w:t>Phone Calls to Customer</w:t>
      </w:r>
      <w:r>
        <w:t>s</w:t>
      </w:r>
    </w:p>
    <w:p w:rsidR="00C2054C" w:rsidRPr="00616DDB" w:rsidRDefault="00C2054C" w:rsidP="00C2054C">
      <w:pPr>
        <w:ind w:left="1440"/>
      </w:pPr>
      <w:r w:rsidRPr="00616DDB">
        <w:t>The water system maintains a database of customer contact information within the billing software system.  This information is utilized by a proprietary software to conduct blanket message calling to customers with updated information.  Customer contact information is updated during billing transactions.</w:t>
      </w:r>
    </w:p>
    <w:p w:rsidR="00C2054C" w:rsidRPr="00616DDB" w:rsidRDefault="00C2054C" w:rsidP="00C2054C">
      <w:pPr>
        <w:ind w:left="720"/>
      </w:pPr>
      <w:r w:rsidRPr="00616DDB">
        <w:t>3.</w:t>
      </w:r>
      <w:r w:rsidRPr="00616DDB">
        <w:tab/>
        <w:t>Web Site Notifications</w:t>
      </w:r>
    </w:p>
    <w:p w:rsidR="00C2054C" w:rsidRPr="00616DDB" w:rsidRDefault="00C2054C" w:rsidP="00C2054C">
      <w:pPr>
        <w:ind w:left="1440"/>
      </w:pPr>
      <w:r w:rsidRPr="00616DDB">
        <w:t>The water system uses the following website to notify residents:___________  The status of the emergency is kept up to date on the website.  English and Spanish language versions are available, or translation upon request.</w:t>
      </w:r>
    </w:p>
    <w:p w:rsidR="00C2054C" w:rsidRPr="00616DDB" w:rsidRDefault="00C2054C" w:rsidP="00C2054C">
      <w:r>
        <w:t>B.</w:t>
      </w:r>
      <w:r>
        <w:tab/>
      </w:r>
      <w:r w:rsidRPr="00616DDB">
        <w:t>Personnel and Time for mobilizing notification</w:t>
      </w:r>
    </w:p>
    <w:p w:rsidR="00C2054C" w:rsidRPr="00616DDB" w:rsidRDefault="00C2054C" w:rsidP="00C2054C">
      <w:pPr>
        <w:ind w:left="720"/>
      </w:pPr>
      <w:r w:rsidRPr="00616DDB">
        <w:t>The water system will have 2 residents available for customer notifications.  An anticipated period of 4-hours for preparation and notification is anticipated for door to door notifications.  Phone calls are automated and usually completed within 2-hours of the incident.</w:t>
      </w:r>
    </w:p>
    <w:p w:rsidR="00C2054C" w:rsidRPr="00616DDB" w:rsidRDefault="00C2054C" w:rsidP="00C2054C">
      <w:r>
        <w:t>C.</w:t>
      </w:r>
      <w:r>
        <w:tab/>
      </w:r>
      <w:r w:rsidRPr="00616DDB">
        <w:t>Examples of wording on pre-made signs and notices are attached.</w:t>
      </w:r>
    </w:p>
    <w:p w:rsidR="00542678" w:rsidRDefault="00542678" w:rsidP="00EA1CC3">
      <w:pPr>
        <w:jc w:val="both"/>
        <w:rPr>
          <w:rFonts w:cs="Arial"/>
          <w:szCs w:val="20"/>
        </w:rPr>
      </w:pPr>
    </w:p>
    <w:p w:rsidR="00C2054C" w:rsidRDefault="00C2054C" w:rsidP="00542678">
      <w:pPr>
        <w:jc w:val="both"/>
        <w:outlineLvl w:val="0"/>
        <w:rPr>
          <w:rFonts w:cs="Arial"/>
          <w:sz w:val="20"/>
        </w:rPr>
      </w:pPr>
    </w:p>
    <w:p w:rsidR="00542678" w:rsidRPr="001F4744" w:rsidRDefault="00542678" w:rsidP="00542678">
      <w:pPr>
        <w:jc w:val="both"/>
        <w:outlineLvl w:val="0"/>
        <w:rPr>
          <w:rFonts w:cs="Arial"/>
          <w:sz w:val="20"/>
        </w:rPr>
      </w:pPr>
      <w:bookmarkStart w:id="10" w:name="_GoBack"/>
      <w:bookmarkEnd w:id="10"/>
      <w:r w:rsidRPr="001F4744">
        <w:rPr>
          <w:rFonts w:cs="Arial"/>
          <w:sz w:val="20"/>
        </w:rPr>
        <w:lastRenderedPageBreak/>
        <w:t xml:space="preserve">Statewide </w:t>
      </w:r>
      <w:r>
        <w:rPr>
          <w:rFonts w:cs="Arial"/>
          <w:sz w:val="20"/>
        </w:rPr>
        <w:t>DDW-</w:t>
      </w:r>
      <w:r w:rsidRPr="001F4744">
        <w:rPr>
          <w:rFonts w:cs="Arial"/>
          <w:sz w:val="20"/>
        </w:rPr>
        <w:t>ENP.doc</w:t>
      </w:r>
    </w:p>
    <w:p w:rsidR="00542678" w:rsidRPr="001F4744" w:rsidRDefault="00542678" w:rsidP="00542678">
      <w:r w:rsidRPr="001F4744">
        <w:rPr>
          <w:rFonts w:cs="Arial"/>
          <w:sz w:val="20"/>
        </w:rPr>
        <w:t xml:space="preserve">Last updated </w:t>
      </w:r>
      <w:r w:rsidR="009B14E0">
        <w:rPr>
          <w:rFonts w:cs="Arial"/>
          <w:sz w:val="20"/>
        </w:rPr>
        <w:t>2</w:t>
      </w:r>
      <w:r w:rsidRPr="001F4744">
        <w:rPr>
          <w:rFonts w:cs="Arial"/>
          <w:sz w:val="20"/>
        </w:rPr>
        <w:t>/</w:t>
      </w:r>
      <w:r w:rsidR="009B14E0">
        <w:rPr>
          <w:rFonts w:cs="Arial"/>
          <w:sz w:val="20"/>
        </w:rPr>
        <w:t>2016</w:t>
      </w:r>
    </w:p>
    <w:p w:rsidR="00376FC3" w:rsidRDefault="00376FC3" w:rsidP="00376FC3">
      <w:pPr>
        <w:tabs>
          <w:tab w:val="left" w:pos="540"/>
        </w:tabs>
        <w:rPr>
          <w:rFonts w:cs="Arial"/>
          <w:vanish/>
        </w:rPr>
      </w:pPr>
      <w:r>
        <w:rPr>
          <w:rFonts w:cs="Arial"/>
          <w:vanish/>
        </w:rPr>
        <w:t>cc:</w:t>
      </w:r>
      <w:r>
        <w:rPr>
          <w:rFonts w:cs="Arial"/>
          <w:vanish/>
        </w:rPr>
        <w:tab/>
        <w:t>Continued next page</w:t>
      </w:r>
    </w:p>
    <w:p w:rsidR="00376FC3" w:rsidRDefault="00376FC3" w:rsidP="00376FC3">
      <w:pPr>
        <w:pStyle w:val="EndnoteText"/>
        <w:tabs>
          <w:tab w:val="left" w:pos="540"/>
        </w:tabs>
        <w:rPr>
          <w:rFonts w:ascii="Arial" w:hAnsi="Arial" w:cs="Arial"/>
          <w:vanish/>
          <w:sz w:val="22"/>
        </w:rPr>
      </w:pPr>
      <w:r>
        <w:rPr>
          <w:rFonts w:ascii="Arial" w:hAnsi="Arial" w:cs="Arial"/>
          <w:vanish/>
          <w:sz w:val="22"/>
        </w:rPr>
        <w:t>cc:</w:t>
      </w:r>
      <w:r>
        <w:rPr>
          <w:rFonts w:ascii="Arial" w:hAnsi="Arial" w:cs="Arial"/>
          <w:vanish/>
          <w:sz w:val="22"/>
        </w:rPr>
        <w:tab/>
        <w:t>See next page</w:t>
      </w:r>
    </w:p>
    <w:sectPr w:rsidR="00376FC3" w:rsidSect="004B55B1">
      <w:headerReference w:type="default" r:id="rId8"/>
      <w:headerReference w:type="first" r:id="rId9"/>
      <w:footerReference w:type="first" r:id="rId10"/>
      <w:pgSz w:w="12240" w:h="15840" w:code="1"/>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2C" w:rsidRDefault="00820C2C">
      <w:r>
        <w:separator/>
      </w:r>
    </w:p>
  </w:endnote>
  <w:endnote w:type="continuationSeparator" w:id="0">
    <w:p w:rsidR="00820C2C" w:rsidRDefault="0082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376FC3">
    <w:pPr>
      <w:pStyle w:val="Footer"/>
      <w:ind w:left="-450"/>
    </w:pPr>
    <w:r>
      <w:rPr>
        <w:noProof/>
      </w:rPr>
      <w:drawing>
        <wp:inline distT="0" distB="0" distL="0" distR="0" wp14:anchorId="7F1CC520" wp14:editId="0DC362AD">
          <wp:extent cx="6508750" cy="654050"/>
          <wp:effectExtent l="0" t="0" r="6350" b="0"/>
          <wp:docPr id="2" name="Picture 2" descr="50 Dst-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 Dst-Foot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654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2C" w:rsidRDefault="00820C2C">
      <w:r>
        <w:separator/>
      </w:r>
    </w:p>
  </w:footnote>
  <w:footnote w:type="continuationSeparator" w:id="0">
    <w:p w:rsidR="00820C2C" w:rsidRPr="00F91545" w:rsidRDefault="00820C2C"/>
  </w:footnote>
  <w:footnote w:type="continuationNotice" w:id="1">
    <w:p w:rsidR="00820C2C" w:rsidRPr="00F91545" w:rsidRDefault="00820C2C" w:rsidP="00F91545">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376FC3" w:rsidP="00376FC3">
    <w:pPr>
      <w:pStyle w:val="Header"/>
      <w:tabs>
        <w:tab w:val="clear" w:pos="4320"/>
        <w:tab w:val="clear" w:pos="8640"/>
        <w:tab w:val="center" w:pos="4680"/>
        <w:tab w:val="right" w:pos="9360"/>
      </w:tabs>
      <w:rPr>
        <w:rFonts w:cs="Arial"/>
      </w:rPr>
    </w:pPr>
  </w:p>
  <w:p w:rsidR="00376FC3" w:rsidRDefault="00376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C1685F">
    <w:pPr>
      <w:pStyle w:val="Header"/>
      <w:ind w:left="-450" w:right="-180"/>
    </w:pPr>
    <w:r>
      <w:rPr>
        <w:noProof/>
      </w:rPr>
      <w:drawing>
        <wp:inline distT="0" distB="0" distL="0" distR="0" wp14:anchorId="07344357" wp14:editId="7B080E62">
          <wp:extent cx="6515100" cy="1339850"/>
          <wp:effectExtent l="0" t="0" r="0" b="0"/>
          <wp:docPr id="1" name="Picture 1" descr="DDW LH Art 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 LH Art Bn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1339850"/>
                  </a:xfrm>
                  <a:prstGeom prst="rect">
                    <a:avLst/>
                  </a:prstGeom>
                  <a:noFill/>
                  <a:ln>
                    <a:noFill/>
                  </a:ln>
                </pic:spPr>
              </pic:pic>
            </a:graphicData>
          </a:graphic>
        </wp:inline>
      </w:drawing>
    </w:r>
  </w:p>
  <w:p w:rsidR="00376FC3" w:rsidRDefault="00376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F5A7F"/>
    <w:rsid w:val="001D34FD"/>
    <w:rsid w:val="002039A5"/>
    <w:rsid w:val="00243BF3"/>
    <w:rsid w:val="003271ED"/>
    <w:rsid w:val="00376FC3"/>
    <w:rsid w:val="004B55B1"/>
    <w:rsid w:val="00522A0F"/>
    <w:rsid w:val="00542678"/>
    <w:rsid w:val="006203B6"/>
    <w:rsid w:val="00640705"/>
    <w:rsid w:val="006A13A5"/>
    <w:rsid w:val="00705AF6"/>
    <w:rsid w:val="00750CD0"/>
    <w:rsid w:val="00820C2C"/>
    <w:rsid w:val="00996201"/>
    <w:rsid w:val="0099796F"/>
    <w:rsid w:val="009B14E0"/>
    <w:rsid w:val="009E5ACD"/>
    <w:rsid w:val="00B65F79"/>
    <w:rsid w:val="00B8372E"/>
    <w:rsid w:val="00BB23D0"/>
    <w:rsid w:val="00BE362E"/>
    <w:rsid w:val="00C1685F"/>
    <w:rsid w:val="00C2054C"/>
    <w:rsid w:val="00DB5818"/>
    <w:rsid w:val="00E27600"/>
    <w:rsid w:val="00EA1CC3"/>
    <w:rsid w:val="00F91545"/>
    <w:rsid w:val="00F923ED"/>
    <w:rsid w:val="00FF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E36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paragraph" w:styleId="BodyText">
    <w:name w:val="Body Text"/>
    <w:basedOn w:val="Normal"/>
    <w:link w:val="BodyTextChar"/>
    <w:rsid w:val="0099796F"/>
    <w:pPr>
      <w:jc w:val="both"/>
    </w:pPr>
    <w:rPr>
      <w:rFonts w:ascii="Footlight MT Light" w:hAnsi="Footlight MT Light"/>
      <w:szCs w:val="20"/>
    </w:rPr>
  </w:style>
  <w:style w:type="character" w:customStyle="1" w:styleId="BodyTextChar">
    <w:name w:val="Body Text Char"/>
    <w:basedOn w:val="DefaultParagraphFont"/>
    <w:link w:val="BodyText"/>
    <w:rsid w:val="0099796F"/>
    <w:rPr>
      <w:rFonts w:ascii="Footlight MT Light" w:hAnsi="Footlight MT Light"/>
      <w:sz w:val="22"/>
    </w:rPr>
  </w:style>
  <w:style w:type="character" w:styleId="Hyperlink">
    <w:name w:val="Hyperlink"/>
    <w:rsid w:val="0099796F"/>
    <w:rPr>
      <w:color w:val="0000FF"/>
      <w:u w:val="single"/>
    </w:rPr>
  </w:style>
  <w:style w:type="character" w:styleId="FollowedHyperlink">
    <w:name w:val="FollowedHyperlink"/>
    <w:basedOn w:val="DefaultParagraphFont"/>
    <w:uiPriority w:val="99"/>
    <w:semiHidden/>
    <w:unhideWhenUsed/>
    <w:rsid w:val="000F5A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E36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paragraph" w:styleId="BodyText">
    <w:name w:val="Body Text"/>
    <w:basedOn w:val="Normal"/>
    <w:link w:val="BodyTextChar"/>
    <w:rsid w:val="0099796F"/>
    <w:pPr>
      <w:jc w:val="both"/>
    </w:pPr>
    <w:rPr>
      <w:rFonts w:ascii="Footlight MT Light" w:hAnsi="Footlight MT Light"/>
      <w:szCs w:val="20"/>
    </w:rPr>
  </w:style>
  <w:style w:type="character" w:customStyle="1" w:styleId="BodyTextChar">
    <w:name w:val="Body Text Char"/>
    <w:basedOn w:val="DefaultParagraphFont"/>
    <w:link w:val="BodyText"/>
    <w:rsid w:val="0099796F"/>
    <w:rPr>
      <w:rFonts w:ascii="Footlight MT Light" w:hAnsi="Footlight MT Light"/>
      <w:sz w:val="22"/>
    </w:rPr>
  </w:style>
  <w:style w:type="character" w:styleId="Hyperlink">
    <w:name w:val="Hyperlink"/>
    <w:rsid w:val="0099796F"/>
    <w:rPr>
      <w:color w:val="0000FF"/>
      <w:u w:val="single"/>
    </w:rPr>
  </w:style>
  <w:style w:type="character" w:styleId="FollowedHyperlink">
    <w:name w:val="FollowedHyperlink"/>
    <w:basedOn w:val="DefaultParagraphFont"/>
    <w:uiPriority w:val="99"/>
    <w:semiHidden/>
    <w:unhideWhenUsed/>
    <w:rsid w:val="000F5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Letterhead_Howard_1.DOT</Template>
  <TotalTime>9</TotalTime>
  <Pages>3</Pages>
  <Words>722</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5181</CharactersWithSpaces>
  <SharedDoc>false</SharedDoc>
  <HLinks>
    <vt:vector size="12" baseType="variant">
      <vt:variant>
        <vt:i4>2883683</vt:i4>
      </vt:variant>
      <vt:variant>
        <vt:i4>2486</vt:i4>
      </vt:variant>
      <vt:variant>
        <vt:i4>1025</vt:i4>
      </vt:variant>
      <vt:variant>
        <vt:i4>1</vt:i4>
      </vt:variant>
      <vt:variant>
        <vt:lpwstr>DDW LH Art BnW</vt:lpwstr>
      </vt:variant>
      <vt:variant>
        <vt:lpwstr/>
      </vt:variant>
      <vt:variant>
        <vt:i4>1441856</vt:i4>
      </vt:variant>
      <vt:variant>
        <vt:i4>2490</vt:i4>
      </vt:variant>
      <vt:variant>
        <vt:i4>1026</vt:i4>
      </vt:variant>
      <vt:variant>
        <vt:i4>1</vt:i4>
      </vt:variant>
      <vt:variant>
        <vt:lpwstr>50 Dst-Footer-bw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Watada, Marianne@Waterboards</cp:lastModifiedBy>
  <cp:revision>3</cp:revision>
  <cp:lastPrinted>2014-12-12T20:03:00Z</cp:lastPrinted>
  <dcterms:created xsi:type="dcterms:W3CDTF">2016-09-14T22:16:00Z</dcterms:created>
  <dcterms:modified xsi:type="dcterms:W3CDTF">2016-09-14T22:25:00Z</dcterms:modified>
</cp:coreProperties>
</file>