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0C2" w:rsidRDefault="004940C2">
      <w:pPr>
        <w:rPr>
          <w:rFonts w:ascii="Times New Roman" w:hAnsi="Times New Roman" w:cs="Times New Roman"/>
          <w:b/>
          <w:u w:val="single"/>
        </w:rPr>
      </w:pPr>
    </w:p>
    <w:p w:rsidR="00E36E71" w:rsidRPr="00E36E71" w:rsidRDefault="007E1C3D" w:rsidP="003029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E71">
        <w:rPr>
          <w:rFonts w:ascii="Times New Roman" w:hAnsi="Times New Roman" w:cs="Times New Roman"/>
          <w:b/>
          <w:sz w:val="28"/>
          <w:szCs w:val="28"/>
          <w:u w:val="single"/>
        </w:rPr>
        <w:t>WATER SYSTEM FIRE RECOVERY FUNDING</w:t>
      </w:r>
    </w:p>
    <w:p w:rsidR="00A67276" w:rsidRDefault="00C63BEF" w:rsidP="0021673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  <w:b/>
        </w:rPr>
        <w:t>GET INFORMED</w:t>
      </w:r>
      <w:r w:rsidR="00A67276" w:rsidRPr="00A67276">
        <w:rPr>
          <w:rFonts w:ascii="Times New Roman" w:hAnsi="Times New Roman" w:cs="Times New Roman"/>
          <w:b/>
        </w:rPr>
        <w:t>:</w:t>
      </w:r>
      <w:r w:rsidR="00A67276" w:rsidRPr="00A67276">
        <w:rPr>
          <w:rFonts w:ascii="Times New Roman" w:hAnsi="Times New Roman" w:cs="Times New Roman"/>
        </w:rPr>
        <w:t xml:space="preserve"> </w:t>
      </w:r>
      <w:r w:rsidR="004940C2" w:rsidRPr="00A67276">
        <w:rPr>
          <w:rFonts w:ascii="Times New Roman" w:hAnsi="Times New Roman" w:cs="Times New Roman"/>
        </w:rPr>
        <w:t xml:space="preserve">Review the following federal </w:t>
      </w:r>
      <w:r w:rsidR="00151F2E" w:rsidRPr="00A67276">
        <w:rPr>
          <w:rFonts w:ascii="Times New Roman" w:hAnsi="Times New Roman" w:cs="Times New Roman"/>
        </w:rPr>
        <w:t xml:space="preserve">disaster </w:t>
      </w:r>
      <w:r w:rsidR="004940C2" w:rsidRPr="00A67276">
        <w:rPr>
          <w:rFonts w:ascii="Times New Roman" w:hAnsi="Times New Roman" w:cs="Times New Roman"/>
        </w:rPr>
        <w:t xml:space="preserve">funding information for Water Systems at: </w:t>
      </w:r>
      <w:hyperlink r:id="rId8" w:history="1">
        <w:r w:rsidR="004940C2" w:rsidRPr="00CA6F55">
          <w:rPr>
            <w:rStyle w:val="Hyperlink"/>
            <w:rFonts w:ascii="Times New Roman" w:hAnsi="Times New Roman" w:cs="Times New Roman"/>
            <w:color w:val="0000FF"/>
            <w:u w:val="none"/>
          </w:rPr>
          <w:t>https://www.epa.gov/fedfunds</w:t>
        </w:r>
      </w:hyperlink>
      <w:r w:rsidRPr="00CA6F55">
        <w:rPr>
          <w:rFonts w:ascii="Times New Roman" w:hAnsi="Times New Roman" w:cs="Times New Roman"/>
          <w:color w:val="0000FF"/>
        </w:rPr>
        <w:t>.</w:t>
      </w:r>
      <w:r w:rsidRPr="00A67276">
        <w:rPr>
          <w:rFonts w:ascii="Times New Roman" w:hAnsi="Times New Roman" w:cs="Times New Roman"/>
          <w:color w:val="4F81BD" w:themeColor="accent1"/>
        </w:rPr>
        <w:t xml:space="preserve">  </w:t>
      </w:r>
      <w:r w:rsidR="00A67276" w:rsidRPr="00A67276">
        <w:rPr>
          <w:rFonts w:ascii="Times New Roman" w:hAnsi="Times New Roman" w:cs="Times New Roman"/>
        </w:rPr>
        <w:t>Review important documents such as</w:t>
      </w:r>
      <w:r w:rsidR="00A67276">
        <w:rPr>
          <w:rFonts w:ascii="Times New Roman" w:hAnsi="Times New Roman" w:cs="Times New Roman"/>
        </w:rPr>
        <w:t>:</w:t>
      </w:r>
    </w:p>
    <w:p w:rsidR="00216735" w:rsidRPr="00216735" w:rsidRDefault="00216735" w:rsidP="00216735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A67276" w:rsidRPr="00216735" w:rsidRDefault="00B56E5F" w:rsidP="00A6727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</w:rPr>
        <w:t>“Public Assistance for Water and Wastewater Utilities in Emergencies and Disasters” at:</w:t>
      </w:r>
      <w:r w:rsidR="004940C2" w:rsidRPr="00A67276">
        <w:rPr>
          <w:rFonts w:ascii="Times New Roman" w:hAnsi="Times New Roman" w:cs="Times New Roman"/>
        </w:rPr>
        <w:t xml:space="preserve"> </w:t>
      </w:r>
      <w:hyperlink r:id="rId9" w:history="1">
        <w:r w:rsidRPr="00CA6F55">
          <w:rPr>
            <w:rStyle w:val="Hyperlink"/>
            <w:rFonts w:ascii="Times New Roman" w:hAnsi="Times New Roman" w:cs="Times New Roman"/>
            <w:color w:val="0000FF"/>
            <w:sz w:val="20"/>
            <w:szCs w:val="20"/>
            <w:u w:val="none"/>
          </w:rPr>
          <w:t>https://www.epa.gov/sites/production/files/2015-08/documents/public-assistance-for-water-and-wastewater-utilities-in-emergencies-and-disasters.pdf</w:t>
        </w:r>
      </w:hyperlink>
      <w:r w:rsidRPr="00E843B9">
        <w:rPr>
          <w:rFonts w:ascii="Times New Roman" w:hAnsi="Times New Roman" w:cs="Times New Roman"/>
          <w:color w:val="4F81BD" w:themeColor="accent1"/>
          <w:sz w:val="20"/>
          <w:szCs w:val="20"/>
        </w:rPr>
        <w:t>.</w:t>
      </w:r>
      <w:r w:rsidRPr="00E843B9">
        <w:rPr>
          <w:rFonts w:ascii="Times New Roman" w:hAnsi="Times New Roman" w:cs="Times New Roman"/>
          <w:color w:val="4F81BD" w:themeColor="accent1"/>
        </w:rPr>
        <w:t xml:space="preserve">   </w:t>
      </w:r>
    </w:p>
    <w:p w:rsidR="00216735" w:rsidRPr="00216735" w:rsidRDefault="00216735" w:rsidP="00216735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216735" w:rsidRPr="00216735" w:rsidRDefault="00216735" w:rsidP="0021673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</w:rPr>
        <w:t>“Critical Actions for Water and Wastewater Utilities to Document Damage, Cost, and Repairs”</w:t>
      </w:r>
      <w:r>
        <w:rPr>
          <w:rFonts w:ascii="Times New Roman" w:hAnsi="Times New Roman" w:cs="Times New Roman"/>
        </w:rPr>
        <w:t xml:space="preserve"> </w:t>
      </w:r>
      <w:hyperlink r:id="rId10" w:history="1">
        <w:r w:rsidRPr="00CA6F55">
          <w:rPr>
            <w:rStyle w:val="Hyperlink"/>
            <w:rFonts w:ascii="Times New Roman" w:hAnsi="Times New Roman" w:cs="Times New Roman"/>
            <w:color w:val="0000FF"/>
            <w:sz w:val="20"/>
            <w:szCs w:val="20"/>
            <w:u w:val="none"/>
          </w:rPr>
          <w:t>https://www.epa.gov/fedfunds/critical-actions-water-and-wastewater-utilities-document-damage-costs-and-repairs</w:t>
        </w:r>
      </w:hyperlink>
      <w:r w:rsidRPr="00A67276">
        <w:rPr>
          <w:rFonts w:ascii="Times New Roman" w:hAnsi="Times New Roman" w:cs="Times New Roman"/>
          <w:color w:val="4F81BD" w:themeColor="accent1"/>
          <w:sz w:val="20"/>
          <w:szCs w:val="20"/>
        </w:rPr>
        <w:t>.</w:t>
      </w:r>
      <w:r w:rsidRPr="00A67276">
        <w:rPr>
          <w:rFonts w:ascii="Times New Roman" w:hAnsi="Times New Roman" w:cs="Times New Roman"/>
          <w:color w:val="4F81BD" w:themeColor="accent1"/>
        </w:rPr>
        <w:t xml:space="preserve">  </w:t>
      </w:r>
    </w:p>
    <w:p w:rsidR="00A67276" w:rsidRPr="00A67276" w:rsidRDefault="00A67276" w:rsidP="00A67276">
      <w:pPr>
        <w:pStyle w:val="ListParagraph"/>
        <w:ind w:left="1080"/>
        <w:jc w:val="both"/>
        <w:rPr>
          <w:rFonts w:ascii="Times New Roman" w:hAnsi="Times New Roman" w:cs="Times New Roman"/>
        </w:rPr>
      </w:pPr>
    </w:p>
    <w:p w:rsidR="004940C2" w:rsidRPr="00A67276" w:rsidRDefault="00B56E5F" w:rsidP="00A6727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</w:rPr>
        <w:t>The Division of Drinking Water highly recommends physical interties to other nearby water systems be included as a hazard mitigation measure</w:t>
      </w:r>
      <w:r w:rsidR="00E40166" w:rsidRPr="00A67276">
        <w:rPr>
          <w:rFonts w:ascii="Times New Roman" w:hAnsi="Times New Roman" w:cs="Times New Roman"/>
        </w:rPr>
        <w:t xml:space="preserve"> to increase water system resiliency and add </w:t>
      </w:r>
      <w:r w:rsidR="00A67276">
        <w:rPr>
          <w:rFonts w:ascii="Times New Roman" w:hAnsi="Times New Roman" w:cs="Times New Roman"/>
        </w:rPr>
        <w:t xml:space="preserve">future </w:t>
      </w:r>
      <w:r w:rsidR="00E40166" w:rsidRPr="00A67276">
        <w:rPr>
          <w:rFonts w:ascii="Times New Roman" w:hAnsi="Times New Roman" w:cs="Times New Roman"/>
        </w:rPr>
        <w:t>fire protection.</w:t>
      </w:r>
    </w:p>
    <w:p w:rsidR="004940C2" w:rsidRPr="00A67276" w:rsidRDefault="004940C2" w:rsidP="00B56E5F">
      <w:pPr>
        <w:pStyle w:val="ListParagraph"/>
        <w:ind w:left="360"/>
        <w:jc w:val="both"/>
        <w:rPr>
          <w:rFonts w:ascii="Times New Roman" w:hAnsi="Times New Roman" w:cs="Times New Roman"/>
        </w:rPr>
      </w:pPr>
    </w:p>
    <w:p w:rsidR="00A67276" w:rsidRDefault="00A67276" w:rsidP="0066047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  <w:b/>
        </w:rPr>
        <w:t>CONTACT YOUR COUNTY OPERATIONAL AREA ABOUT FEMA GRANTS:</w:t>
      </w:r>
      <w:r w:rsidRPr="00A67276">
        <w:rPr>
          <w:rFonts w:ascii="Times New Roman" w:hAnsi="Times New Roman" w:cs="Times New Roman"/>
        </w:rPr>
        <w:t xml:space="preserve"> </w:t>
      </w:r>
      <w:r w:rsidR="00C63BEF" w:rsidRPr="00A67276">
        <w:rPr>
          <w:rFonts w:ascii="Times New Roman" w:hAnsi="Times New Roman" w:cs="Times New Roman"/>
        </w:rPr>
        <w:t>Your c</w:t>
      </w:r>
      <w:r w:rsidR="007E1C3D" w:rsidRPr="00A67276">
        <w:rPr>
          <w:rFonts w:ascii="Times New Roman" w:hAnsi="Times New Roman" w:cs="Times New Roman"/>
        </w:rPr>
        <w:t>ounty Operatio</w:t>
      </w:r>
      <w:r w:rsidR="00C63BEF" w:rsidRPr="00A67276">
        <w:rPr>
          <w:rFonts w:ascii="Times New Roman" w:hAnsi="Times New Roman" w:cs="Times New Roman"/>
        </w:rPr>
        <w:t>nal Area</w:t>
      </w:r>
      <w:r w:rsidR="007E1C3D" w:rsidRPr="00A67276">
        <w:rPr>
          <w:rFonts w:ascii="Times New Roman" w:hAnsi="Times New Roman" w:cs="Times New Roman"/>
        </w:rPr>
        <w:t xml:space="preserve"> </w:t>
      </w:r>
      <w:r w:rsidR="006B085C" w:rsidRPr="00A67276">
        <w:rPr>
          <w:rFonts w:ascii="Times New Roman" w:hAnsi="Times New Roman" w:cs="Times New Roman"/>
        </w:rPr>
        <w:t xml:space="preserve">should be </w:t>
      </w:r>
      <w:r w:rsidR="004940C2" w:rsidRPr="00A67276">
        <w:rPr>
          <w:rFonts w:ascii="Times New Roman" w:hAnsi="Times New Roman" w:cs="Times New Roman"/>
        </w:rPr>
        <w:t xml:space="preserve">one of </w:t>
      </w:r>
      <w:r w:rsidR="006B085C" w:rsidRPr="00A67276">
        <w:rPr>
          <w:rFonts w:ascii="Times New Roman" w:hAnsi="Times New Roman" w:cs="Times New Roman"/>
        </w:rPr>
        <w:t>the first location</w:t>
      </w:r>
      <w:r w:rsidR="004940C2" w:rsidRPr="00A67276">
        <w:rPr>
          <w:rFonts w:ascii="Times New Roman" w:hAnsi="Times New Roman" w:cs="Times New Roman"/>
        </w:rPr>
        <w:t>s</w:t>
      </w:r>
      <w:r w:rsidR="006B085C" w:rsidRPr="00A67276">
        <w:rPr>
          <w:rFonts w:ascii="Times New Roman" w:hAnsi="Times New Roman" w:cs="Times New Roman"/>
        </w:rPr>
        <w:t xml:space="preserve"> to share</w:t>
      </w:r>
      <w:r w:rsidR="007E1C3D" w:rsidRPr="00A67276">
        <w:rPr>
          <w:rFonts w:ascii="Times New Roman" w:hAnsi="Times New Roman" w:cs="Times New Roman"/>
        </w:rPr>
        <w:t xml:space="preserve"> </w:t>
      </w:r>
      <w:r w:rsidR="006B085C" w:rsidRPr="00A67276">
        <w:rPr>
          <w:rFonts w:ascii="Times New Roman" w:hAnsi="Times New Roman" w:cs="Times New Roman"/>
        </w:rPr>
        <w:t xml:space="preserve">water system </w:t>
      </w:r>
      <w:r w:rsidR="007E1C3D" w:rsidRPr="00A67276">
        <w:rPr>
          <w:rFonts w:ascii="Times New Roman" w:hAnsi="Times New Roman" w:cs="Times New Roman"/>
        </w:rPr>
        <w:t xml:space="preserve">damage assessments for </w:t>
      </w:r>
      <w:r w:rsidR="00660F22" w:rsidRPr="00A67276">
        <w:rPr>
          <w:rFonts w:ascii="Times New Roman" w:hAnsi="Times New Roman" w:cs="Times New Roman"/>
        </w:rPr>
        <w:t xml:space="preserve">FEMA </w:t>
      </w:r>
      <w:r w:rsidR="007A4503" w:rsidRPr="00A67276">
        <w:rPr>
          <w:rFonts w:ascii="Times New Roman" w:hAnsi="Times New Roman" w:cs="Times New Roman"/>
        </w:rPr>
        <w:t xml:space="preserve">Public Assistance </w:t>
      </w:r>
      <w:r w:rsidR="00660473">
        <w:rPr>
          <w:rFonts w:ascii="Times New Roman" w:hAnsi="Times New Roman" w:cs="Times New Roman"/>
        </w:rPr>
        <w:t>F</w:t>
      </w:r>
      <w:r w:rsidR="007E1C3D" w:rsidRPr="00A67276">
        <w:rPr>
          <w:rFonts w:ascii="Times New Roman" w:hAnsi="Times New Roman" w:cs="Times New Roman"/>
        </w:rPr>
        <w:t>unding requests.</w:t>
      </w:r>
      <w:r w:rsidR="00C63BEF" w:rsidRPr="00A67276">
        <w:rPr>
          <w:rFonts w:ascii="Times New Roman" w:hAnsi="Times New Roman" w:cs="Times New Roman"/>
        </w:rPr>
        <w:t xml:space="preserve">  </w:t>
      </w:r>
      <w:r w:rsidR="001D71B9" w:rsidRPr="00A67276">
        <w:rPr>
          <w:rFonts w:ascii="Times New Roman" w:hAnsi="Times New Roman" w:cs="Times New Roman"/>
          <w:b/>
          <w:u w:val="single"/>
        </w:rPr>
        <w:t xml:space="preserve">The </w:t>
      </w:r>
      <w:r w:rsidR="00660F22" w:rsidRPr="00A67276">
        <w:rPr>
          <w:rFonts w:ascii="Times New Roman" w:hAnsi="Times New Roman" w:cs="Times New Roman"/>
          <w:b/>
          <w:u w:val="single"/>
        </w:rPr>
        <w:t xml:space="preserve">FEMA </w:t>
      </w:r>
      <w:r w:rsidR="001D71B9" w:rsidRPr="00A67276">
        <w:rPr>
          <w:rFonts w:ascii="Times New Roman" w:hAnsi="Times New Roman" w:cs="Times New Roman"/>
          <w:b/>
          <w:u w:val="single"/>
        </w:rPr>
        <w:t xml:space="preserve">process </w:t>
      </w:r>
      <w:r w:rsidR="00660F22" w:rsidRPr="00A67276">
        <w:rPr>
          <w:rFonts w:ascii="Times New Roman" w:hAnsi="Times New Roman" w:cs="Times New Roman"/>
          <w:b/>
          <w:u w:val="single"/>
        </w:rPr>
        <w:t>has</w:t>
      </w:r>
      <w:r w:rsidR="001D71B9" w:rsidRPr="00A67276">
        <w:rPr>
          <w:rFonts w:ascii="Times New Roman" w:hAnsi="Times New Roman" w:cs="Times New Roman"/>
          <w:b/>
          <w:u w:val="single"/>
        </w:rPr>
        <w:t xml:space="preserve"> </w:t>
      </w:r>
      <w:r w:rsidR="00660F22" w:rsidRPr="00A67276">
        <w:rPr>
          <w:rFonts w:ascii="Times New Roman" w:hAnsi="Times New Roman" w:cs="Times New Roman"/>
          <w:b/>
          <w:u w:val="single"/>
        </w:rPr>
        <w:t>important deadlines, with</w:t>
      </w:r>
      <w:r>
        <w:rPr>
          <w:rFonts w:ascii="Times New Roman" w:hAnsi="Times New Roman" w:cs="Times New Roman"/>
          <w:b/>
          <w:u w:val="single"/>
        </w:rPr>
        <w:t xml:space="preserve"> initial</w:t>
      </w:r>
      <w:r w:rsidR="00660F22" w:rsidRPr="00A67276">
        <w:rPr>
          <w:rFonts w:ascii="Times New Roman" w:hAnsi="Times New Roman" w:cs="Times New Roman"/>
          <w:b/>
          <w:u w:val="single"/>
        </w:rPr>
        <w:t xml:space="preserve"> submittals usually within</w:t>
      </w:r>
      <w:r w:rsidR="00151F2E" w:rsidRPr="00A67276">
        <w:rPr>
          <w:rFonts w:ascii="Times New Roman" w:hAnsi="Times New Roman" w:cs="Times New Roman"/>
          <w:b/>
          <w:u w:val="single"/>
        </w:rPr>
        <w:t xml:space="preserve"> 30 days after the disaster is declared</w:t>
      </w:r>
      <w:r w:rsidR="00660F22" w:rsidRPr="00A67276">
        <w:rPr>
          <w:rFonts w:ascii="Times New Roman" w:hAnsi="Times New Roman" w:cs="Times New Roman"/>
          <w:b/>
          <w:u w:val="single"/>
        </w:rPr>
        <w:t xml:space="preserve">.  </w:t>
      </w:r>
      <w:r w:rsidR="001D71B9" w:rsidRPr="00A67276">
        <w:rPr>
          <w:rFonts w:ascii="Times New Roman" w:hAnsi="Times New Roman" w:cs="Times New Roman"/>
          <w:b/>
          <w:u w:val="single"/>
        </w:rPr>
        <w:t xml:space="preserve"> </w:t>
      </w:r>
      <w:r w:rsidR="00151F2E" w:rsidRPr="00A67276">
        <w:rPr>
          <w:rFonts w:ascii="Times New Roman" w:hAnsi="Times New Roman" w:cs="Times New Roman"/>
          <w:b/>
          <w:u w:val="single"/>
        </w:rPr>
        <w:t xml:space="preserve">Emergency work typically must be completed in 6 months and permanent work </w:t>
      </w:r>
      <w:r w:rsidR="007A4503" w:rsidRPr="00A67276">
        <w:rPr>
          <w:rFonts w:ascii="Times New Roman" w:hAnsi="Times New Roman" w:cs="Times New Roman"/>
          <w:b/>
          <w:u w:val="single"/>
        </w:rPr>
        <w:t>completed within 18</w:t>
      </w:r>
      <w:r w:rsidR="00C63BEF" w:rsidRPr="00A67276">
        <w:rPr>
          <w:rFonts w:ascii="Times New Roman" w:hAnsi="Times New Roman" w:cs="Times New Roman"/>
          <w:b/>
          <w:u w:val="single"/>
        </w:rPr>
        <w:t xml:space="preserve"> </w:t>
      </w:r>
      <w:r w:rsidR="007A4503" w:rsidRPr="00A67276">
        <w:rPr>
          <w:rFonts w:ascii="Times New Roman" w:hAnsi="Times New Roman" w:cs="Times New Roman"/>
          <w:b/>
          <w:u w:val="single"/>
        </w:rPr>
        <w:t>m</w:t>
      </w:r>
      <w:r w:rsidR="00C63BEF" w:rsidRPr="00A67276">
        <w:rPr>
          <w:rFonts w:ascii="Times New Roman" w:hAnsi="Times New Roman" w:cs="Times New Roman"/>
          <w:b/>
          <w:u w:val="single"/>
        </w:rPr>
        <w:t>onths</w:t>
      </w:r>
      <w:r w:rsidR="007A4503" w:rsidRPr="00664B7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</w:t>
      </w:r>
      <w:r w:rsidR="00664B78" w:rsidRPr="007F267F">
        <w:rPr>
          <w:rFonts w:ascii="Times New Roman" w:hAnsi="Times New Roman" w:cs="Times New Roman"/>
        </w:rPr>
        <w:t xml:space="preserve">Be sure to </w:t>
      </w:r>
      <w:r w:rsidR="007F267F" w:rsidRPr="007F267F">
        <w:rPr>
          <w:rFonts w:ascii="Times New Roman" w:hAnsi="Times New Roman" w:cs="Times New Roman"/>
        </w:rPr>
        <w:t>document</w:t>
      </w:r>
      <w:r w:rsidR="00664B78" w:rsidRPr="007F267F">
        <w:rPr>
          <w:rFonts w:ascii="Times New Roman" w:hAnsi="Times New Roman" w:cs="Times New Roman"/>
        </w:rPr>
        <w:t xml:space="preserve"> </w:t>
      </w:r>
      <w:r w:rsidR="00664B78" w:rsidRPr="00660473">
        <w:rPr>
          <w:rFonts w:ascii="Times New Roman" w:hAnsi="Times New Roman" w:cs="Times New Roman"/>
          <w:u w:val="single"/>
        </w:rPr>
        <w:t>all</w:t>
      </w:r>
      <w:r w:rsidR="00664B78" w:rsidRPr="007F267F">
        <w:rPr>
          <w:rFonts w:ascii="Times New Roman" w:hAnsi="Times New Roman" w:cs="Times New Roman"/>
        </w:rPr>
        <w:t xml:space="preserve"> disaster recovery costs:  engineering, labor,</w:t>
      </w:r>
      <w:r w:rsidR="007F267F" w:rsidRPr="007F267F">
        <w:rPr>
          <w:rFonts w:ascii="Times New Roman" w:hAnsi="Times New Roman" w:cs="Times New Roman"/>
        </w:rPr>
        <w:t xml:space="preserve"> materials, administration, mileage,</w:t>
      </w:r>
      <w:r w:rsidR="00664B78" w:rsidRPr="007F267F">
        <w:rPr>
          <w:rFonts w:ascii="Times New Roman" w:hAnsi="Times New Roman" w:cs="Times New Roman"/>
        </w:rPr>
        <w:t xml:space="preserve"> </w:t>
      </w:r>
      <w:r w:rsidR="007F267F" w:rsidRPr="007F267F">
        <w:rPr>
          <w:rFonts w:ascii="Times New Roman" w:hAnsi="Times New Roman" w:cs="Times New Roman"/>
        </w:rPr>
        <w:t xml:space="preserve">CEQA/NEPA, fuel, generators, etc.  </w:t>
      </w:r>
      <w:r w:rsidR="00302938">
        <w:rPr>
          <w:rFonts w:ascii="Times New Roman" w:hAnsi="Times New Roman" w:cs="Times New Roman"/>
        </w:rPr>
        <w:t xml:space="preserve">Anticipate contracting out labor to expedite recovery schedules. </w:t>
      </w:r>
      <w:r w:rsidR="007F267F">
        <w:rPr>
          <w:rFonts w:ascii="Times New Roman" w:hAnsi="Times New Roman" w:cs="Times New Roman"/>
        </w:rPr>
        <w:t xml:space="preserve">EPA/FEMA </w:t>
      </w:r>
      <w:r w:rsidR="00660473">
        <w:rPr>
          <w:rFonts w:ascii="Times New Roman" w:hAnsi="Times New Roman" w:cs="Times New Roman"/>
        </w:rPr>
        <w:t>report form</w:t>
      </w:r>
      <w:r w:rsidR="00302938">
        <w:rPr>
          <w:rFonts w:ascii="Times New Roman" w:hAnsi="Times New Roman" w:cs="Times New Roman"/>
        </w:rPr>
        <w:t xml:space="preserve"> templates are </w:t>
      </w:r>
      <w:r w:rsidR="00660473">
        <w:rPr>
          <w:rFonts w:ascii="Times New Roman" w:hAnsi="Times New Roman" w:cs="Times New Roman"/>
        </w:rPr>
        <w:t xml:space="preserve">found online at </w:t>
      </w:r>
      <w:r w:rsidR="00660473" w:rsidRPr="00CA6F55">
        <w:rPr>
          <w:rFonts w:ascii="Times New Roman" w:hAnsi="Times New Roman" w:cs="Times New Roman"/>
          <w:color w:val="0000FF"/>
        </w:rPr>
        <w:t>https://www.epa.gov/fedfunds/sample-water-and-wastewater-damage-assessment-photolog-emergency-repair-and-mutual</w:t>
      </w:r>
      <w:r w:rsidR="007F267F">
        <w:rPr>
          <w:rFonts w:ascii="Times New Roman" w:hAnsi="Times New Roman" w:cs="Times New Roman"/>
        </w:rPr>
        <w:t xml:space="preserve">. </w:t>
      </w:r>
      <w:r w:rsidR="00E47DDD">
        <w:rPr>
          <w:rFonts w:ascii="Times New Roman" w:hAnsi="Times New Roman" w:cs="Times New Roman"/>
        </w:rPr>
        <w:t xml:space="preserve">  </w:t>
      </w:r>
    </w:p>
    <w:p w:rsidR="00A67276" w:rsidRPr="00CA6F55" w:rsidRDefault="00A67276" w:rsidP="00CA6F55">
      <w:pPr>
        <w:spacing w:after="0"/>
        <w:rPr>
          <w:rFonts w:ascii="Times New Roman" w:hAnsi="Times New Roman" w:cs="Times New Roman"/>
        </w:rPr>
      </w:pPr>
    </w:p>
    <w:p w:rsidR="00E47DDD" w:rsidRPr="00E47DDD" w:rsidRDefault="00E47DDD" w:rsidP="00E47DDD">
      <w:pPr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Sonoma County, larger water systems will be in direct contact with the Operational Areas.  For now, small water systems should contact your local assistance center</w:t>
      </w:r>
      <w:r w:rsidR="00C25A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a small business.   </w:t>
      </w:r>
      <w:r w:rsidR="00F213D3">
        <w:rPr>
          <w:rFonts w:ascii="Times New Roman" w:hAnsi="Times New Roman" w:cs="Times New Roman"/>
        </w:rPr>
        <w:t xml:space="preserve">See the following link for the location of assistance centers:  </w:t>
      </w:r>
      <w:hyperlink r:id="rId11" w:history="1">
        <w:r w:rsidRPr="00BB3B74">
          <w:rPr>
            <w:rStyle w:val="Hyperlink"/>
            <w:rFonts w:ascii="Times New Roman" w:hAnsi="Times New Roman" w:cs="Times New Roman"/>
          </w:rPr>
          <w:t>http://wildfi</w:t>
        </w:r>
        <w:r w:rsidRPr="00BB3B74">
          <w:rPr>
            <w:rStyle w:val="Hyperlink"/>
            <w:rFonts w:ascii="Times New Roman" w:hAnsi="Times New Roman" w:cs="Times New Roman"/>
          </w:rPr>
          <w:t>r</w:t>
        </w:r>
        <w:r w:rsidRPr="00BB3B74">
          <w:rPr>
            <w:rStyle w:val="Hyperlink"/>
            <w:rFonts w:ascii="Times New Roman" w:hAnsi="Times New Roman" w:cs="Times New Roman"/>
          </w:rPr>
          <w:t>ere</w:t>
        </w:r>
        <w:r w:rsidRPr="00BB3B74">
          <w:rPr>
            <w:rStyle w:val="Hyperlink"/>
            <w:rFonts w:ascii="Times New Roman" w:hAnsi="Times New Roman" w:cs="Times New Roman"/>
          </w:rPr>
          <w:t>c</w:t>
        </w:r>
        <w:r w:rsidRPr="00BB3B74">
          <w:rPr>
            <w:rStyle w:val="Hyperlink"/>
            <w:rFonts w:ascii="Times New Roman" w:hAnsi="Times New Roman" w:cs="Times New Roman"/>
          </w:rPr>
          <w:t>overy.org/local-assistance-centers/</w:t>
        </w:r>
      </w:hyperlink>
      <w:r>
        <w:rPr>
          <w:rFonts w:ascii="Times New Roman" w:hAnsi="Times New Roman" w:cs="Times New Roman"/>
        </w:rPr>
        <w:t>.  There is one assistance center in Santa Rosa, closing on October 22</w:t>
      </w:r>
      <w:r w:rsidRPr="00F213D3">
        <w:rPr>
          <w:rFonts w:ascii="Times New Roman" w:hAnsi="Times New Roman" w:cs="Times New Roman"/>
          <w:vertAlign w:val="superscript"/>
        </w:rPr>
        <w:t>nd</w:t>
      </w:r>
      <w:r w:rsidR="00F213D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one assistance center in Sonoma with no current closing date.  Additional</w:t>
      </w:r>
      <w:r w:rsidR="00F213D3">
        <w:rPr>
          <w:rFonts w:ascii="Times New Roman" w:hAnsi="Times New Roman" w:cs="Times New Roman"/>
        </w:rPr>
        <w:t xml:space="preserve"> business</w:t>
      </w:r>
      <w:r>
        <w:rPr>
          <w:rFonts w:ascii="Times New Roman" w:hAnsi="Times New Roman" w:cs="Times New Roman"/>
        </w:rPr>
        <w:t xml:space="preserve"> information can also be found at </w:t>
      </w:r>
      <w:hyperlink r:id="rId12" w:history="1">
        <w:r w:rsidRPr="00E47DDD">
          <w:rPr>
            <w:color w:val="0000FF"/>
            <w:u w:val="single"/>
          </w:rPr>
          <w:t>http://s</w:t>
        </w:r>
        <w:r w:rsidRPr="00E47DDD">
          <w:rPr>
            <w:color w:val="0000FF"/>
            <w:u w:val="single"/>
          </w:rPr>
          <w:t>o</w:t>
        </w:r>
        <w:r w:rsidRPr="00E47DDD">
          <w:rPr>
            <w:color w:val="0000FF"/>
            <w:u w:val="single"/>
          </w:rPr>
          <w:t>nomaedb.org/</w:t>
        </w:r>
      </w:hyperlink>
      <w:r w:rsidRPr="00F213D3">
        <w:t>.</w:t>
      </w:r>
    </w:p>
    <w:p w:rsidR="00A67276" w:rsidRPr="00A67276" w:rsidRDefault="00A67276" w:rsidP="00A67276">
      <w:pPr>
        <w:pStyle w:val="ListParagraph"/>
        <w:ind w:left="1080"/>
        <w:rPr>
          <w:rFonts w:ascii="Times New Roman" w:hAnsi="Times New Roman" w:cs="Times New Roman"/>
        </w:rPr>
      </w:pPr>
    </w:p>
    <w:p w:rsidR="004940C2" w:rsidRDefault="00A67276" w:rsidP="005D701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  <w:b/>
        </w:rPr>
        <w:t>CONTACT YOUR INSURANCE PROVIDER:</w:t>
      </w:r>
      <w:r w:rsidRPr="00A67276">
        <w:rPr>
          <w:rFonts w:ascii="Times New Roman" w:hAnsi="Times New Roman" w:cs="Times New Roman"/>
        </w:rPr>
        <w:t xml:space="preserve"> </w:t>
      </w:r>
      <w:r w:rsidR="00B56E5F" w:rsidRPr="00A67276">
        <w:rPr>
          <w:rFonts w:ascii="Times New Roman" w:hAnsi="Times New Roman" w:cs="Times New Roman"/>
        </w:rPr>
        <w:t>C</w:t>
      </w:r>
      <w:r w:rsidR="00E36E71" w:rsidRPr="00A67276">
        <w:rPr>
          <w:rFonts w:ascii="Times New Roman" w:hAnsi="Times New Roman" w:cs="Times New Roman"/>
        </w:rPr>
        <w:t xml:space="preserve">ontact your insurance provider to determine </w:t>
      </w:r>
      <w:r w:rsidRPr="00A67276">
        <w:rPr>
          <w:rFonts w:ascii="Times New Roman" w:hAnsi="Times New Roman" w:cs="Times New Roman"/>
        </w:rPr>
        <w:t>what</w:t>
      </w:r>
      <w:r w:rsidR="00E36E71" w:rsidRPr="00A67276">
        <w:rPr>
          <w:rFonts w:ascii="Times New Roman" w:hAnsi="Times New Roman" w:cs="Times New Roman"/>
        </w:rPr>
        <w:t xml:space="preserve"> they require.</w:t>
      </w:r>
    </w:p>
    <w:p w:rsidR="005D701D" w:rsidRPr="005D701D" w:rsidRDefault="005D701D" w:rsidP="005D701D">
      <w:pPr>
        <w:pStyle w:val="ListParagraph"/>
        <w:ind w:left="360"/>
        <w:rPr>
          <w:rFonts w:ascii="Times New Roman" w:hAnsi="Times New Roman" w:cs="Times New Roman"/>
        </w:rPr>
      </w:pPr>
    </w:p>
    <w:p w:rsidR="001D71B9" w:rsidRPr="00A67276" w:rsidRDefault="00A67276" w:rsidP="001D71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  <w:b/>
        </w:rPr>
        <w:t>OTHER</w:t>
      </w:r>
      <w:r>
        <w:rPr>
          <w:rFonts w:ascii="Times New Roman" w:hAnsi="Times New Roman" w:cs="Times New Roman"/>
          <w:b/>
        </w:rPr>
        <w:t xml:space="preserve"> POSSIBLE</w:t>
      </w:r>
      <w:r w:rsidRPr="00A67276">
        <w:rPr>
          <w:rFonts w:ascii="Times New Roman" w:hAnsi="Times New Roman" w:cs="Times New Roman"/>
          <w:b/>
        </w:rPr>
        <w:t xml:space="preserve"> FUNDING SOURCES:</w:t>
      </w:r>
      <w:r w:rsidRPr="00A67276">
        <w:rPr>
          <w:rFonts w:ascii="Times New Roman" w:hAnsi="Times New Roman" w:cs="Times New Roman"/>
        </w:rPr>
        <w:t xml:space="preserve"> </w:t>
      </w:r>
      <w:r w:rsidR="00B56E5F" w:rsidRPr="00A67276">
        <w:rPr>
          <w:rFonts w:ascii="Times New Roman" w:hAnsi="Times New Roman" w:cs="Times New Roman"/>
        </w:rPr>
        <w:t xml:space="preserve">You may also </w:t>
      </w:r>
      <w:r w:rsidR="00E36E71" w:rsidRPr="00A67276">
        <w:rPr>
          <w:rFonts w:ascii="Times New Roman" w:hAnsi="Times New Roman" w:cs="Times New Roman"/>
        </w:rPr>
        <w:t xml:space="preserve">want to </w:t>
      </w:r>
      <w:r w:rsidR="00B56E5F" w:rsidRPr="00A67276">
        <w:rPr>
          <w:rFonts w:ascii="Times New Roman" w:hAnsi="Times New Roman" w:cs="Times New Roman"/>
        </w:rPr>
        <w:t>contact other funding sources such as:</w:t>
      </w:r>
    </w:p>
    <w:p w:rsidR="00B56E5F" w:rsidRPr="00A67276" w:rsidRDefault="00B56E5F" w:rsidP="00B56E5F">
      <w:pPr>
        <w:pStyle w:val="ListParagraph"/>
        <w:rPr>
          <w:rFonts w:ascii="Times New Roman" w:hAnsi="Times New Roman" w:cs="Times New Roman"/>
        </w:rPr>
      </w:pPr>
    </w:p>
    <w:p w:rsidR="001655B3" w:rsidRPr="00A67276" w:rsidRDefault="00B56E5F" w:rsidP="00E36E71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</w:rPr>
        <w:t>USDA</w:t>
      </w:r>
      <w:r w:rsidR="001655B3" w:rsidRPr="00A67276">
        <w:rPr>
          <w:rFonts w:ascii="Times New Roman" w:hAnsi="Times New Roman" w:cs="Times New Roman"/>
        </w:rPr>
        <w:t>’s Emergency Community Water Assistance Grants</w:t>
      </w:r>
      <w:r w:rsidR="00E36E71" w:rsidRPr="00A67276">
        <w:rPr>
          <w:rFonts w:ascii="Times New Roman" w:hAnsi="Times New Roman" w:cs="Times New Roman"/>
        </w:rPr>
        <w:t xml:space="preserve"> (focus</w:t>
      </w:r>
      <w:r w:rsidR="001655B3" w:rsidRPr="00A67276">
        <w:rPr>
          <w:rFonts w:ascii="Times New Roman" w:hAnsi="Times New Roman" w:cs="Times New Roman"/>
        </w:rPr>
        <w:t xml:space="preserve"> on rural communities)</w:t>
      </w:r>
    </w:p>
    <w:p w:rsidR="005D701D" w:rsidRPr="00CA6F55" w:rsidRDefault="00B56E5F" w:rsidP="005D701D">
      <w:pPr>
        <w:pStyle w:val="ListParagraph"/>
        <w:rPr>
          <w:rFonts w:ascii="Times New Roman" w:hAnsi="Times New Roman" w:cs="Times New Roman"/>
          <w:color w:val="0000FF"/>
        </w:rPr>
      </w:pPr>
      <w:r w:rsidRPr="00CA6F55">
        <w:rPr>
          <w:rFonts w:ascii="Times New Roman" w:hAnsi="Times New Roman" w:cs="Times New Roman"/>
          <w:color w:val="0000FF"/>
        </w:rPr>
        <w:t xml:space="preserve"> </w:t>
      </w:r>
      <w:hyperlink r:id="rId13" w:history="1">
        <w:r w:rsidR="001655B3" w:rsidRPr="00CA6F55">
          <w:rPr>
            <w:rStyle w:val="Hyperlink"/>
            <w:rFonts w:ascii="Times New Roman" w:hAnsi="Times New Roman" w:cs="Times New Roman"/>
            <w:color w:val="0000FF"/>
            <w:u w:val="none"/>
          </w:rPr>
          <w:t>https://www.rd.usda.gov/programs-services/emergency-community-water-assistance-grants</w:t>
        </w:r>
      </w:hyperlink>
    </w:p>
    <w:p w:rsidR="005D701D" w:rsidRPr="005D701D" w:rsidRDefault="005D701D" w:rsidP="005D701D">
      <w:pPr>
        <w:pStyle w:val="ListParagraph"/>
        <w:rPr>
          <w:rFonts w:ascii="Times New Roman" w:hAnsi="Times New Roman" w:cs="Times New Roman"/>
          <w:color w:val="4F81BD" w:themeColor="accent1"/>
        </w:rPr>
      </w:pPr>
    </w:p>
    <w:p w:rsidR="00B56E5F" w:rsidRPr="00A67276" w:rsidRDefault="001655B3" w:rsidP="00E36E71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</w:rPr>
        <w:t>U</w:t>
      </w:r>
      <w:r w:rsidR="00E843B9">
        <w:rPr>
          <w:rFonts w:ascii="Times New Roman" w:hAnsi="Times New Roman" w:cs="Times New Roman"/>
        </w:rPr>
        <w:t>.</w:t>
      </w:r>
      <w:r w:rsidRPr="00A67276">
        <w:rPr>
          <w:rFonts w:ascii="Times New Roman" w:hAnsi="Times New Roman" w:cs="Times New Roman"/>
        </w:rPr>
        <w:t>S</w:t>
      </w:r>
      <w:r w:rsidR="00E843B9">
        <w:rPr>
          <w:rFonts w:ascii="Times New Roman" w:hAnsi="Times New Roman" w:cs="Times New Roman"/>
        </w:rPr>
        <w:t>.</w:t>
      </w:r>
      <w:r w:rsidRPr="00A67276">
        <w:rPr>
          <w:rFonts w:ascii="Times New Roman" w:hAnsi="Times New Roman" w:cs="Times New Roman"/>
        </w:rPr>
        <w:t xml:space="preserve"> Department of Housing and Urban Development-Community Block Grants (</w:t>
      </w:r>
      <w:r w:rsidR="00B56E5F" w:rsidRPr="00A67276">
        <w:rPr>
          <w:rFonts w:ascii="Times New Roman" w:hAnsi="Times New Roman" w:cs="Times New Roman"/>
        </w:rPr>
        <w:t>HUD-CDBG</w:t>
      </w:r>
      <w:r w:rsidRPr="00A67276">
        <w:rPr>
          <w:rFonts w:ascii="Times New Roman" w:hAnsi="Times New Roman" w:cs="Times New Roman"/>
        </w:rPr>
        <w:t>) Disaster Recovery Assistance (focus</w:t>
      </w:r>
      <w:r w:rsidR="00E36E71" w:rsidRPr="00A67276">
        <w:rPr>
          <w:rFonts w:ascii="Times New Roman" w:hAnsi="Times New Roman" w:cs="Times New Roman"/>
        </w:rPr>
        <w:t>ed on financially</w:t>
      </w:r>
      <w:r w:rsidR="00660F22" w:rsidRPr="00A67276">
        <w:rPr>
          <w:rFonts w:ascii="Times New Roman" w:hAnsi="Times New Roman" w:cs="Times New Roman"/>
        </w:rPr>
        <w:t xml:space="preserve"> disadvantaged communities</w:t>
      </w:r>
      <w:r w:rsidR="00E36E71" w:rsidRPr="00A67276">
        <w:rPr>
          <w:rFonts w:ascii="Times New Roman" w:hAnsi="Times New Roman" w:cs="Times New Roman"/>
        </w:rPr>
        <w:t>)</w:t>
      </w:r>
      <w:r w:rsidR="00B56E5F" w:rsidRPr="00A67276">
        <w:rPr>
          <w:rFonts w:ascii="Times New Roman" w:hAnsi="Times New Roman" w:cs="Times New Roman"/>
        </w:rPr>
        <w:t xml:space="preserve"> </w:t>
      </w:r>
    </w:p>
    <w:p w:rsidR="001655B3" w:rsidRPr="00E843B9" w:rsidRDefault="00FC7848" w:rsidP="00E36E71">
      <w:pPr>
        <w:pStyle w:val="ListParagraph"/>
        <w:rPr>
          <w:rFonts w:ascii="Times New Roman" w:hAnsi="Times New Roman" w:cs="Times New Roman"/>
          <w:color w:val="4F81BD" w:themeColor="accent1"/>
        </w:rPr>
      </w:pPr>
      <w:hyperlink r:id="rId14" w:history="1">
        <w:r w:rsidR="00E36E71" w:rsidRPr="00CA6F55">
          <w:rPr>
            <w:rStyle w:val="Hyperlink"/>
            <w:rFonts w:ascii="Times New Roman" w:hAnsi="Times New Roman" w:cs="Times New Roman"/>
            <w:color w:val="0000FF"/>
            <w:u w:val="none"/>
          </w:rPr>
          <w:t>https://www.hudexchange.info/programs/cdbg-dr/</w:t>
        </w:r>
      </w:hyperlink>
    </w:p>
    <w:p w:rsidR="00E36E71" w:rsidRPr="00A67276" w:rsidRDefault="00E36E71" w:rsidP="00E36E71">
      <w:pPr>
        <w:pStyle w:val="ListParagraph"/>
        <w:rPr>
          <w:rFonts w:ascii="Times New Roman" w:hAnsi="Times New Roman" w:cs="Times New Roman"/>
        </w:rPr>
      </w:pPr>
    </w:p>
    <w:p w:rsidR="00B56E5F" w:rsidRDefault="00E36E71" w:rsidP="005D701D">
      <w:pPr>
        <w:pStyle w:val="ListParagraph"/>
        <w:numPr>
          <w:ilvl w:val="1"/>
          <w:numId w:val="1"/>
        </w:numPr>
        <w:ind w:left="720"/>
        <w:rPr>
          <w:rFonts w:ascii="Times New Roman" w:hAnsi="Times New Roman" w:cs="Times New Roman"/>
          <w:color w:val="4F81BD" w:themeColor="accent1"/>
        </w:rPr>
      </w:pPr>
      <w:r w:rsidRPr="00A67276">
        <w:rPr>
          <w:rFonts w:ascii="Times New Roman" w:hAnsi="Times New Roman" w:cs="Times New Roman"/>
        </w:rPr>
        <w:t>U</w:t>
      </w:r>
      <w:r w:rsidR="00E843B9">
        <w:rPr>
          <w:rFonts w:ascii="Times New Roman" w:hAnsi="Times New Roman" w:cs="Times New Roman"/>
        </w:rPr>
        <w:t>.</w:t>
      </w:r>
      <w:r w:rsidRPr="00A67276">
        <w:rPr>
          <w:rFonts w:ascii="Times New Roman" w:hAnsi="Times New Roman" w:cs="Times New Roman"/>
        </w:rPr>
        <w:t>S</w:t>
      </w:r>
      <w:r w:rsidR="00E843B9">
        <w:rPr>
          <w:rFonts w:ascii="Times New Roman" w:hAnsi="Times New Roman" w:cs="Times New Roman"/>
        </w:rPr>
        <w:t>.</w:t>
      </w:r>
      <w:r w:rsidRPr="00A67276">
        <w:rPr>
          <w:rFonts w:ascii="Times New Roman" w:hAnsi="Times New Roman" w:cs="Times New Roman"/>
        </w:rPr>
        <w:t xml:space="preserve"> Small Business Administration</w:t>
      </w:r>
      <w:r w:rsidR="00E843B9">
        <w:rPr>
          <w:rFonts w:ascii="Times New Roman" w:hAnsi="Times New Roman" w:cs="Times New Roman"/>
        </w:rPr>
        <w:t xml:space="preserve">: </w:t>
      </w:r>
      <w:r w:rsidRPr="00A67276">
        <w:rPr>
          <w:rFonts w:ascii="Times New Roman" w:hAnsi="Times New Roman" w:cs="Times New Roman"/>
        </w:rPr>
        <w:t xml:space="preserve"> </w:t>
      </w:r>
      <w:hyperlink r:id="rId15" w:history="1">
        <w:r w:rsidRPr="00CA6F55">
          <w:rPr>
            <w:rStyle w:val="Hyperlink"/>
            <w:rFonts w:ascii="Times New Roman" w:hAnsi="Times New Roman" w:cs="Times New Roman"/>
            <w:color w:val="0000FF"/>
            <w:u w:val="none"/>
          </w:rPr>
          <w:t>https://www.sba.gov/funding-programs/loans</w:t>
        </w:r>
      </w:hyperlink>
    </w:p>
    <w:p w:rsidR="005D701D" w:rsidRDefault="005D701D" w:rsidP="005D701D">
      <w:pPr>
        <w:rPr>
          <w:rFonts w:ascii="Times New Roman" w:hAnsi="Times New Roman" w:cs="Times New Roman"/>
          <w:color w:val="4F81BD" w:themeColor="accent1"/>
        </w:rPr>
      </w:pPr>
    </w:p>
    <w:p w:rsidR="005D701D" w:rsidRDefault="005D701D" w:rsidP="005D701D">
      <w:pPr>
        <w:rPr>
          <w:rFonts w:ascii="Times New Roman" w:hAnsi="Times New Roman" w:cs="Times New Roman"/>
          <w:color w:val="4F81BD" w:themeColor="accent1"/>
        </w:rPr>
      </w:pPr>
    </w:p>
    <w:p w:rsidR="00664B78" w:rsidRPr="00660473" w:rsidRDefault="00664B78" w:rsidP="00660473">
      <w:pPr>
        <w:jc w:val="both"/>
        <w:rPr>
          <w:rFonts w:ascii="Times New Roman" w:hAnsi="Times New Roman" w:cs="Times New Roman"/>
        </w:rPr>
      </w:pPr>
    </w:p>
    <w:p w:rsidR="002D7566" w:rsidRDefault="00B56E5F" w:rsidP="005D70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</w:rPr>
        <w:t xml:space="preserve"> </w:t>
      </w:r>
      <w:r w:rsidR="005D701D" w:rsidRPr="005D701D">
        <w:rPr>
          <w:rFonts w:ascii="Times New Roman" w:hAnsi="Times New Roman" w:cs="Times New Roman"/>
          <w:b/>
        </w:rPr>
        <w:t>CONTACT SWRCB-DIVISION OF DRINKING WATER STAFF:</w:t>
      </w:r>
      <w:r w:rsidR="005D701D">
        <w:rPr>
          <w:rFonts w:ascii="Times New Roman" w:hAnsi="Times New Roman" w:cs="Times New Roman"/>
        </w:rPr>
        <w:t xml:space="preserve">  </w:t>
      </w:r>
      <w:r w:rsidRPr="00A67276">
        <w:rPr>
          <w:rFonts w:ascii="Times New Roman" w:hAnsi="Times New Roman" w:cs="Times New Roman"/>
        </w:rPr>
        <w:t xml:space="preserve">Depending on staffing availability, State Water Resource Control Board (SWRCB)-Division of Drinking Water district staff will also help you </w:t>
      </w:r>
      <w:r w:rsidR="00660473">
        <w:rPr>
          <w:rFonts w:ascii="Times New Roman" w:hAnsi="Times New Roman" w:cs="Times New Roman"/>
        </w:rPr>
        <w:t>make</w:t>
      </w:r>
      <w:r w:rsidRPr="00A67276">
        <w:rPr>
          <w:rFonts w:ascii="Times New Roman" w:hAnsi="Times New Roman" w:cs="Times New Roman"/>
        </w:rPr>
        <w:t xml:space="preserve"> contact with our Division of Financial Assistance (DFA)</w:t>
      </w:r>
      <w:r w:rsidR="005D701D">
        <w:rPr>
          <w:rFonts w:ascii="Times New Roman" w:hAnsi="Times New Roman" w:cs="Times New Roman"/>
        </w:rPr>
        <w:t>, as necessary</w:t>
      </w:r>
      <w:r w:rsidRPr="00A67276">
        <w:rPr>
          <w:rFonts w:ascii="Times New Roman" w:hAnsi="Times New Roman" w:cs="Times New Roman"/>
        </w:rPr>
        <w:t>.</w:t>
      </w:r>
      <w:r w:rsidR="002D7566" w:rsidRPr="00A67276">
        <w:rPr>
          <w:rFonts w:ascii="Times New Roman" w:hAnsi="Times New Roman" w:cs="Times New Roman"/>
        </w:rPr>
        <w:t xml:space="preserve">  In Mendocino, Lake, Napa, Sonoma and Marin Counties, contact your local Santa Rosa office engineer at (707) 576-2145.  If you do not know who your assigned engineer is, our staff will </w:t>
      </w:r>
      <w:r w:rsidR="00216735">
        <w:rPr>
          <w:rFonts w:ascii="Times New Roman" w:hAnsi="Times New Roman" w:cs="Times New Roman"/>
        </w:rPr>
        <w:t>assist you.  We will also</w:t>
      </w:r>
      <w:r w:rsidR="002D7566" w:rsidRPr="00A67276">
        <w:rPr>
          <w:rFonts w:ascii="Times New Roman" w:hAnsi="Times New Roman" w:cs="Times New Roman"/>
        </w:rPr>
        <w:t xml:space="preserve"> be out in the field doing our </w:t>
      </w:r>
      <w:r w:rsidR="00E36E71" w:rsidRPr="00A67276">
        <w:rPr>
          <w:rFonts w:ascii="Times New Roman" w:hAnsi="Times New Roman" w:cs="Times New Roman"/>
        </w:rPr>
        <w:t>own damage assessments with you and can discuss additional funding then.</w:t>
      </w:r>
      <w:r w:rsidR="007F267F">
        <w:rPr>
          <w:rFonts w:ascii="Times New Roman" w:hAnsi="Times New Roman" w:cs="Times New Roman"/>
        </w:rPr>
        <w:t xml:space="preserve"> </w:t>
      </w:r>
      <w:r w:rsidR="007F267F" w:rsidRPr="007F267F">
        <w:rPr>
          <w:rFonts w:ascii="Times New Roman" w:hAnsi="Times New Roman" w:cs="Times New Roman"/>
          <w:b/>
        </w:rPr>
        <w:t xml:space="preserve"> </w:t>
      </w:r>
      <w:r w:rsidR="00660473">
        <w:rPr>
          <w:rFonts w:ascii="Times New Roman" w:hAnsi="Times New Roman" w:cs="Times New Roman"/>
          <w:b/>
        </w:rPr>
        <w:t xml:space="preserve">Please try to obtain cost estimates for any emergency needs prior to our field visits. </w:t>
      </w:r>
    </w:p>
    <w:p w:rsidR="005D701D" w:rsidRDefault="005D701D" w:rsidP="005D701D">
      <w:pPr>
        <w:pStyle w:val="ListParagraph"/>
        <w:ind w:left="360"/>
        <w:rPr>
          <w:rFonts w:ascii="Times New Roman" w:hAnsi="Times New Roman" w:cs="Times New Roman"/>
        </w:rPr>
      </w:pPr>
    </w:p>
    <w:p w:rsidR="005D701D" w:rsidRPr="00487F53" w:rsidRDefault="005D701D" w:rsidP="00487F5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67276">
        <w:rPr>
          <w:rFonts w:ascii="Times New Roman" w:hAnsi="Times New Roman" w:cs="Times New Roman"/>
          <w:b/>
        </w:rPr>
        <w:t>CONTACT STATE FUNDING:</w:t>
      </w:r>
      <w:r w:rsidRPr="00A67276">
        <w:rPr>
          <w:rFonts w:ascii="Times New Roman" w:hAnsi="Times New Roman" w:cs="Times New Roman"/>
        </w:rPr>
        <w:t xml:space="preserve">  The California Financing Coordinating Committee provides a one-stop location for all State of California funding.</w:t>
      </w:r>
      <w:r>
        <w:rPr>
          <w:rFonts w:ascii="Times New Roman" w:hAnsi="Times New Roman" w:cs="Times New Roman"/>
        </w:rPr>
        <w:t xml:space="preserve"> However, this is designed for normal infrastructure funding</w:t>
      </w:r>
      <w:r w:rsidR="00487F53">
        <w:rPr>
          <w:rFonts w:ascii="Times New Roman" w:hAnsi="Times New Roman" w:cs="Times New Roman"/>
        </w:rPr>
        <w:t xml:space="preserve"> projects,</w:t>
      </w:r>
      <w:r>
        <w:rPr>
          <w:rFonts w:ascii="Times New Roman" w:hAnsi="Times New Roman" w:cs="Times New Roman"/>
        </w:rPr>
        <w:t xml:space="preserve"> not disaster relief funding.  Disaster relief fun</w:t>
      </w:r>
      <w:r w:rsidR="00356781">
        <w:rPr>
          <w:rFonts w:ascii="Times New Roman" w:hAnsi="Times New Roman" w:cs="Times New Roman"/>
        </w:rPr>
        <w:t xml:space="preserve">ding methods should be attempted </w:t>
      </w:r>
      <w:r>
        <w:rPr>
          <w:rFonts w:ascii="Times New Roman" w:hAnsi="Times New Roman" w:cs="Times New Roman"/>
        </w:rPr>
        <w:t>first since they are quick</w:t>
      </w:r>
      <w:r w:rsidR="008C0B1F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and more in tune with </w:t>
      </w:r>
      <w:r w:rsidR="00216735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recovery processes</w:t>
      </w:r>
      <w:r w:rsidR="00AA0D69">
        <w:rPr>
          <w:rFonts w:ascii="Times New Roman" w:hAnsi="Times New Roman" w:cs="Times New Roman"/>
        </w:rPr>
        <w:t>.  However, if emergency response funding is unavailable</w:t>
      </w:r>
      <w:r w:rsidR="00487F53">
        <w:rPr>
          <w:rFonts w:ascii="Times New Roman" w:hAnsi="Times New Roman" w:cs="Times New Roman"/>
        </w:rPr>
        <w:t xml:space="preserve"> this is a</w:t>
      </w:r>
      <w:r w:rsidR="00AA0D69">
        <w:rPr>
          <w:rFonts w:ascii="Times New Roman" w:hAnsi="Times New Roman" w:cs="Times New Roman"/>
        </w:rPr>
        <w:t>n alternative funding</w:t>
      </w:r>
      <w:r w:rsidR="00487F53">
        <w:rPr>
          <w:rFonts w:ascii="Times New Roman" w:hAnsi="Times New Roman" w:cs="Times New Roman"/>
        </w:rPr>
        <w:t xml:space="preserve"> </w:t>
      </w:r>
      <w:r w:rsidR="00A80239">
        <w:rPr>
          <w:rFonts w:ascii="Times New Roman" w:hAnsi="Times New Roman" w:cs="Times New Roman"/>
        </w:rPr>
        <w:t>mechanism</w:t>
      </w:r>
      <w:r>
        <w:rPr>
          <w:rFonts w:ascii="Times New Roman" w:hAnsi="Times New Roman" w:cs="Times New Roman"/>
        </w:rPr>
        <w:t xml:space="preserve">. </w:t>
      </w:r>
      <w:r w:rsidR="008C0B1F">
        <w:rPr>
          <w:rFonts w:ascii="Times New Roman" w:hAnsi="Times New Roman" w:cs="Times New Roman"/>
        </w:rPr>
        <w:t xml:space="preserve"> </w:t>
      </w:r>
      <w:r w:rsidRPr="00A67276">
        <w:rPr>
          <w:rFonts w:ascii="Times New Roman" w:hAnsi="Times New Roman" w:cs="Times New Roman"/>
        </w:rPr>
        <w:t xml:space="preserve">Submit a one-page CFCC Inquiry Form, to the best of your ability, to see what State funding sources may be available. </w:t>
      </w:r>
      <w:r>
        <w:rPr>
          <w:rFonts w:ascii="Times New Roman" w:hAnsi="Times New Roman" w:cs="Times New Roman"/>
        </w:rPr>
        <w:t xml:space="preserve"> </w:t>
      </w:r>
      <w:r w:rsidRPr="005D701D">
        <w:rPr>
          <w:rFonts w:ascii="Times New Roman" w:hAnsi="Times New Roman" w:cs="Times New Roman"/>
        </w:rPr>
        <w:t xml:space="preserve">The website is:  </w:t>
      </w:r>
      <w:r w:rsidRPr="00CA6F55">
        <w:rPr>
          <w:rFonts w:ascii="Times New Roman" w:hAnsi="Times New Roman" w:cs="Times New Roman"/>
          <w:color w:val="0000FF"/>
        </w:rPr>
        <w:t xml:space="preserve"> </w:t>
      </w:r>
      <w:hyperlink r:id="rId16" w:history="1">
        <w:r w:rsidRPr="00CA6F55">
          <w:rPr>
            <w:rStyle w:val="Hyperlink"/>
            <w:rFonts w:ascii="Times New Roman" w:hAnsi="Times New Roman" w:cs="Times New Roman"/>
            <w:color w:val="0000FF"/>
            <w:u w:val="none"/>
          </w:rPr>
          <w:t>http://www.cfcc.ca.gov/</w:t>
        </w:r>
      </w:hyperlink>
      <w:r w:rsidR="00EE6329" w:rsidRPr="00EE6329">
        <w:rPr>
          <w:rFonts w:ascii="Times New Roman" w:hAnsi="Times New Roman" w:cs="Times New Roman"/>
        </w:rPr>
        <w:t>.</w:t>
      </w:r>
      <w:r w:rsidR="00487F53">
        <w:rPr>
          <w:rFonts w:ascii="Times New Roman" w:hAnsi="Times New Roman" w:cs="Times New Roman"/>
          <w:color w:val="4F81BD" w:themeColor="accent1"/>
        </w:rPr>
        <w:t xml:space="preserve">  </w:t>
      </w:r>
      <w:r w:rsidRPr="00487F53">
        <w:rPr>
          <w:rFonts w:ascii="Times New Roman" w:hAnsi="Times New Roman" w:cs="Times New Roman"/>
        </w:rPr>
        <w:t>An estimate of the median household income, requested in the form, can be obtained using US census data from:</w:t>
      </w:r>
      <w:r w:rsidRPr="00A67276">
        <w:t xml:space="preserve"> </w:t>
      </w:r>
      <w:hyperlink r:id="rId17" w:history="1">
        <w:r w:rsidRPr="00CA6F55">
          <w:rPr>
            <w:rStyle w:val="Hyperlink"/>
            <w:rFonts w:ascii="Times New Roman" w:hAnsi="Times New Roman" w:cs="Times New Roman"/>
            <w:color w:val="0000FF"/>
            <w:u w:val="none"/>
          </w:rPr>
          <w:t>https://factfinder.census.gov/faces/nav/jsf/pages/community_facts.xhtml</w:t>
        </w:r>
      </w:hyperlink>
      <w:r w:rsidRPr="00CA6F55">
        <w:rPr>
          <w:rFonts w:ascii="Times New Roman" w:hAnsi="Times New Roman" w:cs="Times New Roman"/>
          <w:color w:val="0000FF"/>
        </w:rPr>
        <w:t>.</w:t>
      </w:r>
    </w:p>
    <w:p w:rsidR="00E36E71" w:rsidRDefault="00E36E71" w:rsidP="002D7566">
      <w:pPr>
        <w:jc w:val="center"/>
        <w:rPr>
          <w:rFonts w:ascii="Times New Roman" w:hAnsi="Times New Roman" w:cs="Times New Roman"/>
          <w:b/>
          <w:u w:val="single"/>
        </w:rPr>
      </w:pPr>
    </w:p>
    <w:p w:rsidR="005D701D" w:rsidRPr="004C2331" w:rsidRDefault="002D7566" w:rsidP="005D701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6E71">
        <w:rPr>
          <w:rFonts w:ascii="Times New Roman" w:hAnsi="Times New Roman" w:cs="Times New Roman"/>
          <w:b/>
          <w:sz w:val="28"/>
          <w:szCs w:val="28"/>
          <w:u w:val="single"/>
        </w:rPr>
        <w:t>PERSONAL FIRE RECOVERY INFORMATION</w:t>
      </w:r>
    </w:p>
    <w:p w:rsidR="002D7566" w:rsidRPr="000E2C76" w:rsidRDefault="002D7566" w:rsidP="000E2C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E2C76">
        <w:rPr>
          <w:rFonts w:ascii="Times New Roman" w:hAnsi="Times New Roman" w:cs="Times New Roman"/>
          <w:b/>
        </w:rPr>
        <w:t>FEMA Disaster Relief</w:t>
      </w:r>
    </w:p>
    <w:p w:rsidR="002D7566" w:rsidRPr="00A32867" w:rsidRDefault="002D7566" w:rsidP="00660F22">
      <w:pPr>
        <w:pStyle w:val="NormalWeb"/>
        <w:ind w:left="360"/>
        <w:rPr>
          <w:rFonts w:ascii="McClatchy Sans" w:eastAsia="Times New Roman" w:hAnsi="McClatchy Sans" w:cs="Helvetica"/>
          <w:sz w:val="21"/>
          <w:szCs w:val="21"/>
          <w:lang w:val="en"/>
        </w:rPr>
      </w:pPr>
      <w:r w:rsidRPr="00A32867">
        <w:rPr>
          <w:rFonts w:eastAsia="Times New Roman"/>
          <w:sz w:val="21"/>
          <w:szCs w:val="21"/>
          <w:lang w:val="en"/>
        </w:rPr>
        <w:t xml:space="preserve">Fire survivors can </w:t>
      </w:r>
      <w:hyperlink r:id="rId18" w:tgtFrame="_blank" w:history="1">
        <w:r w:rsidRPr="00A32867">
          <w:rPr>
            <w:rFonts w:eastAsia="Times New Roman"/>
            <w:sz w:val="21"/>
            <w:szCs w:val="21"/>
            <w:lang w:val="en"/>
          </w:rPr>
          <w:t>apply online</w:t>
        </w:r>
      </w:hyperlink>
      <w:r w:rsidR="00660F22" w:rsidRPr="00660F22">
        <w:rPr>
          <w:rFonts w:eastAsia="Times New Roman"/>
          <w:sz w:val="21"/>
          <w:szCs w:val="21"/>
          <w:lang w:val="en"/>
        </w:rPr>
        <w:t xml:space="preserve"> for FEMA Disaster Relief</w:t>
      </w:r>
      <w:r w:rsidRPr="00A32867">
        <w:rPr>
          <w:rFonts w:eastAsia="Times New Roman"/>
          <w:sz w:val="21"/>
          <w:szCs w:val="21"/>
          <w:lang w:val="en"/>
        </w:rPr>
        <w:t>, at DisasterAssistance.gov, or by phone at 800-621-3362 or the TTY number, 800-462-7585. Applicants who use 711 or Video Relay Service may call 800-621-3362. The toll-free numbers are open from 7 a.m. to 10 p.m. seven days a week.</w:t>
      </w:r>
      <w:r w:rsidRPr="00660F22">
        <w:rPr>
          <w:rFonts w:eastAsia="Times New Roman"/>
          <w:sz w:val="21"/>
          <w:szCs w:val="21"/>
          <w:lang w:val="en"/>
        </w:rPr>
        <w:t xml:space="preserve">  </w:t>
      </w:r>
      <w:r w:rsidRPr="00660F22">
        <w:rPr>
          <w:rFonts w:ascii="McClatchy Sans" w:eastAsia="Times New Roman" w:hAnsi="McClatchy Sans" w:cs="Helvetica"/>
          <w:sz w:val="21"/>
          <w:szCs w:val="21"/>
          <w:lang w:val="en"/>
        </w:rPr>
        <w:t>Disaster survivors must register with FEMA to receive federal aid, even if they have registered with another disaster-relief organization, such as the Red Cross.</w:t>
      </w:r>
      <w:r w:rsidRPr="00660F22">
        <w:rPr>
          <w:rFonts w:ascii="McClatchy Sans" w:eastAsia="Times New Roman" w:hAnsi="McClatchy Sans" w:cs="Helvetica"/>
          <w:sz w:val="21"/>
          <w:szCs w:val="21"/>
          <w:vertAlign w:val="superscript"/>
          <w:lang w:val="en"/>
        </w:rPr>
        <w:t>1</w:t>
      </w:r>
      <w:r w:rsidRPr="00660F22">
        <w:rPr>
          <w:rFonts w:ascii="McClatchy Sans" w:eastAsia="Times New Roman" w:hAnsi="McClatchy Sans" w:cs="Helvetica"/>
          <w:sz w:val="21"/>
          <w:szCs w:val="21"/>
          <w:lang w:val="en"/>
        </w:rPr>
        <w:t xml:space="preserve"> </w:t>
      </w:r>
    </w:p>
    <w:p w:rsidR="00660F22" w:rsidRDefault="00660F22" w:rsidP="000E2C76">
      <w:pPr>
        <w:ind w:firstLine="7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Below are locations of additional information:</w:t>
      </w:r>
    </w:p>
    <w:p w:rsidR="002D7566" w:rsidRPr="00A32867" w:rsidRDefault="00FC7848" w:rsidP="000E2C76">
      <w:pPr>
        <w:ind w:firstLine="720"/>
        <w:rPr>
          <w:rFonts w:ascii="Times New Roman" w:hAnsi="Times New Roman" w:cs="Times New Roman"/>
          <w:sz w:val="21"/>
          <w:szCs w:val="21"/>
        </w:rPr>
      </w:pPr>
      <w:hyperlink r:id="rId19" w:history="1">
        <w:r w:rsidR="002D7566" w:rsidRPr="00A32867">
          <w:rPr>
            <w:rStyle w:val="Hyperlink"/>
            <w:rFonts w:ascii="Times New Roman" w:hAnsi="Times New Roman" w:cs="Times New Roman"/>
            <w:sz w:val="21"/>
            <w:szCs w:val="21"/>
          </w:rPr>
          <w:t>http://wildfirerecovery.org/federal-individual-assistance/</w:t>
        </w:r>
      </w:hyperlink>
    </w:p>
    <w:p w:rsidR="002D7566" w:rsidRPr="00A32867" w:rsidRDefault="00FC7848" w:rsidP="000E2C76">
      <w:pPr>
        <w:ind w:firstLine="720"/>
        <w:rPr>
          <w:rFonts w:ascii="Times New Roman" w:hAnsi="Times New Roman" w:cs="Times New Roman"/>
          <w:sz w:val="21"/>
          <w:szCs w:val="21"/>
        </w:rPr>
      </w:pPr>
      <w:hyperlink r:id="rId20" w:history="1">
        <w:r w:rsidR="002D7566" w:rsidRPr="00A32867">
          <w:rPr>
            <w:rStyle w:val="Hyperlink"/>
            <w:rFonts w:ascii="Times New Roman" w:eastAsia="Times New Roman" w:hAnsi="Times New Roman" w:cs="Times New Roman"/>
            <w:sz w:val="21"/>
            <w:szCs w:val="21"/>
            <w:lang w:val="en"/>
          </w:rPr>
          <w:t>http://www.oesnews.com/wp-content/uploads/2017/10/Help-After-a-Disaster-English-Version4.pdf</w:t>
        </w:r>
      </w:hyperlink>
    </w:p>
    <w:p w:rsidR="002D7566" w:rsidRDefault="00FC7848" w:rsidP="000E2C7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1"/>
          <w:szCs w:val="21"/>
          <w:lang w:val="en"/>
        </w:rPr>
      </w:pPr>
      <w:hyperlink r:id="rId21" w:history="1">
        <w:r w:rsidR="002D7566" w:rsidRPr="00A32867">
          <w:rPr>
            <w:rStyle w:val="Hyperlink"/>
            <w:rFonts w:ascii="Times New Roman" w:eastAsia="Times New Roman" w:hAnsi="Times New Roman" w:cs="Times New Roman"/>
            <w:sz w:val="21"/>
            <w:szCs w:val="21"/>
            <w:lang w:val="en"/>
          </w:rPr>
          <w:t>http://www.oesnews.com/wp-content/uploads/2017/10/Help-After-a-Disaster-Spanish-Version.pdf</w:t>
        </w:r>
      </w:hyperlink>
    </w:p>
    <w:p w:rsidR="00E843B9" w:rsidRDefault="00E843B9" w:rsidP="000E2C76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1"/>
          <w:szCs w:val="21"/>
          <w:lang w:val="en"/>
        </w:rPr>
      </w:pPr>
    </w:p>
    <w:p w:rsidR="002D7566" w:rsidRPr="004940C2" w:rsidRDefault="002D7566" w:rsidP="002D75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val="en"/>
        </w:rPr>
      </w:pPr>
    </w:p>
    <w:p w:rsidR="002D7566" w:rsidRPr="000E2C76" w:rsidRDefault="002D7566" w:rsidP="000E2C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E2C76">
        <w:rPr>
          <w:rFonts w:ascii="Times New Roman" w:hAnsi="Times New Roman" w:cs="Times New Roman"/>
          <w:b/>
        </w:rPr>
        <w:t>Local Assistance Centers and Operational Dates (Most close</w:t>
      </w:r>
      <w:r w:rsidR="001F5970">
        <w:rPr>
          <w:rFonts w:ascii="Times New Roman" w:hAnsi="Times New Roman" w:cs="Times New Roman"/>
          <w:b/>
        </w:rPr>
        <w:t xml:space="preserve"> by</w:t>
      </w:r>
      <w:r w:rsidRPr="000E2C76">
        <w:rPr>
          <w:rFonts w:ascii="Times New Roman" w:hAnsi="Times New Roman" w:cs="Times New Roman"/>
          <w:b/>
        </w:rPr>
        <w:t xml:space="preserve"> October 22, 2017)</w:t>
      </w:r>
    </w:p>
    <w:p w:rsidR="00E843B9" w:rsidRPr="00A32867" w:rsidRDefault="00FC7848" w:rsidP="00E47DDD">
      <w:pPr>
        <w:ind w:firstLine="720"/>
        <w:rPr>
          <w:rFonts w:ascii="Times New Roman" w:hAnsi="Times New Roman" w:cs="Times New Roman"/>
        </w:rPr>
      </w:pPr>
      <w:hyperlink r:id="rId22" w:history="1">
        <w:r w:rsidR="002D7566" w:rsidRPr="00A32867">
          <w:rPr>
            <w:rStyle w:val="Hyperlink"/>
            <w:rFonts w:ascii="Times New Roman" w:hAnsi="Times New Roman" w:cs="Times New Roman"/>
          </w:rPr>
          <w:t>http://wildfirerecovery.org/local-assistance-centers/</w:t>
        </w:r>
      </w:hyperlink>
    </w:p>
    <w:p w:rsidR="000E2C76" w:rsidRDefault="00732733" w:rsidP="000E2C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Contact </w:t>
      </w:r>
      <w:r w:rsidR="002D7566" w:rsidRPr="000E2C76">
        <w:rPr>
          <w:rFonts w:ascii="Times New Roman" w:hAnsi="Times New Roman" w:cs="Times New Roman"/>
          <w:b/>
        </w:rPr>
        <w:t>Insurance Companies</w:t>
      </w:r>
    </w:p>
    <w:p w:rsidR="002D7566" w:rsidRPr="000E2C76" w:rsidRDefault="002D7566" w:rsidP="000E2C76">
      <w:pPr>
        <w:pStyle w:val="ListParagraph"/>
        <w:rPr>
          <w:rFonts w:ascii="Times New Roman" w:hAnsi="Times New Roman" w:cs="Times New Roman"/>
          <w:b/>
        </w:rPr>
      </w:pPr>
      <w:r w:rsidRPr="000E2C76">
        <w:rPr>
          <w:rFonts w:ascii="Times New Roman" w:hAnsi="Times New Roman" w:cs="Times New Roman"/>
          <w:b/>
        </w:rPr>
        <w:t xml:space="preserve"> </w:t>
      </w:r>
    </w:p>
    <w:p w:rsidR="006F3968" w:rsidRPr="006F3968" w:rsidRDefault="000E2C76" w:rsidP="006F396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0E2C76">
        <w:rPr>
          <w:rFonts w:ascii="Times New Roman" w:hAnsi="Times New Roman" w:cs="Times New Roman"/>
          <w:b/>
        </w:rPr>
        <w:t>If your house was destroyed, make sure that you also do the following</w:t>
      </w:r>
      <w:r w:rsidR="006F3968">
        <w:rPr>
          <w:rFonts w:ascii="Times New Roman" w:hAnsi="Times New Roman" w:cs="Times New Roman"/>
          <w:b/>
        </w:rPr>
        <w:t xml:space="preserve"> (some of these </w:t>
      </w:r>
      <w:r w:rsidR="00660F22">
        <w:rPr>
          <w:rFonts w:ascii="Times New Roman" w:hAnsi="Times New Roman" w:cs="Times New Roman"/>
          <w:b/>
        </w:rPr>
        <w:t xml:space="preserve">may </w:t>
      </w:r>
      <w:r w:rsidR="006F3968">
        <w:rPr>
          <w:rFonts w:ascii="Times New Roman" w:hAnsi="Times New Roman" w:cs="Times New Roman"/>
          <w:b/>
        </w:rPr>
        <w:t>apply to public water systems recovery too)</w:t>
      </w:r>
      <w:r w:rsidRPr="000E2C76">
        <w:rPr>
          <w:rFonts w:ascii="Times New Roman" w:hAnsi="Times New Roman" w:cs="Times New Roman"/>
          <w:b/>
        </w:rPr>
        <w:t>:</w:t>
      </w:r>
    </w:p>
    <w:p w:rsidR="000E2C76" w:rsidRPr="000E2C76" w:rsidRDefault="000E2C76" w:rsidP="000E2C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E2C76">
        <w:rPr>
          <w:rFonts w:ascii="Times New Roman" w:hAnsi="Times New Roman" w:cs="Times New Roman"/>
        </w:rPr>
        <w:t>Get a post office box to receive mail</w:t>
      </w:r>
      <w:r w:rsidR="00EB452F">
        <w:rPr>
          <w:rFonts w:ascii="Times New Roman" w:hAnsi="Times New Roman" w:cs="Times New Roman"/>
        </w:rPr>
        <w:t xml:space="preserve"> (you can also purchase one</w:t>
      </w:r>
      <w:r w:rsidRPr="000E2C76">
        <w:rPr>
          <w:rFonts w:ascii="Times New Roman" w:hAnsi="Times New Roman" w:cs="Times New Roman"/>
        </w:rPr>
        <w:t xml:space="preserve"> online at usps.com) and forward your mail.</w:t>
      </w:r>
    </w:p>
    <w:p w:rsidR="000E2C76" w:rsidRPr="000E2C76" w:rsidRDefault="000E2C76" w:rsidP="000E2C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E2C76">
        <w:rPr>
          <w:rFonts w:ascii="Times New Roman" w:hAnsi="Times New Roman" w:cs="Times New Roman"/>
        </w:rPr>
        <w:t>Cancel all household services (water and sewer, trash, electricity, security, cable, internet, phone, etc.)</w:t>
      </w:r>
    </w:p>
    <w:p w:rsidR="000E2C76" w:rsidRPr="000E2C76" w:rsidRDefault="000E2C76" w:rsidP="000E2C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E2C76">
        <w:rPr>
          <w:rFonts w:ascii="Times New Roman" w:hAnsi="Times New Roman" w:cs="Times New Roman"/>
        </w:rPr>
        <w:t>Many credit cards offer damage/disaster protection on purchases made in the last 3-6 months so contact your credit card companies to get these purchases refunded.</w:t>
      </w:r>
    </w:p>
    <w:p w:rsidR="00B56E5F" w:rsidRPr="00216735" w:rsidRDefault="000E2C76" w:rsidP="002167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E2C76">
        <w:rPr>
          <w:rFonts w:ascii="Times New Roman" w:hAnsi="Times New Roman" w:cs="Times New Roman"/>
        </w:rPr>
        <w:t>Save receipts for all your expenses to document your purchases.</w:t>
      </w:r>
    </w:p>
    <w:sectPr w:rsidR="00B56E5F" w:rsidRPr="00216735" w:rsidSect="00E36E71">
      <w:footerReference w:type="default" r:id="rId23"/>
      <w:headerReference w:type="first" r:id="rId24"/>
      <w:pgSz w:w="12240" w:h="15840"/>
      <w:pgMar w:top="288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848" w:rsidRDefault="00FC7848" w:rsidP="007E1C3D">
      <w:pPr>
        <w:spacing w:after="0" w:line="240" w:lineRule="auto"/>
      </w:pPr>
      <w:r>
        <w:separator/>
      </w:r>
    </w:p>
  </w:endnote>
  <w:endnote w:type="continuationSeparator" w:id="0">
    <w:p w:rsidR="00FC7848" w:rsidRDefault="00FC7848" w:rsidP="007E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Clatchy Sans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C3D" w:rsidRDefault="007E1C3D">
    <w:pPr>
      <w:pStyle w:val="Footer"/>
    </w:pPr>
    <w:r w:rsidRPr="007E1C3D">
      <w:rPr>
        <w:rFonts w:ascii="Arial" w:eastAsia="Times New Roman" w:hAnsi="Arial" w:cs="Arial"/>
        <w:color w:val="000000"/>
        <w:sz w:val="20"/>
        <w:szCs w:val="20"/>
        <w:vertAlign w:val="superscript"/>
        <w:lang w:val="en"/>
      </w:rPr>
      <w:t>1</w:t>
    </w:r>
    <w:r w:rsidRPr="007E1C3D">
      <w:rPr>
        <w:rFonts w:ascii="Arial" w:eastAsia="Times New Roman" w:hAnsi="Arial" w:cs="Arial"/>
        <w:color w:val="000000"/>
        <w:sz w:val="20"/>
        <w:szCs w:val="20"/>
        <w:lang w:val="en"/>
      </w:rPr>
      <w:t>Read more here: http://www.sacbee.com/news/state/california/fires/article178625631.html#storylink=cpy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848" w:rsidRDefault="00FC7848" w:rsidP="007E1C3D">
      <w:pPr>
        <w:spacing w:after="0" w:line="240" w:lineRule="auto"/>
      </w:pPr>
      <w:r>
        <w:separator/>
      </w:r>
    </w:p>
  </w:footnote>
  <w:footnote w:type="continuationSeparator" w:id="0">
    <w:p w:rsidR="00FC7848" w:rsidRDefault="00FC7848" w:rsidP="007E1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1B0" w:rsidRDefault="00440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65F"/>
    <w:multiLevelType w:val="hybridMultilevel"/>
    <w:tmpl w:val="1408FA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80D0D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ED19DA"/>
    <w:multiLevelType w:val="hybridMultilevel"/>
    <w:tmpl w:val="DC64875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650C5"/>
    <w:multiLevelType w:val="hybridMultilevel"/>
    <w:tmpl w:val="A096038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169A5"/>
    <w:multiLevelType w:val="hybridMultilevel"/>
    <w:tmpl w:val="38E04A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2305A"/>
    <w:multiLevelType w:val="hybridMultilevel"/>
    <w:tmpl w:val="90AED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A7FC3"/>
    <w:multiLevelType w:val="hybridMultilevel"/>
    <w:tmpl w:val="692663A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67"/>
    <w:rsid w:val="000A39EE"/>
    <w:rsid w:val="000E2C76"/>
    <w:rsid w:val="00151F2E"/>
    <w:rsid w:val="001630AA"/>
    <w:rsid w:val="001655B3"/>
    <w:rsid w:val="001D71B9"/>
    <w:rsid w:val="001F5970"/>
    <w:rsid w:val="00216735"/>
    <w:rsid w:val="00265CCA"/>
    <w:rsid w:val="002D7566"/>
    <w:rsid w:val="00302938"/>
    <w:rsid w:val="00317590"/>
    <w:rsid w:val="00356781"/>
    <w:rsid w:val="004401B0"/>
    <w:rsid w:val="004613A9"/>
    <w:rsid w:val="00466D73"/>
    <w:rsid w:val="00487F53"/>
    <w:rsid w:val="004940C2"/>
    <w:rsid w:val="004C2331"/>
    <w:rsid w:val="00553FE0"/>
    <w:rsid w:val="00594BE6"/>
    <w:rsid w:val="005D701D"/>
    <w:rsid w:val="0063616E"/>
    <w:rsid w:val="00660473"/>
    <w:rsid w:val="00660F22"/>
    <w:rsid w:val="00664B78"/>
    <w:rsid w:val="006972B0"/>
    <w:rsid w:val="006B085C"/>
    <w:rsid w:val="006F3968"/>
    <w:rsid w:val="00717EF6"/>
    <w:rsid w:val="00732733"/>
    <w:rsid w:val="007A4503"/>
    <w:rsid w:val="007E1C3D"/>
    <w:rsid w:val="007F267F"/>
    <w:rsid w:val="008653F1"/>
    <w:rsid w:val="00872302"/>
    <w:rsid w:val="008C0B1F"/>
    <w:rsid w:val="009F4E4C"/>
    <w:rsid w:val="00A32867"/>
    <w:rsid w:val="00A67276"/>
    <w:rsid w:val="00A80239"/>
    <w:rsid w:val="00AA0D69"/>
    <w:rsid w:val="00AE5ABF"/>
    <w:rsid w:val="00B56E5F"/>
    <w:rsid w:val="00B64E06"/>
    <w:rsid w:val="00C25A2A"/>
    <w:rsid w:val="00C63BEF"/>
    <w:rsid w:val="00CA6F55"/>
    <w:rsid w:val="00CC1006"/>
    <w:rsid w:val="00D0110B"/>
    <w:rsid w:val="00E07169"/>
    <w:rsid w:val="00E36E71"/>
    <w:rsid w:val="00E40166"/>
    <w:rsid w:val="00E47DDD"/>
    <w:rsid w:val="00E843B9"/>
    <w:rsid w:val="00EA3059"/>
    <w:rsid w:val="00EB452F"/>
    <w:rsid w:val="00EE6329"/>
    <w:rsid w:val="00F213D3"/>
    <w:rsid w:val="00F70B27"/>
    <w:rsid w:val="00FC7848"/>
    <w:rsid w:val="00FD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14691E"/>
  <w15:chartTrackingRefBased/>
  <w15:docId w15:val="{1A47117A-71C9-44A0-B824-AE22D248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286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E1C3D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E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C3D"/>
  </w:style>
  <w:style w:type="paragraph" w:styleId="Footer">
    <w:name w:val="footer"/>
    <w:basedOn w:val="Normal"/>
    <w:link w:val="FooterChar"/>
    <w:uiPriority w:val="99"/>
    <w:unhideWhenUsed/>
    <w:rsid w:val="007E1C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C3D"/>
  </w:style>
  <w:style w:type="paragraph" w:styleId="ListParagraph">
    <w:name w:val="List Paragraph"/>
    <w:basedOn w:val="Normal"/>
    <w:uiPriority w:val="34"/>
    <w:qFormat/>
    <w:rsid w:val="00F70B2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940C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1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298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6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65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77008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1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80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8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a.gov/fedfunds" TargetMode="External"/><Relationship Id="rId13" Type="http://schemas.openxmlformats.org/officeDocument/2006/relationships/hyperlink" Target="https://www.rd.usda.gov/programs-services/emergency-community-water-assistance-grants" TargetMode="External"/><Relationship Id="rId18" Type="http://schemas.openxmlformats.org/officeDocument/2006/relationships/hyperlink" Target="http://disasterassistance.gov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oesnews.com/wp-content/uploads/2017/10/Help-After-a-Disaster-Spanish-Version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onomaedb.org/" TargetMode="External"/><Relationship Id="rId17" Type="http://schemas.openxmlformats.org/officeDocument/2006/relationships/hyperlink" Target="https://factfinder.census.gov/faces/nav/jsf/pages/community_facts.xhtm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cfcc.ca.gov/" TargetMode="External"/><Relationship Id="rId20" Type="http://schemas.openxmlformats.org/officeDocument/2006/relationships/hyperlink" Target="http://www.oesnews.com/wp-content/uploads/2017/10/Help-After-a-Disaster-English-Version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ildfirerecovery.org/local-assistance-centers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ba.gov/funding-programs/loans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epa.gov/fedfunds/critical-actions-water-and-wastewater-utilities-document-damage-costs-and-repairs" TargetMode="External"/><Relationship Id="rId19" Type="http://schemas.openxmlformats.org/officeDocument/2006/relationships/hyperlink" Target="http://wildfirerecovery.org/federal-individual-assistanc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pa.gov/sites/production/files/2015-08/documents/public-assistance-for-water-and-wastewater-utilities-in-emergencies-and-disasters.pdf" TargetMode="External"/><Relationship Id="rId14" Type="http://schemas.openxmlformats.org/officeDocument/2006/relationships/hyperlink" Target="https://www.hudexchange.info/programs/cdbg-dr/" TargetMode="External"/><Relationship Id="rId22" Type="http://schemas.openxmlformats.org/officeDocument/2006/relationships/hyperlink" Target="http://wildfirerecovery.org/local-assistance-cent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4D070-77B4-499A-8D4B-0F82C9474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SWRCB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Frederick, Michelle@Waterboards</dc:creator>
  <cp:keywords/>
  <dc:description/>
  <cp:lastModifiedBy>Frederick, Michelle@Waterboards</cp:lastModifiedBy>
  <cp:revision>3</cp:revision>
  <cp:lastPrinted>2017-10-19T20:36:00Z</cp:lastPrinted>
  <dcterms:created xsi:type="dcterms:W3CDTF">2017-10-20T23:57:00Z</dcterms:created>
  <dcterms:modified xsi:type="dcterms:W3CDTF">2017-10-20T23:58:00Z</dcterms:modified>
</cp:coreProperties>
</file>