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974BBD" w:rsidR="005F5034" w:rsidP="00160053" w:rsidRDefault="00A9470E" w14:paraId="26EA897D" w14:textId="77777777">
      <w:pPr>
        <w:spacing w:after="0" w:line="240" w:lineRule="auto"/>
        <w:jc w:val="center"/>
        <w:rPr>
          <w:rFonts w:ascii="Arial" w:hAnsi="Arial" w:eastAsia="Times New Roman" w:cs="Arial"/>
          <w:b/>
          <w:bCs/>
          <w:kern w:val="0"/>
          <w:sz w:val="28"/>
          <w:szCs w:val="28"/>
          <w:lang w:val="es-ES"/>
          <w14:ligatures w14:val="none"/>
        </w:rPr>
      </w:pPr>
      <w:r w:rsidRPr="005F5034">
        <w:rPr>
          <w:rFonts w:ascii="Arial" w:hAnsi="Arial" w:eastAsia="Times New Roman" w:cs="Arial"/>
          <w:b/>
          <w:bCs/>
          <w:kern w:val="0"/>
          <w:sz w:val="28"/>
          <w:szCs w:val="28"/>
          <w:lang w:val="es"/>
          <w14:ligatures w14:val="none"/>
        </w:rPr>
        <w:t>INFORMACIÓN IMPORTANTE SOBRE LAS LÍNEAS DE SERVICIO DE AGUA POTABLE</w:t>
      </w:r>
    </w:p>
    <w:p w:rsidRPr="005F5034" w:rsidR="005F5034" w:rsidP="00160053" w:rsidRDefault="00A9470E" w14:paraId="0EA95874" w14:textId="77777777">
      <w:pPr>
        <w:spacing w:after="0" w:line="240" w:lineRule="auto"/>
        <w:jc w:val="center"/>
        <w:rPr>
          <w:rFonts w:ascii="Arial" w:hAnsi="Arial" w:eastAsia="Times New Roman" w:cs="Arial"/>
          <w:bCs/>
          <w:kern w:val="0"/>
          <w:sz w:val="24"/>
          <w:szCs w:val="24"/>
          <w:lang w:val="es-MX"/>
          <w14:ligatures w14:val="none"/>
        </w:rPr>
      </w:pPr>
      <w:r w:rsidRPr="005F5034">
        <w:rPr>
          <w:rFonts w:ascii="Arial" w:hAnsi="Arial" w:eastAsia="Times New Roman" w:cs="Arial"/>
          <w:bCs/>
          <w:kern w:val="0"/>
          <w:sz w:val="24"/>
          <w:szCs w:val="24"/>
          <w:lang w:val="es"/>
          <w14:ligatures w14:val="none"/>
        </w:rPr>
        <w:t>Este informe contiene información muy importante sobre su agua potable.</w:t>
      </w:r>
    </w:p>
    <w:p w:rsidRPr="005F5034" w:rsidR="005F5034" w:rsidP="00160053" w:rsidRDefault="00A9470E" w14:paraId="11B31E07" w14:textId="77777777">
      <w:pPr>
        <w:spacing w:after="0" w:line="240" w:lineRule="auto"/>
        <w:jc w:val="center"/>
        <w:rPr>
          <w:rFonts w:ascii="Arial" w:hAnsi="Arial" w:eastAsia="Times New Roman" w:cs="Arial"/>
          <w:bCs/>
          <w:kern w:val="0"/>
          <w:sz w:val="24"/>
          <w:szCs w:val="24"/>
          <w:lang w:val="es-MX"/>
          <w14:ligatures w14:val="none"/>
        </w:rPr>
      </w:pPr>
      <w:r w:rsidRPr="005F5034">
        <w:rPr>
          <w:rFonts w:ascii="Arial" w:hAnsi="Arial" w:eastAsia="Times New Roman" w:cs="Arial"/>
          <w:bCs/>
          <w:kern w:val="0"/>
          <w:sz w:val="24"/>
          <w:szCs w:val="24"/>
          <w:lang w:val="es"/>
          <w14:ligatures w14:val="none"/>
        </w:rPr>
        <w:t>Tradúzcalo o hable con alguien que lo entienda bien.</w:t>
      </w:r>
    </w:p>
    <w:p w:rsidRPr="005F5034" w:rsidR="005F5034" w:rsidP="00160053" w:rsidRDefault="005F5034" w14:paraId="1F93BBC0" w14:textId="77777777">
      <w:pPr>
        <w:spacing w:after="0" w:line="240" w:lineRule="auto"/>
        <w:jc w:val="center"/>
        <w:rPr>
          <w:rFonts w:ascii="Arial" w:hAnsi="Arial" w:eastAsia="Times New Roman" w:cs="Arial"/>
          <w:bCs/>
          <w:kern w:val="0"/>
          <w:sz w:val="24"/>
          <w:szCs w:val="24"/>
          <w:lang w:val="es-MX"/>
          <w14:ligatures w14:val="none"/>
        </w:rPr>
      </w:pPr>
    </w:p>
    <w:p w:rsidRPr="00160053" w:rsidR="005F5034" w:rsidP="00160053" w:rsidRDefault="00A9470E" w14:paraId="019679FD" w14:textId="3CCB47A0">
      <w:pPr>
        <w:spacing w:after="0" w:line="240" w:lineRule="auto"/>
        <w:jc w:val="center"/>
        <w:rPr>
          <w:rFonts w:ascii="Arial" w:hAnsi="Arial" w:eastAsia="Times New Roman" w:cs="Arial"/>
          <w:b/>
          <w:bCs/>
          <w:kern w:val="0"/>
          <w:sz w:val="32"/>
          <w:szCs w:val="32"/>
          <w:lang w:val="es-ES"/>
          <w14:ligatures w14:val="none"/>
        </w:rPr>
      </w:pPr>
      <w:r w:rsidRPr="005F5034">
        <w:rPr>
          <w:rFonts w:ascii="Arial" w:hAnsi="Arial" w:eastAsia="Times New Roman" w:cs="Arial"/>
          <w:b/>
          <w:bCs/>
          <w:color w:val="0070C0"/>
          <w:kern w:val="0"/>
          <w:sz w:val="32"/>
          <w:szCs w:val="32"/>
          <w:lang w:val="es"/>
          <w14:ligatures w14:val="none"/>
        </w:rPr>
        <w:t xml:space="preserve">[System] </w:t>
      </w:r>
      <w:r w:rsidRPr="005F5034">
        <w:rPr>
          <w:rFonts w:ascii="Arial" w:hAnsi="Arial" w:eastAsia="Times New Roman" w:cs="Arial"/>
          <w:b/>
          <w:bCs/>
          <w:kern w:val="0"/>
          <w:sz w:val="32"/>
          <w:szCs w:val="32"/>
          <w:lang w:val="es"/>
          <w14:ligatures w14:val="none"/>
        </w:rPr>
        <w:t>no completó un inventario inicial de</w:t>
      </w:r>
      <w:r w:rsidR="00EA2250">
        <w:rPr>
          <w:rFonts w:ascii="Arial" w:hAnsi="Arial" w:eastAsia="Times New Roman" w:cs="Arial"/>
          <w:b/>
          <w:bCs/>
          <w:kern w:val="0"/>
          <w:sz w:val="32"/>
          <w:szCs w:val="32"/>
          <w:lang w:val="es"/>
          <w14:ligatures w14:val="none"/>
        </w:rPr>
        <w:t xml:space="preserve"> las</w:t>
      </w:r>
      <w:r w:rsidRPr="005F5034">
        <w:rPr>
          <w:rFonts w:ascii="Arial" w:hAnsi="Arial" w:eastAsia="Times New Roman" w:cs="Arial"/>
          <w:b/>
          <w:bCs/>
          <w:kern w:val="0"/>
          <w:sz w:val="32"/>
          <w:szCs w:val="32"/>
          <w:lang w:val="es"/>
          <w14:ligatures w14:val="none"/>
        </w:rPr>
        <w:t xml:space="preserve"> líneas de servicio en el plazo establecido por la EPA de EE. UU. </w:t>
      </w:r>
    </w:p>
    <w:p w:rsidRPr="00160053" w:rsidR="005F5034" w:rsidP="00160053" w:rsidRDefault="005F5034" w14:paraId="04D28C19" w14:textId="77777777">
      <w:pPr>
        <w:spacing w:after="0" w:line="240" w:lineRule="auto"/>
        <w:rPr>
          <w:rFonts w:ascii="Arial" w:hAnsi="Arial" w:eastAsia="Times New Roman" w:cs="Arial"/>
          <w:kern w:val="0"/>
          <w:sz w:val="24"/>
          <w:szCs w:val="24"/>
          <w:lang w:val="es-ES"/>
          <w14:ligatures w14:val="none"/>
        </w:rPr>
      </w:pPr>
    </w:p>
    <w:p w:rsidRPr="009268E9" w:rsidR="00160053" w:rsidP="1C1809B8" w:rsidRDefault="00A9470E" w14:paraId="0CFEE04A" w14:textId="603F52C3" w14:noSpellErr="1">
      <w:pPr>
        <w:spacing w:after="240" w:line="240" w:lineRule="auto"/>
        <w:rPr>
          <w:rFonts w:ascii="Arial" w:hAnsi="Arial" w:eastAsia="Times New Roman" w:cs="Arial"/>
          <w:kern w:val="0"/>
          <w:sz w:val="24"/>
          <w:szCs w:val="24"/>
          <w:lang w:val="es-ES"/>
          <w14:ligatures w14:val="none"/>
        </w:rPr>
      </w:pPr>
      <w:bookmarkStart w:name="_Hlk159510950" w:id="0"/>
      <w:r w:rsidRPr="1C1809B8" w:rsidR="00A9470E">
        <w:rPr>
          <w:rFonts w:ascii="Arial" w:hAnsi="Arial" w:eastAsia="Times New Roman" w:cs="Arial"/>
          <w:color w:val="0070C0"/>
          <w:kern w:val="0"/>
          <w:sz w:val="24"/>
          <w:szCs w:val="24"/>
          <w:lang w:val="es-ES"/>
          <w14:ligatures w14:val="none"/>
        </w:rPr>
        <w:t>[System or Agency]</w:t>
      </w:r>
      <w:r w:rsidRPr="1C1809B8" w:rsidR="00A9470E">
        <w:rPr>
          <w:rFonts w:ascii="Arial" w:hAnsi="Arial" w:eastAsia="Times New Roman" w:cs="Arial"/>
          <w:kern w:val="0"/>
          <w:sz w:val="24"/>
          <w:szCs w:val="24"/>
          <w:lang w:val="es-ES"/>
          <w14:ligatures w14:val="none"/>
        </w:rPr>
        <w:t xml:space="preserve"> recientemente tuvo que realizar un inventario de todas las líneas de servicio de agua, que es la tubería que conecta su </w:t>
      </w:r>
      <w:r w:rsidRPr="1C1809B8" w:rsidR="00A9470E">
        <w:rPr>
          <w:rFonts w:ascii="Arial" w:hAnsi="Arial" w:eastAsia="Times New Roman" w:cs="Arial"/>
          <w:color w:val="0070C0"/>
          <w:kern w:val="0"/>
          <w:sz w:val="24"/>
          <w:szCs w:val="24"/>
          <w:lang w:val="es-ES"/>
          <w14:ligatures w14:val="none"/>
        </w:rPr>
        <w:t xml:space="preserve">[home, </w:t>
      </w:r>
      <w:r w:rsidRPr="1C1809B8" w:rsidR="00A9470E">
        <w:rPr>
          <w:rFonts w:ascii="Arial" w:hAnsi="Arial" w:eastAsia="Times New Roman" w:cs="Arial"/>
          <w:color w:val="0070C0"/>
          <w:kern w:val="0"/>
          <w:sz w:val="24"/>
          <w:szCs w:val="24"/>
          <w:lang w:val="es-ES"/>
          <w14:ligatures w14:val="none"/>
        </w:rPr>
        <w:t>building</w:t>
      </w:r>
      <w:r w:rsidRPr="1C1809B8" w:rsidR="00A9470E">
        <w:rPr>
          <w:rFonts w:ascii="Arial" w:hAnsi="Arial" w:eastAsia="Times New Roman" w:cs="Arial"/>
          <w:color w:val="0070C0"/>
          <w:kern w:val="0"/>
          <w:sz w:val="24"/>
          <w:szCs w:val="24"/>
          <w:lang w:val="es-ES"/>
          <w14:ligatures w14:val="none"/>
        </w:rPr>
        <w:t xml:space="preserve">, or </w:t>
      </w:r>
      <w:r w:rsidRPr="1C1809B8" w:rsidR="00A9470E">
        <w:rPr>
          <w:rFonts w:ascii="Arial" w:hAnsi="Arial" w:eastAsia="Times New Roman" w:cs="Arial"/>
          <w:color w:val="0070C0"/>
          <w:kern w:val="0"/>
          <w:sz w:val="24"/>
          <w:szCs w:val="24"/>
          <w:lang w:val="es-ES"/>
          <w14:ligatures w14:val="none"/>
        </w:rPr>
        <w:t>other</w:t>
      </w:r>
      <w:r w:rsidRPr="1C1809B8" w:rsidR="00A9470E">
        <w:rPr>
          <w:rFonts w:ascii="Arial" w:hAnsi="Arial" w:eastAsia="Times New Roman" w:cs="Arial"/>
          <w:color w:val="0070C0"/>
          <w:kern w:val="0"/>
          <w:sz w:val="24"/>
          <w:szCs w:val="24"/>
          <w:lang w:val="es-ES"/>
          <w14:ligatures w14:val="none"/>
        </w:rPr>
        <w:t xml:space="preserve"> </w:t>
      </w:r>
      <w:r w:rsidRPr="1C1809B8" w:rsidR="00A9470E">
        <w:rPr>
          <w:rFonts w:ascii="Arial" w:hAnsi="Arial" w:eastAsia="Times New Roman" w:cs="Arial"/>
          <w:color w:val="0070C0"/>
          <w:kern w:val="0"/>
          <w:sz w:val="24"/>
          <w:szCs w:val="24"/>
          <w:lang w:val="es-ES"/>
          <w14:ligatures w14:val="none"/>
        </w:rPr>
        <w:t>structure</w:t>
      </w:r>
      <w:r w:rsidRPr="1C1809B8" w:rsidR="00A9470E">
        <w:rPr>
          <w:rFonts w:ascii="Arial" w:hAnsi="Arial" w:eastAsia="Times New Roman" w:cs="Arial"/>
          <w:color w:val="0070C0"/>
          <w:kern w:val="0"/>
          <w:sz w:val="24"/>
          <w:szCs w:val="24"/>
          <w:lang w:val="es-ES"/>
          <w14:ligatures w14:val="none"/>
        </w:rPr>
        <w:t>]</w:t>
      </w:r>
      <w:r w:rsidRPr="1C1809B8" w:rsidR="00A9470E">
        <w:rPr>
          <w:rFonts w:ascii="Arial" w:hAnsi="Arial" w:eastAsia="Times New Roman" w:cs="Arial"/>
          <w:kern w:val="0"/>
          <w:sz w:val="24"/>
          <w:szCs w:val="24"/>
          <w:lang w:val="es-ES"/>
          <w14:ligatures w14:val="none"/>
        </w:rPr>
        <w:t xml:space="preserve"> a la red principal de agua. El propósito del inventario es identificar el material de estas líneas de servicio y accesorios, </w:t>
      </w:r>
      <w:r w:rsidRPr="1C1809B8" w:rsidR="00EA2250">
        <w:rPr>
          <w:rFonts w:ascii="Arial" w:hAnsi="Arial" w:eastAsia="Times New Roman" w:cs="Arial"/>
          <w:kern w:val="0"/>
          <w:sz w:val="24"/>
          <w:szCs w:val="24"/>
          <w:lang w:val="es-ES"/>
          <w14:ligatures w14:val="none"/>
        </w:rPr>
        <w:t>incluido</w:t>
      </w:r>
      <w:r w:rsidRPr="1C1809B8" w:rsidR="00A9470E">
        <w:rPr>
          <w:rFonts w:ascii="Arial" w:hAnsi="Arial" w:eastAsia="Times New Roman" w:cs="Arial"/>
          <w:kern w:val="0"/>
          <w:sz w:val="24"/>
          <w:szCs w:val="24"/>
          <w:lang w:val="es-ES"/>
          <w14:ligatures w14:val="none"/>
        </w:rPr>
        <w:t xml:space="preserve"> el lado</w:t>
      </w:r>
      <w:r w:rsidRPr="1C1809B8" w:rsidR="00EA2250">
        <w:rPr>
          <w:rFonts w:ascii="Arial" w:hAnsi="Arial" w:eastAsia="Times New Roman" w:cs="Arial"/>
          <w:kern w:val="0"/>
          <w:sz w:val="24"/>
          <w:szCs w:val="24"/>
          <w:lang w:val="es-ES"/>
          <w14:ligatures w14:val="none"/>
        </w:rPr>
        <w:t xml:space="preserve"> </w:t>
      </w:r>
      <w:r w:rsidRPr="1C1809B8" w:rsidR="00EA2250">
        <w:rPr>
          <w:rFonts w:ascii="Arial" w:hAnsi="Arial" w:eastAsia="Times New Roman" w:cs="Arial"/>
          <w:kern w:val="0"/>
          <w:sz w:val="24"/>
          <w:szCs w:val="24"/>
          <w:lang w:val="es-ES"/>
          <w14:ligatures w14:val="none"/>
        </w:rPr>
        <w:t>de la línea de servicio de agua</w:t>
      </w:r>
      <w:r w:rsidRPr="1C1809B8" w:rsidR="00EA2250">
        <w:rPr>
          <w:rFonts w:ascii="Arial" w:hAnsi="Arial" w:eastAsia="Times New Roman" w:cs="Arial"/>
          <w:kern w:val="0"/>
          <w:sz w:val="24"/>
          <w:szCs w:val="24"/>
          <w:lang w:val="es-ES"/>
          <w14:ligatures w14:val="none"/>
        </w:rPr>
        <w:t xml:space="preserve"> de</w:t>
      </w:r>
      <w:r w:rsidRPr="1C1809B8" w:rsidR="00A9470E">
        <w:rPr>
          <w:rFonts w:ascii="Arial" w:hAnsi="Arial" w:eastAsia="Times New Roman" w:cs="Arial"/>
          <w:kern w:val="0"/>
          <w:sz w:val="24"/>
          <w:szCs w:val="24"/>
          <w:lang w:val="es-ES"/>
          <w14:ligatures w14:val="none"/>
        </w:rPr>
        <w:t xml:space="preserve"> propiedad del cliente. </w:t>
      </w:r>
    </w:p>
    <w:p w:rsidRPr="009268E9" w:rsidR="00160053" w:rsidP="1C1809B8" w:rsidRDefault="00A9470E" w14:paraId="7A908925" w14:textId="0274F297" w14:noSpellErr="1">
      <w:pPr>
        <w:spacing w:after="240" w:line="240" w:lineRule="auto"/>
        <w:rPr>
          <w:rFonts w:ascii="Arial" w:hAnsi="Arial" w:eastAsia="Times New Roman" w:cs="Arial"/>
          <w:kern w:val="0"/>
          <w:sz w:val="24"/>
          <w:szCs w:val="24"/>
          <w:lang w:val="es-ES"/>
          <w14:ligatures w14:val="none"/>
        </w:rPr>
      </w:pPr>
      <w:r w:rsidRPr="1C1809B8" w:rsidR="00A9470E">
        <w:rPr>
          <w:rFonts w:ascii="Arial" w:hAnsi="Arial" w:eastAsia="Times New Roman" w:cs="Arial"/>
          <w:color w:val="0070C0"/>
          <w:kern w:val="0"/>
          <w:sz w:val="24"/>
          <w:szCs w:val="24"/>
          <w:lang w:val="es-ES"/>
          <w14:ligatures w14:val="none"/>
        </w:rPr>
        <w:t>[System or Agency]</w:t>
      </w:r>
      <w:r w:rsidRPr="1C1809B8" w:rsidR="00A9470E">
        <w:rPr>
          <w:rFonts w:ascii="Arial" w:hAnsi="Arial" w:eastAsia="Times New Roman" w:cs="Arial"/>
          <w:kern w:val="0"/>
          <w:sz w:val="24"/>
          <w:szCs w:val="24"/>
          <w:lang w:val="es-ES"/>
          <w14:ligatures w14:val="none"/>
        </w:rPr>
        <w:t xml:space="preserve"> debería haber completado el inventario antes del 16 de octubre de 2024, pero no lo hizo. En consecuencia, </w:t>
      </w:r>
      <w:bookmarkEnd w:id="0"/>
      <w:r w:rsidRPr="1C1809B8" w:rsidR="00A9470E">
        <w:rPr>
          <w:rFonts w:ascii="Arial" w:hAnsi="Arial" w:eastAsia="Times New Roman" w:cs="Arial"/>
          <w:kern w:val="0"/>
          <w:sz w:val="24"/>
          <w:szCs w:val="24"/>
          <w:lang w:val="es-ES"/>
          <w14:ligatures w14:val="none"/>
        </w:rPr>
        <w:t xml:space="preserve">la tubería que conecta su </w:t>
      </w:r>
      <w:r w:rsidRPr="1C1809B8" w:rsidR="005F5034">
        <w:rPr>
          <w:rFonts w:ascii="Arial" w:hAnsi="Arial" w:eastAsia="Times New Roman" w:cs="Arial"/>
          <w:color w:val="0070C0"/>
          <w:kern w:val="0"/>
          <w:sz w:val="24"/>
          <w:szCs w:val="24"/>
          <w:lang w:val="es-ES"/>
          <w14:ligatures w14:val="none"/>
        </w:rPr>
        <w:t xml:space="preserve">[home, </w:t>
      </w:r>
      <w:r w:rsidRPr="1C1809B8" w:rsidR="005F5034">
        <w:rPr>
          <w:rFonts w:ascii="Arial" w:hAnsi="Arial" w:eastAsia="Times New Roman" w:cs="Arial"/>
          <w:color w:val="0070C0"/>
          <w:kern w:val="0"/>
          <w:sz w:val="24"/>
          <w:szCs w:val="24"/>
          <w:lang w:val="es-ES"/>
          <w14:ligatures w14:val="none"/>
        </w:rPr>
        <w:t xml:space="preserve">building</w:t>
      </w:r>
      <w:r w:rsidRPr="1C1809B8" w:rsidR="005F5034">
        <w:rPr>
          <w:rFonts w:ascii="Arial" w:hAnsi="Arial" w:eastAsia="Times New Roman" w:cs="Arial"/>
          <w:color w:val="0070C0"/>
          <w:kern w:val="0"/>
          <w:sz w:val="24"/>
          <w:szCs w:val="24"/>
          <w:lang w:val="es-ES"/>
          <w14:ligatures w14:val="none"/>
        </w:rPr>
        <w:t xml:space="preserve">, or </w:t>
      </w:r>
      <w:r w:rsidRPr="1C1809B8" w:rsidR="005F5034">
        <w:rPr>
          <w:rFonts w:ascii="Arial" w:hAnsi="Arial" w:eastAsia="Times New Roman" w:cs="Arial"/>
          <w:color w:val="0070C0"/>
          <w:kern w:val="0"/>
          <w:sz w:val="24"/>
          <w:szCs w:val="24"/>
          <w:lang w:val="es-ES"/>
          <w14:ligatures w14:val="none"/>
        </w:rPr>
        <w:t xml:space="preserve">other</w:t>
      </w:r>
      <w:r w:rsidRPr="1C1809B8" w:rsidR="005F5034">
        <w:rPr>
          <w:rFonts w:ascii="Arial" w:hAnsi="Arial" w:eastAsia="Times New Roman" w:cs="Arial"/>
          <w:color w:val="0070C0"/>
          <w:kern w:val="0"/>
          <w:sz w:val="24"/>
          <w:szCs w:val="24"/>
          <w:lang w:val="es-ES"/>
          <w14:ligatures w14:val="none"/>
        </w:rPr>
        <w:t xml:space="preserve"> </w:t>
      </w:r>
      <w:r w:rsidRPr="1C1809B8" w:rsidR="005F5034">
        <w:rPr>
          <w:rFonts w:ascii="Arial" w:hAnsi="Arial" w:eastAsia="Times New Roman" w:cs="Arial"/>
          <w:color w:val="0070C0"/>
          <w:kern w:val="0"/>
          <w:sz w:val="24"/>
          <w:szCs w:val="24"/>
          <w:lang w:val="es-ES"/>
          <w14:ligatures w14:val="none"/>
        </w:rPr>
        <w:t xml:space="preserve">structure</w:t>
      </w:r>
      <w:r w:rsidRPr="1C1809B8" w:rsidR="005F5034">
        <w:rPr>
          <w:rFonts w:ascii="Arial" w:hAnsi="Arial" w:eastAsia="Times New Roman" w:cs="Arial"/>
          <w:color w:val="0070C0"/>
          <w:kern w:val="0"/>
          <w:sz w:val="24"/>
          <w:szCs w:val="24"/>
          <w:lang w:val="es-ES"/>
          <w14:ligatures w14:val="none"/>
        </w:rPr>
        <w:t xml:space="preserve">] </w:t>
      </w:r>
      <w:r w:rsidRPr="1C1809B8" w:rsidR="00A9470E">
        <w:rPr>
          <w:rFonts w:ascii="Arial" w:hAnsi="Arial" w:eastAsia="Times New Roman" w:cs="Arial"/>
          <w:kern w:val="0"/>
          <w:sz w:val="24"/>
          <w:szCs w:val="24"/>
          <w:lang w:val="es-ES"/>
          <w14:ligatures w14:val="none"/>
        </w:rPr>
        <w:t xml:space="preserve">a la tubería principal de agua no se identificó en el plazo establecido y se considera de material desconocido. Las líneas de servicio de plomo o determinadas tuberías galvanizadas pueden ponerlo en </w:t>
      </w:r>
      <w:r w:rsidRPr="1C1809B8" w:rsidR="008E6DEE">
        <w:rPr>
          <w:rFonts w:ascii="Arial" w:hAnsi="Arial" w:eastAsia="Times New Roman" w:cs="Arial"/>
          <w:kern w:val="0"/>
          <w:sz w:val="24"/>
          <w:szCs w:val="24"/>
          <w:lang w:val="es-ES"/>
          <w14:ligatures w14:val="none"/>
        </w:rPr>
        <w:t xml:space="preserve">posible </w:t>
      </w:r>
      <w:r w:rsidRPr="1C1809B8" w:rsidR="00A9470E">
        <w:rPr>
          <w:rFonts w:ascii="Arial" w:hAnsi="Arial" w:eastAsia="Times New Roman" w:cs="Arial"/>
          <w:kern w:val="0"/>
          <w:sz w:val="24"/>
          <w:szCs w:val="24"/>
          <w:lang w:val="es-ES"/>
          <w14:ligatures w14:val="none"/>
        </w:rPr>
        <w:t>riesgo de exposición al plomo. Por lo tanto, será necesario identificar el material de su línea de servicio.</w:t>
      </w:r>
    </w:p>
    <w:p w:rsidRPr="009268E9" w:rsidR="00160053" w:rsidP="1C1809B8" w:rsidRDefault="00A9470E" w14:paraId="5A5C7D9E" w14:textId="7E203F7A" w14:noSpellErr="1">
      <w:pPr>
        <w:spacing w:after="240" w:line="240" w:lineRule="auto"/>
        <w:rPr>
          <w:rFonts w:ascii="Arial" w:hAnsi="Arial" w:eastAsia="Times New Roman" w:cs="Arial"/>
          <w:kern w:val="0"/>
          <w:sz w:val="24"/>
          <w:szCs w:val="24"/>
          <w:lang w:val="es-ES"/>
          <w14:ligatures w14:val="none"/>
        </w:rPr>
      </w:pPr>
      <w:r w:rsidRPr="1C1809B8" w:rsidR="00A9470E">
        <w:rPr>
          <w:rFonts w:ascii="Arial" w:hAnsi="Arial" w:eastAsia="Times New Roman" w:cs="Arial"/>
          <w:color w:val="0070C0"/>
          <w:kern w:val="0"/>
          <w:sz w:val="24"/>
          <w:szCs w:val="24"/>
          <w:lang w:val="es-ES"/>
          <w14:ligatures w14:val="none"/>
        </w:rPr>
        <w:t>[System</w:t>
      </w:r>
      <w:r w:rsidRPr="1C1809B8" w:rsidR="00A9470E">
        <w:rPr>
          <w:rFonts w:ascii="Arial" w:hAnsi="Arial" w:eastAsia="Times New Roman" w:cs="Arial"/>
          <w:kern w:val="0"/>
          <w:sz w:val="24"/>
          <w:szCs w:val="24"/>
          <w:lang w:val="es-ES"/>
          <w14:ligatures w14:val="none"/>
        </w:rPr>
        <w:t xml:space="preserve">] realiza controles rutinarios del plomo en el sistema de distribución y los resultados de las muestras de agua más recientes recibidos el </w:t>
      </w:r>
      <w:r w:rsidRPr="1C1809B8" w:rsidR="00A9470E">
        <w:rPr>
          <w:rFonts w:ascii="Arial" w:hAnsi="Arial" w:eastAsia="Times New Roman" w:cs="Arial"/>
          <w:color w:val="0070C0"/>
          <w:kern w:val="0"/>
          <w:sz w:val="24"/>
          <w:szCs w:val="24"/>
          <w:lang w:val="es-ES"/>
          <w14:ligatures w14:val="none"/>
        </w:rPr>
        <w:t xml:space="preserve">[date] </w:t>
      </w:r>
      <w:r w:rsidRPr="1C1809B8" w:rsidR="00A9470E">
        <w:rPr>
          <w:rFonts w:ascii="Arial" w:hAnsi="Arial" w:eastAsia="Times New Roman" w:cs="Arial"/>
          <w:kern w:val="0"/>
          <w:sz w:val="24"/>
          <w:szCs w:val="24"/>
          <w:lang w:val="es-ES"/>
          <w14:ligatures w14:val="none"/>
        </w:rPr>
        <w:t>mostraron que el percentil 90</w:t>
      </w:r>
      <w:r w:rsidRPr="1C1809B8" w:rsidR="00A9470E">
        <w:rPr>
          <w:rFonts w:ascii="Arial" w:hAnsi="Arial" w:eastAsia="Times New Roman" w:cs="Arial"/>
          <w:kern w:val="0"/>
          <w:sz w:val="24"/>
          <w:szCs w:val="24"/>
          <w:vertAlign w:val="superscript"/>
          <w:lang w:val="es-ES"/>
          <w14:ligatures w14:val="none"/>
        </w:rPr>
        <w:t xml:space="preserve"> </w:t>
      </w:r>
      <w:r w:rsidRPr="1C1809B8" w:rsidR="00A9470E">
        <w:rPr>
          <w:rFonts w:ascii="Arial" w:hAnsi="Arial" w:eastAsia="Times New Roman" w:cs="Arial"/>
          <w:kern w:val="0"/>
          <w:sz w:val="24"/>
          <w:szCs w:val="24"/>
          <w:lang w:val="es-ES"/>
          <w14:ligatures w14:val="none"/>
        </w:rPr>
        <w:t xml:space="preserve">de todos los niveles de plomo medidos en el sistema de distribución era de </w:t>
      </w:r>
      <w:r w:rsidRPr="1C1809B8" w:rsidR="00A9470E">
        <w:rPr>
          <w:rFonts w:ascii="Arial" w:hAnsi="Arial" w:eastAsia="Times New Roman" w:cs="Arial"/>
          <w:color w:val="0070C0"/>
          <w:kern w:val="0"/>
          <w:sz w:val="24"/>
          <w:szCs w:val="24"/>
          <w:lang w:val="es-ES"/>
          <w14:ligatures w14:val="none"/>
        </w:rPr>
        <w:t>[</w:t>
      </w:r>
      <w:r w:rsidRPr="1C1809B8" w:rsidR="00A9470E">
        <w:rPr>
          <w:rFonts w:ascii="Arial" w:hAnsi="Arial" w:eastAsia="Times New Roman" w:cs="Arial"/>
          <w:color w:val="0070C0"/>
          <w:kern w:val="0"/>
          <w:sz w:val="24"/>
          <w:szCs w:val="24"/>
          <w:lang w:val="es-ES"/>
          <w14:ligatures w14:val="none"/>
        </w:rPr>
        <w:t>levels</w:t>
      </w:r>
      <w:r w:rsidRPr="1C1809B8" w:rsidR="00A9470E">
        <w:rPr>
          <w:rFonts w:ascii="Arial" w:hAnsi="Arial" w:eastAsia="Times New Roman" w:cs="Arial"/>
          <w:color w:val="0070C0"/>
          <w:kern w:val="0"/>
          <w:sz w:val="24"/>
          <w:szCs w:val="24"/>
          <w:lang w:val="es-ES"/>
          <w14:ligatures w14:val="none"/>
        </w:rPr>
        <w:t xml:space="preserve"> and </w:t>
      </w:r>
      <w:r w:rsidRPr="1C1809B8" w:rsidR="00A9470E">
        <w:rPr>
          <w:rFonts w:ascii="Arial" w:hAnsi="Arial" w:eastAsia="Times New Roman" w:cs="Arial"/>
          <w:color w:val="0070C0"/>
          <w:kern w:val="0"/>
          <w:sz w:val="24"/>
          <w:szCs w:val="24"/>
          <w:lang w:val="es-ES"/>
          <w14:ligatures w14:val="none"/>
        </w:rPr>
        <w:t>units</w:t>
      </w:r>
      <w:r w:rsidRPr="1C1809B8" w:rsidR="00A9470E">
        <w:rPr>
          <w:rFonts w:ascii="Arial" w:hAnsi="Arial" w:eastAsia="Times New Roman" w:cs="Arial"/>
          <w:color w:val="0070C0"/>
          <w:kern w:val="0"/>
          <w:sz w:val="24"/>
          <w:szCs w:val="24"/>
          <w:lang w:val="es-ES"/>
          <w14:ligatures w14:val="none"/>
        </w:rPr>
        <w:t>]</w:t>
      </w:r>
      <w:r w:rsidRPr="1C1809B8" w:rsidR="00A9470E">
        <w:rPr>
          <w:rFonts w:ascii="Arial" w:hAnsi="Arial" w:eastAsia="Times New Roman" w:cs="Arial"/>
          <w:kern w:val="0"/>
          <w:sz w:val="24"/>
          <w:szCs w:val="24"/>
          <w:lang w:val="es-ES"/>
          <w14:ligatures w14:val="none"/>
        </w:rPr>
        <w:t>. El nivel de acción para el plomo en el agua potable es de 0.015 miligramos por litro (mg/L) o 15 microgramos por litro (µg/L).</w:t>
      </w:r>
    </w:p>
    <w:p w:rsidRPr="005F5034" w:rsidR="00160053" w:rsidP="009268E9" w:rsidRDefault="00A9470E" w14:paraId="63BBE9C4" w14:textId="2AB2064E">
      <w:pPr>
        <w:spacing w:after="240" w:line="240" w:lineRule="auto"/>
        <w:rPr>
          <w:rFonts w:ascii="Arial" w:hAnsi="Arial" w:eastAsia="Times New Roman" w:cs="Arial"/>
          <w:color w:val="0070C0"/>
          <w:kern w:val="0"/>
          <w:sz w:val="24"/>
          <w:szCs w:val="24"/>
          <w14:ligatures w14:val="none"/>
        </w:rPr>
      </w:pPr>
      <w:r w:rsidRPr="00160053">
        <w:rPr>
          <w:rFonts w:ascii="Arial" w:hAnsi="Arial" w:eastAsia="Times New Roman" w:cs="Arial"/>
          <w:color w:val="0070C0"/>
          <w:kern w:val="0"/>
          <w:sz w:val="24"/>
          <w:szCs w:val="24"/>
          <w14:ligatures w14:val="none"/>
        </w:rPr>
        <w:t xml:space="preserve">[The most recent water sample results do not exceed the action level of 0.015 mg/L for lead. </w:t>
      </w:r>
    </w:p>
    <w:p w:rsidRPr="005F5034" w:rsidR="00160053" w:rsidP="009268E9" w:rsidRDefault="00A9470E" w14:paraId="224F90CB" w14:textId="07BA4562">
      <w:pPr>
        <w:spacing w:after="240" w:line="240" w:lineRule="auto"/>
        <w:rPr>
          <w:rFonts w:ascii="Arial" w:hAnsi="Arial" w:eastAsia="Times New Roman" w:cs="Arial"/>
          <w:color w:val="0070C0"/>
          <w:kern w:val="0"/>
          <w:sz w:val="24"/>
          <w:szCs w:val="24"/>
          <w:u w:val="single"/>
          <w14:ligatures w14:val="none"/>
        </w:rPr>
      </w:pPr>
      <w:r w:rsidRPr="00160053">
        <w:rPr>
          <w:rFonts w:ascii="Arial" w:hAnsi="Arial" w:eastAsia="Times New Roman" w:cs="Arial"/>
          <w:color w:val="0070C0"/>
          <w:kern w:val="0"/>
          <w:sz w:val="24"/>
          <w:szCs w:val="24"/>
          <w:u w:val="single"/>
          <w14:ligatures w14:val="none"/>
        </w:rPr>
        <w:t>Or</w:t>
      </w:r>
    </w:p>
    <w:p w:rsidR="00160053" w:rsidP="009268E9" w:rsidRDefault="00A9470E" w14:paraId="023AE02E" w14:textId="7EBD289C">
      <w:pPr>
        <w:spacing w:after="240" w:line="240" w:lineRule="auto"/>
        <w:rPr>
          <w:rFonts w:ascii="Arial" w:hAnsi="Arial" w:eastAsia="Times New Roman" w:cs="Arial"/>
          <w:color w:val="0070C0"/>
          <w:kern w:val="0"/>
          <w:sz w:val="24"/>
          <w:szCs w:val="24"/>
          <w14:ligatures w14:val="none"/>
        </w:rPr>
      </w:pPr>
      <w:r w:rsidRPr="00160053">
        <w:rPr>
          <w:rFonts w:ascii="Arial" w:hAnsi="Arial" w:eastAsia="Times New Roman" w:cs="Arial"/>
          <w:color w:val="0070C0"/>
          <w:kern w:val="0"/>
          <w:sz w:val="24"/>
          <w:szCs w:val="24"/>
          <w14:ligatures w14:val="none"/>
        </w:rPr>
        <w:t>You should have received a separate notice that your most recent water sample results exceed the action level of 0.015 mg/L for lead.]</w:t>
      </w:r>
    </w:p>
    <w:p w:rsidRPr="009268E9" w:rsidR="00160053" w:rsidP="1C1809B8" w:rsidRDefault="00A9470E" w14:paraId="301749BA" w14:textId="7F0C5D58" w14:noSpellErr="1">
      <w:pPr>
        <w:spacing w:after="240" w:line="240" w:lineRule="auto"/>
        <w:rPr>
          <w:rFonts w:ascii="Arial" w:hAnsi="Arial" w:eastAsia="Times New Roman" w:cs="Arial"/>
          <w:kern w:val="0"/>
          <w:sz w:val="24"/>
          <w:szCs w:val="24"/>
          <w:lang w:val="es-ES"/>
          <w14:ligatures w14:val="none"/>
        </w:rPr>
      </w:pPr>
      <w:r w:rsidRPr="1C1809B8" w:rsidR="00A9470E">
        <w:rPr>
          <w:rFonts w:ascii="Arial" w:hAnsi="Arial" w:eastAsia="Times New Roman" w:cs="Arial"/>
          <w:kern w:val="0"/>
          <w:sz w:val="24"/>
          <w:szCs w:val="24"/>
          <w:lang w:val="es-ES"/>
          <w14:ligatures w14:val="none"/>
        </w:rPr>
        <w:t>Si bien esta no era una emergencia, como clientes nuestros, tienen derecho a saber lo que ha ocurrido, lo que deben hacer y lo que</w:t>
      </w:r>
      <w:r w:rsidRPr="1C1809B8" w:rsidR="008E6DEE">
        <w:rPr>
          <w:rFonts w:ascii="Arial" w:hAnsi="Arial" w:eastAsia="Times New Roman" w:cs="Arial"/>
          <w:kern w:val="0"/>
          <w:sz w:val="24"/>
          <w:szCs w:val="24"/>
          <w:lang w:val="es-ES"/>
          <w14:ligatures w14:val="none"/>
        </w:rPr>
        <w:t xml:space="preserve"> nosotros</w:t>
      </w:r>
      <w:r w:rsidRPr="1C1809B8" w:rsidR="00A9470E">
        <w:rPr>
          <w:rFonts w:ascii="Arial" w:hAnsi="Arial" w:eastAsia="Times New Roman" w:cs="Arial"/>
          <w:kern w:val="0"/>
          <w:sz w:val="24"/>
          <w:szCs w:val="24"/>
          <w:lang w:val="es-ES"/>
          <w14:ligatures w14:val="none"/>
        </w:rPr>
        <w:t xml:space="preserve"> </w:t>
      </w:r>
      <w:r w:rsidRPr="1C1809B8" w:rsidR="006A3DAB">
        <w:rPr>
          <w:rFonts w:ascii="Arial" w:hAnsi="Arial" w:eastAsia="Times New Roman" w:cs="Arial"/>
          <w:color w:val="0070C0"/>
          <w:kern w:val="0"/>
          <w:sz w:val="24"/>
          <w:szCs w:val="24"/>
          <w:lang w:val="es-ES"/>
          <w14:ligatures w14:val="none"/>
        </w:rPr>
        <w:t>[</w:t>
      </w:r>
      <w:r w:rsidRPr="1C1809B8" w:rsidR="006A3DAB">
        <w:rPr>
          <w:rFonts w:ascii="Arial" w:hAnsi="Arial" w:eastAsia="Times New Roman" w:cs="Arial"/>
          <w:color w:val="0070C0"/>
          <w:kern w:val="0"/>
          <w:sz w:val="24"/>
          <w:szCs w:val="24"/>
          <w:lang w:val="es-ES"/>
          <w14:ligatures w14:val="none"/>
        </w:rPr>
        <w:t>did</w:t>
      </w:r>
      <w:r w:rsidRPr="1C1809B8" w:rsidR="006A3DAB">
        <w:rPr>
          <w:rFonts w:ascii="Arial" w:hAnsi="Arial" w:eastAsia="Times New Roman" w:cs="Arial"/>
          <w:color w:val="0070C0"/>
          <w:kern w:val="0"/>
          <w:sz w:val="24"/>
          <w:szCs w:val="24"/>
          <w:lang w:val="es-ES"/>
          <w14:ligatures w14:val="none"/>
        </w:rPr>
        <w:t xml:space="preserve"> or are </w:t>
      </w:r>
      <w:r w:rsidRPr="1C1809B8" w:rsidR="006A3DAB">
        <w:rPr>
          <w:rFonts w:ascii="Arial" w:hAnsi="Arial" w:eastAsia="Times New Roman" w:cs="Arial"/>
          <w:color w:val="0070C0"/>
          <w:kern w:val="0"/>
          <w:sz w:val="24"/>
          <w:szCs w:val="24"/>
          <w:lang w:val="es-ES"/>
          <w14:ligatures w14:val="none"/>
        </w:rPr>
        <w:t>doing</w:t>
      </w:r>
      <w:r w:rsidRPr="1C1809B8" w:rsidR="006A3DAB">
        <w:rPr>
          <w:rFonts w:ascii="Arial" w:hAnsi="Arial" w:eastAsia="Times New Roman" w:cs="Arial"/>
          <w:color w:val="0070C0"/>
          <w:kern w:val="0"/>
          <w:sz w:val="24"/>
          <w:szCs w:val="24"/>
          <w:lang w:val="es-ES"/>
          <w14:ligatures w14:val="none"/>
        </w:rPr>
        <w:t>]</w:t>
      </w:r>
      <w:r w:rsidRPr="1C1809B8" w:rsidR="00A9470E">
        <w:rPr>
          <w:rFonts w:ascii="Arial" w:hAnsi="Arial" w:eastAsia="Times New Roman" w:cs="Arial"/>
          <w:kern w:val="0"/>
          <w:sz w:val="24"/>
          <w:szCs w:val="24"/>
          <w:lang w:val="es-ES"/>
          <w14:ligatures w14:val="none"/>
        </w:rPr>
        <w:t xml:space="preserve"> para corregir esta situación.</w:t>
      </w:r>
    </w:p>
    <w:p w:rsidRPr="009268E9" w:rsidR="00160053" w:rsidP="009268E9" w:rsidRDefault="00A9470E" w14:paraId="6CF8A5EB" w14:textId="3F80F74D">
      <w:pPr>
        <w:spacing w:after="240" w:line="240" w:lineRule="auto"/>
        <w:rPr>
          <w:rFonts w:ascii="Arial" w:hAnsi="Arial" w:eastAsia="Times New Roman" w:cs="Arial"/>
          <w:b/>
          <w:bCs/>
          <w:kern w:val="0"/>
          <w:sz w:val="24"/>
          <w:szCs w:val="24"/>
          <w:lang w:val="es"/>
          <w14:ligatures w14:val="none"/>
        </w:rPr>
      </w:pPr>
      <w:r w:rsidRPr="005F5034">
        <w:rPr>
          <w:rFonts w:ascii="Arial" w:hAnsi="Arial" w:eastAsia="Times New Roman" w:cs="Arial"/>
          <w:b/>
          <w:bCs/>
          <w:kern w:val="0"/>
          <w:sz w:val="24"/>
          <w:szCs w:val="24"/>
          <w:lang w:val="es"/>
          <w14:ligatures w14:val="none"/>
        </w:rPr>
        <w:t>¿Mi agua se ve afectada?</w:t>
      </w:r>
    </w:p>
    <w:p w:rsidRPr="009268E9" w:rsidR="00F1435F" w:rsidP="009268E9" w:rsidRDefault="00A9470E" w14:paraId="60039F56" w14:textId="31FAF825">
      <w:pPr>
        <w:spacing w:after="240" w:line="240" w:lineRule="auto"/>
        <w:rPr>
          <w:rFonts w:ascii="Arial" w:hAnsi="Arial" w:eastAsia="Times New Roman" w:cs="Arial"/>
          <w:b/>
          <w:bCs/>
          <w:kern w:val="0"/>
          <w:sz w:val="24"/>
          <w:szCs w:val="24"/>
          <w14:ligatures w14:val="none"/>
        </w:rPr>
      </w:pPr>
      <w:r w:rsidRPr="005F5034">
        <w:rPr>
          <w:rFonts w:ascii="Arial" w:hAnsi="Arial" w:eastAsia="Times New Roman" w:cs="Arial"/>
          <w:b/>
          <w:bCs/>
          <w:noProof/>
          <w:kern w:val="0"/>
          <w:sz w:val="24"/>
          <w:szCs w:val="24"/>
          <w14:ligatures w14:val="none"/>
        </w:rPr>
        <mc:AlternateContent>
          <mc:Choice Requires="wps">
            <w:drawing>
              <wp:inline distT="0" distB="0" distL="0" distR="0" wp14:anchorId="2DBDD7A7" wp14:editId="6706ED6B">
                <wp:extent cx="5724525" cy="460537"/>
                <wp:effectExtent l="0" t="0" r="15875" b="952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460537"/>
                        </a:xfrm>
                        <a:prstGeom prst="rect">
                          <a:avLst/>
                        </a:prstGeom>
                        <a:solidFill>
                          <a:srgbClr val="FFFFFF"/>
                        </a:solidFill>
                        <a:ln w="12700">
                          <a:solidFill>
                            <a:srgbClr val="000000"/>
                          </a:solidFill>
                          <a:miter lim="800000"/>
                          <a:headEnd/>
                          <a:tailEnd/>
                        </a:ln>
                      </wps:spPr>
                      <wps:txbx>
                        <w:txbxContent>
                          <w:p w:rsidRPr="00160053" w:rsidR="005F5034" w:rsidP="005F5034" w:rsidRDefault="00A9470E" w14:paraId="701B4828" w14:textId="77777777">
                            <w:pPr>
                              <w:rPr>
                                <w:rFonts w:ascii="Arial" w:hAnsi="Arial" w:cs="Arial"/>
                                <w:b/>
                                <w:bCs/>
                                <w:lang w:val="es-ES"/>
                              </w:rPr>
                            </w:pPr>
                            <w:r w:rsidRPr="00653F71">
                              <w:rPr>
                                <w:rFonts w:ascii="Arial" w:hAnsi="Arial" w:cs="Arial"/>
                                <w:b/>
                                <w:bCs/>
                                <w:lang w:val="es"/>
                              </w:rPr>
                              <w:t>* Si recibió un aviso por separado indicándole que no beba agua, que la hierva o que evite beberla, siga esas instrucciones hasta que se le indique lo contrario.</w:t>
                            </w:r>
                          </w:p>
                        </w:txbxContent>
                      </wps:txbx>
                      <wps:bodyPr rot="0" vert="horz" wrap="square" lIns="91440" tIns="45720" rIns="91440" bIns="45720" anchor="ctr" anchorCtr="0"/>
                    </wps:wsp>
                  </a:graphicData>
                </a:graphic>
              </wp:inline>
            </w:drawing>
          </mc:Choice>
          <mc:Fallback>
            <w:pict>
              <v:shapetype id="_x0000_t202" coordsize="21600,21600" o:spt="202" path="m,l,21600r21600,l21600,xe" w14:anchorId="2DBDD7A7">
                <v:stroke joinstyle="miter"/>
                <v:path gradientshapeok="t" o:connecttype="rect"/>
              </v:shapetype>
              <v:shape id="Text Box 2" style="width:450.75pt;height:36.25pt;visibility:visible;mso-wrap-style:square;mso-left-percent:-10001;mso-top-percent:-10001;mso-position-horizontal:absolute;mso-position-horizontal-relative:char;mso-position-vertical:absolute;mso-position-vertical-relative:line;mso-left-percent:-10001;mso-top-percent:-10001;v-text-anchor:middle" o:spid="_x0000_s1026"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">
                <v:textbox>
                  <w:txbxContent>
                    <w:p w:rsidRPr="00160053" w:rsidR="005F5034" w:rsidP="005F5034" w:rsidRDefault="00A9470E" w14:paraId="701B4828" w14:textId="77777777">
                      <w:pPr>
                        <w:rPr>
                          <w:rFonts w:ascii="Arial" w:hAnsi="Arial" w:cs="Arial"/>
                          <w:b/>
                          <w:bCs/>
                          <w:lang w:val="es-ES"/>
                        </w:rPr>
                      </w:pPr>
                      <w:r w:rsidRPr="00653F71">
                        <w:rPr>
                          <w:rFonts w:ascii="Arial" w:hAnsi="Arial" w:cs="Arial"/>
                          <w:b/>
                          <w:bCs/>
                          <w:lang w:val="es"/>
                        </w:rPr>
                        <w:t>* Si recibió un aviso por separado indicándole que no beba agua, que la hierva o que evite beberla, siga esas instrucciones hasta que se le indique lo contrario.</w:t>
                      </w:r>
                    </w:p>
                  </w:txbxContent>
                </v:textbox>
                <w10:anchorlock/>
              </v:shape>
            </w:pict>
          </mc:Fallback>
        </mc:AlternateContent>
      </w:r>
      <w:r w:rsidR="00F1435F">
        <w:rPr>
          <w:rFonts w:ascii="Arial" w:hAnsi="Arial" w:eastAsia="Times New Roman" w:cs="Arial"/>
          <w:kern w:val="0"/>
          <w:sz w:val="24"/>
          <w:szCs w:val="24"/>
          <w:lang w:val="es"/>
          <w14:ligatures w14:val="none"/>
        </w:rPr>
        <w:br w:type="page"/>
      </w:r>
    </w:p>
    <w:p w:rsidRPr="00160053" w:rsidR="005F5034" w:rsidP="009268E9" w:rsidRDefault="00A9470E" w14:paraId="060499A3" w14:textId="77777777">
      <w:pPr>
        <w:spacing w:after="240" w:line="240" w:lineRule="auto"/>
        <w:rPr>
          <w:rFonts w:ascii="Arial" w:hAnsi="Arial" w:eastAsia="Times New Roman" w:cs="Arial"/>
          <w:kern w:val="0"/>
          <w:sz w:val="24"/>
          <w:szCs w:val="24"/>
          <w:lang w:val="es-ES"/>
          <w14:ligatures w14:val="none"/>
        </w:rPr>
      </w:pPr>
      <w:r w:rsidRPr="005F5034">
        <w:rPr>
          <w:rFonts w:ascii="Arial" w:hAnsi="Arial" w:eastAsia="Times New Roman" w:cs="Arial"/>
          <w:kern w:val="0"/>
          <w:sz w:val="24"/>
          <w:szCs w:val="24"/>
          <w:lang w:val="es"/>
          <w14:ligatures w14:val="none"/>
        </w:rPr>
        <w:lastRenderedPageBreak/>
        <w:t xml:space="preserve">Si </w:t>
      </w:r>
      <w:r w:rsidRPr="005F5034">
        <w:rPr>
          <w:rFonts w:ascii="Arial" w:hAnsi="Arial" w:eastAsia="Times New Roman" w:cs="Arial"/>
          <w:b/>
          <w:bCs/>
          <w:kern w:val="0"/>
          <w:sz w:val="24"/>
          <w:szCs w:val="24"/>
          <w:u w:val="single"/>
          <w:lang w:val="es"/>
          <w14:ligatures w14:val="none"/>
        </w:rPr>
        <w:t>no</w:t>
      </w:r>
      <w:r w:rsidRPr="005F5034">
        <w:rPr>
          <w:rFonts w:ascii="Arial" w:hAnsi="Arial" w:eastAsia="Times New Roman" w:cs="Arial"/>
          <w:kern w:val="0"/>
          <w:sz w:val="24"/>
          <w:szCs w:val="24"/>
          <w:lang w:val="es"/>
          <w14:ligatures w14:val="none"/>
        </w:rPr>
        <w:t xml:space="preserve"> recibió ningún aviso por separado: </w:t>
      </w:r>
    </w:p>
    <w:p w:rsidRPr="00160053" w:rsidR="005F5034" w:rsidP="009268E9" w:rsidRDefault="00A9470E" w14:paraId="7986AB33" w14:textId="77777777">
      <w:pPr>
        <w:widowControl w:val="0"/>
        <w:numPr>
          <w:ilvl w:val="0"/>
          <w:numId w:val="9"/>
        </w:numPr>
        <w:spacing w:after="240" w:line="240" w:lineRule="auto"/>
        <w:rPr>
          <w:rFonts w:ascii="Arial" w:hAnsi="Arial" w:eastAsia="Times New Roman" w:cs="Arial"/>
          <w:snapToGrid w:val="0"/>
          <w:kern w:val="0"/>
          <w:sz w:val="24"/>
          <w:szCs w:val="20"/>
          <w:lang w:val="es-ES"/>
          <w14:ligatures w14:val="none"/>
        </w:rPr>
      </w:pPr>
      <w:r w:rsidRPr="005F5034">
        <w:rPr>
          <w:rFonts w:ascii="Arial" w:hAnsi="Arial" w:eastAsia="Times New Roman" w:cs="Arial"/>
          <w:snapToGrid w:val="0"/>
          <w:kern w:val="0"/>
          <w:sz w:val="24"/>
          <w:szCs w:val="20"/>
          <w:lang w:val="es"/>
          <w14:ligatures w14:val="none"/>
        </w:rPr>
        <w:t xml:space="preserve">Esta no es una emergencia. </w:t>
      </w:r>
    </w:p>
    <w:p w:rsidRPr="00E52D4F" w:rsidR="005F5034" w:rsidP="009268E9" w:rsidRDefault="00A9470E" w14:paraId="3E62AB14" w14:textId="77777777">
      <w:pPr>
        <w:widowControl w:val="0"/>
        <w:numPr>
          <w:ilvl w:val="0"/>
          <w:numId w:val="9"/>
        </w:numPr>
        <w:spacing w:after="240" w:line="240" w:lineRule="auto"/>
        <w:rPr>
          <w:rFonts w:ascii="Arial" w:hAnsi="Arial" w:eastAsia="Times New Roman" w:cs="Arial"/>
          <w:snapToGrid w:val="0"/>
          <w:kern w:val="0"/>
          <w:sz w:val="24"/>
          <w:szCs w:val="24"/>
          <w14:ligatures w14:val="none"/>
        </w:rPr>
      </w:pPr>
      <w:r w:rsidRPr="005F5034">
        <w:rPr>
          <w:rFonts w:ascii="Arial" w:hAnsi="Arial" w:eastAsia="Times New Roman" w:cs="Arial"/>
          <w:snapToGrid w:val="0"/>
          <w:kern w:val="0"/>
          <w:sz w:val="24"/>
          <w:szCs w:val="24"/>
          <w:lang w:val="es"/>
          <w14:ligatures w14:val="none"/>
        </w:rPr>
        <w:t>Su agua es potable.</w:t>
      </w:r>
    </w:p>
    <w:p w:rsidRPr="009268E9" w:rsidR="00160053" w:rsidP="009268E9" w:rsidRDefault="00A9470E" w14:paraId="32EDF36A" w14:textId="22A23850">
      <w:pPr>
        <w:widowControl w:val="0"/>
        <w:numPr>
          <w:ilvl w:val="0"/>
          <w:numId w:val="9"/>
        </w:numPr>
        <w:spacing w:after="240" w:line="240" w:lineRule="auto"/>
        <w:rPr>
          <w:rFonts w:ascii="Arial" w:hAnsi="Arial" w:eastAsia="Times New Roman" w:cs="Arial"/>
          <w:b/>
          <w:bCs/>
          <w:kern w:val="0"/>
          <w:sz w:val="24"/>
          <w:szCs w:val="24"/>
          <w:lang w:val="es-ES"/>
          <w14:ligatures w14:val="none"/>
        </w:rPr>
      </w:pPr>
      <w:r w:rsidRPr="005F5034">
        <w:rPr>
          <w:rFonts w:ascii="Arial" w:hAnsi="Arial" w:eastAsia="Times New Roman" w:cs="Arial"/>
          <w:snapToGrid w:val="0"/>
          <w:kern w:val="0"/>
          <w:sz w:val="24"/>
          <w:szCs w:val="20"/>
          <w:lang w:val="es"/>
          <w14:ligatures w14:val="none"/>
        </w:rPr>
        <w:t>No es necesario utilizar un suministro de agua alternativo (por ejemplo, agua embotellada).</w:t>
      </w:r>
    </w:p>
    <w:p w:rsidRPr="00160053" w:rsidR="003F7929" w:rsidP="009268E9" w:rsidRDefault="00A9470E" w14:paraId="52A9C768" w14:textId="51D892DC">
      <w:pPr>
        <w:spacing w:after="240" w:line="240" w:lineRule="auto"/>
        <w:rPr>
          <w:rFonts w:ascii="Arial" w:hAnsi="Arial" w:eastAsia="Times New Roman" w:cs="Arial"/>
          <w:b/>
          <w:bCs/>
          <w:kern w:val="0"/>
          <w:sz w:val="24"/>
          <w:szCs w:val="24"/>
          <w:lang w:val="es"/>
          <w14:ligatures w14:val="none"/>
        </w:rPr>
      </w:pPr>
      <w:r w:rsidRPr="005F5034">
        <w:rPr>
          <w:rFonts w:ascii="Arial" w:hAnsi="Arial" w:eastAsia="Times New Roman" w:cs="Arial"/>
          <w:b/>
          <w:bCs/>
          <w:kern w:val="0"/>
          <w:sz w:val="24"/>
          <w:szCs w:val="24"/>
          <w:lang w:val="es"/>
          <w14:ligatures w14:val="none"/>
        </w:rPr>
        <w:t>¿Qué pasa con mi línea de servicio?</w:t>
      </w:r>
    </w:p>
    <w:p w:rsidRPr="00160053" w:rsidR="005F5034" w:rsidP="009268E9" w:rsidRDefault="00A9470E" w14:paraId="2A7A2F60" w14:textId="77777777">
      <w:pPr>
        <w:widowControl w:val="0"/>
        <w:numPr>
          <w:ilvl w:val="0"/>
          <w:numId w:val="9"/>
        </w:numPr>
        <w:spacing w:after="240" w:line="240" w:lineRule="auto"/>
        <w:rPr>
          <w:rFonts w:ascii="Arial" w:hAnsi="Arial" w:eastAsia="Times New Roman" w:cs="Arial"/>
          <w:snapToGrid w:val="0"/>
          <w:kern w:val="0"/>
          <w:sz w:val="24"/>
          <w:szCs w:val="24"/>
          <w:lang w:val="es-ES"/>
          <w14:ligatures w14:val="none"/>
        </w:rPr>
      </w:pPr>
      <w:r>
        <w:rPr>
          <w:rFonts w:ascii="Arial" w:hAnsi="Arial" w:eastAsia="Times New Roman" w:cs="Arial"/>
          <w:snapToGrid w:val="0"/>
          <w:kern w:val="0"/>
          <w:sz w:val="24"/>
          <w:szCs w:val="20"/>
          <w:lang w:val="es"/>
          <w14:ligatures w14:val="none"/>
        </w:rPr>
        <w:t xml:space="preserve">Puede ayudar a su sistema público de agua a identificar el material de su línea de servicio. </w:t>
      </w:r>
    </w:p>
    <w:p w:rsidRPr="00160053" w:rsidR="005F5034" w:rsidP="009268E9" w:rsidRDefault="00A9470E" w14:paraId="2C782FA5" w14:textId="77777777">
      <w:pPr>
        <w:widowControl w:val="0"/>
        <w:numPr>
          <w:ilvl w:val="1"/>
          <w:numId w:val="9"/>
        </w:numPr>
        <w:spacing w:after="240" w:line="240" w:lineRule="auto"/>
        <w:rPr>
          <w:rFonts w:ascii="Arial" w:hAnsi="Arial" w:eastAsia="Arial" w:cs="Arial"/>
          <w:snapToGrid w:val="0"/>
          <w:color w:val="0070C0"/>
          <w:kern w:val="0"/>
          <w:sz w:val="24"/>
          <w:szCs w:val="24"/>
          <w:lang w:val="es"/>
          <w14:ligatures w14:val="none"/>
        </w:rPr>
      </w:pPr>
      <w:r w:rsidRPr="005F5034">
        <w:rPr>
          <w:rFonts w:ascii="Arial" w:hAnsi="Arial" w:eastAsia="Times New Roman" w:cs="Arial"/>
          <w:snapToGrid w:val="0"/>
          <w:kern w:val="0"/>
          <w:sz w:val="24"/>
          <w:szCs w:val="24"/>
          <w:lang w:val="es"/>
          <w14:ligatures w14:val="none"/>
        </w:rPr>
        <w:t>La EPA elaboró una guía en línea paso a paso para ayudar a las personas a identificar las tuberías de plomo en sus hogares, llamada Proteja su grifo: una manera rápida de comprobar la presencia de plomo. (</w:t>
      </w:r>
      <w:hyperlink w:history="1" r:id="rId10">
        <w:r w:rsidRPr="008D6FA9" w:rsidR="005F5034">
          <w:rPr>
            <w:rFonts w:ascii="Arial" w:hAnsi="Arial" w:eastAsia="Times New Roman" w:cs="Arial"/>
            <w:i/>
            <w:iCs/>
            <w:snapToGrid w:val="0"/>
            <w:color w:val="467886" w:themeColor="hyperlink"/>
            <w:kern w:val="0"/>
            <w:sz w:val="24"/>
            <w:szCs w:val="24"/>
            <w:u w:val="single"/>
            <w:lang w:val="es"/>
            <w14:ligatures w14:val="none"/>
          </w:rPr>
          <w:t>https://www.epa.gov/ground-water-and-drinking-water/protect-your-tap-quick-check-lead</w:t>
        </w:r>
      </w:hyperlink>
      <w:r w:rsidRPr="005F5034">
        <w:rPr>
          <w:rFonts w:ascii="Arial" w:hAnsi="Arial" w:eastAsia="Times New Roman" w:cs="Arial"/>
          <w:snapToGrid w:val="0"/>
          <w:kern w:val="0"/>
          <w:sz w:val="24"/>
          <w:szCs w:val="24"/>
          <w:lang w:val="es"/>
          <w14:ligatures w14:val="none"/>
        </w:rPr>
        <w:t>)</w:t>
      </w:r>
    </w:p>
    <w:p w:rsidRPr="00160053" w:rsidR="005F5034" w:rsidP="009268E9" w:rsidRDefault="00A9470E" w14:paraId="19C8A882" w14:textId="77777777">
      <w:pPr>
        <w:widowControl w:val="0"/>
        <w:numPr>
          <w:ilvl w:val="1"/>
          <w:numId w:val="9"/>
        </w:numPr>
        <w:spacing w:after="240" w:line="240" w:lineRule="auto"/>
        <w:rPr>
          <w:rFonts w:ascii="Arial" w:hAnsi="Arial" w:eastAsia="Arial" w:cs="Arial"/>
          <w:snapToGrid w:val="0"/>
          <w:kern w:val="0"/>
          <w:sz w:val="24"/>
          <w:szCs w:val="20"/>
          <w:lang w:val="es-ES"/>
          <w14:ligatures w14:val="none"/>
        </w:rPr>
      </w:pPr>
      <w:r w:rsidRPr="005F5034">
        <w:rPr>
          <w:rFonts w:ascii="Arial" w:hAnsi="Arial" w:eastAsia="Arial" w:cs="Arial"/>
          <w:snapToGrid w:val="0"/>
          <w:kern w:val="0"/>
          <w:sz w:val="24"/>
          <w:szCs w:val="20"/>
          <w:lang w:val="es"/>
          <w14:ligatures w14:val="none"/>
        </w:rPr>
        <w:t>Otras organizaciones también han proporcionado herramientas para identificar el material de las líneas de servicio, como la Colaboración del programa LSLR (</w:t>
      </w:r>
      <w:hyperlink w:history="1" r:id="rId11">
        <w:r w:rsidRPr="008D6FA9" w:rsidR="005F5034">
          <w:rPr>
            <w:rFonts w:ascii="Arial" w:hAnsi="Arial" w:eastAsia="Times New Roman" w:cs="Arial"/>
            <w:i/>
            <w:iCs/>
            <w:snapToGrid w:val="0"/>
            <w:color w:val="467886" w:themeColor="hyperlink"/>
            <w:kern w:val="0"/>
            <w:sz w:val="24"/>
            <w:szCs w:val="24"/>
            <w:u w:val="single"/>
            <w:lang w:val="es"/>
            <w14:ligatures w14:val="none"/>
          </w:rPr>
          <w:t>https://www.lslr-collaborative.org/identifying-service-line-material.html</w:t>
        </w:r>
      </w:hyperlink>
      <w:r w:rsidRPr="005F5034">
        <w:rPr>
          <w:rFonts w:ascii="Arial" w:hAnsi="Arial" w:eastAsia="Arial" w:cs="Arial"/>
          <w:snapToGrid w:val="0"/>
          <w:kern w:val="0"/>
          <w:sz w:val="24"/>
          <w:szCs w:val="20"/>
          <w:lang w:val="es"/>
          <w14:ligatures w14:val="none"/>
        </w:rPr>
        <w:t>)</w:t>
      </w:r>
    </w:p>
    <w:p w:rsidRPr="009268E9" w:rsidR="00160053" w:rsidP="009268E9" w:rsidRDefault="00A9470E" w14:paraId="770CAB63" w14:textId="319382EA">
      <w:pPr>
        <w:widowControl w:val="0"/>
        <w:numPr>
          <w:ilvl w:val="0"/>
          <w:numId w:val="9"/>
        </w:numPr>
        <w:spacing w:after="240" w:line="240" w:lineRule="auto"/>
        <w:rPr>
          <w:rFonts w:ascii="Arial" w:hAnsi="Arial" w:eastAsia="Times New Roman" w:cs="Arial"/>
          <w:snapToGrid w:val="0"/>
          <w:kern w:val="0"/>
          <w:sz w:val="24"/>
          <w:szCs w:val="20"/>
          <w:lang w:val="es-ES"/>
          <w14:ligatures w14:val="none"/>
        </w:rPr>
      </w:pPr>
      <w:r w:rsidRPr="005F5034">
        <w:rPr>
          <w:rFonts w:ascii="Arial" w:hAnsi="Arial" w:eastAsia="Times New Roman" w:cs="Arial"/>
          <w:snapToGrid w:val="0"/>
          <w:kern w:val="0"/>
          <w:sz w:val="24"/>
          <w:szCs w:val="20"/>
          <w:lang w:val="es"/>
          <w14:ligatures w14:val="none"/>
        </w:rPr>
        <w:t xml:space="preserve">Infórmenos inmediatamente </w:t>
      </w:r>
      <w:bookmarkStart w:name="_Hlk159510989" w:id="1"/>
      <w:r w:rsidRPr="005F5034">
        <w:rPr>
          <w:rFonts w:ascii="Arial" w:hAnsi="Arial" w:eastAsia="Times New Roman" w:cs="Arial"/>
          <w:snapToGrid w:val="0"/>
          <w:kern w:val="0"/>
          <w:sz w:val="24"/>
          <w:szCs w:val="20"/>
          <w:lang w:val="es"/>
          <w14:ligatures w14:val="none"/>
        </w:rPr>
        <w:t xml:space="preserve">si tiene previsto modificar o sustituir su línea de servicio, ya que podríamos vernos obligados a sustituir la parte del sistema. </w:t>
      </w:r>
      <w:bookmarkEnd w:id="1"/>
    </w:p>
    <w:p w:rsidRPr="009268E9" w:rsidR="00E76CDC" w:rsidP="1C1809B8" w:rsidRDefault="00A9470E" w14:paraId="7DB2498A" w14:textId="6F5EB99E" w14:noSpellErr="1">
      <w:pPr>
        <w:widowControl w:val="0"/>
        <w:spacing w:after="240" w:line="240" w:lineRule="auto"/>
        <w:rPr>
          <w:rFonts w:ascii="Arial" w:hAnsi="Arial" w:eastAsia="Times New Roman" w:cs="Arial"/>
          <w:snapToGrid w:val="0"/>
          <w:color w:val="000000" w:themeColor="text1"/>
          <w:kern w:val="0"/>
          <w:sz w:val="24"/>
          <w:szCs w:val="24"/>
          <w:lang w:val="es-ES"/>
          <w14:ligatures w14:val="none"/>
        </w:rPr>
      </w:pPr>
      <w:r w:rsidRPr="1C1809B8" w:rsidR="00A9470E">
        <w:rPr>
          <w:rFonts w:ascii="Arial" w:hAnsi="Arial" w:eastAsia="Times New Roman" w:cs="Arial"/>
          <w:snapToGrid w:val="0"/>
          <w:color w:val="000000" w:themeColor="text1"/>
          <w:kern w:val="0"/>
          <w:sz w:val="24"/>
          <w:szCs w:val="24"/>
          <w:lang w:val="es-ES"/>
          <w14:ligatures w14:val="none"/>
        </w:rPr>
        <w:t xml:space="preserve">Comuníquese con </w:t>
      </w:r>
      <w:r w:rsidRPr="1C1809B8" w:rsidR="00A9470E">
        <w:rPr>
          <w:rFonts w:ascii="Arial" w:hAnsi="Arial" w:eastAsia="Times New Roman" w:cs="Arial"/>
          <w:snapToGrid w:val="0"/>
          <w:color w:val="0070C0"/>
          <w:kern w:val="0"/>
          <w:sz w:val="24"/>
          <w:szCs w:val="24"/>
          <w:lang w:val="es-ES"/>
          <w14:ligatures w14:val="none"/>
        </w:rPr>
        <w:t>[System]</w:t>
      </w:r>
      <w:r w:rsidRPr="1C1809B8" w:rsidR="00A9470E">
        <w:rPr>
          <w:rFonts w:ascii="Arial" w:hAnsi="Arial" w:eastAsia="Times New Roman" w:cs="Arial"/>
          <w:snapToGrid w:val="0"/>
          <w:color w:val="000000" w:themeColor="text1"/>
          <w:kern w:val="0"/>
          <w:sz w:val="24"/>
          <w:szCs w:val="24"/>
          <w:lang w:val="es-ES"/>
          <w14:ligatures w14:val="none"/>
        </w:rPr>
        <w:t xml:space="preserve"> llamando al </w:t>
      </w:r>
      <w:r w:rsidRPr="1C1809B8" w:rsidR="00A9470E">
        <w:rPr>
          <w:rFonts w:ascii="Arial" w:hAnsi="Arial" w:eastAsia="Times New Roman" w:cs="Arial"/>
          <w:snapToGrid w:val="0"/>
          <w:color w:val="0070C0"/>
          <w:kern w:val="0"/>
          <w:sz w:val="24"/>
          <w:szCs w:val="24"/>
          <w:lang w:val="es-ES"/>
          <w14:ligatures w14:val="none"/>
        </w:rPr>
        <w:t>[</w:t>
      </w:r>
      <w:r w:rsidRPr="1C1809B8" w:rsidR="00A9470E">
        <w:rPr>
          <w:rFonts w:ascii="Arial" w:hAnsi="Arial" w:eastAsia="Times New Roman" w:cs="Arial"/>
          <w:snapToGrid w:val="0"/>
          <w:color w:val="0070C0"/>
          <w:kern w:val="0"/>
          <w:sz w:val="24"/>
          <w:szCs w:val="24"/>
          <w:lang w:val="es-ES"/>
          <w14:ligatures w14:val="none"/>
        </w:rPr>
        <w:t>phone</w:t>
      </w:r>
      <w:r w:rsidRPr="1C1809B8" w:rsidR="00A9470E">
        <w:rPr>
          <w:rFonts w:ascii="Arial" w:hAnsi="Arial" w:eastAsia="Times New Roman" w:cs="Arial"/>
          <w:snapToGrid w:val="0"/>
          <w:color w:val="0070C0"/>
          <w:kern w:val="0"/>
          <w:sz w:val="24"/>
          <w:szCs w:val="24"/>
          <w:lang w:val="es-ES"/>
          <w14:ligatures w14:val="none"/>
        </w:rPr>
        <w:t>]</w:t>
      </w:r>
      <w:r w:rsidRPr="1C1809B8" w:rsidR="00A9470E">
        <w:rPr>
          <w:rFonts w:ascii="Arial" w:hAnsi="Arial" w:eastAsia="Times New Roman" w:cs="Arial"/>
          <w:snapToGrid w:val="0"/>
          <w:color w:val="000000" w:themeColor="text1"/>
          <w:kern w:val="0"/>
          <w:sz w:val="24"/>
          <w:szCs w:val="24"/>
          <w:lang w:val="es-ES"/>
          <w14:ligatures w14:val="none"/>
        </w:rPr>
        <w:t xml:space="preserve"> o enviando un correo electrónico a </w:t>
      </w:r>
      <w:r w:rsidRPr="1C1809B8" w:rsidR="00A9470E">
        <w:rPr>
          <w:rFonts w:ascii="Arial" w:hAnsi="Arial" w:eastAsia="Times New Roman" w:cs="Arial"/>
          <w:snapToGrid w:val="0"/>
          <w:color w:val="0070C0"/>
          <w:kern w:val="0"/>
          <w:sz w:val="24"/>
          <w:szCs w:val="24"/>
          <w:lang w:val="es-ES"/>
          <w14:ligatures w14:val="none"/>
        </w:rPr>
        <w:t>[email]</w:t>
      </w:r>
      <w:r w:rsidRPr="1C1809B8" w:rsidR="00A9470E">
        <w:rPr>
          <w:rFonts w:ascii="Arial" w:hAnsi="Arial" w:eastAsia="Times New Roman" w:cs="Arial"/>
          <w:snapToGrid w:val="0"/>
          <w:color w:val="000000" w:themeColor="text1"/>
          <w:kern w:val="0"/>
          <w:sz w:val="24"/>
          <w:szCs w:val="24"/>
          <w:lang w:val="es-ES"/>
          <w14:ligatures w14:val="none"/>
        </w:rPr>
        <w:t xml:space="preserve"> para compartir cualquier información que pueda encontrar sobre su línea de servicio, o para informarnos de sus planes para modificar o sustituir su línea de servicio. </w:t>
      </w:r>
    </w:p>
    <w:p w:rsidRPr="009268E9" w:rsidR="003F7929" w:rsidP="009268E9" w:rsidRDefault="00A9470E" w14:paraId="08EA6BB7" w14:textId="4E7CA7E9">
      <w:pPr>
        <w:spacing w:after="240" w:line="240" w:lineRule="auto"/>
        <w:rPr>
          <w:rFonts w:ascii="Arial" w:hAnsi="Arial" w:eastAsia="Times New Roman" w:cs="Arial"/>
          <w:b/>
          <w:bCs/>
          <w:kern w:val="0"/>
          <w:sz w:val="24"/>
          <w:szCs w:val="24"/>
          <w:lang w:val="es"/>
          <w14:ligatures w14:val="none"/>
        </w:rPr>
      </w:pPr>
      <w:r w:rsidRPr="005F5034">
        <w:rPr>
          <w:rFonts w:ascii="Arial" w:hAnsi="Arial" w:eastAsia="Times New Roman" w:cs="Arial"/>
          <w:b/>
          <w:bCs/>
          <w:kern w:val="0"/>
          <w:sz w:val="24"/>
          <w:szCs w:val="24"/>
          <w:lang w:val="es"/>
          <w14:ligatures w14:val="none"/>
        </w:rPr>
        <w:t>¿Qué pasará después?</w:t>
      </w:r>
    </w:p>
    <w:p w:rsidRPr="00160053" w:rsidR="005F5034" w:rsidP="009268E9" w:rsidRDefault="00A9470E" w14:paraId="3AF97F5F" w14:textId="77777777">
      <w:pPr>
        <w:spacing w:after="240" w:line="240" w:lineRule="auto"/>
        <w:rPr>
          <w:rFonts w:ascii="Arial" w:hAnsi="Arial" w:eastAsia="Times New Roman" w:cs="Arial"/>
          <w:kern w:val="0"/>
          <w:sz w:val="24"/>
          <w:szCs w:val="24"/>
          <w:lang w:val="es-ES"/>
          <w14:ligatures w14:val="none"/>
        </w:rPr>
      </w:pPr>
      <w:r w:rsidRPr="005F5034">
        <w:rPr>
          <w:rFonts w:ascii="Arial" w:hAnsi="Arial" w:eastAsia="Times New Roman" w:cs="Arial"/>
          <w:color w:val="0070C0"/>
          <w:kern w:val="0"/>
          <w:sz w:val="24"/>
          <w:szCs w:val="24"/>
          <w:lang w:val="es"/>
          <w14:ligatures w14:val="none"/>
        </w:rPr>
        <w:t>[Describe your plan for completing the initial lead service line inventory]</w:t>
      </w:r>
      <w:r w:rsidRPr="005F5034">
        <w:rPr>
          <w:rFonts w:ascii="Arial" w:hAnsi="Arial" w:eastAsia="Times New Roman" w:cs="Arial"/>
          <w:kern w:val="0"/>
          <w:sz w:val="24"/>
          <w:szCs w:val="24"/>
          <w:lang w:val="es"/>
          <w14:ligatures w14:val="none"/>
        </w:rPr>
        <w:t xml:space="preserve">. </w:t>
      </w:r>
    </w:p>
    <w:p w:rsidRPr="009268E9" w:rsidR="0083408E" w:rsidP="009268E9" w:rsidRDefault="00A9470E" w14:paraId="3902B8B5" w14:textId="070EDB73">
      <w:pPr>
        <w:spacing w:after="240" w:line="240" w:lineRule="auto"/>
        <w:rPr>
          <w:rFonts w:ascii="Arial" w:hAnsi="Arial" w:eastAsia="Times New Roman" w:cs="Arial"/>
          <w:kern w:val="0"/>
          <w:sz w:val="24"/>
          <w:szCs w:val="24"/>
          <w:lang w:val="es-ES"/>
          <w14:ligatures w14:val="none"/>
        </w:rPr>
      </w:pPr>
      <w:r w:rsidRPr="005F5034">
        <w:rPr>
          <w:rFonts w:ascii="Arial" w:hAnsi="Arial" w:eastAsia="Times New Roman" w:cs="Arial"/>
          <w:kern w:val="0"/>
          <w:sz w:val="24"/>
          <w:szCs w:val="24"/>
          <w:lang w:val="es"/>
          <w14:ligatures w14:val="none"/>
        </w:rPr>
        <w:t xml:space="preserve">Prevemos identificar su línea de servicio para el </w:t>
      </w:r>
      <w:r w:rsidRPr="005F5034">
        <w:rPr>
          <w:rFonts w:ascii="Arial" w:hAnsi="Arial" w:eastAsia="Times New Roman" w:cs="Arial"/>
          <w:color w:val="0070C0"/>
          <w:kern w:val="0"/>
          <w:sz w:val="24"/>
          <w:szCs w:val="24"/>
          <w:lang w:val="es"/>
          <w14:ligatures w14:val="none"/>
        </w:rPr>
        <w:t xml:space="preserve">[estimated time </w:t>
      </w:r>
      <w:proofErr w:type="gramStart"/>
      <w:r w:rsidRPr="005F5034">
        <w:rPr>
          <w:rFonts w:ascii="Arial" w:hAnsi="Arial" w:eastAsia="Times New Roman" w:cs="Arial"/>
          <w:color w:val="0070C0"/>
          <w:kern w:val="0"/>
          <w:sz w:val="24"/>
          <w:szCs w:val="24"/>
          <w:lang w:val="es"/>
          <w14:ligatures w14:val="none"/>
        </w:rPr>
        <w:t>frame</w:t>
      </w:r>
      <w:proofErr w:type="gramEnd"/>
      <w:r w:rsidRPr="005F5034">
        <w:rPr>
          <w:rFonts w:ascii="Arial" w:hAnsi="Arial" w:eastAsia="Times New Roman" w:cs="Arial"/>
          <w:color w:val="0070C0"/>
          <w:kern w:val="0"/>
          <w:sz w:val="24"/>
          <w:szCs w:val="24"/>
          <w:lang w:val="es"/>
          <w14:ligatures w14:val="none"/>
        </w:rPr>
        <w:t>]</w:t>
      </w:r>
      <w:r w:rsidRPr="005F5034">
        <w:rPr>
          <w:rFonts w:ascii="Arial" w:hAnsi="Arial" w:eastAsia="Times New Roman" w:cs="Arial"/>
          <w:kern w:val="0"/>
          <w:sz w:val="24"/>
          <w:szCs w:val="24"/>
          <w:lang w:val="es"/>
          <w14:ligatures w14:val="none"/>
        </w:rPr>
        <w:t>.</w:t>
      </w:r>
      <w:r w:rsidR="001B5547">
        <w:rPr>
          <w:rFonts w:ascii="Arial" w:hAnsi="Arial" w:eastAsia="Times New Roman" w:cs="Arial"/>
          <w:kern w:val="0"/>
          <w:sz w:val="24"/>
          <w:szCs w:val="24"/>
          <w:lang w:val="es"/>
          <w14:ligatures w14:val="none"/>
        </w:rPr>
        <w:t xml:space="preserve"> </w:t>
      </w:r>
    </w:p>
    <w:p w:rsidRPr="003F7929" w:rsidR="4ED18E1F" w:rsidP="009268E9" w:rsidRDefault="00A9470E" w14:paraId="3874C694" w14:textId="77777777">
      <w:pPr>
        <w:spacing w:after="240" w:line="240" w:lineRule="auto"/>
        <w:rPr>
          <w:rFonts w:ascii="Arial" w:hAnsi="Arial" w:eastAsia="Times New Roman" w:cs="Arial"/>
          <w:b/>
          <w:bCs/>
          <w:kern w:val="0"/>
          <w:sz w:val="24"/>
          <w:szCs w:val="24"/>
          <w:lang w:val="es"/>
          <w14:ligatures w14:val="none"/>
        </w:rPr>
      </w:pPr>
      <w:r w:rsidRPr="005F5034">
        <w:rPr>
          <w:rFonts w:ascii="Arial" w:hAnsi="Arial" w:eastAsia="Times New Roman" w:cs="Arial"/>
          <w:b/>
          <w:bCs/>
          <w:kern w:val="0"/>
          <w:sz w:val="24"/>
          <w:szCs w:val="24"/>
          <w:lang w:val="es"/>
          <w14:ligatures w14:val="none"/>
        </w:rPr>
        <w:t>Información sobre la salud relacionada con el plomo</w:t>
      </w:r>
    </w:p>
    <w:p w:rsidRPr="00312375" w:rsidR="005F5034" w:rsidP="009268E9" w:rsidRDefault="00A9470E" w14:paraId="72F2F8E6" w14:textId="77777777">
      <w:pPr>
        <w:widowControl w:val="0"/>
        <w:numPr>
          <w:ilvl w:val="0"/>
          <w:numId w:val="10"/>
        </w:numPr>
        <w:spacing w:after="240" w:line="240" w:lineRule="auto"/>
        <w:ind w:left="720"/>
        <w:rPr>
          <w:rFonts w:ascii="Arial" w:hAnsi="Arial" w:eastAsia="Times New Roman" w:cs="Arial"/>
          <w:i/>
          <w:iCs/>
          <w:snapToGrid w:val="0"/>
          <w:kern w:val="0"/>
          <w:sz w:val="24"/>
          <w:szCs w:val="20"/>
          <w:lang w:val="es-ES"/>
          <w14:ligatures w14:val="none"/>
        </w:rPr>
      </w:pPr>
      <w:r w:rsidRPr="00C37637">
        <w:rPr>
          <w:rFonts w:ascii="Arial" w:hAnsi="Arial" w:eastAsia="Times New Roman" w:cs="Arial"/>
          <w:i/>
          <w:iCs/>
          <w:snapToGrid w:val="0"/>
          <w:kern w:val="0"/>
          <w:sz w:val="24"/>
          <w:szCs w:val="20"/>
          <w:lang w:val="es"/>
          <w14:ligatures w14:val="none"/>
        </w:rPr>
        <w:t>La exposición al plomo en el agua potable puede causar efectos graves sobre la salud en todos los grupos de edad. Los bebés y los niños pueden presentar disminuciones del coeficiente intelectual y de la capacidad de atención. La exposición al plomo puede provocar nuevos problemas de aprendizaje y comportamiento o agravar los ya existentes. Los hijos de mujeres expuestas al plomo antes o durante el embarazo pueden tener un mayor riesgo de sufrir estos efectos adversos sobre la salud. Los adultos pueden tener un mayor riesgo de sufrir enfermedades cardíacas, hipertensión, problemas renales o del sistema nervioso.</w:t>
      </w:r>
    </w:p>
    <w:p w:rsidRPr="00160053" w:rsidR="00312375" w:rsidP="009268E9" w:rsidRDefault="00312375" w14:paraId="6E43874A" w14:textId="77777777">
      <w:pPr>
        <w:widowControl w:val="0"/>
        <w:spacing w:after="240" w:line="240" w:lineRule="auto"/>
        <w:ind w:left="810"/>
        <w:rPr>
          <w:rFonts w:ascii="Arial" w:hAnsi="Arial" w:eastAsia="Times New Roman" w:cs="Arial"/>
          <w:i/>
          <w:iCs/>
          <w:snapToGrid w:val="0"/>
          <w:kern w:val="0"/>
          <w:sz w:val="24"/>
          <w:szCs w:val="20"/>
          <w:lang w:val="es-ES"/>
          <w14:ligatures w14:val="none"/>
        </w:rPr>
      </w:pPr>
    </w:p>
    <w:p w:rsidRPr="00160053" w:rsidR="005F5034" w:rsidP="009268E9" w:rsidRDefault="00A9470E" w14:paraId="2FAA05EA" w14:textId="07669994">
      <w:pPr>
        <w:numPr>
          <w:ilvl w:val="0"/>
          <w:numId w:val="9"/>
        </w:numPr>
        <w:spacing w:after="240" w:line="240" w:lineRule="auto"/>
        <w:contextualSpacing/>
        <w:rPr>
          <w:rFonts w:ascii="Arial" w:hAnsi="Arial" w:eastAsia="Times New Roman" w:cs="Arial"/>
          <w:snapToGrid w:val="0"/>
          <w:kern w:val="0"/>
          <w:sz w:val="24"/>
          <w:szCs w:val="24"/>
          <w:lang w:val="es-ES"/>
          <w14:ligatures w14:val="none"/>
        </w:rPr>
      </w:pPr>
      <w:r w:rsidRPr="005F5034">
        <w:rPr>
          <w:rFonts w:ascii="Arial" w:hAnsi="Arial" w:eastAsia="Times New Roman" w:cs="Arial"/>
          <w:snapToGrid w:val="0"/>
          <w:kern w:val="0"/>
          <w:sz w:val="24"/>
          <w:szCs w:val="24"/>
          <w:lang w:val="es"/>
          <w14:ligatures w14:val="none"/>
        </w:rPr>
        <w:t xml:space="preserve">Si le preocupa la calidad del agua, el Programa de Acreditación de Laboratorios Ambientales de la Junta Estatal del Agua tiene un </w:t>
      </w:r>
      <w:hyperlink w:history="1" r:id="rId12">
        <w:r w:rsidRPr="005F5034" w:rsidR="005F5034">
          <w:rPr>
            <w:rFonts w:ascii="Arial" w:hAnsi="Arial" w:eastAsia="Times New Roman" w:cs="Arial"/>
            <w:snapToGrid w:val="0"/>
            <w:color w:val="467886" w:themeColor="hyperlink"/>
            <w:kern w:val="0"/>
            <w:sz w:val="24"/>
            <w:szCs w:val="24"/>
            <w:u w:val="single"/>
            <w:lang w:val="es"/>
            <w14:ligatures w14:val="none"/>
          </w:rPr>
          <w:t>mapa de laboratorios</w:t>
        </w:r>
      </w:hyperlink>
      <w:r w:rsidRPr="005F5034">
        <w:rPr>
          <w:rFonts w:ascii="Arial" w:hAnsi="Arial" w:eastAsia="Times New Roman" w:cs="Arial"/>
          <w:snapToGrid w:val="0"/>
          <w:kern w:val="0"/>
          <w:sz w:val="24"/>
          <w:szCs w:val="24"/>
          <w:lang w:val="es"/>
          <w14:ligatures w14:val="none"/>
        </w:rPr>
        <w:t xml:space="preserve"> que pueden analizar su agua a costa del consumidor, que puede consultar en: </w:t>
      </w:r>
      <w:hyperlink w:history="1" r:id="rId13">
        <w:r w:rsidRPr="001A2193">
          <w:rPr>
            <w:rStyle w:val="Hyperlink"/>
            <w:rFonts w:ascii="Arial" w:hAnsi="Arial" w:eastAsia="Times New Roman" w:cs="Arial"/>
            <w:i/>
            <w:iCs/>
            <w:snapToGrid w:val="0"/>
            <w:kern w:val="0"/>
            <w:sz w:val="24"/>
            <w:szCs w:val="24"/>
            <w:lang w:val="es"/>
            <w14:ligatures w14:val="none"/>
          </w:rPr>
          <w:t>https://www.waterboards.ca.gov/drinking_water/certlic/labs/</w:t>
        </w:r>
      </w:hyperlink>
    </w:p>
    <w:p w:rsidRPr="00160053" w:rsidR="005F5034" w:rsidP="009268E9" w:rsidRDefault="005F5034" w14:paraId="28B1A85E" w14:textId="77777777">
      <w:pPr>
        <w:spacing w:after="240" w:line="240" w:lineRule="auto"/>
        <w:ind w:left="720"/>
        <w:contextualSpacing/>
        <w:rPr>
          <w:rFonts w:ascii="Arial" w:hAnsi="Arial" w:eastAsia="Times New Roman" w:cs="Arial"/>
          <w:snapToGrid w:val="0"/>
          <w:kern w:val="0"/>
          <w:sz w:val="24"/>
          <w:szCs w:val="24"/>
          <w:lang w:val="es-ES"/>
          <w14:ligatures w14:val="none"/>
        </w:rPr>
      </w:pPr>
    </w:p>
    <w:p w:rsidRPr="00160053" w:rsidR="005F5034" w:rsidP="009268E9" w:rsidRDefault="00A9470E" w14:paraId="4294E721" w14:textId="77777777">
      <w:pPr>
        <w:numPr>
          <w:ilvl w:val="0"/>
          <w:numId w:val="9"/>
        </w:numPr>
        <w:spacing w:after="240" w:line="240" w:lineRule="auto"/>
        <w:contextualSpacing/>
        <w:rPr>
          <w:rFonts w:ascii="Arial" w:hAnsi="Arial" w:eastAsia="Times New Roman" w:cs="Arial"/>
          <w:i/>
          <w:iCs/>
          <w:snapToGrid w:val="0"/>
          <w:kern w:val="0"/>
          <w:sz w:val="24"/>
          <w:szCs w:val="24"/>
          <w:lang w:val="es-ES"/>
          <w14:ligatures w14:val="none"/>
        </w:rPr>
      </w:pPr>
      <w:r w:rsidRPr="005F5034">
        <w:rPr>
          <w:rFonts w:ascii="Arial" w:hAnsi="Arial" w:eastAsia="Times New Roman" w:cs="Arial"/>
          <w:kern w:val="0"/>
          <w:sz w:val="24"/>
          <w:szCs w:val="24"/>
          <w:lang w:val="es"/>
          <w14:ligatures w14:val="none"/>
        </w:rPr>
        <w:t xml:space="preserve">Si aún le preocupa la salud por la posible exposición al plomo en el agua potable, existen dispositivos de punto de uso (POU) que pueden usarse en los grifos de agua potable para proporcionar una barrera adicional de protección. Puede consultar una lista de estos dispositivos residenciales de tratamiento en: </w:t>
      </w:r>
      <w:hyperlink r:id="rId14">
        <w:r w:rsidRPr="001A2193" w:rsidR="005F5034">
          <w:rPr>
            <w:rFonts w:ascii="Arial" w:hAnsi="Arial" w:eastAsia="Times New Roman" w:cs="Arial"/>
            <w:i/>
            <w:iCs/>
            <w:snapToGrid w:val="0"/>
            <w:color w:val="467886" w:themeColor="hyperlink"/>
            <w:kern w:val="0"/>
            <w:sz w:val="24"/>
            <w:szCs w:val="24"/>
            <w:u w:val="single"/>
            <w:lang w:val="es"/>
            <w14:ligatures w14:val="none"/>
          </w:rPr>
          <w:t>https://www.waterboards.ca.gov/drinking_water/certlic/device/watertreatmentdevices.html</w:t>
        </w:r>
      </w:hyperlink>
    </w:p>
    <w:p w:rsidRPr="001A2193" w:rsidR="005F5034" w:rsidP="009268E9" w:rsidRDefault="005F5034" w14:paraId="6573B3AE" w14:textId="77777777">
      <w:pPr>
        <w:spacing w:after="240" w:line="240" w:lineRule="auto"/>
        <w:ind w:left="720"/>
        <w:contextualSpacing/>
        <w:rPr>
          <w:rFonts w:ascii="Arial" w:hAnsi="Arial" w:eastAsia="Times New Roman" w:cs="Arial"/>
          <w:snapToGrid w:val="0"/>
          <w:kern w:val="0"/>
          <w:sz w:val="24"/>
          <w:szCs w:val="24"/>
          <w:lang w:val="es-ES"/>
          <w14:ligatures w14:val="none"/>
        </w:rPr>
      </w:pPr>
    </w:p>
    <w:p w:rsidRPr="009268E9" w:rsidR="00395453" w:rsidP="009268E9" w:rsidRDefault="00A9470E" w14:paraId="60483DEB" w14:textId="24982D45">
      <w:pPr>
        <w:widowControl w:val="0"/>
        <w:numPr>
          <w:ilvl w:val="0"/>
          <w:numId w:val="9"/>
        </w:numPr>
        <w:spacing w:after="240" w:line="240" w:lineRule="auto"/>
        <w:rPr>
          <w:rFonts w:ascii="Arial" w:hAnsi="Arial" w:eastAsia="Times New Roman" w:cs="Arial"/>
          <w:snapToGrid w:val="0"/>
          <w:kern w:val="0"/>
          <w:sz w:val="24"/>
          <w:szCs w:val="20"/>
          <w:lang w:val="es-ES"/>
          <w14:ligatures w14:val="none"/>
        </w:rPr>
      </w:pPr>
      <w:r w:rsidRPr="005F5034">
        <w:rPr>
          <w:rFonts w:ascii="Arial" w:hAnsi="Arial" w:eastAsia="Times New Roman" w:cs="Arial"/>
          <w:snapToGrid w:val="0"/>
          <w:kern w:val="0"/>
          <w:sz w:val="24"/>
          <w:szCs w:val="20"/>
          <w:lang w:val="es"/>
          <w14:ligatures w14:val="none"/>
        </w:rPr>
        <w:t>Si tiene otros problemas de salud relacionados con el consumo de esta agua, consulte a su proveedor de atención médica.</w:t>
      </w:r>
    </w:p>
    <w:p w:rsidRPr="009268E9" w:rsidR="00160053" w:rsidP="009268E9" w:rsidRDefault="00A9470E" w14:paraId="10788848" w14:textId="45ACB6F4">
      <w:pPr>
        <w:spacing w:after="240" w:line="240" w:lineRule="auto"/>
        <w:rPr>
          <w:rFonts w:ascii="Arial" w:hAnsi="Arial" w:eastAsia="Times New Roman" w:cs="Arial"/>
          <w:b/>
          <w:bCs/>
          <w:kern w:val="0"/>
          <w:sz w:val="24"/>
          <w:szCs w:val="24"/>
          <w:lang w:val="es"/>
          <w14:ligatures w14:val="none"/>
        </w:rPr>
      </w:pPr>
      <w:r w:rsidRPr="005F5034">
        <w:rPr>
          <w:rFonts w:ascii="Arial" w:hAnsi="Arial" w:eastAsia="Times New Roman" w:cs="Arial"/>
          <w:b/>
          <w:bCs/>
          <w:kern w:val="0"/>
          <w:sz w:val="24"/>
          <w:szCs w:val="24"/>
          <w:lang w:val="es"/>
          <w14:ligatures w14:val="none"/>
        </w:rPr>
        <w:t>Recursos adicionales</w:t>
      </w:r>
    </w:p>
    <w:p w:rsidRPr="009268E9" w:rsidR="00560135" w:rsidP="009268E9" w:rsidRDefault="00A9470E" w14:paraId="53689C76" w14:textId="6C893D84">
      <w:pPr>
        <w:spacing w:after="240" w:line="240" w:lineRule="auto"/>
        <w:rPr>
          <w:rFonts w:ascii="Arial" w:hAnsi="Arial" w:eastAsia="Times New Roman" w:cs="Arial"/>
          <w:kern w:val="0"/>
          <w:sz w:val="24"/>
          <w:szCs w:val="24"/>
          <w:lang w:val="es-ES"/>
          <w14:ligatures w14:val="none"/>
        </w:rPr>
      </w:pPr>
      <w:r w:rsidRPr="005F5034">
        <w:rPr>
          <w:rFonts w:ascii="Arial" w:hAnsi="Arial" w:eastAsia="Times New Roman" w:cs="Arial"/>
          <w:kern w:val="0"/>
          <w:sz w:val="24"/>
          <w:szCs w:val="24"/>
          <w:lang w:val="es"/>
          <w14:ligatures w14:val="none"/>
        </w:rPr>
        <w:t xml:space="preserve">Para verificar el material de su línea de servicio o si desea cualquier otra información, póngase en contacto con </w:t>
      </w:r>
      <w:r w:rsidRPr="005F5034">
        <w:rPr>
          <w:rFonts w:ascii="Arial" w:hAnsi="Arial" w:eastAsia="Times New Roman" w:cs="Arial"/>
          <w:color w:val="0070C0"/>
          <w:kern w:val="0"/>
          <w:sz w:val="24"/>
          <w:szCs w:val="24"/>
          <w:lang w:val="es"/>
          <w14:ligatures w14:val="none"/>
        </w:rPr>
        <w:t>[name of contact]</w:t>
      </w:r>
      <w:r w:rsidRPr="005F5034">
        <w:rPr>
          <w:rFonts w:ascii="Arial" w:hAnsi="Arial" w:eastAsia="Times New Roman" w:cs="Arial"/>
          <w:kern w:val="0"/>
          <w:sz w:val="24"/>
          <w:szCs w:val="24"/>
          <w:lang w:val="es"/>
          <w14:ligatures w14:val="none"/>
        </w:rPr>
        <w:t xml:space="preserve"> llamando al </w:t>
      </w:r>
      <w:r w:rsidRPr="005F5034">
        <w:rPr>
          <w:rFonts w:ascii="Arial" w:hAnsi="Arial" w:eastAsia="Times New Roman" w:cs="Arial"/>
          <w:color w:val="0070C0"/>
          <w:kern w:val="0"/>
          <w:sz w:val="24"/>
          <w:szCs w:val="24"/>
          <w:lang w:val="es"/>
          <w14:ligatures w14:val="none"/>
        </w:rPr>
        <w:t>[phone]</w:t>
      </w:r>
      <w:r w:rsidRPr="005F5034">
        <w:rPr>
          <w:rFonts w:ascii="Arial" w:hAnsi="Arial" w:eastAsia="Times New Roman" w:cs="Arial"/>
          <w:kern w:val="0"/>
          <w:sz w:val="24"/>
          <w:szCs w:val="24"/>
          <w:lang w:val="es"/>
          <w14:ligatures w14:val="none"/>
        </w:rPr>
        <w:t xml:space="preserve"> o envíe un correo electrónico a </w:t>
      </w:r>
      <w:r w:rsidRPr="005F5034">
        <w:rPr>
          <w:rFonts w:ascii="Arial" w:hAnsi="Arial" w:eastAsia="Times New Roman" w:cs="Arial"/>
          <w:color w:val="0070C0"/>
          <w:kern w:val="0"/>
          <w:sz w:val="24"/>
          <w:szCs w:val="24"/>
          <w:lang w:val="es"/>
          <w14:ligatures w14:val="none"/>
        </w:rPr>
        <w:t>[email]</w:t>
      </w:r>
      <w:r w:rsidRPr="005F5034">
        <w:rPr>
          <w:rFonts w:ascii="Arial" w:hAnsi="Arial" w:eastAsia="Times New Roman" w:cs="Arial"/>
          <w:kern w:val="0"/>
          <w:sz w:val="24"/>
          <w:szCs w:val="24"/>
          <w:lang w:val="es"/>
          <w14:ligatures w14:val="none"/>
        </w:rPr>
        <w:t xml:space="preserve"> o un correo a </w:t>
      </w:r>
      <w:r w:rsidRPr="009B347A" w:rsidR="009B347A">
        <w:rPr>
          <w:rFonts w:ascii="Arial" w:hAnsi="Arial" w:eastAsia="Times New Roman" w:cs="Arial"/>
          <w:color w:val="0070C0"/>
          <w:kern w:val="0"/>
          <w:sz w:val="24"/>
          <w:szCs w:val="24"/>
          <w:lang w:val="es"/>
          <w14:ligatures w14:val="none"/>
        </w:rPr>
        <w:t>[mailing address]</w:t>
      </w:r>
      <w:r w:rsidRPr="005F5034">
        <w:rPr>
          <w:rFonts w:ascii="Arial" w:hAnsi="Arial" w:eastAsia="Times New Roman" w:cs="Arial"/>
          <w:kern w:val="0"/>
          <w:sz w:val="24"/>
          <w:szCs w:val="24"/>
          <w:lang w:val="es"/>
          <w14:ligatures w14:val="none"/>
        </w:rPr>
        <w:t xml:space="preserve"> y/o visite </w:t>
      </w:r>
      <w:r w:rsidRPr="005F5034">
        <w:rPr>
          <w:rFonts w:ascii="Arial" w:hAnsi="Arial" w:eastAsia="Times New Roman" w:cs="Arial"/>
          <w:color w:val="0070C0"/>
          <w:kern w:val="0"/>
          <w:sz w:val="24"/>
          <w:szCs w:val="24"/>
          <w:lang w:val="es"/>
          <w14:ligatures w14:val="none"/>
        </w:rPr>
        <w:t>[website]</w:t>
      </w:r>
      <w:r w:rsidRPr="005F5034">
        <w:rPr>
          <w:rFonts w:ascii="Arial" w:hAnsi="Arial" w:eastAsia="Times New Roman" w:cs="Arial"/>
          <w:kern w:val="0"/>
          <w:sz w:val="24"/>
          <w:szCs w:val="24"/>
          <w:lang w:val="es"/>
          <w14:ligatures w14:val="none"/>
        </w:rPr>
        <w:t xml:space="preserve">. </w:t>
      </w:r>
    </w:p>
    <w:p w:rsidRPr="009268E9" w:rsidR="00F95947" w:rsidP="009268E9" w:rsidRDefault="00A9470E" w14:paraId="1A8CCC1E" w14:textId="725F5D7C">
      <w:pPr>
        <w:spacing w:after="240" w:line="240" w:lineRule="auto"/>
        <w:rPr>
          <w:rFonts w:ascii="Arial" w:hAnsi="Arial" w:eastAsia="Times New Roman" w:cs="Arial"/>
          <w:i/>
          <w:kern w:val="0"/>
          <w:sz w:val="24"/>
          <w:szCs w:val="24"/>
          <w:lang w:val="es-ES"/>
          <w14:ligatures w14:val="none"/>
        </w:rPr>
      </w:pPr>
      <w:r w:rsidRPr="00F95947">
        <w:rPr>
          <w:rFonts w:ascii="Arial" w:hAnsi="Arial" w:eastAsia="Times New Roman" w:cs="Arial"/>
          <w:i/>
          <w:kern w:val="0"/>
          <w:sz w:val="24"/>
          <w:szCs w:val="24"/>
          <w:lang w:val="es"/>
          <w14:ligatures w14:val="none"/>
        </w:rPr>
        <w:t>Comparta esta información con todas las otras personas que beban esta agua, especialmente con aquellas que no hayan recibido este aviso directamente (por ejemplo, personas en apartamentos, residencias de ancianos, escuelas y empresas). Puede hacerlo colocando este aviso en un lugar público o distribuyendo copias en mano o por correo.</w:t>
      </w:r>
    </w:p>
    <w:p w:rsidRPr="00160053" w:rsidR="00AB18A1" w:rsidP="009268E9" w:rsidRDefault="00A9470E" w14:paraId="267F5844" w14:textId="77777777">
      <w:pPr>
        <w:spacing w:after="240" w:line="240" w:lineRule="auto"/>
        <w:rPr>
          <w:rFonts w:ascii="Arial" w:hAnsi="Arial" w:eastAsia="Times New Roman" w:cs="Arial"/>
          <w:color w:val="000000"/>
          <w:kern w:val="0"/>
          <w:sz w:val="24"/>
          <w:szCs w:val="24"/>
          <w:lang w:val="es-ES"/>
          <w14:ligatures w14:val="none"/>
        </w:rPr>
      </w:pPr>
      <w:r w:rsidRPr="00DF3BE5">
        <w:rPr>
          <w:rFonts w:ascii="Arial" w:hAnsi="Arial" w:eastAsia="Times New Roman" w:cs="Arial"/>
          <w:color w:val="0070C0"/>
          <w:kern w:val="0"/>
          <w:sz w:val="24"/>
          <w:szCs w:val="24"/>
          <w:shd w:val="clear" w:color="auto" w:fill="E6E6E6"/>
          <w:lang w:val="es"/>
          <w14:ligatures w14:val="none"/>
        </w:rPr>
        <w:t xml:space="preserve">[System] </w:t>
      </w:r>
      <w:r w:rsidRPr="00DF3BE5">
        <w:rPr>
          <w:rFonts w:ascii="Arial" w:hAnsi="Arial" w:eastAsia="Times New Roman" w:cs="Arial"/>
          <w:kern w:val="0"/>
          <w:sz w:val="24"/>
          <w:szCs w:val="24"/>
          <w:shd w:val="clear" w:color="auto" w:fill="E6E6E6"/>
          <w:lang w:val="es"/>
          <w14:ligatures w14:val="none"/>
        </w:rPr>
        <w:t>le envía este aviso.</w:t>
      </w:r>
    </w:p>
    <w:p w:rsidRPr="00160053" w:rsidR="00AB18A1" w:rsidP="009268E9" w:rsidRDefault="00A9470E" w14:paraId="7E69F979" w14:textId="77777777">
      <w:pPr>
        <w:tabs>
          <w:tab w:val="left" w:pos="4140"/>
        </w:tabs>
        <w:spacing w:after="240" w:line="240" w:lineRule="auto"/>
        <w:rPr>
          <w:rFonts w:ascii="Arial" w:hAnsi="Arial" w:eastAsia="Times New Roman" w:cs="Arial"/>
          <w:kern w:val="0"/>
          <w:sz w:val="24"/>
          <w:szCs w:val="24"/>
          <w:lang w:val="es-ES"/>
          <w14:ligatures w14:val="none"/>
        </w:rPr>
      </w:pPr>
      <w:r w:rsidRPr="00DF3BE5">
        <w:rPr>
          <w:rFonts w:ascii="Arial" w:hAnsi="Arial" w:eastAsia="Times New Roman" w:cs="Arial"/>
          <w:kern w:val="0"/>
          <w:sz w:val="24"/>
          <w:szCs w:val="24"/>
          <w:shd w:val="clear" w:color="auto" w:fill="E6E6E6"/>
          <w:lang w:val="es"/>
          <w14:ligatures w14:val="none"/>
        </w:rPr>
        <w:t xml:space="preserve">Número de sistema de agua estatal: </w:t>
      </w:r>
      <w:r w:rsidRPr="00DF3BE5">
        <w:rPr>
          <w:rFonts w:ascii="Arial" w:hAnsi="Arial" w:eastAsia="Times New Roman" w:cs="Arial"/>
          <w:color w:val="0070C0"/>
          <w:kern w:val="0"/>
          <w:sz w:val="24"/>
          <w:szCs w:val="24"/>
          <w:shd w:val="clear" w:color="auto" w:fill="E6E6E6"/>
          <w:lang w:val="es"/>
          <w14:ligatures w14:val="none"/>
        </w:rPr>
        <w:t>[Insert water system number]</w:t>
      </w:r>
      <w:r w:rsidRPr="00DF3BE5">
        <w:rPr>
          <w:rFonts w:ascii="Arial" w:hAnsi="Arial" w:eastAsia="Times New Roman" w:cs="Arial"/>
          <w:kern w:val="0"/>
          <w:sz w:val="24"/>
          <w:szCs w:val="24"/>
          <w:shd w:val="clear" w:color="auto" w:fill="E6E6E6"/>
          <w:lang w:val="es"/>
          <w14:ligatures w14:val="none"/>
        </w:rPr>
        <w:t>.</w:t>
      </w:r>
    </w:p>
    <w:p w:rsidRPr="003F7929" w:rsidR="003F7929" w:rsidP="009268E9" w:rsidRDefault="00A9470E" w14:paraId="6F9647F2" w14:textId="64EA447E" w14:noSpellErr="1">
      <w:pPr>
        <w:tabs>
          <w:tab w:val="left" w:pos="4140"/>
        </w:tabs>
        <w:spacing w:after="240" w:line="240" w:lineRule="auto"/>
      </w:pPr>
      <w:r w:rsidRPr="1C1809B8" w:rsidR="00A9470E">
        <w:rPr>
          <w:rFonts w:ascii="Arial" w:hAnsi="Arial" w:eastAsia="Times New Roman" w:cs="Arial"/>
          <w:kern w:val="0"/>
          <w:sz w:val="24"/>
          <w:szCs w:val="24"/>
          <w:shd w:val="clear" w:color="auto" w:fill="E6E6E6"/>
          <w:lang w:val="es-ES"/>
          <w14:ligatures w14:val="none"/>
        </w:rPr>
        <w:t xml:space="preserve">Fecha de distribución: </w:t>
      </w:r>
      <w:r w:rsidRPr="1C1809B8" w:rsidR="00A9470E">
        <w:rPr>
          <w:rFonts w:ascii="Arial" w:hAnsi="Arial" w:eastAsia="Times New Roman" w:cs="Arial"/>
          <w:color w:val="0070C0"/>
          <w:kern w:val="0"/>
          <w:sz w:val="24"/>
          <w:szCs w:val="24"/>
          <w:shd w:val="clear" w:color="auto" w:fill="E6E6E6"/>
          <w:lang w:val="es-ES"/>
          <w14:ligatures w14:val="none"/>
        </w:rPr>
        <w:t>[</w:t>
      </w:r>
      <w:r w:rsidRPr="1C1809B8" w:rsidR="00A9470E">
        <w:rPr>
          <w:rFonts w:ascii="Arial" w:hAnsi="Arial" w:eastAsia="Times New Roman" w:cs="Arial"/>
          <w:color w:val="0070C0"/>
          <w:kern w:val="0"/>
          <w:sz w:val="24"/>
          <w:szCs w:val="24"/>
          <w:shd w:val="clear" w:color="auto" w:fill="E6E6E6"/>
          <w:lang w:val="es-ES"/>
          <w14:ligatures w14:val="none"/>
        </w:rPr>
        <w:t>Insert</w:t>
      </w:r>
      <w:r w:rsidRPr="1C1809B8" w:rsidR="00A9470E">
        <w:rPr>
          <w:rFonts w:ascii="Arial" w:hAnsi="Arial" w:eastAsia="Times New Roman" w:cs="Arial"/>
          <w:color w:val="0070C0"/>
          <w:kern w:val="0"/>
          <w:sz w:val="24"/>
          <w:szCs w:val="24"/>
          <w:shd w:val="clear" w:color="auto" w:fill="E6E6E6"/>
          <w:lang w:val="es-ES"/>
          <w14:ligatures w14:val="none"/>
        </w:rPr>
        <w:t xml:space="preserve"> date the </w:t>
      </w:r>
      <w:r w:rsidRPr="1C1809B8" w:rsidR="00A9470E">
        <w:rPr>
          <w:rFonts w:ascii="Arial" w:hAnsi="Arial" w:eastAsia="Times New Roman" w:cs="Arial"/>
          <w:color w:val="0070C0"/>
          <w:kern w:val="0"/>
          <w:sz w:val="24"/>
          <w:szCs w:val="24"/>
          <w:shd w:val="clear" w:color="auto" w:fill="E6E6E6"/>
          <w:lang w:val="es-ES"/>
          <w14:ligatures w14:val="none"/>
        </w:rPr>
        <w:t>notice</w:t>
      </w:r>
      <w:r w:rsidRPr="1C1809B8" w:rsidR="00A9470E">
        <w:rPr>
          <w:rFonts w:ascii="Arial" w:hAnsi="Arial" w:eastAsia="Times New Roman" w:cs="Arial"/>
          <w:color w:val="0070C0"/>
          <w:kern w:val="0"/>
          <w:sz w:val="24"/>
          <w:szCs w:val="24"/>
          <w:shd w:val="clear" w:color="auto" w:fill="E6E6E6"/>
          <w:lang w:val="es-ES"/>
          <w14:ligatures w14:val="none"/>
        </w:rPr>
        <w:t xml:space="preserve"> </w:t>
      </w:r>
      <w:r w:rsidRPr="1C1809B8" w:rsidR="00A9470E">
        <w:rPr>
          <w:rFonts w:ascii="Arial" w:hAnsi="Arial" w:eastAsia="Times New Roman" w:cs="Arial"/>
          <w:color w:val="0070C0"/>
          <w:kern w:val="0"/>
          <w:sz w:val="24"/>
          <w:szCs w:val="24"/>
          <w:shd w:val="clear" w:color="auto" w:fill="E6E6E6"/>
          <w:lang w:val="es-ES"/>
          <w14:ligatures w14:val="none"/>
        </w:rPr>
        <w:t>is</w:t>
      </w:r>
      <w:r w:rsidRPr="1C1809B8" w:rsidR="00A9470E">
        <w:rPr>
          <w:rFonts w:ascii="Arial" w:hAnsi="Arial" w:eastAsia="Times New Roman" w:cs="Arial"/>
          <w:color w:val="0070C0"/>
          <w:kern w:val="0"/>
          <w:sz w:val="24"/>
          <w:szCs w:val="24"/>
          <w:shd w:val="clear" w:color="auto" w:fill="E6E6E6"/>
          <w:lang w:val="es-ES"/>
          <w14:ligatures w14:val="none"/>
        </w:rPr>
        <w:t xml:space="preserve"> </w:t>
      </w:r>
      <w:r w:rsidRPr="1C1809B8" w:rsidR="00A9470E">
        <w:rPr>
          <w:rFonts w:ascii="Arial" w:hAnsi="Arial" w:eastAsia="Times New Roman" w:cs="Arial"/>
          <w:color w:val="0070C0"/>
          <w:kern w:val="0"/>
          <w:sz w:val="24"/>
          <w:szCs w:val="24"/>
          <w:shd w:val="clear" w:color="auto" w:fill="E6E6E6"/>
          <w:lang w:val="es-ES"/>
          <w14:ligatures w14:val="none"/>
        </w:rPr>
        <w:t>distributed</w:t>
      </w:r>
      <w:r w:rsidRPr="1C1809B8" w:rsidR="00A9470E">
        <w:rPr>
          <w:rFonts w:ascii="Arial" w:hAnsi="Arial" w:eastAsia="Times New Roman" w:cs="Arial"/>
          <w:color w:val="0070C0"/>
          <w:kern w:val="0"/>
          <w:sz w:val="24"/>
          <w:szCs w:val="24"/>
          <w:shd w:val="clear" w:color="auto" w:fill="E6E6E6"/>
          <w:lang w:val="es-ES"/>
          <w14:ligatures w14:val="none"/>
        </w:rPr>
        <w:t>]</w:t>
      </w:r>
      <w:r w:rsidRPr="1C1809B8" w:rsidR="00A9470E">
        <w:rPr>
          <w:rFonts w:ascii="Arial" w:hAnsi="Arial" w:eastAsia="Times New Roman" w:cs="Arial"/>
          <w:kern w:val="0"/>
          <w:sz w:val="24"/>
          <w:szCs w:val="24"/>
          <w:shd w:val="clear" w:color="auto" w:fill="E6E6E6"/>
          <w:lang w:val="es-ES"/>
          <w14:ligatures w14:val="none"/>
        </w:rPr>
        <w:t>.</w:t>
      </w:r>
    </w:p>
    <w:p w:rsidRPr="003F7929" w:rsidR="003F7929" w:rsidP="003F7929" w:rsidRDefault="003F7929" w14:paraId="502DB50C" w14:textId="77777777"/>
    <w:p w:rsidRPr="003F7929" w:rsidR="003F7929" w:rsidP="003F7929" w:rsidRDefault="003F7929" w14:paraId="5ABF937D" w14:textId="77777777"/>
    <w:p w:rsidRPr="003F7929" w:rsidR="003F7929" w:rsidP="003F7929" w:rsidRDefault="003F7929" w14:paraId="06144D18" w14:textId="77777777"/>
    <w:p w:rsidRPr="003F7929" w:rsidR="003F7929" w:rsidP="003F7929" w:rsidRDefault="003F7929" w14:paraId="1081BE4D" w14:textId="77777777"/>
    <w:p w:rsidRPr="003F7929" w:rsidR="003F7929" w:rsidP="003F7929" w:rsidRDefault="003F7929" w14:paraId="0B8916B0" w14:textId="77777777"/>
    <w:p w:rsidRPr="003F7929" w:rsidR="003F7929" w:rsidP="003F7929" w:rsidRDefault="003F7929" w14:paraId="73C73841" w14:textId="77777777"/>
    <w:p w:rsidRPr="003F7929" w:rsidR="003F7929" w:rsidP="003F7929" w:rsidRDefault="003F7929" w14:paraId="13D000D0" w14:textId="77777777"/>
    <w:p w:rsidRPr="003F7929" w:rsidR="003F7929" w:rsidP="003F7929" w:rsidRDefault="003F7929" w14:paraId="1F36C877" w14:textId="77777777"/>
    <w:p w:rsidRPr="003F7929" w:rsidR="003F7929" w:rsidP="003F7929" w:rsidRDefault="003F7929" w14:paraId="2C649B89" w14:textId="77777777">
      <w:pPr>
        <w:jc w:val="center"/>
      </w:pPr>
    </w:p>
    <w:sectPr w:rsidRPr="003F7929" w:rsidR="003F7929" w:rsidSect="00B64FFC">
      <w:footerReference w:type="default" r:id="rId15"/>
      <w:pgSz w:w="12240" w:h="15840" w:orient="portrait"/>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58C5" w:rsidRDefault="00F258C5" w14:paraId="2EB81AD7" w14:textId="77777777">
      <w:pPr>
        <w:spacing w:after="0" w:line="240" w:lineRule="auto"/>
      </w:pPr>
      <w:r>
        <w:separator/>
      </w:r>
    </w:p>
  </w:endnote>
  <w:endnote w:type="continuationSeparator" w:id="0">
    <w:p w:rsidR="00F258C5" w:rsidRDefault="00F258C5" w14:paraId="2795F1F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902082"/>
      <w:docPartObj>
        <w:docPartGallery w:val="Page Numbers (Bottom of Page)"/>
        <w:docPartUnique/>
      </w:docPartObj>
    </w:sdtPr>
    <w:sdtEndPr>
      <w:rPr>
        <w:noProof/>
      </w:rPr>
    </w:sdtEndPr>
    <w:sdtContent>
      <w:p w:rsidRPr="003F7929" w:rsidR="007E32FF" w:rsidP="003F7929" w:rsidRDefault="00A9470E" w14:paraId="38B77C01" w14:textId="70B8BB95">
        <w:pPr>
          <w:pStyle w:val="Footer"/>
          <w:jc w:val="center"/>
        </w:pPr>
        <w:r w:rsidRPr="003F7929">
          <w:rPr>
            <w:rFonts w:ascii="Arial" w:hAnsi="Arial" w:cs="Arial"/>
            <w:sz w:val="20"/>
            <w:szCs w:val="20"/>
          </w:rPr>
          <w:fldChar w:fldCharType="begin"/>
        </w:r>
        <w:r w:rsidRPr="003F7929">
          <w:rPr>
            <w:rFonts w:ascii="Arial" w:hAnsi="Arial" w:cs="Arial"/>
            <w:sz w:val="20"/>
            <w:szCs w:val="20"/>
          </w:rPr>
          <w:instrText xml:space="preserve"> PAGE   \* MERGEFORMAT </w:instrText>
        </w:r>
        <w:r w:rsidRPr="003F7929">
          <w:rPr>
            <w:rFonts w:ascii="Arial" w:hAnsi="Arial" w:cs="Arial"/>
            <w:sz w:val="20"/>
            <w:szCs w:val="20"/>
          </w:rPr>
          <w:fldChar w:fldCharType="separate"/>
        </w:r>
        <w:r w:rsidRPr="003F7929">
          <w:rPr>
            <w:rFonts w:ascii="Arial" w:hAnsi="Arial" w:cs="Arial"/>
            <w:noProof/>
            <w:sz w:val="20"/>
            <w:szCs w:val="20"/>
          </w:rPr>
          <w:t>3</w:t>
        </w:r>
        <w:r w:rsidRPr="003F7929">
          <w:rPr>
            <w:rFonts w:ascii="Arial" w:hAnsi="Arial" w:cs="Arial"/>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58C5" w:rsidRDefault="00F258C5" w14:paraId="48E8CA66" w14:textId="77777777">
      <w:pPr>
        <w:spacing w:after="0" w:line="240" w:lineRule="auto"/>
      </w:pPr>
      <w:r>
        <w:separator/>
      </w:r>
    </w:p>
  </w:footnote>
  <w:footnote w:type="continuationSeparator" w:id="0">
    <w:p w:rsidR="00F258C5" w:rsidRDefault="00F258C5" w14:paraId="7267C1DA"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303E"/>
    <w:multiLevelType w:val="hybridMultilevel"/>
    <w:tmpl w:val="DF1A6B76"/>
    <w:lvl w:ilvl="0" w:tplc="CA747EB4">
      <w:start w:val="1"/>
      <w:numFmt w:val="decimal"/>
      <w:lvlText w:val="%1."/>
      <w:lvlJc w:val="left"/>
      <w:pPr>
        <w:ind w:left="360" w:hanging="360"/>
      </w:pPr>
    </w:lvl>
    <w:lvl w:ilvl="1" w:tplc="41468C8E" w:tentative="1">
      <w:start w:val="1"/>
      <w:numFmt w:val="lowerLetter"/>
      <w:lvlText w:val="%2."/>
      <w:lvlJc w:val="left"/>
      <w:pPr>
        <w:ind w:left="1080" w:hanging="360"/>
      </w:pPr>
    </w:lvl>
    <w:lvl w:ilvl="2" w:tplc="C1DCB078" w:tentative="1">
      <w:start w:val="1"/>
      <w:numFmt w:val="lowerRoman"/>
      <w:lvlText w:val="%3."/>
      <w:lvlJc w:val="right"/>
      <w:pPr>
        <w:ind w:left="1800" w:hanging="180"/>
      </w:pPr>
    </w:lvl>
    <w:lvl w:ilvl="3" w:tplc="6772E60A" w:tentative="1">
      <w:start w:val="1"/>
      <w:numFmt w:val="decimal"/>
      <w:lvlText w:val="%4."/>
      <w:lvlJc w:val="left"/>
      <w:pPr>
        <w:ind w:left="2520" w:hanging="360"/>
      </w:pPr>
    </w:lvl>
    <w:lvl w:ilvl="4" w:tplc="BF0EFDAE" w:tentative="1">
      <w:start w:val="1"/>
      <w:numFmt w:val="lowerLetter"/>
      <w:lvlText w:val="%5."/>
      <w:lvlJc w:val="left"/>
      <w:pPr>
        <w:ind w:left="3240" w:hanging="360"/>
      </w:pPr>
    </w:lvl>
    <w:lvl w:ilvl="5" w:tplc="AB6CFEBE" w:tentative="1">
      <w:start w:val="1"/>
      <w:numFmt w:val="lowerRoman"/>
      <w:lvlText w:val="%6."/>
      <w:lvlJc w:val="right"/>
      <w:pPr>
        <w:ind w:left="3960" w:hanging="180"/>
      </w:pPr>
    </w:lvl>
    <w:lvl w:ilvl="6" w:tplc="49E2C446" w:tentative="1">
      <w:start w:val="1"/>
      <w:numFmt w:val="decimal"/>
      <w:lvlText w:val="%7."/>
      <w:lvlJc w:val="left"/>
      <w:pPr>
        <w:ind w:left="4680" w:hanging="360"/>
      </w:pPr>
    </w:lvl>
    <w:lvl w:ilvl="7" w:tplc="699E43E6" w:tentative="1">
      <w:start w:val="1"/>
      <w:numFmt w:val="lowerLetter"/>
      <w:lvlText w:val="%8."/>
      <w:lvlJc w:val="left"/>
      <w:pPr>
        <w:ind w:left="5400" w:hanging="360"/>
      </w:pPr>
    </w:lvl>
    <w:lvl w:ilvl="8" w:tplc="46243AD6" w:tentative="1">
      <w:start w:val="1"/>
      <w:numFmt w:val="lowerRoman"/>
      <w:lvlText w:val="%9."/>
      <w:lvlJc w:val="right"/>
      <w:pPr>
        <w:ind w:left="6120" w:hanging="180"/>
      </w:pPr>
    </w:lvl>
  </w:abstractNum>
  <w:abstractNum w:abstractNumId="1" w15:restartNumberingAfterBreak="0">
    <w:nsid w:val="260D77A1"/>
    <w:multiLevelType w:val="hybridMultilevel"/>
    <w:tmpl w:val="6A140C02"/>
    <w:lvl w:ilvl="0" w:tplc="04B83F5C">
      <w:start w:val="1"/>
      <w:numFmt w:val="bullet"/>
      <w:lvlText w:val=""/>
      <w:lvlJc w:val="left"/>
      <w:pPr>
        <w:tabs>
          <w:tab w:val="num" w:pos="720"/>
        </w:tabs>
        <w:ind w:left="720" w:hanging="360"/>
      </w:pPr>
      <w:rPr>
        <w:rFonts w:hint="default" w:ascii="Symbol" w:hAnsi="Symbol"/>
      </w:rPr>
    </w:lvl>
    <w:lvl w:ilvl="1" w:tplc="1DF8F800" w:tentative="1">
      <w:start w:val="1"/>
      <w:numFmt w:val="bullet"/>
      <w:lvlText w:val="o"/>
      <w:lvlJc w:val="left"/>
      <w:pPr>
        <w:tabs>
          <w:tab w:val="num" w:pos="1440"/>
        </w:tabs>
        <w:ind w:left="1440" w:hanging="360"/>
      </w:pPr>
      <w:rPr>
        <w:rFonts w:hint="default" w:ascii="Courier New" w:hAnsi="Courier New"/>
      </w:rPr>
    </w:lvl>
    <w:lvl w:ilvl="2" w:tplc="A60829FA" w:tentative="1">
      <w:start w:val="1"/>
      <w:numFmt w:val="bullet"/>
      <w:lvlText w:val=""/>
      <w:lvlJc w:val="left"/>
      <w:pPr>
        <w:tabs>
          <w:tab w:val="num" w:pos="2160"/>
        </w:tabs>
        <w:ind w:left="2160" w:hanging="360"/>
      </w:pPr>
      <w:rPr>
        <w:rFonts w:hint="default" w:ascii="Wingdings" w:hAnsi="Wingdings"/>
      </w:rPr>
    </w:lvl>
    <w:lvl w:ilvl="3" w:tplc="C796414A" w:tentative="1">
      <w:start w:val="1"/>
      <w:numFmt w:val="bullet"/>
      <w:lvlText w:val=""/>
      <w:lvlJc w:val="left"/>
      <w:pPr>
        <w:tabs>
          <w:tab w:val="num" w:pos="2880"/>
        </w:tabs>
        <w:ind w:left="2880" w:hanging="360"/>
      </w:pPr>
      <w:rPr>
        <w:rFonts w:hint="default" w:ascii="Symbol" w:hAnsi="Symbol"/>
      </w:rPr>
    </w:lvl>
    <w:lvl w:ilvl="4" w:tplc="3B28FE5A" w:tentative="1">
      <w:start w:val="1"/>
      <w:numFmt w:val="bullet"/>
      <w:lvlText w:val="o"/>
      <w:lvlJc w:val="left"/>
      <w:pPr>
        <w:tabs>
          <w:tab w:val="num" w:pos="3600"/>
        </w:tabs>
        <w:ind w:left="3600" w:hanging="360"/>
      </w:pPr>
      <w:rPr>
        <w:rFonts w:hint="default" w:ascii="Courier New" w:hAnsi="Courier New"/>
      </w:rPr>
    </w:lvl>
    <w:lvl w:ilvl="5" w:tplc="4D9E3856" w:tentative="1">
      <w:start w:val="1"/>
      <w:numFmt w:val="bullet"/>
      <w:lvlText w:val=""/>
      <w:lvlJc w:val="left"/>
      <w:pPr>
        <w:tabs>
          <w:tab w:val="num" w:pos="4320"/>
        </w:tabs>
        <w:ind w:left="4320" w:hanging="360"/>
      </w:pPr>
      <w:rPr>
        <w:rFonts w:hint="default" w:ascii="Wingdings" w:hAnsi="Wingdings"/>
      </w:rPr>
    </w:lvl>
    <w:lvl w:ilvl="6" w:tplc="AE00EC78" w:tentative="1">
      <w:start w:val="1"/>
      <w:numFmt w:val="bullet"/>
      <w:lvlText w:val=""/>
      <w:lvlJc w:val="left"/>
      <w:pPr>
        <w:tabs>
          <w:tab w:val="num" w:pos="5040"/>
        </w:tabs>
        <w:ind w:left="5040" w:hanging="360"/>
      </w:pPr>
      <w:rPr>
        <w:rFonts w:hint="default" w:ascii="Symbol" w:hAnsi="Symbol"/>
      </w:rPr>
    </w:lvl>
    <w:lvl w:ilvl="7" w:tplc="4B7A0452" w:tentative="1">
      <w:start w:val="1"/>
      <w:numFmt w:val="bullet"/>
      <w:lvlText w:val="o"/>
      <w:lvlJc w:val="left"/>
      <w:pPr>
        <w:tabs>
          <w:tab w:val="num" w:pos="5760"/>
        </w:tabs>
        <w:ind w:left="5760" w:hanging="360"/>
      </w:pPr>
      <w:rPr>
        <w:rFonts w:hint="default" w:ascii="Courier New" w:hAnsi="Courier New"/>
      </w:rPr>
    </w:lvl>
    <w:lvl w:ilvl="8" w:tplc="F75AC448"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41FD378E"/>
    <w:multiLevelType w:val="hybridMultilevel"/>
    <w:tmpl w:val="A8BCC76A"/>
    <w:lvl w:ilvl="0" w:tplc="BF70C942">
      <w:start w:val="1"/>
      <w:numFmt w:val="bullet"/>
      <w:lvlText w:val=""/>
      <w:lvlJc w:val="left"/>
      <w:pPr>
        <w:tabs>
          <w:tab w:val="num" w:pos="720"/>
        </w:tabs>
        <w:ind w:left="720" w:hanging="360"/>
      </w:pPr>
      <w:rPr>
        <w:rFonts w:hint="default" w:ascii="Symbol" w:hAnsi="Symbol"/>
      </w:rPr>
    </w:lvl>
    <w:lvl w:ilvl="1" w:tplc="7CF2C7C0">
      <w:start w:val="1"/>
      <w:numFmt w:val="bullet"/>
      <w:lvlText w:val="o"/>
      <w:lvlJc w:val="left"/>
      <w:pPr>
        <w:tabs>
          <w:tab w:val="num" w:pos="1440"/>
        </w:tabs>
        <w:ind w:left="1440" w:hanging="360"/>
      </w:pPr>
      <w:rPr>
        <w:rFonts w:hint="default" w:ascii="Courier New" w:hAnsi="Courier New"/>
        <w:color w:val="auto"/>
      </w:rPr>
    </w:lvl>
    <w:lvl w:ilvl="2" w:tplc="976EBEF8" w:tentative="1">
      <w:start w:val="1"/>
      <w:numFmt w:val="bullet"/>
      <w:lvlText w:val=""/>
      <w:lvlJc w:val="left"/>
      <w:pPr>
        <w:tabs>
          <w:tab w:val="num" w:pos="2160"/>
        </w:tabs>
        <w:ind w:left="2160" w:hanging="360"/>
      </w:pPr>
      <w:rPr>
        <w:rFonts w:hint="default" w:ascii="Wingdings" w:hAnsi="Wingdings"/>
      </w:rPr>
    </w:lvl>
    <w:lvl w:ilvl="3" w:tplc="B89E1986" w:tentative="1">
      <w:start w:val="1"/>
      <w:numFmt w:val="bullet"/>
      <w:lvlText w:val=""/>
      <w:lvlJc w:val="left"/>
      <w:pPr>
        <w:tabs>
          <w:tab w:val="num" w:pos="2880"/>
        </w:tabs>
        <w:ind w:left="2880" w:hanging="360"/>
      </w:pPr>
      <w:rPr>
        <w:rFonts w:hint="default" w:ascii="Symbol" w:hAnsi="Symbol"/>
      </w:rPr>
    </w:lvl>
    <w:lvl w:ilvl="4" w:tplc="85EAFA04" w:tentative="1">
      <w:start w:val="1"/>
      <w:numFmt w:val="bullet"/>
      <w:lvlText w:val="o"/>
      <w:lvlJc w:val="left"/>
      <w:pPr>
        <w:tabs>
          <w:tab w:val="num" w:pos="3600"/>
        </w:tabs>
        <w:ind w:left="3600" w:hanging="360"/>
      </w:pPr>
      <w:rPr>
        <w:rFonts w:hint="default" w:ascii="Courier New" w:hAnsi="Courier New"/>
      </w:rPr>
    </w:lvl>
    <w:lvl w:ilvl="5" w:tplc="2DBAB494" w:tentative="1">
      <w:start w:val="1"/>
      <w:numFmt w:val="bullet"/>
      <w:lvlText w:val=""/>
      <w:lvlJc w:val="left"/>
      <w:pPr>
        <w:tabs>
          <w:tab w:val="num" w:pos="4320"/>
        </w:tabs>
        <w:ind w:left="4320" w:hanging="360"/>
      </w:pPr>
      <w:rPr>
        <w:rFonts w:hint="default" w:ascii="Wingdings" w:hAnsi="Wingdings"/>
      </w:rPr>
    </w:lvl>
    <w:lvl w:ilvl="6" w:tplc="133EB15A" w:tentative="1">
      <w:start w:val="1"/>
      <w:numFmt w:val="bullet"/>
      <w:lvlText w:val=""/>
      <w:lvlJc w:val="left"/>
      <w:pPr>
        <w:tabs>
          <w:tab w:val="num" w:pos="5040"/>
        </w:tabs>
        <w:ind w:left="5040" w:hanging="360"/>
      </w:pPr>
      <w:rPr>
        <w:rFonts w:hint="default" w:ascii="Symbol" w:hAnsi="Symbol"/>
      </w:rPr>
    </w:lvl>
    <w:lvl w:ilvl="7" w:tplc="6D3AC7C4" w:tentative="1">
      <w:start w:val="1"/>
      <w:numFmt w:val="bullet"/>
      <w:lvlText w:val="o"/>
      <w:lvlJc w:val="left"/>
      <w:pPr>
        <w:tabs>
          <w:tab w:val="num" w:pos="5760"/>
        </w:tabs>
        <w:ind w:left="5760" w:hanging="360"/>
      </w:pPr>
      <w:rPr>
        <w:rFonts w:hint="default" w:ascii="Courier New" w:hAnsi="Courier New"/>
      </w:rPr>
    </w:lvl>
    <w:lvl w:ilvl="8" w:tplc="5BE24E4C"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51975B23"/>
    <w:multiLevelType w:val="hybridMultilevel"/>
    <w:tmpl w:val="CA3E2082"/>
    <w:lvl w:ilvl="0" w:tplc="653038A6">
      <w:start w:val="1"/>
      <w:numFmt w:val="decimal"/>
      <w:lvlText w:val="%1."/>
      <w:lvlJc w:val="left"/>
      <w:pPr>
        <w:ind w:left="720" w:hanging="360"/>
      </w:pPr>
      <w:rPr>
        <w:rFonts w:hint="default" w:cs="Times New Roman"/>
        <w:color w:val="auto"/>
      </w:rPr>
    </w:lvl>
    <w:lvl w:ilvl="1" w:tplc="94E0BDDA" w:tentative="1">
      <w:start w:val="1"/>
      <w:numFmt w:val="lowerLetter"/>
      <w:lvlText w:val="%2."/>
      <w:lvlJc w:val="left"/>
      <w:pPr>
        <w:ind w:left="1440" w:hanging="360"/>
      </w:pPr>
    </w:lvl>
    <w:lvl w:ilvl="2" w:tplc="DB20E352" w:tentative="1">
      <w:start w:val="1"/>
      <w:numFmt w:val="lowerRoman"/>
      <w:lvlText w:val="%3."/>
      <w:lvlJc w:val="right"/>
      <w:pPr>
        <w:ind w:left="2160" w:hanging="180"/>
      </w:pPr>
    </w:lvl>
    <w:lvl w:ilvl="3" w:tplc="7BC80FB6" w:tentative="1">
      <w:start w:val="1"/>
      <w:numFmt w:val="decimal"/>
      <w:lvlText w:val="%4."/>
      <w:lvlJc w:val="left"/>
      <w:pPr>
        <w:ind w:left="2880" w:hanging="360"/>
      </w:pPr>
    </w:lvl>
    <w:lvl w:ilvl="4" w:tplc="4076734E" w:tentative="1">
      <w:start w:val="1"/>
      <w:numFmt w:val="lowerLetter"/>
      <w:lvlText w:val="%5."/>
      <w:lvlJc w:val="left"/>
      <w:pPr>
        <w:ind w:left="3600" w:hanging="360"/>
      </w:pPr>
    </w:lvl>
    <w:lvl w:ilvl="5" w:tplc="01DA4A7C" w:tentative="1">
      <w:start w:val="1"/>
      <w:numFmt w:val="lowerRoman"/>
      <w:lvlText w:val="%6."/>
      <w:lvlJc w:val="right"/>
      <w:pPr>
        <w:ind w:left="4320" w:hanging="180"/>
      </w:pPr>
    </w:lvl>
    <w:lvl w:ilvl="6" w:tplc="D9F672B6" w:tentative="1">
      <w:start w:val="1"/>
      <w:numFmt w:val="decimal"/>
      <w:lvlText w:val="%7."/>
      <w:lvlJc w:val="left"/>
      <w:pPr>
        <w:ind w:left="5040" w:hanging="360"/>
      </w:pPr>
    </w:lvl>
    <w:lvl w:ilvl="7" w:tplc="154ECADA" w:tentative="1">
      <w:start w:val="1"/>
      <w:numFmt w:val="lowerLetter"/>
      <w:lvlText w:val="%8."/>
      <w:lvlJc w:val="left"/>
      <w:pPr>
        <w:ind w:left="5760" w:hanging="360"/>
      </w:pPr>
    </w:lvl>
    <w:lvl w:ilvl="8" w:tplc="A4EA3580" w:tentative="1">
      <w:start w:val="1"/>
      <w:numFmt w:val="lowerRoman"/>
      <w:lvlText w:val="%9."/>
      <w:lvlJc w:val="right"/>
      <w:pPr>
        <w:ind w:left="6480" w:hanging="180"/>
      </w:pPr>
    </w:lvl>
  </w:abstractNum>
  <w:abstractNum w:abstractNumId="4" w15:restartNumberingAfterBreak="0">
    <w:nsid w:val="57760424"/>
    <w:multiLevelType w:val="hybridMultilevel"/>
    <w:tmpl w:val="01D6BA76"/>
    <w:lvl w:ilvl="0" w:tplc="A34E6344">
      <w:start w:val="1"/>
      <w:numFmt w:val="decimal"/>
      <w:lvlText w:val="%1."/>
      <w:lvlJc w:val="left"/>
      <w:pPr>
        <w:ind w:left="720" w:hanging="360"/>
      </w:pPr>
      <w:rPr>
        <w:rFonts w:hint="default" w:cs="Times New Roman"/>
        <w:color w:val="auto"/>
      </w:rPr>
    </w:lvl>
    <w:lvl w:ilvl="1" w:tplc="85B871B0" w:tentative="1">
      <w:start w:val="1"/>
      <w:numFmt w:val="lowerLetter"/>
      <w:lvlText w:val="%2."/>
      <w:lvlJc w:val="left"/>
      <w:pPr>
        <w:ind w:left="1440" w:hanging="360"/>
      </w:pPr>
    </w:lvl>
    <w:lvl w:ilvl="2" w:tplc="F1F8519A" w:tentative="1">
      <w:start w:val="1"/>
      <w:numFmt w:val="lowerRoman"/>
      <w:lvlText w:val="%3."/>
      <w:lvlJc w:val="right"/>
      <w:pPr>
        <w:ind w:left="2160" w:hanging="180"/>
      </w:pPr>
    </w:lvl>
    <w:lvl w:ilvl="3" w:tplc="FA0C46AC" w:tentative="1">
      <w:start w:val="1"/>
      <w:numFmt w:val="decimal"/>
      <w:lvlText w:val="%4."/>
      <w:lvlJc w:val="left"/>
      <w:pPr>
        <w:ind w:left="2880" w:hanging="360"/>
      </w:pPr>
    </w:lvl>
    <w:lvl w:ilvl="4" w:tplc="B038F1B0" w:tentative="1">
      <w:start w:val="1"/>
      <w:numFmt w:val="lowerLetter"/>
      <w:lvlText w:val="%5."/>
      <w:lvlJc w:val="left"/>
      <w:pPr>
        <w:ind w:left="3600" w:hanging="360"/>
      </w:pPr>
    </w:lvl>
    <w:lvl w:ilvl="5" w:tplc="827AF6C4" w:tentative="1">
      <w:start w:val="1"/>
      <w:numFmt w:val="lowerRoman"/>
      <w:lvlText w:val="%6."/>
      <w:lvlJc w:val="right"/>
      <w:pPr>
        <w:ind w:left="4320" w:hanging="180"/>
      </w:pPr>
    </w:lvl>
    <w:lvl w:ilvl="6" w:tplc="890AB83E" w:tentative="1">
      <w:start w:val="1"/>
      <w:numFmt w:val="decimal"/>
      <w:lvlText w:val="%7."/>
      <w:lvlJc w:val="left"/>
      <w:pPr>
        <w:ind w:left="5040" w:hanging="360"/>
      </w:pPr>
    </w:lvl>
    <w:lvl w:ilvl="7" w:tplc="C62AC6A0" w:tentative="1">
      <w:start w:val="1"/>
      <w:numFmt w:val="lowerLetter"/>
      <w:lvlText w:val="%8."/>
      <w:lvlJc w:val="left"/>
      <w:pPr>
        <w:ind w:left="5760" w:hanging="360"/>
      </w:pPr>
    </w:lvl>
    <w:lvl w:ilvl="8" w:tplc="5F001BEA" w:tentative="1">
      <w:start w:val="1"/>
      <w:numFmt w:val="lowerRoman"/>
      <w:lvlText w:val="%9."/>
      <w:lvlJc w:val="right"/>
      <w:pPr>
        <w:ind w:left="6480" w:hanging="180"/>
      </w:pPr>
    </w:lvl>
  </w:abstractNum>
  <w:abstractNum w:abstractNumId="5" w15:restartNumberingAfterBreak="0">
    <w:nsid w:val="5B5D3B07"/>
    <w:multiLevelType w:val="hybridMultilevel"/>
    <w:tmpl w:val="515A3DE0"/>
    <w:lvl w:ilvl="0" w:tplc="17CAEACA">
      <w:start w:val="1"/>
      <w:numFmt w:val="bullet"/>
      <w:lvlText w:val=""/>
      <w:lvlJc w:val="left"/>
      <w:pPr>
        <w:tabs>
          <w:tab w:val="num" w:pos="1440"/>
        </w:tabs>
        <w:ind w:left="1440" w:hanging="360"/>
      </w:pPr>
      <w:rPr>
        <w:rFonts w:hint="default" w:ascii="Symbol" w:hAnsi="Symbol"/>
      </w:rPr>
    </w:lvl>
    <w:lvl w:ilvl="1" w:tplc="C7D025CA" w:tentative="1">
      <w:start w:val="1"/>
      <w:numFmt w:val="bullet"/>
      <w:lvlText w:val="o"/>
      <w:lvlJc w:val="left"/>
      <w:pPr>
        <w:ind w:left="2160" w:hanging="360"/>
      </w:pPr>
      <w:rPr>
        <w:rFonts w:hint="default" w:ascii="Courier New" w:hAnsi="Courier New" w:cs="Courier New"/>
      </w:rPr>
    </w:lvl>
    <w:lvl w:ilvl="2" w:tplc="310AA844" w:tentative="1">
      <w:start w:val="1"/>
      <w:numFmt w:val="bullet"/>
      <w:lvlText w:val=""/>
      <w:lvlJc w:val="left"/>
      <w:pPr>
        <w:ind w:left="2880" w:hanging="360"/>
      </w:pPr>
      <w:rPr>
        <w:rFonts w:hint="default" w:ascii="Wingdings" w:hAnsi="Wingdings"/>
      </w:rPr>
    </w:lvl>
    <w:lvl w:ilvl="3" w:tplc="BE2C2BFE" w:tentative="1">
      <w:start w:val="1"/>
      <w:numFmt w:val="bullet"/>
      <w:lvlText w:val=""/>
      <w:lvlJc w:val="left"/>
      <w:pPr>
        <w:ind w:left="3600" w:hanging="360"/>
      </w:pPr>
      <w:rPr>
        <w:rFonts w:hint="default" w:ascii="Symbol" w:hAnsi="Symbol"/>
      </w:rPr>
    </w:lvl>
    <w:lvl w:ilvl="4" w:tplc="286AE9E6" w:tentative="1">
      <w:start w:val="1"/>
      <w:numFmt w:val="bullet"/>
      <w:lvlText w:val="o"/>
      <w:lvlJc w:val="left"/>
      <w:pPr>
        <w:ind w:left="4320" w:hanging="360"/>
      </w:pPr>
      <w:rPr>
        <w:rFonts w:hint="default" w:ascii="Courier New" w:hAnsi="Courier New" w:cs="Courier New"/>
      </w:rPr>
    </w:lvl>
    <w:lvl w:ilvl="5" w:tplc="CB5AB1E6" w:tentative="1">
      <w:start w:val="1"/>
      <w:numFmt w:val="bullet"/>
      <w:lvlText w:val=""/>
      <w:lvlJc w:val="left"/>
      <w:pPr>
        <w:ind w:left="5040" w:hanging="360"/>
      </w:pPr>
      <w:rPr>
        <w:rFonts w:hint="default" w:ascii="Wingdings" w:hAnsi="Wingdings"/>
      </w:rPr>
    </w:lvl>
    <w:lvl w:ilvl="6" w:tplc="659C7ACE" w:tentative="1">
      <w:start w:val="1"/>
      <w:numFmt w:val="bullet"/>
      <w:lvlText w:val=""/>
      <w:lvlJc w:val="left"/>
      <w:pPr>
        <w:ind w:left="5760" w:hanging="360"/>
      </w:pPr>
      <w:rPr>
        <w:rFonts w:hint="default" w:ascii="Symbol" w:hAnsi="Symbol"/>
      </w:rPr>
    </w:lvl>
    <w:lvl w:ilvl="7" w:tplc="D73EDF84" w:tentative="1">
      <w:start w:val="1"/>
      <w:numFmt w:val="bullet"/>
      <w:lvlText w:val="o"/>
      <w:lvlJc w:val="left"/>
      <w:pPr>
        <w:ind w:left="6480" w:hanging="360"/>
      </w:pPr>
      <w:rPr>
        <w:rFonts w:hint="default" w:ascii="Courier New" w:hAnsi="Courier New" w:cs="Courier New"/>
      </w:rPr>
    </w:lvl>
    <w:lvl w:ilvl="8" w:tplc="76448440" w:tentative="1">
      <w:start w:val="1"/>
      <w:numFmt w:val="bullet"/>
      <w:lvlText w:val=""/>
      <w:lvlJc w:val="left"/>
      <w:pPr>
        <w:ind w:left="7200" w:hanging="360"/>
      </w:pPr>
      <w:rPr>
        <w:rFonts w:hint="default" w:ascii="Wingdings" w:hAnsi="Wingdings"/>
      </w:rPr>
    </w:lvl>
  </w:abstractNum>
  <w:abstractNum w:abstractNumId="6" w15:restartNumberingAfterBreak="0">
    <w:nsid w:val="6CCC0F70"/>
    <w:multiLevelType w:val="hybridMultilevel"/>
    <w:tmpl w:val="DEAAD0E4"/>
    <w:lvl w:ilvl="0" w:tplc="AE3A650A">
      <w:start w:val="1"/>
      <w:numFmt w:val="decimal"/>
      <w:lvlText w:val="%1."/>
      <w:lvlJc w:val="left"/>
      <w:pPr>
        <w:ind w:left="720" w:hanging="360"/>
      </w:pPr>
      <w:rPr>
        <w:rFonts w:hint="default" w:cs="Times New Roman"/>
        <w:color w:val="auto"/>
      </w:rPr>
    </w:lvl>
    <w:lvl w:ilvl="1" w:tplc="B61241E2" w:tentative="1">
      <w:start w:val="1"/>
      <w:numFmt w:val="lowerLetter"/>
      <w:lvlText w:val="%2."/>
      <w:lvlJc w:val="left"/>
      <w:pPr>
        <w:ind w:left="1440" w:hanging="360"/>
      </w:pPr>
    </w:lvl>
    <w:lvl w:ilvl="2" w:tplc="C80AAA92" w:tentative="1">
      <w:start w:val="1"/>
      <w:numFmt w:val="lowerRoman"/>
      <w:lvlText w:val="%3."/>
      <w:lvlJc w:val="right"/>
      <w:pPr>
        <w:ind w:left="2160" w:hanging="180"/>
      </w:pPr>
    </w:lvl>
    <w:lvl w:ilvl="3" w:tplc="29B2EF06" w:tentative="1">
      <w:start w:val="1"/>
      <w:numFmt w:val="decimal"/>
      <w:lvlText w:val="%4."/>
      <w:lvlJc w:val="left"/>
      <w:pPr>
        <w:ind w:left="2880" w:hanging="360"/>
      </w:pPr>
    </w:lvl>
    <w:lvl w:ilvl="4" w:tplc="3B627358" w:tentative="1">
      <w:start w:val="1"/>
      <w:numFmt w:val="lowerLetter"/>
      <w:lvlText w:val="%5."/>
      <w:lvlJc w:val="left"/>
      <w:pPr>
        <w:ind w:left="3600" w:hanging="360"/>
      </w:pPr>
    </w:lvl>
    <w:lvl w:ilvl="5" w:tplc="66DEE57E" w:tentative="1">
      <w:start w:val="1"/>
      <w:numFmt w:val="lowerRoman"/>
      <w:lvlText w:val="%6."/>
      <w:lvlJc w:val="right"/>
      <w:pPr>
        <w:ind w:left="4320" w:hanging="180"/>
      </w:pPr>
    </w:lvl>
    <w:lvl w:ilvl="6" w:tplc="BB0ADE98" w:tentative="1">
      <w:start w:val="1"/>
      <w:numFmt w:val="decimal"/>
      <w:lvlText w:val="%7."/>
      <w:lvlJc w:val="left"/>
      <w:pPr>
        <w:ind w:left="5040" w:hanging="360"/>
      </w:pPr>
    </w:lvl>
    <w:lvl w:ilvl="7" w:tplc="ED7AE216" w:tentative="1">
      <w:start w:val="1"/>
      <w:numFmt w:val="lowerLetter"/>
      <w:lvlText w:val="%8."/>
      <w:lvlJc w:val="left"/>
      <w:pPr>
        <w:ind w:left="5760" w:hanging="360"/>
      </w:pPr>
    </w:lvl>
    <w:lvl w:ilvl="8" w:tplc="F5208ABE" w:tentative="1">
      <w:start w:val="1"/>
      <w:numFmt w:val="lowerRoman"/>
      <w:lvlText w:val="%9."/>
      <w:lvlJc w:val="right"/>
      <w:pPr>
        <w:ind w:left="6480" w:hanging="180"/>
      </w:pPr>
    </w:lvl>
  </w:abstractNum>
  <w:abstractNum w:abstractNumId="7" w15:restartNumberingAfterBreak="0">
    <w:nsid w:val="73154EA3"/>
    <w:multiLevelType w:val="hybridMultilevel"/>
    <w:tmpl w:val="0B3AFA5C"/>
    <w:lvl w:ilvl="0" w:tplc="65969BFC">
      <w:start w:val="1"/>
      <w:numFmt w:val="bullet"/>
      <w:lvlText w:val=""/>
      <w:lvlJc w:val="left"/>
      <w:pPr>
        <w:ind w:left="720" w:hanging="360"/>
      </w:pPr>
      <w:rPr>
        <w:rFonts w:hint="default" w:ascii="Symbol" w:hAnsi="Symbol"/>
        <w:sz w:val="24"/>
      </w:rPr>
    </w:lvl>
    <w:lvl w:ilvl="1" w:tplc="86AE5776" w:tentative="1">
      <w:start w:val="1"/>
      <w:numFmt w:val="bullet"/>
      <w:lvlText w:val="o"/>
      <w:lvlJc w:val="left"/>
      <w:pPr>
        <w:ind w:left="1440" w:hanging="360"/>
      </w:pPr>
      <w:rPr>
        <w:rFonts w:hint="default" w:ascii="Courier New" w:hAnsi="Courier New" w:cs="Courier New"/>
      </w:rPr>
    </w:lvl>
    <w:lvl w:ilvl="2" w:tplc="E3781606" w:tentative="1">
      <w:start w:val="1"/>
      <w:numFmt w:val="bullet"/>
      <w:lvlText w:val=""/>
      <w:lvlJc w:val="left"/>
      <w:pPr>
        <w:ind w:left="2160" w:hanging="360"/>
      </w:pPr>
      <w:rPr>
        <w:rFonts w:hint="default" w:ascii="Wingdings" w:hAnsi="Wingdings"/>
      </w:rPr>
    </w:lvl>
    <w:lvl w:ilvl="3" w:tplc="5D90EB50" w:tentative="1">
      <w:start w:val="1"/>
      <w:numFmt w:val="bullet"/>
      <w:lvlText w:val=""/>
      <w:lvlJc w:val="left"/>
      <w:pPr>
        <w:ind w:left="2880" w:hanging="360"/>
      </w:pPr>
      <w:rPr>
        <w:rFonts w:hint="default" w:ascii="Symbol" w:hAnsi="Symbol"/>
      </w:rPr>
    </w:lvl>
    <w:lvl w:ilvl="4" w:tplc="E79AC63A" w:tentative="1">
      <w:start w:val="1"/>
      <w:numFmt w:val="bullet"/>
      <w:lvlText w:val="o"/>
      <w:lvlJc w:val="left"/>
      <w:pPr>
        <w:ind w:left="3600" w:hanging="360"/>
      </w:pPr>
      <w:rPr>
        <w:rFonts w:hint="default" w:ascii="Courier New" w:hAnsi="Courier New" w:cs="Courier New"/>
      </w:rPr>
    </w:lvl>
    <w:lvl w:ilvl="5" w:tplc="3DB012BC" w:tentative="1">
      <w:start w:val="1"/>
      <w:numFmt w:val="bullet"/>
      <w:lvlText w:val=""/>
      <w:lvlJc w:val="left"/>
      <w:pPr>
        <w:ind w:left="4320" w:hanging="360"/>
      </w:pPr>
      <w:rPr>
        <w:rFonts w:hint="default" w:ascii="Wingdings" w:hAnsi="Wingdings"/>
      </w:rPr>
    </w:lvl>
    <w:lvl w:ilvl="6" w:tplc="2EBC4ADC" w:tentative="1">
      <w:start w:val="1"/>
      <w:numFmt w:val="bullet"/>
      <w:lvlText w:val=""/>
      <w:lvlJc w:val="left"/>
      <w:pPr>
        <w:ind w:left="5040" w:hanging="360"/>
      </w:pPr>
      <w:rPr>
        <w:rFonts w:hint="default" w:ascii="Symbol" w:hAnsi="Symbol"/>
      </w:rPr>
    </w:lvl>
    <w:lvl w:ilvl="7" w:tplc="27264D82" w:tentative="1">
      <w:start w:val="1"/>
      <w:numFmt w:val="bullet"/>
      <w:lvlText w:val="o"/>
      <w:lvlJc w:val="left"/>
      <w:pPr>
        <w:ind w:left="5760" w:hanging="360"/>
      </w:pPr>
      <w:rPr>
        <w:rFonts w:hint="default" w:ascii="Courier New" w:hAnsi="Courier New" w:cs="Courier New"/>
      </w:rPr>
    </w:lvl>
    <w:lvl w:ilvl="8" w:tplc="C50E28BC" w:tentative="1">
      <w:start w:val="1"/>
      <w:numFmt w:val="bullet"/>
      <w:lvlText w:val=""/>
      <w:lvlJc w:val="left"/>
      <w:pPr>
        <w:ind w:left="6480" w:hanging="360"/>
      </w:pPr>
      <w:rPr>
        <w:rFonts w:hint="default" w:ascii="Wingdings" w:hAnsi="Wingdings"/>
      </w:rPr>
    </w:lvl>
  </w:abstractNum>
  <w:abstractNum w:abstractNumId="8" w15:restartNumberingAfterBreak="0">
    <w:nsid w:val="75EA6B0B"/>
    <w:multiLevelType w:val="hybridMultilevel"/>
    <w:tmpl w:val="87D8EEA2"/>
    <w:lvl w:ilvl="0" w:tplc="FBC69AD0">
      <w:start w:val="1"/>
      <w:numFmt w:val="bullet"/>
      <w:lvlText w:val=""/>
      <w:lvlJc w:val="left"/>
      <w:pPr>
        <w:ind w:left="1080" w:hanging="360"/>
      </w:pPr>
      <w:rPr>
        <w:rFonts w:hint="default" w:ascii="Symbol" w:hAnsi="Symbol"/>
      </w:rPr>
    </w:lvl>
    <w:lvl w:ilvl="1" w:tplc="C486CEFE" w:tentative="1">
      <w:start w:val="1"/>
      <w:numFmt w:val="bullet"/>
      <w:lvlText w:val="o"/>
      <w:lvlJc w:val="left"/>
      <w:pPr>
        <w:ind w:left="1800" w:hanging="360"/>
      </w:pPr>
      <w:rPr>
        <w:rFonts w:hint="default" w:ascii="Courier New" w:hAnsi="Courier New" w:cs="Courier New"/>
      </w:rPr>
    </w:lvl>
    <w:lvl w:ilvl="2" w:tplc="5C0EF598" w:tentative="1">
      <w:start w:val="1"/>
      <w:numFmt w:val="bullet"/>
      <w:lvlText w:val=""/>
      <w:lvlJc w:val="left"/>
      <w:pPr>
        <w:ind w:left="2520" w:hanging="360"/>
      </w:pPr>
      <w:rPr>
        <w:rFonts w:hint="default" w:ascii="Wingdings" w:hAnsi="Wingdings" w:cs="Wingdings"/>
      </w:rPr>
    </w:lvl>
    <w:lvl w:ilvl="3" w:tplc="5B3A4B16" w:tentative="1">
      <w:start w:val="1"/>
      <w:numFmt w:val="bullet"/>
      <w:lvlText w:val=""/>
      <w:lvlJc w:val="left"/>
      <w:pPr>
        <w:ind w:left="3240" w:hanging="360"/>
      </w:pPr>
      <w:rPr>
        <w:rFonts w:hint="default" w:ascii="Symbol" w:hAnsi="Symbol" w:cs="Symbol"/>
      </w:rPr>
    </w:lvl>
    <w:lvl w:ilvl="4" w:tplc="E10C499E" w:tentative="1">
      <w:start w:val="1"/>
      <w:numFmt w:val="bullet"/>
      <w:lvlText w:val="o"/>
      <w:lvlJc w:val="left"/>
      <w:pPr>
        <w:ind w:left="3960" w:hanging="360"/>
      </w:pPr>
      <w:rPr>
        <w:rFonts w:hint="default" w:ascii="Courier New" w:hAnsi="Courier New" w:cs="Courier New"/>
      </w:rPr>
    </w:lvl>
    <w:lvl w:ilvl="5" w:tplc="9364CB10" w:tentative="1">
      <w:start w:val="1"/>
      <w:numFmt w:val="bullet"/>
      <w:lvlText w:val=""/>
      <w:lvlJc w:val="left"/>
      <w:pPr>
        <w:ind w:left="4680" w:hanging="360"/>
      </w:pPr>
      <w:rPr>
        <w:rFonts w:hint="default" w:ascii="Wingdings" w:hAnsi="Wingdings" w:cs="Wingdings"/>
      </w:rPr>
    </w:lvl>
    <w:lvl w:ilvl="6" w:tplc="E39EA0A4" w:tentative="1">
      <w:start w:val="1"/>
      <w:numFmt w:val="bullet"/>
      <w:lvlText w:val=""/>
      <w:lvlJc w:val="left"/>
      <w:pPr>
        <w:ind w:left="5400" w:hanging="360"/>
      </w:pPr>
      <w:rPr>
        <w:rFonts w:hint="default" w:ascii="Symbol" w:hAnsi="Symbol" w:cs="Symbol"/>
      </w:rPr>
    </w:lvl>
    <w:lvl w:ilvl="7" w:tplc="4EDCBBB2" w:tentative="1">
      <w:start w:val="1"/>
      <w:numFmt w:val="bullet"/>
      <w:lvlText w:val="o"/>
      <w:lvlJc w:val="left"/>
      <w:pPr>
        <w:ind w:left="6120" w:hanging="360"/>
      </w:pPr>
      <w:rPr>
        <w:rFonts w:hint="default" w:ascii="Courier New" w:hAnsi="Courier New" w:cs="Courier New"/>
      </w:rPr>
    </w:lvl>
    <w:lvl w:ilvl="8" w:tplc="4476CFD2" w:tentative="1">
      <w:start w:val="1"/>
      <w:numFmt w:val="bullet"/>
      <w:lvlText w:val=""/>
      <w:lvlJc w:val="left"/>
      <w:pPr>
        <w:ind w:left="6840" w:hanging="360"/>
      </w:pPr>
      <w:rPr>
        <w:rFonts w:hint="default" w:ascii="Wingdings" w:hAnsi="Wingdings" w:cs="Wingdings"/>
      </w:rPr>
    </w:lvl>
  </w:abstractNum>
  <w:abstractNum w:abstractNumId="9" w15:restartNumberingAfterBreak="0">
    <w:nsid w:val="7CC26FCC"/>
    <w:multiLevelType w:val="hybridMultilevel"/>
    <w:tmpl w:val="73BEC3E2"/>
    <w:lvl w:ilvl="0" w:tplc="D41A9FF6">
      <w:start w:val="1"/>
      <w:numFmt w:val="decimal"/>
      <w:lvlText w:val="%1."/>
      <w:lvlJc w:val="left"/>
      <w:pPr>
        <w:ind w:left="720" w:hanging="360"/>
      </w:pPr>
      <w:rPr>
        <w:rFonts w:hint="default" w:cs="Times New Roman"/>
        <w:color w:val="auto"/>
      </w:rPr>
    </w:lvl>
    <w:lvl w:ilvl="1" w:tplc="1380604C" w:tentative="1">
      <w:start w:val="1"/>
      <w:numFmt w:val="lowerLetter"/>
      <w:lvlText w:val="%2."/>
      <w:lvlJc w:val="left"/>
      <w:pPr>
        <w:ind w:left="1440" w:hanging="360"/>
      </w:pPr>
    </w:lvl>
    <w:lvl w:ilvl="2" w:tplc="A3A80DCA" w:tentative="1">
      <w:start w:val="1"/>
      <w:numFmt w:val="lowerRoman"/>
      <w:lvlText w:val="%3."/>
      <w:lvlJc w:val="right"/>
      <w:pPr>
        <w:ind w:left="2160" w:hanging="180"/>
      </w:pPr>
    </w:lvl>
    <w:lvl w:ilvl="3" w:tplc="6F56D810" w:tentative="1">
      <w:start w:val="1"/>
      <w:numFmt w:val="decimal"/>
      <w:lvlText w:val="%4."/>
      <w:lvlJc w:val="left"/>
      <w:pPr>
        <w:ind w:left="2880" w:hanging="360"/>
      </w:pPr>
    </w:lvl>
    <w:lvl w:ilvl="4" w:tplc="91DE881A" w:tentative="1">
      <w:start w:val="1"/>
      <w:numFmt w:val="lowerLetter"/>
      <w:lvlText w:val="%5."/>
      <w:lvlJc w:val="left"/>
      <w:pPr>
        <w:ind w:left="3600" w:hanging="360"/>
      </w:pPr>
    </w:lvl>
    <w:lvl w:ilvl="5" w:tplc="D5EC594A" w:tentative="1">
      <w:start w:val="1"/>
      <w:numFmt w:val="lowerRoman"/>
      <w:lvlText w:val="%6."/>
      <w:lvlJc w:val="right"/>
      <w:pPr>
        <w:ind w:left="4320" w:hanging="180"/>
      </w:pPr>
    </w:lvl>
    <w:lvl w:ilvl="6" w:tplc="08480BDE" w:tentative="1">
      <w:start w:val="1"/>
      <w:numFmt w:val="decimal"/>
      <w:lvlText w:val="%7."/>
      <w:lvlJc w:val="left"/>
      <w:pPr>
        <w:ind w:left="5040" w:hanging="360"/>
      </w:pPr>
    </w:lvl>
    <w:lvl w:ilvl="7" w:tplc="83A61AFE" w:tentative="1">
      <w:start w:val="1"/>
      <w:numFmt w:val="lowerLetter"/>
      <w:lvlText w:val="%8."/>
      <w:lvlJc w:val="left"/>
      <w:pPr>
        <w:ind w:left="5760" w:hanging="360"/>
      </w:pPr>
    </w:lvl>
    <w:lvl w:ilvl="8" w:tplc="E3745A9C" w:tentative="1">
      <w:start w:val="1"/>
      <w:numFmt w:val="lowerRoman"/>
      <w:lvlText w:val="%9."/>
      <w:lvlJc w:val="right"/>
      <w:pPr>
        <w:ind w:left="6480" w:hanging="180"/>
      </w:pPr>
    </w:lvl>
  </w:abstractNum>
  <w:abstractNum w:abstractNumId="10" w15:restartNumberingAfterBreak="0">
    <w:nsid w:val="7E583F07"/>
    <w:multiLevelType w:val="hybridMultilevel"/>
    <w:tmpl w:val="47086B2A"/>
    <w:lvl w:ilvl="0" w:tplc="E8247368">
      <w:start w:val="1"/>
      <w:numFmt w:val="bullet"/>
      <w:lvlText w:val=""/>
      <w:lvlJc w:val="left"/>
      <w:pPr>
        <w:tabs>
          <w:tab w:val="num" w:pos="720"/>
        </w:tabs>
        <w:ind w:left="720" w:hanging="360"/>
      </w:pPr>
      <w:rPr>
        <w:rFonts w:hint="default" w:ascii="Symbol" w:hAnsi="Symbol"/>
      </w:rPr>
    </w:lvl>
    <w:lvl w:ilvl="1" w:tplc="B72EE806" w:tentative="1">
      <w:start w:val="1"/>
      <w:numFmt w:val="bullet"/>
      <w:lvlText w:val="o"/>
      <w:lvlJc w:val="left"/>
      <w:pPr>
        <w:tabs>
          <w:tab w:val="num" w:pos="1440"/>
        </w:tabs>
        <w:ind w:left="1440" w:hanging="360"/>
      </w:pPr>
      <w:rPr>
        <w:rFonts w:hint="default" w:ascii="Courier New" w:hAnsi="Courier New"/>
      </w:rPr>
    </w:lvl>
    <w:lvl w:ilvl="2" w:tplc="ED8823B4" w:tentative="1">
      <w:start w:val="1"/>
      <w:numFmt w:val="bullet"/>
      <w:lvlText w:val=""/>
      <w:lvlJc w:val="left"/>
      <w:pPr>
        <w:tabs>
          <w:tab w:val="num" w:pos="2160"/>
        </w:tabs>
        <w:ind w:left="2160" w:hanging="360"/>
      </w:pPr>
      <w:rPr>
        <w:rFonts w:hint="default" w:ascii="Wingdings" w:hAnsi="Wingdings"/>
      </w:rPr>
    </w:lvl>
    <w:lvl w:ilvl="3" w:tplc="0BC83EE4" w:tentative="1">
      <w:start w:val="1"/>
      <w:numFmt w:val="bullet"/>
      <w:lvlText w:val=""/>
      <w:lvlJc w:val="left"/>
      <w:pPr>
        <w:tabs>
          <w:tab w:val="num" w:pos="2880"/>
        </w:tabs>
        <w:ind w:left="2880" w:hanging="360"/>
      </w:pPr>
      <w:rPr>
        <w:rFonts w:hint="default" w:ascii="Symbol" w:hAnsi="Symbol"/>
      </w:rPr>
    </w:lvl>
    <w:lvl w:ilvl="4" w:tplc="247038E0" w:tentative="1">
      <w:start w:val="1"/>
      <w:numFmt w:val="bullet"/>
      <w:lvlText w:val="o"/>
      <w:lvlJc w:val="left"/>
      <w:pPr>
        <w:tabs>
          <w:tab w:val="num" w:pos="3600"/>
        </w:tabs>
        <w:ind w:left="3600" w:hanging="360"/>
      </w:pPr>
      <w:rPr>
        <w:rFonts w:hint="default" w:ascii="Courier New" w:hAnsi="Courier New"/>
      </w:rPr>
    </w:lvl>
    <w:lvl w:ilvl="5" w:tplc="45728EE0" w:tentative="1">
      <w:start w:val="1"/>
      <w:numFmt w:val="bullet"/>
      <w:lvlText w:val=""/>
      <w:lvlJc w:val="left"/>
      <w:pPr>
        <w:tabs>
          <w:tab w:val="num" w:pos="4320"/>
        </w:tabs>
        <w:ind w:left="4320" w:hanging="360"/>
      </w:pPr>
      <w:rPr>
        <w:rFonts w:hint="default" w:ascii="Wingdings" w:hAnsi="Wingdings"/>
      </w:rPr>
    </w:lvl>
    <w:lvl w:ilvl="6" w:tplc="C8504054" w:tentative="1">
      <w:start w:val="1"/>
      <w:numFmt w:val="bullet"/>
      <w:lvlText w:val=""/>
      <w:lvlJc w:val="left"/>
      <w:pPr>
        <w:tabs>
          <w:tab w:val="num" w:pos="5040"/>
        </w:tabs>
        <w:ind w:left="5040" w:hanging="360"/>
      </w:pPr>
      <w:rPr>
        <w:rFonts w:hint="default" w:ascii="Symbol" w:hAnsi="Symbol"/>
      </w:rPr>
    </w:lvl>
    <w:lvl w:ilvl="7" w:tplc="278EDFCE" w:tentative="1">
      <w:start w:val="1"/>
      <w:numFmt w:val="bullet"/>
      <w:lvlText w:val="o"/>
      <w:lvlJc w:val="left"/>
      <w:pPr>
        <w:tabs>
          <w:tab w:val="num" w:pos="5760"/>
        </w:tabs>
        <w:ind w:left="5760" w:hanging="360"/>
      </w:pPr>
      <w:rPr>
        <w:rFonts w:hint="default" w:ascii="Courier New" w:hAnsi="Courier New"/>
      </w:rPr>
    </w:lvl>
    <w:lvl w:ilvl="8" w:tplc="5C4C3024"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7E746C80"/>
    <w:multiLevelType w:val="hybridMultilevel"/>
    <w:tmpl w:val="836646A0"/>
    <w:lvl w:ilvl="0" w:tplc="E8D824F6">
      <w:start w:val="1"/>
      <w:numFmt w:val="decimal"/>
      <w:lvlText w:val="%1."/>
      <w:lvlJc w:val="left"/>
      <w:pPr>
        <w:ind w:left="720" w:hanging="360"/>
      </w:pPr>
    </w:lvl>
    <w:lvl w:ilvl="1" w:tplc="36DE3AD2" w:tentative="1">
      <w:start w:val="1"/>
      <w:numFmt w:val="lowerLetter"/>
      <w:lvlText w:val="%2."/>
      <w:lvlJc w:val="left"/>
      <w:pPr>
        <w:ind w:left="1440" w:hanging="360"/>
      </w:pPr>
    </w:lvl>
    <w:lvl w:ilvl="2" w:tplc="F2FC6C84" w:tentative="1">
      <w:start w:val="1"/>
      <w:numFmt w:val="lowerRoman"/>
      <w:lvlText w:val="%3."/>
      <w:lvlJc w:val="right"/>
      <w:pPr>
        <w:ind w:left="2160" w:hanging="180"/>
      </w:pPr>
    </w:lvl>
    <w:lvl w:ilvl="3" w:tplc="5F828F1A" w:tentative="1">
      <w:start w:val="1"/>
      <w:numFmt w:val="decimal"/>
      <w:lvlText w:val="%4."/>
      <w:lvlJc w:val="left"/>
      <w:pPr>
        <w:ind w:left="2880" w:hanging="360"/>
      </w:pPr>
    </w:lvl>
    <w:lvl w:ilvl="4" w:tplc="79E48E32" w:tentative="1">
      <w:start w:val="1"/>
      <w:numFmt w:val="lowerLetter"/>
      <w:lvlText w:val="%5."/>
      <w:lvlJc w:val="left"/>
      <w:pPr>
        <w:ind w:left="3600" w:hanging="360"/>
      </w:pPr>
    </w:lvl>
    <w:lvl w:ilvl="5" w:tplc="A4201054" w:tentative="1">
      <w:start w:val="1"/>
      <w:numFmt w:val="lowerRoman"/>
      <w:lvlText w:val="%6."/>
      <w:lvlJc w:val="right"/>
      <w:pPr>
        <w:ind w:left="4320" w:hanging="180"/>
      </w:pPr>
    </w:lvl>
    <w:lvl w:ilvl="6" w:tplc="AC78276C" w:tentative="1">
      <w:start w:val="1"/>
      <w:numFmt w:val="decimal"/>
      <w:lvlText w:val="%7."/>
      <w:lvlJc w:val="left"/>
      <w:pPr>
        <w:ind w:left="5040" w:hanging="360"/>
      </w:pPr>
    </w:lvl>
    <w:lvl w:ilvl="7" w:tplc="A9A6E984" w:tentative="1">
      <w:start w:val="1"/>
      <w:numFmt w:val="lowerLetter"/>
      <w:lvlText w:val="%8."/>
      <w:lvlJc w:val="left"/>
      <w:pPr>
        <w:ind w:left="5760" w:hanging="360"/>
      </w:pPr>
    </w:lvl>
    <w:lvl w:ilvl="8" w:tplc="FC1EA536" w:tentative="1">
      <w:start w:val="1"/>
      <w:numFmt w:val="lowerRoman"/>
      <w:lvlText w:val="%9."/>
      <w:lvlJc w:val="right"/>
      <w:pPr>
        <w:ind w:left="6480" w:hanging="180"/>
      </w:pPr>
    </w:lvl>
  </w:abstractNum>
  <w:num w:numId="1" w16cid:durableId="1419324191">
    <w:abstractNumId w:val="10"/>
  </w:num>
  <w:num w:numId="2" w16cid:durableId="59443562">
    <w:abstractNumId w:val="9"/>
  </w:num>
  <w:num w:numId="3" w16cid:durableId="1741949453">
    <w:abstractNumId w:val="3"/>
  </w:num>
  <w:num w:numId="4" w16cid:durableId="1607810432">
    <w:abstractNumId w:val="6"/>
  </w:num>
  <w:num w:numId="5" w16cid:durableId="2140343591">
    <w:abstractNumId w:val="4"/>
  </w:num>
  <w:num w:numId="6" w16cid:durableId="394012652">
    <w:abstractNumId w:val="8"/>
  </w:num>
  <w:num w:numId="7" w16cid:durableId="626930556">
    <w:abstractNumId w:val="1"/>
  </w:num>
  <w:num w:numId="8" w16cid:durableId="1547332782">
    <w:abstractNumId w:val="7"/>
  </w:num>
  <w:num w:numId="9" w16cid:durableId="533272944">
    <w:abstractNumId w:val="2"/>
  </w:num>
  <w:num w:numId="10" w16cid:durableId="216667672">
    <w:abstractNumId w:val="5"/>
  </w:num>
  <w:num w:numId="11" w16cid:durableId="1188519455">
    <w:abstractNumId w:val="0"/>
  </w:num>
  <w:num w:numId="12" w16cid:durableId="1012683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48C"/>
    <w:rsid w:val="00000040"/>
    <w:rsid w:val="00001EEA"/>
    <w:rsid w:val="00005958"/>
    <w:rsid w:val="00031C15"/>
    <w:rsid w:val="00031DBF"/>
    <w:rsid w:val="0003647E"/>
    <w:rsid w:val="00055193"/>
    <w:rsid w:val="000575A9"/>
    <w:rsid w:val="00060B12"/>
    <w:rsid w:val="00064B0D"/>
    <w:rsid w:val="00081C9D"/>
    <w:rsid w:val="00091B5C"/>
    <w:rsid w:val="0009224D"/>
    <w:rsid w:val="0009455D"/>
    <w:rsid w:val="000A22E7"/>
    <w:rsid w:val="000A2969"/>
    <w:rsid w:val="000D7010"/>
    <w:rsid w:val="000D732B"/>
    <w:rsid w:val="000E49C0"/>
    <w:rsid w:val="000F4C18"/>
    <w:rsid w:val="00105CD2"/>
    <w:rsid w:val="00111F09"/>
    <w:rsid w:val="0013234A"/>
    <w:rsid w:val="001367CC"/>
    <w:rsid w:val="00137FDB"/>
    <w:rsid w:val="00142A7A"/>
    <w:rsid w:val="001472D7"/>
    <w:rsid w:val="00152A1D"/>
    <w:rsid w:val="00156717"/>
    <w:rsid w:val="00160053"/>
    <w:rsid w:val="0016349B"/>
    <w:rsid w:val="001838CB"/>
    <w:rsid w:val="00184D83"/>
    <w:rsid w:val="00186FBD"/>
    <w:rsid w:val="001950B0"/>
    <w:rsid w:val="001A2193"/>
    <w:rsid w:val="001B5547"/>
    <w:rsid w:val="001B7612"/>
    <w:rsid w:val="001B7A95"/>
    <w:rsid w:val="001C2C26"/>
    <w:rsid w:val="001D25FB"/>
    <w:rsid w:val="001D2BFD"/>
    <w:rsid w:val="001E7B46"/>
    <w:rsid w:val="001F494E"/>
    <w:rsid w:val="0020167D"/>
    <w:rsid w:val="00202053"/>
    <w:rsid w:val="002107C5"/>
    <w:rsid w:val="00237FF6"/>
    <w:rsid w:val="00242011"/>
    <w:rsid w:val="002467ED"/>
    <w:rsid w:val="00252B33"/>
    <w:rsid w:val="00253F05"/>
    <w:rsid w:val="002563B0"/>
    <w:rsid w:val="002567F0"/>
    <w:rsid w:val="0025716C"/>
    <w:rsid w:val="002626A9"/>
    <w:rsid w:val="00267048"/>
    <w:rsid w:val="002705C7"/>
    <w:rsid w:val="00286D55"/>
    <w:rsid w:val="00291DDB"/>
    <w:rsid w:val="00293CEF"/>
    <w:rsid w:val="002A21E7"/>
    <w:rsid w:val="002B4FEE"/>
    <w:rsid w:val="002C7FE3"/>
    <w:rsid w:val="002D7642"/>
    <w:rsid w:val="002E0583"/>
    <w:rsid w:val="002E5AC7"/>
    <w:rsid w:val="002E5EC0"/>
    <w:rsid w:val="00304E92"/>
    <w:rsid w:val="00312375"/>
    <w:rsid w:val="0032424A"/>
    <w:rsid w:val="003347FB"/>
    <w:rsid w:val="003464AB"/>
    <w:rsid w:val="00346DF3"/>
    <w:rsid w:val="00362251"/>
    <w:rsid w:val="00363CDD"/>
    <w:rsid w:val="00372F56"/>
    <w:rsid w:val="00387F65"/>
    <w:rsid w:val="00395453"/>
    <w:rsid w:val="00396AC8"/>
    <w:rsid w:val="003A36C3"/>
    <w:rsid w:val="003B3572"/>
    <w:rsid w:val="003C5B0D"/>
    <w:rsid w:val="003D3D21"/>
    <w:rsid w:val="003D5479"/>
    <w:rsid w:val="003D5C13"/>
    <w:rsid w:val="003D6360"/>
    <w:rsid w:val="003E3EAA"/>
    <w:rsid w:val="003F10FF"/>
    <w:rsid w:val="003F16D8"/>
    <w:rsid w:val="003F1B7A"/>
    <w:rsid w:val="003F2F1C"/>
    <w:rsid w:val="003F7929"/>
    <w:rsid w:val="00413960"/>
    <w:rsid w:val="00420361"/>
    <w:rsid w:val="00424950"/>
    <w:rsid w:val="0046348C"/>
    <w:rsid w:val="0046585E"/>
    <w:rsid w:val="00484F8A"/>
    <w:rsid w:val="00485A45"/>
    <w:rsid w:val="004B1930"/>
    <w:rsid w:val="004C000E"/>
    <w:rsid w:val="004C3B1E"/>
    <w:rsid w:val="004C723D"/>
    <w:rsid w:val="004D6F34"/>
    <w:rsid w:val="004E067C"/>
    <w:rsid w:val="00500EA2"/>
    <w:rsid w:val="00503E6E"/>
    <w:rsid w:val="00514812"/>
    <w:rsid w:val="00514871"/>
    <w:rsid w:val="005208C2"/>
    <w:rsid w:val="00523720"/>
    <w:rsid w:val="005365C0"/>
    <w:rsid w:val="00550CFA"/>
    <w:rsid w:val="005513B7"/>
    <w:rsid w:val="00556017"/>
    <w:rsid w:val="00560135"/>
    <w:rsid w:val="00560924"/>
    <w:rsid w:val="00575369"/>
    <w:rsid w:val="00593180"/>
    <w:rsid w:val="00594D76"/>
    <w:rsid w:val="00595F3A"/>
    <w:rsid w:val="005A3980"/>
    <w:rsid w:val="005A7112"/>
    <w:rsid w:val="005B60A3"/>
    <w:rsid w:val="005B6234"/>
    <w:rsid w:val="005B7B95"/>
    <w:rsid w:val="005C5579"/>
    <w:rsid w:val="005C588C"/>
    <w:rsid w:val="005C6A29"/>
    <w:rsid w:val="005C7514"/>
    <w:rsid w:val="005D0812"/>
    <w:rsid w:val="005D1DF9"/>
    <w:rsid w:val="005D3BCE"/>
    <w:rsid w:val="005D4753"/>
    <w:rsid w:val="005D5F2D"/>
    <w:rsid w:val="005D648D"/>
    <w:rsid w:val="005E1F99"/>
    <w:rsid w:val="005F221F"/>
    <w:rsid w:val="005F5034"/>
    <w:rsid w:val="005F6B8D"/>
    <w:rsid w:val="005F76F8"/>
    <w:rsid w:val="006047A0"/>
    <w:rsid w:val="006129B7"/>
    <w:rsid w:val="0061339E"/>
    <w:rsid w:val="00613B85"/>
    <w:rsid w:val="006234A7"/>
    <w:rsid w:val="00623ACF"/>
    <w:rsid w:val="0062592B"/>
    <w:rsid w:val="00631A84"/>
    <w:rsid w:val="00637B14"/>
    <w:rsid w:val="0064195C"/>
    <w:rsid w:val="00642BFA"/>
    <w:rsid w:val="00653F71"/>
    <w:rsid w:val="0065738A"/>
    <w:rsid w:val="00663F58"/>
    <w:rsid w:val="006728ED"/>
    <w:rsid w:val="00672E01"/>
    <w:rsid w:val="00675150"/>
    <w:rsid w:val="006767FB"/>
    <w:rsid w:val="00682EFA"/>
    <w:rsid w:val="006830F5"/>
    <w:rsid w:val="0069049F"/>
    <w:rsid w:val="0069450D"/>
    <w:rsid w:val="00697D07"/>
    <w:rsid w:val="006A3DAB"/>
    <w:rsid w:val="006A4A58"/>
    <w:rsid w:val="006A5739"/>
    <w:rsid w:val="006B1340"/>
    <w:rsid w:val="006B1737"/>
    <w:rsid w:val="006C49C4"/>
    <w:rsid w:val="006D010B"/>
    <w:rsid w:val="006D14C6"/>
    <w:rsid w:val="006D4AD2"/>
    <w:rsid w:val="006E4FEF"/>
    <w:rsid w:val="006E74DA"/>
    <w:rsid w:val="006F2307"/>
    <w:rsid w:val="00707D32"/>
    <w:rsid w:val="0071049D"/>
    <w:rsid w:val="0072044F"/>
    <w:rsid w:val="00745C39"/>
    <w:rsid w:val="00746762"/>
    <w:rsid w:val="00746833"/>
    <w:rsid w:val="00755324"/>
    <w:rsid w:val="00756B56"/>
    <w:rsid w:val="0076034D"/>
    <w:rsid w:val="00765257"/>
    <w:rsid w:val="0076779B"/>
    <w:rsid w:val="00773842"/>
    <w:rsid w:val="0078769B"/>
    <w:rsid w:val="00787D24"/>
    <w:rsid w:val="007915C5"/>
    <w:rsid w:val="0079336D"/>
    <w:rsid w:val="00796217"/>
    <w:rsid w:val="0079795B"/>
    <w:rsid w:val="007A60C2"/>
    <w:rsid w:val="007B7568"/>
    <w:rsid w:val="007C1A8E"/>
    <w:rsid w:val="007C7262"/>
    <w:rsid w:val="007D7ED5"/>
    <w:rsid w:val="007E32FF"/>
    <w:rsid w:val="007E6F24"/>
    <w:rsid w:val="007F102E"/>
    <w:rsid w:val="0080135D"/>
    <w:rsid w:val="00803C05"/>
    <w:rsid w:val="00805541"/>
    <w:rsid w:val="0080790F"/>
    <w:rsid w:val="0081537D"/>
    <w:rsid w:val="00815DFD"/>
    <w:rsid w:val="00820756"/>
    <w:rsid w:val="0083209B"/>
    <w:rsid w:val="00833A53"/>
    <w:rsid w:val="0083405A"/>
    <w:rsid w:val="0083408E"/>
    <w:rsid w:val="0084644B"/>
    <w:rsid w:val="008524DF"/>
    <w:rsid w:val="0085444B"/>
    <w:rsid w:val="0085479C"/>
    <w:rsid w:val="00861830"/>
    <w:rsid w:val="00866296"/>
    <w:rsid w:val="008666C5"/>
    <w:rsid w:val="00872AE3"/>
    <w:rsid w:val="00876F79"/>
    <w:rsid w:val="0088350F"/>
    <w:rsid w:val="008914FB"/>
    <w:rsid w:val="00891F5F"/>
    <w:rsid w:val="008B1203"/>
    <w:rsid w:val="008C363B"/>
    <w:rsid w:val="008C455A"/>
    <w:rsid w:val="008C5E52"/>
    <w:rsid w:val="008D2630"/>
    <w:rsid w:val="008D5C8C"/>
    <w:rsid w:val="008D6FA9"/>
    <w:rsid w:val="008E6DEE"/>
    <w:rsid w:val="008F08E7"/>
    <w:rsid w:val="008F65D4"/>
    <w:rsid w:val="008F68DE"/>
    <w:rsid w:val="00910FA4"/>
    <w:rsid w:val="00913BEF"/>
    <w:rsid w:val="009268E9"/>
    <w:rsid w:val="00932D9E"/>
    <w:rsid w:val="009360F0"/>
    <w:rsid w:val="00936EFC"/>
    <w:rsid w:val="00944205"/>
    <w:rsid w:val="00945982"/>
    <w:rsid w:val="00950EBD"/>
    <w:rsid w:val="00951109"/>
    <w:rsid w:val="00956FA6"/>
    <w:rsid w:val="00962187"/>
    <w:rsid w:val="00972D69"/>
    <w:rsid w:val="00973A31"/>
    <w:rsid w:val="00974BBD"/>
    <w:rsid w:val="009759DD"/>
    <w:rsid w:val="009A5AEF"/>
    <w:rsid w:val="009B347A"/>
    <w:rsid w:val="009B3BB1"/>
    <w:rsid w:val="009B41BD"/>
    <w:rsid w:val="009B5A07"/>
    <w:rsid w:val="009D03DB"/>
    <w:rsid w:val="009D1989"/>
    <w:rsid w:val="009D70EA"/>
    <w:rsid w:val="009E0A15"/>
    <w:rsid w:val="009E3271"/>
    <w:rsid w:val="009E58B8"/>
    <w:rsid w:val="009F4456"/>
    <w:rsid w:val="00A06933"/>
    <w:rsid w:val="00A128CB"/>
    <w:rsid w:val="00A134E8"/>
    <w:rsid w:val="00A1561D"/>
    <w:rsid w:val="00A25768"/>
    <w:rsid w:val="00A30CA0"/>
    <w:rsid w:val="00A35AF8"/>
    <w:rsid w:val="00A35F72"/>
    <w:rsid w:val="00A37437"/>
    <w:rsid w:val="00A436A2"/>
    <w:rsid w:val="00A4737E"/>
    <w:rsid w:val="00A52778"/>
    <w:rsid w:val="00A66906"/>
    <w:rsid w:val="00A74055"/>
    <w:rsid w:val="00A84CB0"/>
    <w:rsid w:val="00A853CA"/>
    <w:rsid w:val="00A9470E"/>
    <w:rsid w:val="00AA71F0"/>
    <w:rsid w:val="00AB12CF"/>
    <w:rsid w:val="00AB142E"/>
    <w:rsid w:val="00AB18A1"/>
    <w:rsid w:val="00AB34F2"/>
    <w:rsid w:val="00AB51DA"/>
    <w:rsid w:val="00AB557D"/>
    <w:rsid w:val="00AC0EAA"/>
    <w:rsid w:val="00AD4FCF"/>
    <w:rsid w:val="00AE2D00"/>
    <w:rsid w:val="00AE348C"/>
    <w:rsid w:val="00AE4CD8"/>
    <w:rsid w:val="00AF5EC5"/>
    <w:rsid w:val="00AF7908"/>
    <w:rsid w:val="00B036A7"/>
    <w:rsid w:val="00B10526"/>
    <w:rsid w:val="00B17DA9"/>
    <w:rsid w:val="00B227F9"/>
    <w:rsid w:val="00B24A07"/>
    <w:rsid w:val="00B26750"/>
    <w:rsid w:val="00B304C0"/>
    <w:rsid w:val="00B401A7"/>
    <w:rsid w:val="00B43059"/>
    <w:rsid w:val="00B62186"/>
    <w:rsid w:val="00B64FD2"/>
    <w:rsid w:val="00B64FFC"/>
    <w:rsid w:val="00B80358"/>
    <w:rsid w:val="00B857B5"/>
    <w:rsid w:val="00B9524A"/>
    <w:rsid w:val="00BA021C"/>
    <w:rsid w:val="00BA1322"/>
    <w:rsid w:val="00BB7B38"/>
    <w:rsid w:val="00BC0DF1"/>
    <w:rsid w:val="00BC10D7"/>
    <w:rsid w:val="00BC6E00"/>
    <w:rsid w:val="00BD31DE"/>
    <w:rsid w:val="00BD5D8E"/>
    <w:rsid w:val="00BE4CA4"/>
    <w:rsid w:val="00BF5A50"/>
    <w:rsid w:val="00C074FD"/>
    <w:rsid w:val="00C13736"/>
    <w:rsid w:val="00C15306"/>
    <w:rsid w:val="00C1715B"/>
    <w:rsid w:val="00C17FCD"/>
    <w:rsid w:val="00C227BA"/>
    <w:rsid w:val="00C3629B"/>
    <w:rsid w:val="00C37637"/>
    <w:rsid w:val="00C43C10"/>
    <w:rsid w:val="00C635F0"/>
    <w:rsid w:val="00C6511A"/>
    <w:rsid w:val="00C70E21"/>
    <w:rsid w:val="00C73731"/>
    <w:rsid w:val="00C74912"/>
    <w:rsid w:val="00C80A0C"/>
    <w:rsid w:val="00C91A40"/>
    <w:rsid w:val="00CA2D01"/>
    <w:rsid w:val="00CB20E1"/>
    <w:rsid w:val="00CB2B2D"/>
    <w:rsid w:val="00CC4638"/>
    <w:rsid w:val="00CD422D"/>
    <w:rsid w:val="00CD49E9"/>
    <w:rsid w:val="00CF0ADA"/>
    <w:rsid w:val="00D02B7B"/>
    <w:rsid w:val="00D03C77"/>
    <w:rsid w:val="00D10C4E"/>
    <w:rsid w:val="00D11FA4"/>
    <w:rsid w:val="00D22F81"/>
    <w:rsid w:val="00D32F86"/>
    <w:rsid w:val="00D40702"/>
    <w:rsid w:val="00D474B3"/>
    <w:rsid w:val="00D47779"/>
    <w:rsid w:val="00D51933"/>
    <w:rsid w:val="00D567CD"/>
    <w:rsid w:val="00D637D6"/>
    <w:rsid w:val="00D70FF9"/>
    <w:rsid w:val="00D7273A"/>
    <w:rsid w:val="00D775FE"/>
    <w:rsid w:val="00D81902"/>
    <w:rsid w:val="00D83836"/>
    <w:rsid w:val="00D85EDF"/>
    <w:rsid w:val="00DC28BD"/>
    <w:rsid w:val="00DC7EED"/>
    <w:rsid w:val="00DD23BC"/>
    <w:rsid w:val="00DE7CE7"/>
    <w:rsid w:val="00DF2CB9"/>
    <w:rsid w:val="00DF3BE5"/>
    <w:rsid w:val="00E05497"/>
    <w:rsid w:val="00E0694F"/>
    <w:rsid w:val="00E30F0B"/>
    <w:rsid w:val="00E4112C"/>
    <w:rsid w:val="00E46D7A"/>
    <w:rsid w:val="00E478FC"/>
    <w:rsid w:val="00E52D4F"/>
    <w:rsid w:val="00E56E75"/>
    <w:rsid w:val="00E574F7"/>
    <w:rsid w:val="00E57760"/>
    <w:rsid w:val="00E6215E"/>
    <w:rsid w:val="00E62273"/>
    <w:rsid w:val="00E668A0"/>
    <w:rsid w:val="00E730F7"/>
    <w:rsid w:val="00E76CDC"/>
    <w:rsid w:val="00E77C49"/>
    <w:rsid w:val="00E833FD"/>
    <w:rsid w:val="00EA0771"/>
    <w:rsid w:val="00EA2250"/>
    <w:rsid w:val="00EA5F1E"/>
    <w:rsid w:val="00EC1A47"/>
    <w:rsid w:val="00ED317A"/>
    <w:rsid w:val="00EE497D"/>
    <w:rsid w:val="00EF0680"/>
    <w:rsid w:val="00EF1131"/>
    <w:rsid w:val="00F0019C"/>
    <w:rsid w:val="00F01063"/>
    <w:rsid w:val="00F1435F"/>
    <w:rsid w:val="00F175F9"/>
    <w:rsid w:val="00F258C5"/>
    <w:rsid w:val="00F26FD1"/>
    <w:rsid w:val="00F35836"/>
    <w:rsid w:val="00F42FC8"/>
    <w:rsid w:val="00F506A6"/>
    <w:rsid w:val="00F51941"/>
    <w:rsid w:val="00F525C9"/>
    <w:rsid w:val="00F54BC2"/>
    <w:rsid w:val="00F57CA4"/>
    <w:rsid w:val="00F600DC"/>
    <w:rsid w:val="00F95947"/>
    <w:rsid w:val="00FA3D3D"/>
    <w:rsid w:val="00FC5404"/>
    <w:rsid w:val="00FD0D04"/>
    <w:rsid w:val="00FD1736"/>
    <w:rsid w:val="00FD22F2"/>
    <w:rsid w:val="00FD2590"/>
    <w:rsid w:val="00FD79B3"/>
    <w:rsid w:val="00FE1545"/>
    <w:rsid w:val="00FE4264"/>
    <w:rsid w:val="00FE560B"/>
    <w:rsid w:val="00FE79CD"/>
    <w:rsid w:val="00FF173F"/>
    <w:rsid w:val="00FF4C3C"/>
    <w:rsid w:val="03A5572F"/>
    <w:rsid w:val="04030D10"/>
    <w:rsid w:val="04054209"/>
    <w:rsid w:val="04D70D22"/>
    <w:rsid w:val="04EE2B2B"/>
    <w:rsid w:val="074564FF"/>
    <w:rsid w:val="0781927D"/>
    <w:rsid w:val="08ED49A9"/>
    <w:rsid w:val="0B2243BE"/>
    <w:rsid w:val="0EEE046C"/>
    <w:rsid w:val="12755E04"/>
    <w:rsid w:val="12A4C9ED"/>
    <w:rsid w:val="131E43AB"/>
    <w:rsid w:val="16AF29E8"/>
    <w:rsid w:val="16FD3E84"/>
    <w:rsid w:val="180BC55C"/>
    <w:rsid w:val="182B06A0"/>
    <w:rsid w:val="18F56698"/>
    <w:rsid w:val="1B2580AD"/>
    <w:rsid w:val="1B55FE3C"/>
    <w:rsid w:val="1BF34429"/>
    <w:rsid w:val="1C1809B8"/>
    <w:rsid w:val="1CB6F0B2"/>
    <w:rsid w:val="1E81D726"/>
    <w:rsid w:val="1F0E633E"/>
    <w:rsid w:val="20E553FF"/>
    <w:rsid w:val="20EC7D19"/>
    <w:rsid w:val="21BD8689"/>
    <w:rsid w:val="22F52125"/>
    <w:rsid w:val="246D7C92"/>
    <w:rsid w:val="24794A53"/>
    <w:rsid w:val="25BE6445"/>
    <w:rsid w:val="264CC514"/>
    <w:rsid w:val="27984DC6"/>
    <w:rsid w:val="2814F83D"/>
    <w:rsid w:val="2876F55F"/>
    <w:rsid w:val="29524E02"/>
    <w:rsid w:val="2B16C0A6"/>
    <w:rsid w:val="2BCEED1C"/>
    <w:rsid w:val="2C213458"/>
    <w:rsid w:val="2D36A6FE"/>
    <w:rsid w:val="2DC68E82"/>
    <w:rsid w:val="2E649334"/>
    <w:rsid w:val="3116E776"/>
    <w:rsid w:val="333927E2"/>
    <w:rsid w:val="33F4A4F6"/>
    <w:rsid w:val="355515AF"/>
    <w:rsid w:val="35A012A5"/>
    <w:rsid w:val="35F9B0A7"/>
    <w:rsid w:val="37150D71"/>
    <w:rsid w:val="3801DA0F"/>
    <w:rsid w:val="3922F5BB"/>
    <w:rsid w:val="3D8DE20B"/>
    <w:rsid w:val="4029517D"/>
    <w:rsid w:val="41E84068"/>
    <w:rsid w:val="42A352F4"/>
    <w:rsid w:val="43540917"/>
    <w:rsid w:val="456A6EAB"/>
    <w:rsid w:val="4810F6D8"/>
    <w:rsid w:val="4EAB9A94"/>
    <w:rsid w:val="4ED18E1F"/>
    <w:rsid w:val="4F06372A"/>
    <w:rsid w:val="50253D93"/>
    <w:rsid w:val="50691926"/>
    <w:rsid w:val="51F78774"/>
    <w:rsid w:val="54978004"/>
    <w:rsid w:val="5798B61A"/>
    <w:rsid w:val="59BAA2E3"/>
    <w:rsid w:val="5A3DD48A"/>
    <w:rsid w:val="5A5C7B5C"/>
    <w:rsid w:val="5C04456B"/>
    <w:rsid w:val="5CFA38E3"/>
    <w:rsid w:val="5FD97BFA"/>
    <w:rsid w:val="6043752F"/>
    <w:rsid w:val="640A38DC"/>
    <w:rsid w:val="65FD3477"/>
    <w:rsid w:val="66CA427F"/>
    <w:rsid w:val="67C7B4F3"/>
    <w:rsid w:val="6BE166C1"/>
    <w:rsid w:val="6D64BC60"/>
    <w:rsid w:val="72BA6EA6"/>
    <w:rsid w:val="72F77381"/>
    <w:rsid w:val="741DA8C8"/>
    <w:rsid w:val="744C4B48"/>
    <w:rsid w:val="75BCC0FC"/>
    <w:rsid w:val="767E040B"/>
    <w:rsid w:val="7916441D"/>
    <w:rsid w:val="7BEF93A9"/>
    <w:rsid w:val="7C117566"/>
    <w:rsid w:val="7DE8ED1B"/>
    <w:rsid w:val="7EF16D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1C207"/>
  <w15:chartTrackingRefBased/>
  <w15:docId w15:val="{CD17C6BA-0D96-43E1-89D4-5FEE4907D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E348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348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34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34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34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34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34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34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348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E348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E348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E348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E348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E348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E348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E348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E348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E348C"/>
    <w:rPr>
      <w:rFonts w:eastAsiaTheme="majorEastAsia" w:cstheme="majorBidi"/>
      <w:color w:val="272727" w:themeColor="text1" w:themeTint="D8"/>
    </w:rPr>
  </w:style>
  <w:style w:type="paragraph" w:styleId="Title">
    <w:name w:val="Title"/>
    <w:basedOn w:val="Normal"/>
    <w:next w:val="Normal"/>
    <w:link w:val="TitleChar"/>
    <w:uiPriority w:val="10"/>
    <w:qFormat/>
    <w:rsid w:val="00AE348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E348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E348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E34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348C"/>
    <w:pPr>
      <w:spacing w:before="160"/>
      <w:jc w:val="center"/>
    </w:pPr>
    <w:rPr>
      <w:i/>
      <w:iCs/>
      <w:color w:val="404040" w:themeColor="text1" w:themeTint="BF"/>
    </w:rPr>
  </w:style>
  <w:style w:type="character" w:styleId="QuoteChar" w:customStyle="1">
    <w:name w:val="Quote Char"/>
    <w:basedOn w:val="DefaultParagraphFont"/>
    <w:link w:val="Quote"/>
    <w:uiPriority w:val="29"/>
    <w:rsid w:val="00AE348C"/>
    <w:rPr>
      <w:i/>
      <w:iCs/>
      <w:color w:val="404040" w:themeColor="text1" w:themeTint="BF"/>
    </w:rPr>
  </w:style>
  <w:style w:type="paragraph" w:styleId="ListParagraph">
    <w:name w:val="List Paragraph"/>
    <w:basedOn w:val="Normal"/>
    <w:uiPriority w:val="34"/>
    <w:qFormat/>
    <w:rsid w:val="00AE348C"/>
    <w:pPr>
      <w:ind w:left="720"/>
      <w:contextualSpacing/>
    </w:pPr>
  </w:style>
  <w:style w:type="character" w:styleId="IntenseEmphasis">
    <w:name w:val="Intense Emphasis"/>
    <w:basedOn w:val="DefaultParagraphFont"/>
    <w:uiPriority w:val="21"/>
    <w:qFormat/>
    <w:rsid w:val="00AE348C"/>
    <w:rPr>
      <w:i/>
      <w:iCs/>
      <w:color w:val="0F4761" w:themeColor="accent1" w:themeShade="BF"/>
    </w:rPr>
  </w:style>
  <w:style w:type="paragraph" w:styleId="IntenseQuote">
    <w:name w:val="Intense Quote"/>
    <w:basedOn w:val="Normal"/>
    <w:next w:val="Normal"/>
    <w:link w:val="IntenseQuoteChar"/>
    <w:uiPriority w:val="30"/>
    <w:qFormat/>
    <w:rsid w:val="00AE348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E348C"/>
    <w:rPr>
      <w:i/>
      <w:iCs/>
      <w:color w:val="0F4761" w:themeColor="accent1" w:themeShade="BF"/>
    </w:rPr>
  </w:style>
  <w:style w:type="character" w:styleId="IntenseReference">
    <w:name w:val="Intense Reference"/>
    <w:basedOn w:val="DefaultParagraphFont"/>
    <w:uiPriority w:val="32"/>
    <w:qFormat/>
    <w:rsid w:val="00AE348C"/>
    <w:rPr>
      <w:b/>
      <w:bCs/>
      <w:smallCaps/>
      <w:color w:val="0F4761" w:themeColor="accent1" w:themeShade="BF"/>
      <w:spacing w:val="5"/>
    </w:rPr>
  </w:style>
  <w:style w:type="paragraph" w:styleId="Footer">
    <w:name w:val="footer"/>
    <w:basedOn w:val="Normal"/>
    <w:link w:val="FooterChar"/>
    <w:uiPriority w:val="99"/>
    <w:unhideWhenUsed/>
    <w:rsid w:val="00B64FFC"/>
    <w:pPr>
      <w:tabs>
        <w:tab w:val="center" w:pos="4680"/>
        <w:tab w:val="right" w:pos="9360"/>
      </w:tabs>
      <w:spacing w:after="0" w:line="240" w:lineRule="auto"/>
    </w:pPr>
  </w:style>
  <w:style w:type="character" w:styleId="FooterChar" w:customStyle="1">
    <w:name w:val="Footer Char"/>
    <w:basedOn w:val="DefaultParagraphFont"/>
    <w:link w:val="Footer"/>
    <w:uiPriority w:val="99"/>
    <w:rsid w:val="00B64FFC"/>
  </w:style>
  <w:style w:type="paragraph" w:styleId="Header">
    <w:name w:val="header"/>
    <w:basedOn w:val="Normal"/>
    <w:link w:val="HeaderChar"/>
    <w:uiPriority w:val="99"/>
    <w:unhideWhenUsed/>
    <w:rsid w:val="00B64FFC"/>
    <w:pPr>
      <w:tabs>
        <w:tab w:val="center" w:pos="4680"/>
        <w:tab w:val="right" w:pos="9360"/>
      </w:tabs>
      <w:spacing w:after="0" w:line="240" w:lineRule="auto"/>
    </w:pPr>
  </w:style>
  <w:style w:type="character" w:styleId="HeaderChar" w:customStyle="1">
    <w:name w:val="Header Char"/>
    <w:basedOn w:val="DefaultParagraphFont"/>
    <w:link w:val="Header"/>
    <w:uiPriority w:val="99"/>
    <w:rsid w:val="00B64FFC"/>
  </w:style>
  <w:style w:type="character" w:styleId="CommentReference">
    <w:name w:val="annotation reference"/>
    <w:basedOn w:val="DefaultParagraphFont"/>
    <w:uiPriority w:val="99"/>
    <w:semiHidden/>
    <w:unhideWhenUsed/>
    <w:rsid w:val="001D2BFD"/>
    <w:rPr>
      <w:sz w:val="16"/>
      <w:szCs w:val="16"/>
    </w:rPr>
  </w:style>
  <w:style w:type="paragraph" w:styleId="CommentText">
    <w:name w:val="annotation text"/>
    <w:basedOn w:val="Normal"/>
    <w:link w:val="CommentTextChar"/>
    <w:uiPriority w:val="99"/>
    <w:unhideWhenUsed/>
    <w:rsid w:val="001D2BFD"/>
    <w:pPr>
      <w:spacing w:line="240" w:lineRule="auto"/>
    </w:pPr>
    <w:rPr>
      <w:sz w:val="20"/>
      <w:szCs w:val="20"/>
    </w:rPr>
  </w:style>
  <w:style w:type="character" w:styleId="CommentTextChar" w:customStyle="1">
    <w:name w:val="Comment Text Char"/>
    <w:basedOn w:val="DefaultParagraphFont"/>
    <w:link w:val="CommentText"/>
    <w:uiPriority w:val="99"/>
    <w:rsid w:val="001D2BFD"/>
    <w:rPr>
      <w:sz w:val="20"/>
      <w:szCs w:val="20"/>
    </w:rPr>
  </w:style>
  <w:style w:type="paragraph" w:styleId="CommentSubject">
    <w:name w:val="annotation subject"/>
    <w:basedOn w:val="CommentText"/>
    <w:next w:val="CommentText"/>
    <w:link w:val="CommentSubjectChar"/>
    <w:uiPriority w:val="99"/>
    <w:semiHidden/>
    <w:unhideWhenUsed/>
    <w:rsid w:val="001D2BFD"/>
    <w:rPr>
      <w:b/>
      <w:bCs/>
    </w:rPr>
  </w:style>
  <w:style w:type="character" w:styleId="CommentSubjectChar" w:customStyle="1">
    <w:name w:val="Comment Subject Char"/>
    <w:basedOn w:val="CommentTextChar"/>
    <w:link w:val="CommentSubject"/>
    <w:uiPriority w:val="99"/>
    <w:semiHidden/>
    <w:rsid w:val="001D2BFD"/>
    <w:rPr>
      <w:b/>
      <w:bCs/>
      <w:sz w:val="20"/>
      <w:szCs w:val="20"/>
    </w:rPr>
  </w:style>
  <w:style w:type="character" w:styleId="Hyperlink">
    <w:name w:val="Hyperlink"/>
    <w:basedOn w:val="DefaultParagraphFont"/>
    <w:uiPriority w:val="99"/>
    <w:unhideWhenUsed/>
    <w:rsid w:val="001D2BFD"/>
    <w:rPr>
      <w:color w:val="467886" w:themeColor="hyperlink"/>
      <w:u w:val="single"/>
    </w:rPr>
  </w:style>
  <w:style w:type="character" w:styleId="UnresolvedMention">
    <w:name w:val="Unresolved Mention"/>
    <w:basedOn w:val="DefaultParagraphFont"/>
    <w:uiPriority w:val="99"/>
    <w:semiHidden/>
    <w:unhideWhenUsed/>
    <w:rsid w:val="001D2BFD"/>
    <w:rPr>
      <w:color w:val="605E5C"/>
      <w:shd w:val="clear" w:color="auto" w:fill="E1DFDD"/>
    </w:rPr>
  </w:style>
  <w:style w:type="paragraph" w:styleId="Revision">
    <w:name w:val="Revision"/>
    <w:hidden/>
    <w:uiPriority w:val="99"/>
    <w:semiHidden/>
    <w:rsid w:val="00DF2C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waterboards.ca.gov/drinking_water/certlic/labs/"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aterboards.maps.arcgis.com/apps/webappviewer/index.html?id=bd0bd8b42b1944058244337bd2a4ebfa"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lslr-collaborative.org/identifying-service-line-material.html"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hyperlink" Target="https://www.epa.gov/ground-water-and-drinking-water/protect-your-tap-quick-check-lead"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waterboards.ca.gov/drinking_water/certlic/device/watertreatmentdevices.html"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540cf29-1ac5-4d04-aba9-331a57155dd6">
      <Terms xmlns="http://schemas.microsoft.com/office/infopath/2007/PartnerControls"/>
    </lcf76f155ced4ddcb4097134ff3c332f>
    <Image xmlns="d540cf29-1ac5-4d04-aba9-331a57155dd6" xsi:nil="true"/>
    <TaxCatchAll xmlns="36c25751-9fc3-40f8-9341-775c41a422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831A3425F3044396B48E7907B5F31F" ma:contentTypeVersion="15" ma:contentTypeDescription="Create a new document." ma:contentTypeScope="" ma:versionID="3a54ec49f8099c050dfd28ff3c84cd91">
  <xsd:schema xmlns:xsd="http://www.w3.org/2001/XMLSchema" xmlns:xs="http://www.w3.org/2001/XMLSchema" xmlns:p="http://schemas.microsoft.com/office/2006/metadata/properties" xmlns:ns2="d540cf29-1ac5-4d04-aba9-331a57155dd6" xmlns:ns3="36c25751-9fc3-40f8-9341-775c41a42261" targetNamespace="http://schemas.microsoft.com/office/2006/metadata/properties" ma:root="true" ma:fieldsID="447e7a5ef814d0d47ace6d30773a6d69" ns2:_="" ns3:_="">
    <xsd:import namespace="d540cf29-1ac5-4d04-aba9-331a57155dd6"/>
    <xsd:import namespace="36c25751-9fc3-40f8-9341-775c41a4226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SearchProperties" minOccurs="0"/>
                <xsd:element ref="ns2:Image" minOccurs="0"/>
                <xsd:element ref="ns2:lcf76f155ced4ddcb4097134ff3c332f" minOccurs="0"/>
                <xsd:element ref="ns3:TaxCatchAll"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40cf29-1ac5-4d04-aba9-331a57155d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Image" ma:index="17" nillable="true" ma:displayName="Image" ma:format="Thumbnail" ma:internalName="Imag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cfdcae8-6a83-4c52-b891-75b08cbe23e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c25751-9fc3-40f8-9341-775c41a4226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19a1308-d776-4bbd-99fe-2f0fa504de42}" ma:internalName="TaxCatchAll" ma:showField="CatchAllData" ma:web="36c25751-9fc3-40f8-9341-775c41a422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8566B3-BF81-4D20-8794-A232DA6FF079}">
  <ds:schemaRefs>
    <ds:schemaRef ds:uri="http://schemas.microsoft.com/sharepoint/v3/contenttype/forms"/>
  </ds:schemaRefs>
</ds:datastoreItem>
</file>

<file path=customXml/itemProps2.xml><?xml version="1.0" encoding="utf-8"?>
<ds:datastoreItem xmlns:ds="http://schemas.openxmlformats.org/officeDocument/2006/customXml" ds:itemID="{F8E16C40-FCB9-4802-B726-2B10404DE5CB}">
  <ds:schemaRefs>
    <ds:schemaRef ds:uri="http://schemas.microsoft.com/office/2006/metadata/properties"/>
    <ds:schemaRef ds:uri="http://schemas.microsoft.com/office/infopath/2007/PartnerControls"/>
    <ds:schemaRef ds:uri="d540cf29-1ac5-4d04-aba9-331a57155dd6"/>
    <ds:schemaRef ds:uri="36c25751-9fc3-40f8-9341-775c41a42261"/>
  </ds:schemaRefs>
</ds:datastoreItem>
</file>

<file path=customXml/itemProps3.xml><?xml version="1.0" encoding="utf-8"?>
<ds:datastoreItem xmlns:ds="http://schemas.openxmlformats.org/officeDocument/2006/customXml" ds:itemID="{33447D22-EA36-4D43-BC94-998A18532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40cf29-1ac5-4d04-aba9-331a57155dd6"/>
    <ds:schemaRef ds:uri="36c25751-9fc3-40f8-9341-775c41a422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Dela Cruz, Michelle@Waterboards</dc:creator>
  <cp:lastModifiedBy>Malton, Emily@Waterboards</cp:lastModifiedBy>
  <cp:revision>12</cp:revision>
  <dcterms:created xsi:type="dcterms:W3CDTF">2025-05-29T18:46:00Z</dcterms:created>
  <dcterms:modified xsi:type="dcterms:W3CDTF">2025-06-16T22:07:24Z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0x010100F8831A3425F3044396B48E7907B5F31F</vt:lpwstr>
  </property>
  <property fmtid="{D5CDD505-2E9C-101B-9397-08002B2CF9AE}" pid="3" name="MediaServiceImageTags">
    <vt:lpwstr/>
  </property>
</Properties>
</file>