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D" w:rsidRPr="00BA1017" w:rsidRDefault="009824CD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1017">
        <w:rPr>
          <w:rFonts w:ascii="Arial" w:hAnsi="Arial" w:cs="Arial"/>
          <w:sz w:val="22"/>
          <w:szCs w:val="22"/>
        </w:rPr>
        <w:t>California Water Quality Control Board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A1017">
        <w:rPr>
          <w:rFonts w:ascii="Arial" w:hAnsi="Arial" w:cs="Arial"/>
          <w:color w:val="000000"/>
          <w:sz w:val="22"/>
          <w:szCs w:val="22"/>
        </w:rPr>
        <w:t>North Coast Region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A1017">
        <w:rPr>
          <w:rFonts w:ascii="Arial" w:hAnsi="Arial" w:cs="Arial"/>
          <w:color w:val="000000"/>
          <w:sz w:val="22"/>
          <w:szCs w:val="22"/>
        </w:rPr>
        <w:t>5550 Skylane Boulevard, Suite A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A1017">
        <w:rPr>
          <w:rFonts w:ascii="Arial" w:hAnsi="Arial" w:cs="Arial"/>
          <w:color w:val="000000"/>
          <w:sz w:val="22"/>
          <w:szCs w:val="22"/>
        </w:rPr>
        <w:t>Santa Rosa, California 95403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A1017">
        <w:rPr>
          <w:rFonts w:ascii="Arial" w:hAnsi="Arial" w:cs="Arial"/>
          <w:color w:val="000000"/>
          <w:sz w:val="22"/>
          <w:szCs w:val="22"/>
        </w:rPr>
        <w:t>(707) 576-2220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</w:p>
    <w:p w:rsidR="0064636D" w:rsidRPr="00BA1017" w:rsidRDefault="0064636D">
      <w:pPr>
        <w:jc w:val="center"/>
        <w:rPr>
          <w:rFonts w:ascii="Arial" w:hAnsi="Arial" w:cs="Arial"/>
          <w:color w:val="000000"/>
          <w:szCs w:val="24"/>
        </w:rPr>
      </w:pP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  <w:r w:rsidRPr="00BA1017">
        <w:rPr>
          <w:rFonts w:ascii="Arial" w:hAnsi="Arial" w:cs="Arial"/>
          <w:color w:val="000000"/>
          <w:szCs w:val="24"/>
        </w:rPr>
        <w:t>Public Notice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  <w:r w:rsidRPr="00BA1017">
        <w:rPr>
          <w:rFonts w:ascii="Arial" w:hAnsi="Arial" w:cs="Arial"/>
          <w:color w:val="000000"/>
          <w:szCs w:val="24"/>
        </w:rPr>
        <w:t xml:space="preserve">Notice </w:t>
      </w:r>
      <w:proofErr w:type="gramStart"/>
      <w:r w:rsidRPr="00BA1017">
        <w:rPr>
          <w:rFonts w:ascii="Arial" w:hAnsi="Arial" w:cs="Arial"/>
          <w:color w:val="000000"/>
          <w:szCs w:val="24"/>
        </w:rPr>
        <w:t>Of</w:t>
      </w:r>
      <w:proofErr w:type="gramEnd"/>
      <w:r w:rsidRPr="00BA1017">
        <w:rPr>
          <w:rFonts w:ascii="Arial" w:hAnsi="Arial" w:cs="Arial"/>
          <w:color w:val="000000"/>
          <w:szCs w:val="24"/>
        </w:rPr>
        <w:t xml:space="preserve"> Availability of an Application to Operate a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  <w:r w:rsidRPr="00BA1017">
        <w:rPr>
          <w:rFonts w:ascii="Arial" w:hAnsi="Arial" w:cs="Arial"/>
          <w:color w:val="000000"/>
          <w:szCs w:val="24"/>
        </w:rPr>
        <w:t>Winery Wastewater System at [Address]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  <w:r w:rsidRPr="00BA1017">
        <w:rPr>
          <w:rFonts w:ascii="Arial" w:hAnsi="Arial" w:cs="Arial"/>
          <w:color w:val="000000"/>
          <w:szCs w:val="24"/>
        </w:rPr>
        <w:t>[County]</w:t>
      </w:r>
    </w:p>
    <w:p w:rsidR="009824CD" w:rsidRPr="00BA1017" w:rsidRDefault="009824CD">
      <w:pPr>
        <w:jc w:val="center"/>
        <w:rPr>
          <w:rFonts w:ascii="Arial" w:hAnsi="Arial" w:cs="Arial"/>
          <w:color w:val="000000"/>
          <w:szCs w:val="24"/>
        </w:rPr>
      </w:pPr>
    </w:p>
    <w:p w:rsidR="00ED36A9" w:rsidRPr="00BA1017" w:rsidRDefault="00ED36A9">
      <w:pPr>
        <w:jc w:val="center"/>
        <w:rPr>
          <w:rFonts w:ascii="Arial" w:hAnsi="Arial" w:cs="Arial"/>
          <w:color w:val="000000"/>
          <w:szCs w:val="24"/>
        </w:rPr>
      </w:pP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  <w:r w:rsidRPr="00BA1017">
        <w:rPr>
          <w:rFonts w:ascii="Arial" w:eastAsiaTheme="minorEastAsia" w:hAnsi="Arial" w:cs="Arial"/>
          <w:szCs w:val="24"/>
          <w:lang w:bidi="he-IL"/>
        </w:rPr>
        <w:t xml:space="preserve">The North Coast Regional Water Quality Control Board has received an application to discharge winery waste at [Facility] at [Address].  This application ("Notice of Intent to </w:t>
      </w:r>
      <w:proofErr w:type="gramStart"/>
      <w:r w:rsidRPr="00BA1017">
        <w:rPr>
          <w:rFonts w:ascii="Arial" w:eastAsiaTheme="minorEastAsia" w:hAnsi="Arial" w:cs="Arial"/>
          <w:szCs w:val="24"/>
          <w:lang w:bidi="he-IL"/>
        </w:rPr>
        <w:t>Comply</w:t>
      </w:r>
      <w:proofErr w:type="gramEnd"/>
      <w:r w:rsidRPr="00BA1017">
        <w:rPr>
          <w:rFonts w:ascii="Arial" w:eastAsiaTheme="minorEastAsia" w:hAnsi="Arial" w:cs="Arial"/>
          <w:szCs w:val="24"/>
          <w:lang w:bidi="he-IL"/>
        </w:rPr>
        <w:t xml:space="preserve"> with the terms of 'General Waste Discharge Requirements for Discharges of Winery Waste to Land, Order No. Rl-2002-12,' or "</w:t>
      </w:r>
      <w:proofErr w:type="spellStart"/>
      <w:r w:rsidRPr="00BA1017">
        <w:rPr>
          <w:rFonts w:ascii="Arial" w:eastAsiaTheme="minorEastAsia" w:hAnsi="Arial" w:cs="Arial"/>
          <w:szCs w:val="24"/>
          <w:lang w:bidi="he-IL"/>
        </w:rPr>
        <w:t>NOI</w:t>
      </w:r>
      <w:proofErr w:type="spellEnd"/>
      <w:r w:rsidRPr="00BA1017">
        <w:rPr>
          <w:rFonts w:ascii="Arial" w:eastAsiaTheme="minorEastAsia" w:hAnsi="Arial" w:cs="Arial"/>
          <w:szCs w:val="24"/>
          <w:lang w:bidi="he-IL"/>
        </w:rPr>
        <w:t xml:space="preserve">") proposes [describe Proposed Discharge of Winery Waste]; </w:t>
      </w: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  <w:r w:rsidRPr="00BA1017">
        <w:rPr>
          <w:rFonts w:ascii="Arial" w:eastAsiaTheme="minorEastAsia" w:hAnsi="Arial" w:cs="Arial"/>
          <w:szCs w:val="24"/>
          <w:lang w:bidi="he-IL"/>
        </w:rPr>
        <w:t xml:space="preserve">A copy of the </w:t>
      </w:r>
      <w:proofErr w:type="spellStart"/>
      <w:r w:rsidRPr="00BA1017">
        <w:rPr>
          <w:rFonts w:ascii="Arial" w:eastAsiaTheme="minorEastAsia" w:hAnsi="Arial" w:cs="Arial"/>
          <w:szCs w:val="24"/>
          <w:lang w:bidi="he-IL"/>
        </w:rPr>
        <w:t>NOI</w:t>
      </w:r>
      <w:proofErr w:type="spellEnd"/>
      <w:r w:rsidRPr="00BA1017">
        <w:rPr>
          <w:rFonts w:ascii="Arial" w:eastAsiaTheme="minorEastAsia" w:hAnsi="Arial" w:cs="Arial"/>
          <w:szCs w:val="24"/>
          <w:lang w:bidi="he-IL"/>
        </w:rPr>
        <w:t xml:space="preserve"> is available for review at the North Coast Regional Water Quality (Control Board, 5550 Skylane Boulevard,</w:t>
      </w:r>
      <w:r w:rsidR="0064636D" w:rsidRPr="00BA1017">
        <w:rPr>
          <w:rFonts w:ascii="Arial" w:eastAsiaTheme="minorEastAsia" w:hAnsi="Arial" w:cs="Arial"/>
          <w:szCs w:val="24"/>
          <w:lang w:bidi="he-IL"/>
        </w:rPr>
        <w:t xml:space="preserve"> Suite A, Santa Rosa, Californi</w:t>
      </w:r>
      <w:r w:rsidRPr="00BA1017">
        <w:rPr>
          <w:rFonts w:ascii="Arial" w:eastAsiaTheme="minorEastAsia" w:hAnsi="Arial" w:cs="Arial"/>
          <w:szCs w:val="24"/>
          <w:lang w:bidi="he-IL"/>
        </w:rPr>
        <w:t>a</w:t>
      </w:r>
      <w:r w:rsidR="0064636D" w:rsidRPr="00BA1017">
        <w:rPr>
          <w:rFonts w:ascii="Arial" w:eastAsiaTheme="minorEastAsia" w:hAnsi="Arial" w:cs="Arial"/>
          <w:szCs w:val="24"/>
          <w:lang w:bidi="he-IL"/>
        </w:rPr>
        <w:t xml:space="preserve"> </w:t>
      </w:r>
      <w:r w:rsidRPr="00BA1017">
        <w:rPr>
          <w:rFonts w:ascii="Arial" w:eastAsiaTheme="minorEastAsia" w:hAnsi="Arial" w:cs="Arial"/>
          <w:szCs w:val="24"/>
          <w:lang w:bidi="he-IL"/>
        </w:rPr>
        <w:t>95403</w:t>
      </w:r>
      <w:proofErr w:type="gramStart"/>
      <w:r w:rsidRPr="00BA1017">
        <w:rPr>
          <w:rFonts w:ascii="Arial" w:eastAsiaTheme="minorEastAsia" w:hAnsi="Arial" w:cs="Arial"/>
          <w:szCs w:val="24"/>
          <w:lang w:bidi="he-IL"/>
        </w:rPr>
        <w:t xml:space="preserve">.  </w:t>
      </w:r>
      <w:proofErr w:type="gramEnd"/>
      <w:r w:rsidRPr="00BA1017">
        <w:rPr>
          <w:rFonts w:ascii="Arial" w:eastAsiaTheme="minorEastAsia" w:hAnsi="Arial" w:cs="Arial"/>
          <w:szCs w:val="24"/>
          <w:lang w:bidi="he-IL"/>
        </w:rPr>
        <w:t xml:space="preserve">The </w:t>
      </w:r>
      <w:proofErr w:type="spellStart"/>
      <w:r w:rsidRPr="00BA1017">
        <w:rPr>
          <w:rFonts w:ascii="Arial" w:eastAsiaTheme="minorEastAsia" w:hAnsi="Arial" w:cs="Arial"/>
          <w:szCs w:val="24"/>
          <w:lang w:bidi="he-IL"/>
        </w:rPr>
        <w:t>NOI</w:t>
      </w:r>
      <w:proofErr w:type="spellEnd"/>
      <w:r w:rsidRPr="00BA1017">
        <w:rPr>
          <w:rFonts w:ascii="Arial" w:eastAsiaTheme="minorEastAsia" w:hAnsi="Arial" w:cs="Arial"/>
          <w:szCs w:val="24"/>
          <w:lang w:bidi="he-IL"/>
        </w:rPr>
        <w:t xml:space="preserve">, plus the entire file record, can be reviewed by making an appointment at (707) 576-2220. </w:t>
      </w: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  <w:r w:rsidRPr="00BA1017">
        <w:rPr>
          <w:rFonts w:ascii="Arial" w:eastAsiaTheme="minorEastAsia" w:hAnsi="Arial" w:cs="Arial"/>
          <w:szCs w:val="24"/>
          <w:lang w:bidi="he-IL"/>
        </w:rPr>
        <w:t xml:space="preserve">A copy of the </w:t>
      </w:r>
      <w:proofErr w:type="spellStart"/>
      <w:r w:rsidRPr="00BA1017">
        <w:rPr>
          <w:rFonts w:ascii="Arial" w:eastAsiaTheme="minorEastAsia" w:hAnsi="Arial" w:cs="Arial"/>
          <w:szCs w:val="24"/>
          <w:lang w:bidi="he-IL"/>
        </w:rPr>
        <w:t>NOI</w:t>
      </w:r>
      <w:proofErr w:type="spellEnd"/>
      <w:r w:rsidRPr="00BA1017">
        <w:rPr>
          <w:rFonts w:ascii="Arial" w:eastAsiaTheme="minorEastAsia" w:hAnsi="Arial" w:cs="Arial"/>
          <w:szCs w:val="24"/>
          <w:lang w:bidi="he-IL"/>
        </w:rPr>
        <w:t xml:space="preserve"> is also available for review during working hours at the offices of the [Facility] at [Address]. </w:t>
      </w: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  <w:r w:rsidRPr="00BA1017">
        <w:rPr>
          <w:rFonts w:ascii="Arial" w:eastAsiaTheme="minorEastAsia" w:hAnsi="Arial" w:cs="Arial"/>
          <w:szCs w:val="24"/>
          <w:lang w:bidi="he-IL"/>
        </w:rPr>
        <w:t>Public comment will be accepted from [date of publication or distribution] to [first business day after 30 days later] and may be submitted in writing to the North Coast Regional Water Quality Control Board, 5550 Skylane Boulevard, Suite A, Santa Rosa, California 95403, Att</w:t>
      </w:r>
      <w:r w:rsidR="00864C20">
        <w:rPr>
          <w:rFonts w:ascii="Arial" w:eastAsiaTheme="minorEastAsia" w:hAnsi="Arial" w:cs="Arial"/>
          <w:szCs w:val="24"/>
          <w:lang w:bidi="he-IL"/>
        </w:rPr>
        <w:t xml:space="preserve">ention: </w:t>
      </w:r>
      <w:r w:rsidR="000B70CF">
        <w:rPr>
          <w:rFonts w:ascii="Arial" w:eastAsiaTheme="minorEastAsia" w:hAnsi="Arial" w:cs="Arial"/>
          <w:szCs w:val="24"/>
          <w:lang w:bidi="he-IL"/>
        </w:rPr>
        <w:t>Charles Reed</w:t>
      </w:r>
      <w:r w:rsidRPr="00BA1017">
        <w:rPr>
          <w:rFonts w:ascii="Arial" w:eastAsiaTheme="minorEastAsia" w:hAnsi="Arial" w:cs="Arial"/>
          <w:szCs w:val="24"/>
          <w:lang w:bidi="he-IL"/>
        </w:rPr>
        <w:t xml:space="preserve">. </w:t>
      </w:r>
    </w:p>
    <w:p w:rsidR="00ED36A9" w:rsidRPr="00BA1017" w:rsidRDefault="00ED36A9" w:rsidP="00ED36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  <w:lang w:bidi="he-IL"/>
        </w:rPr>
      </w:pPr>
    </w:p>
    <w:p w:rsidR="009824CD" w:rsidRPr="00BA1017" w:rsidRDefault="00ED36A9" w:rsidP="00ED36A9">
      <w:pPr>
        <w:rPr>
          <w:rFonts w:ascii="Arial" w:hAnsi="Arial" w:cs="Arial"/>
          <w:color w:val="000000"/>
          <w:szCs w:val="24"/>
        </w:rPr>
      </w:pPr>
      <w:r w:rsidRPr="00BA1017">
        <w:rPr>
          <w:rFonts w:ascii="Arial" w:eastAsiaTheme="minorEastAsia" w:hAnsi="Arial" w:cs="Arial"/>
          <w:szCs w:val="24"/>
          <w:lang w:bidi="he-IL"/>
        </w:rPr>
        <w:t xml:space="preserve">At the close of the public comment period, the Executive Officer will determine whether the proposed discharge of winery waste is appropriate for coverage under Order No. </w:t>
      </w:r>
      <w:proofErr w:type="gramStart"/>
      <w:r w:rsidRPr="00BA1017">
        <w:rPr>
          <w:rFonts w:ascii="Arial" w:eastAsiaTheme="minorEastAsia" w:hAnsi="Arial" w:cs="Arial"/>
          <w:szCs w:val="24"/>
          <w:lang w:bidi="he-IL"/>
        </w:rPr>
        <w:t>RI-2002-12</w:t>
      </w:r>
      <w:r w:rsidR="009824CD" w:rsidRPr="00BA1017">
        <w:rPr>
          <w:rFonts w:ascii="Arial" w:hAnsi="Arial" w:cs="Arial"/>
          <w:color w:val="000000"/>
          <w:szCs w:val="24"/>
        </w:rPr>
        <w:t>.</w:t>
      </w:r>
      <w:proofErr w:type="gramEnd"/>
    </w:p>
    <w:p w:rsidR="009824CD" w:rsidRPr="00BA1017" w:rsidRDefault="009824CD" w:rsidP="00ED36A9">
      <w:pPr>
        <w:rPr>
          <w:rFonts w:ascii="Arial" w:hAnsi="Arial" w:cs="Arial"/>
          <w:szCs w:val="24"/>
        </w:rPr>
      </w:pPr>
    </w:p>
    <w:p w:rsidR="009824CD" w:rsidRPr="00BA1017" w:rsidRDefault="009824CD">
      <w:pPr>
        <w:rPr>
          <w:rFonts w:ascii="Arial" w:hAnsi="Arial" w:cs="Arial"/>
          <w:szCs w:val="24"/>
        </w:rPr>
      </w:pPr>
    </w:p>
    <w:sectPr w:rsidR="009824CD" w:rsidRPr="00BA1017" w:rsidSect="00BA1017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BE"/>
    <w:multiLevelType w:val="singleLevel"/>
    <w:tmpl w:val="25B626B0"/>
    <w:lvl w:ilvl="0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">
    <w:nsid w:val="419B2057"/>
    <w:multiLevelType w:val="singleLevel"/>
    <w:tmpl w:val="DFDEF5E8"/>
    <w:lvl w:ilvl="0">
      <w:start w:val="3"/>
      <w:numFmt w:val="decimal"/>
      <w:pStyle w:val="Agendanumber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</w:abstractNum>
  <w:abstractNum w:abstractNumId="2">
    <w:nsid w:val="505A415D"/>
    <w:multiLevelType w:val="singleLevel"/>
    <w:tmpl w:val="8FEE0D32"/>
    <w:lvl w:ilvl="0">
      <w:start w:val="1"/>
      <w:numFmt w:val="decimal"/>
      <w:pStyle w:val="Order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346B63"/>
    <w:multiLevelType w:val="singleLevel"/>
    <w:tmpl w:val="4524F062"/>
    <w:lvl w:ilvl="0">
      <w:start w:val="1"/>
      <w:numFmt w:val="decimal"/>
      <w:pStyle w:val="Findi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D"/>
    <w:rsid w:val="000973C6"/>
    <w:rsid w:val="000B70CF"/>
    <w:rsid w:val="002F7FE9"/>
    <w:rsid w:val="004B472D"/>
    <w:rsid w:val="0064636D"/>
    <w:rsid w:val="00735FB4"/>
    <w:rsid w:val="007F686C"/>
    <w:rsid w:val="00864C20"/>
    <w:rsid w:val="009824CD"/>
    <w:rsid w:val="00BA1017"/>
    <w:rsid w:val="00E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Item">
    <w:name w:val="Order Item"/>
    <w:basedOn w:val="Normal"/>
    <w:pPr>
      <w:numPr>
        <w:numId w:val="1"/>
      </w:numPr>
    </w:pPr>
    <w:rPr>
      <w:snapToGrid w:val="0"/>
    </w:rPr>
  </w:style>
  <w:style w:type="paragraph" w:customStyle="1" w:styleId="Agendanumber">
    <w:name w:val="Agenda number"/>
    <w:basedOn w:val="BodyTextIndent2"/>
    <w:pPr>
      <w:numPr>
        <w:numId w:val="2"/>
      </w:numPr>
      <w:tabs>
        <w:tab w:val="left" w:pos="582"/>
        <w:tab w:val="left" w:pos="1170"/>
        <w:tab w:val="left" w:pos="2328"/>
        <w:tab w:val="left" w:pos="2910"/>
        <w:tab w:val="left" w:pos="3492"/>
        <w:tab w:val="left" w:pos="4074"/>
        <w:tab w:val="left" w:pos="4656"/>
        <w:tab w:val="left" w:pos="5238"/>
        <w:tab w:val="left" w:pos="5820"/>
        <w:tab w:val="left" w:pos="6402"/>
        <w:tab w:val="left" w:pos="6984"/>
        <w:tab w:val="left" w:pos="7566"/>
        <w:tab w:val="left" w:pos="8148"/>
        <w:tab w:val="left" w:pos="8730"/>
        <w:tab w:val="left" w:pos="9312"/>
        <w:tab w:val="left" w:pos="9894"/>
        <w:tab w:val="left" w:pos="10476"/>
        <w:tab w:val="left" w:pos="11058"/>
        <w:tab w:val="left" w:pos="11640"/>
        <w:tab w:val="left" w:pos="12222"/>
      </w:tabs>
      <w:suppressAutoHyphens/>
      <w:spacing w:after="0" w:line="240" w:lineRule="auto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customStyle="1" w:styleId="Finding">
    <w:name w:val="Finding"/>
    <w:basedOn w:val="Normal"/>
    <w:pPr>
      <w:numPr>
        <w:numId w:val="3"/>
      </w:numPr>
      <w:tabs>
        <w:tab w:val="left" w:pos="-1440"/>
        <w:tab w:val="left" w:pos="-720"/>
        <w:tab w:val="left" w:pos="0"/>
        <w:tab w:val="left" w:pos="720"/>
        <w:tab w:val="left" w:pos="1080"/>
        <w:tab w:val="left" w:pos="1920"/>
        <w:tab w:val="left" w:pos="2520"/>
        <w:tab w:val="left" w:pos="2880"/>
      </w:tabs>
      <w:suppressAutoHyphens/>
      <w:spacing w:line="216" w:lineRule="auto"/>
    </w:pPr>
    <w:rPr>
      <w:sz w:val="22"/>
    </w:rPr>
  </w:style>
  <w:style w:type="paragraph" w:styleId="BodyText">
    <w:name w:val="Body Text"/>
    <w:basedOn w:val="Normal"/>
    <w:semiHidden/>
    <w:rPr>
      <w:rFonts w:ascii="Abadi MT Condensed Light" w:hAnsi="Abadi MT Condensed Light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badi MT Condensed Light" w:hAnsi="Abadi MT Condensed Light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Item">
    <w:name w:val="Order Item"/>
    <w:basedOn w:val="Normal"/>
    <w:pPr>
      <w:numPr>
        <w:numId w:val="1"/>
      </w:numPr>
    </w:pPr>
    <w:rPr>
      <w:snapToGrid w:val="0"/>
    </w:rPr>
  </w:style>
  <w:style w:type="paragraph" w:customStyle="1" w:styleId="Agendanumber">
    <w:name w:val="Agenda number"/>
    <w:basedOn w:val="BodyTextIndent2"/>
    <w:pPr>
      <w:numPr>
        <w:numId w:val="2"/>
      </w:numPr>
      <w:tabs>
        <w:tab w:val="left" w:pos="582"/>
        <w:tab w:val="left" w:pos="1170"/>
        <w:tab w:val="left" w:pos="2328"/>
        <w:tab w:val="left" w:pos="2910"/>
        <w:tab w:val="left" w:pos="3492"/>
        <w:tab w:val="left" w:pos="4074"/>
        <w:tab w:val="left" w:pos="4656"/>
        <w:tab w:val="left" w:pos="5238"/>
        <w:tab w:val="left" w:pos="5820"/>
        <w:tab w:val="left" w:pos="6402"/>
        <w:tab w:val="left" w:pos="6984"/>
        <w:tab w:val="left" w:pos="7566"/>
        <w:tab w:val="left" w:pos="8148"/>
        <w:tab w:val="left" w:pos="8730"/>
        <w:tab w:val="left" w:pos="9312"/>
        <w:tab w:val="left" w:pos="9894"/>
        <w:tab w:val="left" w:pos="10476"/>
        <w:tab w:val="left" w:pos="11058"/>
        <w:tab w:val="left" w:pos="11640"/>
        <w:tab w:val="left" w:pos="12222"/>
      </w:tabs>
      <w:suppressAutoHyphens/>
      <w:spacing w:after="0" w:line="240" w:lineRule="auto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customStyle="1" w:styleId="Finding">
    <w:name w:val="Finding"/>
    <w:basedOn w:val="Normal"/>
    <w:pPr>
      <w:numPr>
        <w:numId w:val="3"/>
      </w:numPr>
      <w:tabs>
        <w:tab w:val="left" w:pos="-1440"/>
        <w:tab w:val="left" w:pos="-720"/>
        <w:tab w:val="left" w:pos="0"/>
        <w:tab w:val="left" w:pos="720"/>
        <w:tab w:val="left" w:pos="1080"/>
        <w:tab w:val="left" w:pos="1920"/>
        <w:tab w:val="left" w:pos="2520"/>
        <w:tab w:val="left" w:pos="2880"/>
      </w:tabs>
      <w:suppressAutoHyphens/>
      <w:spacing w:line="216" w:lineRule="auto"/>
    </w:pPr>
    <w:rPr>
      <w:sz w:val="22"/>
    </w:rPr>
  </w:style>
  <w:style w:type="paragraph" w:styleId="BodyText">
    <w:name w:val="Body Text"/>
    <w:basedOn w:val="Normal"/>
    <w:semiHidden/>
    <w:rPr>
      <w:rFonts w:ascii="Abadi MT Condensed Light" w:hAnsi="Abadi MT Condensed Light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badi MT Condensed Light" w:hAnsi="Abadi MT Condensed Ligh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Water Quality Control Board</vt:lpstr>
    </vt:vector>
  </TitlesOfParts>
  <Company>North Coast Regional Water Quality Control Board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Water Quality Control Board</dc:title>
  <dc:creator>Mark Neely</dc:creator>
  <cp:lastModifiedBy>db</cp:lastModifiedBy>
  <cp:revision>2</cp:revision>
  <dcterms:created xsi:type="dcterms:W3CDTF">2015-06-09T23:32:00Z</dcterms:created>
  <dcterms:modified xsi:type="dcterms:W3CDTF">2015-06-09T23:32:00Z</dcterms:modified>
</cp:coreProperties>
</file>