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786C" w14:textId="4540C2E1" w:rsidR="001A629F" w:rsidRPr="004F0C55" w:rsidRDefault="009C3AD9" w:rsidP="004F0C55">
      <w:pPr>
        <w:pStyle w:val="Heading1"/>
        <w:rPr>
          <w:rFonts w:ascii="Arial" w:hAnsi="Arial" w:cs="Arial"/>
          <w:color w:val="auto"/>
          <w:sz w:val="24"/>
          <w:szCs w:val="24"/>
        </w:rPr>
      </w:pPr>
      <w:r w:rsidRPr="004F0C55">
        <w:rPr>
          <w:rFonts w:ascii="Arial" w:hAnsi="Arial" w:cs="Arial"/>
          <w:color w:val="auto"/>
          <w:sz w:val="24"/>
          <w:szCs w:val="24"/>
        </w:rPr>
        <w:t>Excerpted recital from SWRCB Resolution No. 2019-0057</w:t>
      </w:r>
    </w:p>
    <w:p w14:paraId="0F78CBD5" w14:textId="0F86A821" w:rsidR="009C3AD9" w:rsidRPr="00B8162D" w:rsidRDefault="009C3AD9">
      <w:pPr>
        <w:rPr>
          <w:rFonts w:ascii="Arial" w:hAnsi="Arial" w:cs="Arial"/>
          <w:sz w:val="24"/>
          <w:szCs w:val="24"/>
        </w:rPr>
      </w:pPr>
    </w:p>
    <w:p w14:paraId="76081313" w14:textId="77777777" w:rsidR="009C3AD9" w:rsidRPr="00B8162D" w:rsidRDefault="009C3AD9" w:rsidP="009C3AD9">
      <w:pPr>
        <w:spacing w:after="0" w:line="240" w:lineRule="auto"/>
        <w:rPr>
          <w:rFonts w:ascii="Arial" w:eastAsia="Times New Roman" w:hAnsi="Arial" w:cs="Arial"/>
          <w:sz w:val="24"/>
          <w:szCs w:val="24"/>
        </w:rPr>
      </w:pPr>
      <w:r w:rsidRPr="00B8162D">
        <w:rPr>
          <w:rFonts w:ascii="Arial" w:eastAsia="Times New Roman" w:hAnsi="Arial" w:cs="Arial"/>
          <w:sz w:val="24"/>
          <w:szCs w:val="24"/>
        </w:rPr>
        <w:t>k. It is crucial that dischargers of nitrates that cause or contribute to exceedances of water quality objectives take all reasonable steps to reduce their nitrate loading. To that end, the State Water Board recently adopted Order WQ 2018-0002 regarding the petition of the Central Valley Water Board’s Waste Discharge Requirements General Order No. R5-2012-0116 for Growers Within the Eastern San Joaquin River Watershed that are Members of a Third-Party Group. Order WQ 2018-0002 contains several precedential requirements for all irrigated lands regulatory programs statewide, including requirements designed to reduce nitrate loading. The amendments to the Basin Plans do not supersede the precedential requirements in Order WQ 2018-0002. The Central Valley Water Board shall implement the amendments to the Basin Plans consistent with Order WQ 2018-0002.</w:t>
      </w:r>
    </w:p>
    <w:p w14:paraId="3BECBB8D" w14:textId="77777777" w:rsidR="009C3AD9" w:rsidRPr="00B8162D" w:rsidRDefault="009C3AD9">
      <w:pPr>
        <w:rPr>
          <w:rFonts w:ascii="Arial" w:hAnsi="Arial" w:cs="Arial"/>
          <w:sz w:val="24"/>
          <w:szCs w:val="24"/>
        </w:rPr>
      </w:pPr>
    </w:p>
    <w:sectPr w:rsidR="009C3AD9" w:rsidRPr="00B81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AD9"/>
    <w:rsid w:val="000B08C3"/>
    <w:rsid w:val="0013483D"/>
    <w:rsid w:val="001A629F"/>
    <w:rsid w:val="002163DA"/>
    <w:rsid w:val="004F0C55"/>
    <w:rsid w:val="006471D9"/>
    <w:rsid w:val="009C3AD9"/>
    <w:rsid w:val="00AF67BE"/>
    <w:rsid w:val="00B8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C9673"/>
  <w15:chartTrackingRefBased/>
  <w15:docId w15:val="{BF4A037A-10A4-4FC6-BD20-E060F20C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0C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C5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716699">
      <w:bodyDiv w:val="1"/>
      <w:marLeft w:val="0"/>
      <w:marRight w:val="0"/>
      <w:marTop w:val="0"/>
      <w:marBottom w:val="0"/>
      <w:divBdr>
        <w:top w:val="none" w:sz="0" w:space="0" w:color="auto"/>
        <w:left w:val="none" w:sz="0" w:space="0" w:color="auto"/>
        <w:bottom w:val="none" w:sz="0" w:space="0" w:color="auto"/>
        <w:right w:val="none" w:sz="0" w:space="0" w:color="auto"/>
      </w:divBdr>
      <w:divsChild>
        <w:div w:id="1876306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925308A8A3D4F9F8B15CC93F1E09A" ma:contentTypeVersion="10" ma:contentTypeDescription="Create a new document." ma:contentTypeScope="" ma:versionID="abfd83573cdaf3d975461103d53802b0">
  <xsd:schema xmlns:xsd="http://www.w3.org/2001/XMLSchema" xmlns:xs="http://www.w3.org/2001/XMLSchema" xmlns:p="http://schemas.microsoft.com/office/2006/metadata/properties" xmlns:ns2="bc269867-2284-4950-ac7a-62c05b59e8ad" xmlns:ns3="851dfaa3-aae8-4c03-b90c-7dd4a6526d0d" targetNamespace="http://schemas.microsoft.com/office/2006/metadata/properties" ma:root="true" ma:fieldsID="421bdb64c483a4ec35fcaa84fd374e8c" ns2:_="" ns3:_="">
    <xsd:import namespace="bc269867-2284-4950-ac7a-62c05b59e8ad"/>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69867-2284-4950-ac7a-62c05b59e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D1E91F-5F1A-47FA-BBBA-39CDD3AAF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69867-2284-4950-ac7a-62c05b59e8ad"/>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89074F-51F1-44D1-B3A9-D7A1E0BB10EE}">
  <ds:schemaRefs>
    <ds:schemaRef ds:uri="http://schemas.microsoft.com/sharepoint/v3/contenttype/forms"/>
  </ds:schemaRefs>
</ds:datastoreItem>
</file>

<file path=customXml/itemProps3.xml><?xml version="1.0" encoding="utf-8"?>
<ds:datastoreItem xmlns:ds="http://schemas.openxmlformats.org/officeDocument/2006/customXml" ds:itemID="{0AC108F2-B447-4D83-9102-EE9F3CCFC4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781</Characters>
  <Application>Microsoft Office Word</Application>
  <DocSecurity>0</DocSecurity>
  <Lines>13</Lines>
  <Paragraphs>2</Paragraphs>
  <ScaleCrop>false</ScaleCrop>
  <Company>SWRCB</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Excerpted Recital from SWRCB Resolution No. 2019-0057</dc:title>
  <dc:subject/>
  <dc:creator/>
  <cp:keywords/>
  <dc:description/>
  <cp:lastModifiedBy>Nozuka, Constance@Waterboards</cp:lastModifiedBy>
  <cp:revision>7</cp:revision>
  <cp:lastPrinted>2021-10-19T23:05:00Z</cp:lastPrinted>
  <dcterms:created xsi:type="dcterms:W3CDTF">2021-10-19T23:04:00Z</dcterms:created>
  <dcterms:modified xsi:type="dcterms:W3CDTF">2021-10-19T23:05:00Z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0x0101007BF925308A8A3D4F9F8B15CC93F1E09A</vt:lpwstr>
  </property>
</Properties>
</file>