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71B1" w14:textId="15224562" w:rsidR="00B55C4A" w:rsidRPr="00934795" w:rsidRDefault="00F80B33" w:rsidP="00F747BF">
      <w:pPr>
        <w:pStyle w:val="Title"/>
        <w:spacing w:after="120"/>
        <w:rPr>
          <w:sz w:val="24"/>
          <w:szCs w:val="24"/>
        </w:rPr>
      </w:pPr>
      <w:bookmarkStart w:id="0" w:name="_GoBack"/>
      <w:bookmarkEnd w:id="0"/>
      <w:r w:rsidRPr="00934795">
        <w:rPr>
          <w:sz w:val="24"/>
          <w:szCs w:val="24"/>
        </w:rPr>
        <w:t xml:space="preserve">ATTACHMENT </w:t>
      </w:r>
      <w:r w:rsidRPr="00407C12">
        <w:rPr>
          <w:sz w:val="24"/>
          <w:szCs w:val="24"/>
        </w:rPr>
        <w:t>G</w:t>
      </w:r>
    </w:p>
    <w:p w14:paraId="2AA8DA57" w14:textId="4CB1B61B" w:rsidR="00EE12E7" w:rsidRDefault="00803479" w:rsidP="00A01EEF">
      <w:pPr>
        <w:spacing w:after="120"/>
        <w:jc w:val="center"/>
        <w:rPr>
          <w:b/>
          <w:szCs w:val="24"/>
        </w:rPr>
      </w:pPr>
      <w:r w:rsidRPr="00934795">
        <w:rPr>
          <w:b/>
          <w:szCs w:val="24"/>
        </w:rPr>
        <w:t>CHLORIDE</w:t>
      </w:r>
      <w:r w:rsidR="009475CC" w:rsidRPr="00934795">
        <w:rPr>
          <w:b/>
          <w:szCs w:val="24"/>
        </w:rPr>
        <w:t xml:space="preserve"> ASSESSMENT </w:t>
      </w:r>
      <w:r w:rsidR="00934795" w:rsidRPr="00934795">
        <w:rPr>
          <w:b/>
          <w:szCs w:val="24"/>
        </w:rPr>
        <w:t xml:space="preserve">AND MANAGEMENT </w:t>
      </w:r>
      <w:r w:rsidR="00700676" w:rsidRPr="00934795">
        <w:rPr>
          <w:b/>
          <w:szCs w:val="24"/>
        </w:rPr>
        <w:t>PLAN</w:t>
      </w:r>
    </w:p>
    <w:p w14:paraId="28FCF86A" w14:textId="77777777" w:rsidR="0053179A" w:rsidRPr="00934795" w:rsidRDefault="0053179A" w:rsidP="0053179A">
      <w:pPr>
        <w:pStyle w:val="Title"/>
        <w:rPr>
          <w:sz w:val="24"/>
          <w:szCs w:val="24"/>
        </w:rPr>
      </w:pPr>
      <w:r w:rsidRPr="00934795">
        <w:rPr>
          <w:sz w:val="24"/>
          <w:szCs w:val="24"/>
        </w:rPr>
        <w:t>CALIFORNIA REGIONAL WATER QUALITY CONTROL BOARD</w:t>
      </w:r>
    </w:p>
    <w:p w14:paraId="0BD2C5F7" w14:textId="77777777" w:rsidR="0053179A" w:rsidRPr="00934795" w:rsidRDefault="0053179A" w:rsidP="0053179A">
      <w:pPr>
        <w:spacing w:after="120"/>
        <w:jc w:val="center"/>
        <w:rPr>
          <w:b/>
          <w:bCs/>
          <w:szCs w:val="24"/>
        </w:rPr>
      </w:pPr>
      <w:r w:rsidRPr="00934795">
        <w:rPr>
          <w:b/>
          <w:bCs/>
          <w:szCs w:val="24"/>
        </w:rPr>
        <w:t>SAN FRANCISCO BAY REGION</w:t>
      </w:r>
    </w:p>
    <w:p w14:paraId="52DCB573" w14:textId="77777777" w:rsidR="00B05D79" w:rsidRPr="009C5874" w:rsidRDefault="00B05D79" w:rsidP="00B05D79">
      <w:pPr>
        <w:pBdr>
          <w:bottom w:val="double" w:sz="6" w:space="1" w:color="auto"/>
        </w:pBdr>
        <w:jc w:val="center"/>
        <w:rPr>
          <w:bCs/>
          <w:sz w:val="22"/>
          <w:szCs w:val="22"/>
        </w:rPr>
      </w:pPr>
      <w:r w:rsidRPr="009C5874">
        <w:rPr>
          <w:bCs/>
          <w:sz w:val="22"/>
          <w:szCs w:val="22"/>
        </w:rPr>
        <w:t xml:space="preserve">For the General Waste Discharge Requirements for </w:t>
      </w:r>
    </w:p>
    <w:p w14:paraId="7829E958" w14:textId="77777777" w:rsidR="00B05D79" w:rsidRPr="009C5874" w:rsidRDefault="00B05D79" w:rsidP="00B05D79">
      <w:pPr>
        <w:pBdr>
          <w:bottom w:val="double" w:sz="6" w:space="1" w:color="auto"/>
        </w:pBdr>
        <w:jc w:val="center"/>
        <w:rPr>
          <w:bCs/>
          <w:sz w:val="22"/>
          <w:szCs w:val="22"/>
        </w:rPr>
      </w:pPr>
      <w:r w:rsidRPr="009C5874">
        <w:rPr>
          <w:bCs/>
          <w:sz w:val="22"/>
          <w:szCs w:val="22"/>
        </w:rPr>
        <w:t xml:space="preserve">Discharges of Winery Waste to Land Within the San Francisco Bay Region </w:t>
      </w:r>
    </w:p>
    <w:p w14:paraId="15D6E974" w14:textId="282CF7F7" w:rsidR="00EE12E7" w:rsidRDefault="005F512B" w:rsidP="00B05D79">
      <w:pPr>
        <w:pBdr>
          <w:bottom w:val="double" w:sz="6" w:space="1" w:color="auto"/>
        </w:pBdr>
        <w:jc w:val="center"/>
        <w:rPr>
          <w:bCs/>
          <w:sz w:val="22"/>
          <w:szCs w:val="22"/>
        </w:rPr>
      </w:pPr>
      <w:r>
        <w:rPr>
          <w:bCs/>
          <w:sz w:val="22"/>
          <w:szCs w:val="22"/>
        </w:rPr>
        <w:t>Order No. R2-2017</w:t>
      </w:r>
      <w:r w:rsidR="00B05D79" w:rsidRPr="009C5874">
        <w:rPr>
          <w:bCs/>
          <w:sz w:val="22"/>
          <w:szCs w:val="22"/>
        </w:rPr>
        <w:t>-Xxx</w:t>
      </w:r>
    </w:p>
    <w:p w14:paraId="78FB2807" w14:textId="77777777" w:rsidR="00407C12" w:rsidRPr="00407C12" w:rsidRDefault="00407C12" w:rsidP="00B05D79">
      <w:pPr>
        <w:pBdr>
          <w:bottom w:val="double" w:sz="6" w:space="1" w:color="auto"/>
        </w:pBdr>
        <w:jc w:val="center"/>
        <w:rPr>
          <w:sz w:val="12"/>
          <w:szCs w:val="12"/>
        </w:rPr>
      </w:pPr>
    </w:p>
    <w:p w14:paraId="6BD3D670" w14:textId="77777777" w:rsidR="00736698" w:rsidRPr="00934795" w:rsidRDefault="00736698" w:rsidP="00736698">
      <w:pPr>
        <w:pStyle w:val="ListParagraph"/>
        <w:ind w:left="360"/>
        <w:rPr>
          <w:rFonts w:ascii="Times New Roman" w:hAnsi="Times New Roman"/>
          <w:sz w:val="24"/>
        </w:rPr>
      </w:pPr>
    </w:p>
    <w:p w14:paraId="304490E8" w14:textId="10209BBF" w:rsidR="00711AA0" w:rsidRPr="00934795" w:rsidRDefault="00571A1C" w:rsidP="00B20440">
      <w:pPr>
        <w:pStyle w:val="ListParagraph"/>
        <w:numPr>
          <w:ilvl w:val="0"/>
          <w:numId w:val="18"/>
        </w:numPr>
        <w:spacing w:after="120"/>
        <w:ind w:left="360"/>
        <w:rPr>
          <w:rFonts w:ascii="Times New Roman" w:hAnsi="Times New Roman"/>
          <w:b/>
          <w:sz w:val="24"/>
        </w:rPr>
      </w:pPr>
      <w:r w:rsidRPr="00934795">
        <w:rPr>
          <w:rFonts w:ascii="Times New Roman" w:hAnsi="Times New Roman"/>
          <w:b/>
          <w:sz w:val="24"/>
        </w:rPr>
        <w:t>PURPOSE</w:t>
      </w:r>
    </w:p>
    <w:p w14:paraId="2DCCD0B5" w14:textId="0B3ED6D3" w:rsidR="000943D3" w:rsidRDefault="00711AA0" w:rsidP="00E76C7B">
      <w:pPr>
        <w:spacing w:after="120"/>
        <w:ind w:left="360"/>
        <w:rPr>
          <w:szCs w:val="24"/>
        </w:rPr>
      </w:pPr>
      <w:r w:rsidRPr="00934795">
        <w:rPr>
          <w:szCs w:val="24"/>
        </w:rPr>
        <w:t xml:space="preserve">The purpose of the </w:t>
      </w:r>
      <w:r w:rsidR="00803479" w:rsidRPr="00934795">
        <w:rPr>
          <w:szCs w:val="24"/>
        </w:rPr>
        <w:t>Chloride</w:t>
      </w:r>
      <w:r w:rsidRPr="00934795">
        <w:rPr>
          <w:szCs w:val="24"/>
        </w:rPr>
        <w:t xml:space="preserve"> </w:t>
      </w:r>
      <w:r w:rsidR="00753AE5" w:rsidRPr="00934795">
        <w:rPr>
          <w:szCs w:val="24"/>
        </w:rPr>
        <w:t>Assessment</w:t>
      </w:r>
      <w:r w:rsidR="00FB554A">
        <w:rPr>
          <w:szCs w:val="24"/>
        </w:rPr>
        <w:t xml:space="preserve"> and Management Plan</w:t>
      </w:r>
      <w:r w:rsidRPr="00934795">
        <w:rPr>
          <w:szCs w:val="24"/>
        </w:rPr>
        <w:t xml:space="preserve"> is</w:t>
      </w:r>
      <w:r w:rsidR="000D51B4" w:rsidRPr="00934795">
        <w:rPr>
          <w:szCs w:val="24"/>
        </w:rPr>
        <w:t xml:space="preserve"> two-part</w:t>
      </w:r>
      <w:r w:rsidR="000943D3">
        <w:rPr>
          <w:szCs w:val="24"/>
        </w:rPr>
        <w:t>:</w:t>
      </w:r>
    </w:p>
    <w:p w14:paraId="0D59A089" w14:textId="31D8D2B6" w:rsidR="00CA1C38" w:rsidRDefault="000943D3" w:rsidP="000943D3">
      <w:pPr>
        <w:pStyle w:val="ListParagraph"/>
        <w:numPr>
          <w:ilvl w:val="0"/>
          <w:numId w:val="22"/>
        </w:numPr>
        <w:rPr>
          <w:rFonts w:ascii="Times New Roman" w:hAnsi="Times New Roman"/>
          <w:sz w:val="24"/>
        </w:rPr>
      </w:pPr>
      <w:r>
        <w:rPr>
          <w:rFonts w:ascii="Times New Roman" w:hAnsi="Times New Roman"/>
          <w:sz w:val="24"/>
        </w:rPr>
        <w:t>To</w:t>
      </w:r>
      <w:r w:rsidR="00711AA0" w:rsidRPr="000943D3">
        <w:rPr>
          <w:rFonts w:ascii="Times New Roman" w:hAnsi="Times New Roman"/>
          <w:sz w:val="24"/>
        </w:rPr>
        <w:t xml:space="preserve"> </w:t>
      </w:r>
      <w:r w:rsidR="00007E8A" w:rsidRPr="000943D3">
        <w:rPr>
          <w:rFonts w:ascii="Times New Roman" w:hAnsi="Times New Roman"/>
          <w:sz w:val="24"/>
        </w:rPr>
        <w:t xml:space="preserve">determine </w:t>
      </w:r>
      <w:r w:rsidR="000D51B4" w:rsidRPr="000943D3">
        <w:rPr>
          <w:rFonts w:ascii="Times New Roman" w:hAnsi="Times New Roman"/>
          <w:sz w:val="24"/>
        </w:rPr>
        <w:t xml:space="preserve">whether </w:t>
      </w:r>
      <w:r w:rsidR="00007E8A" w:rsidRPr="000943D3">
        <w:rPr>
          <w:rFonts w:ascii="Times New Roman" w:hAnsi="Times New Roman"/>
          <w:sz w:val="24"/>
        </w:rPr>
        <w:t>the</w:t>
      </w:r>
      <w:r w:rsidR="00803479" w:rsidRPr="000943D3">
        <w:rPr>
          <w:rFonts w:ascii="Times New Roman" w:hAnsi="Times New Roman"/>
          <w:sz w:val="24"/>
        </w:rPr>
        <w:t xml:space="preserve"> chloride</w:t>
      </w:r>
      <w:r w:rsidR="00007E8A" w:rsidRPr="000943D3">
        <w:rPr>
          <w:rFonts w:ascii="Times New Roman" w:hAnsi="Times New Roman"/>
          <w:sz w:val="24"/>
        </w:rPr>
        <w:t xml:space="preserve"> concentration of the </w:t>
      </w:r>
      <w:r w:rsidR="00CA1C38" w:rsidRPr="000943D3">
        <w:rPr>
          <w:rFonts w:ascii="Times New Roman" w:hAnsi="Times New Roman"/>
          <w:sz w:val="24"/>
        </w:rPr>
        <w:t>treated wastewater</w:t>
      </w:r>
      <w:r w:rsidR="00007E8A" w:rsidRPr="000943D3">
        <w:rPr>
          <w:rFonts w:ascii="Times New Roman" w:hAnsi="Times New Roman"/>
          <w:sz w:val="24"/>
        </w:rPr>
        <w:t xml:space="preserve"> </w:t>
      </w:r>
      <w:r w:rsidR="00CA1C38" w:rsidRPr="000943D3">
        <w:rPr>
          <w:rFonts w:ascii="Times New Roman" w:hAnsi="Times New Roman"/>
          <w:sz w:val="24"/>
        </w:rPr>
        <w:t xml:space="preserve">(effluent) </w:t>
      </w:r>
      <w:r w:rsidR="00007E8A" w:rsidRPr="000943D3">
        <w:rPr>
          <w:rFonts w:ascii="Times New Roman" w:hAnsi="Times New Roman"/>
          <w:sz w:val="24"/>
        </w:rPr>
        <w:t>discharged</w:t>
      </w:r>
      <w:r w:rsidR="00CA1C38" w:rsidRPr="000943D3">
        <w:rPr>
          <w:rFonts w:ascii="Times New Roman" w:hAnsi="Times New Roman"/>
          <w:sz w:val="24"/>
        </w:rPr>
        <w:t xml:space="preserve"> </w:t>
      </w:r>
      <w:r w:rsidR="000D51B4" w:rsidRPr="000943D3">
        <w:rPr>
          <w:rFonts w:ascii="Times New Roman" w:hAnsi="Times New Roman"/>
          <w:sz w:val="24"/>
        </w:rPr>
        <w:t>(</w:t>
      </w:r>
      <w:r w:rsidR="00CA1C38" w:rsidRPr="000943D3">
        <w:rPr>
          <w:rFonts w:ascii="Times New Roman" w:hAnsi="Times New Roman"/>
          <w:sz w:val="24"/>
        </w:rPr>
        <w:t>at land surface</w:t>
      </w:r>
      <w:r w:rsidR="00007E8A" w:rsidRPr="000943D3">
        <w:rPr>
          <w:rFonts w:ascii="Times New Roman" w:hAnsi="Times New Roman"/>
          <w:sz w:val="24"/>
        </w:rPr>
        <w:t xml:space="preserve"> </w:t>
      </w:r>
      <w:r w:rsidR="000D51B4" w:rsidRPr="000943D3">
        <w:rPr>
          <w:rFonts w:ascii="Times New Roman" w:hAnsi="Times New Roman"/>
          <w:sz w:val="24"/>
        </w:rPr>
        <w:t xml:space="preserve">or subsurface) </w:t>
      </w:r>
      <w:r w:rsidR="00CA1C38" w:rsidRPr="000943D3">
        <w:rPr>
          <w:rFonts w:ascii="Times New Roman" w:hAnsi="Times New Roman"/>
          <w:sz w:val="24"/>
        </w:rPr>
        <w:t>will meet the groundwat</w:t>
      </w:r>
      <w:r w:rsidR="00803479" w:rsidRPr="000943D3">
        <w:rPr>
          <w:rFonts w:ascii="Times New Roman" w:hAnsi="Times New Roman"/>
          <w:sz w:val="24"/>
        </w:rPr>
        <w:t>er water quality objective of 250</w:t>
      </w:r>
      <w:r w:rsidR="00CA1C38" w:rsidRPr="000943D3">
        <w:rPr>
          <w:rFonts w:ascii="Times New Roman" w:hAnsi="Times New Roman"/>
          <w:sz w:val="24"/>
        </w:rPr>
        <w:t xml:space="preserve"> milligrams per liter (mg/L) at the</w:t>
      </w:r>
      <w:r w:rsidR="003F7580" w:rsidRPr="000943D3">
        <w:rPr>
          <w:rFonts w:ascii="Times New Roman" w:hAnsi="Times New Roman"/>
          <w:sz w:val="24"/>
        </w:rPr>
        <w:t xml:space="preserve"> </w:t>
      </w:r>
      <w:r w:rsidR="00CA1C38" w:rsidRPr="000943D3">
        <w:rPr>
          <w:rFonts w:ascii="Times New Roman" w:hAnsi="Times New Roman"/>
          <w:sz w:val="24"/>
        </w:rPr>
        <w:t xml:space="preserve">groundwater </w:t>
      </w:r>
      <w:r w:rsidR="003F7580" w:rsidRPr="000943D3">
        <w:rPr>
          <w:rFonts w:ascii="Times New Roman" w:hAnsi="Times New Roman"/>
          <w:sz w:val="24"/>
        </w:rPr>
        <w:t>surface</w:t>
      </w:r>
      <w:r w:rsidR="00CA1C38" w:rsidRPr="000943D3">
        <w:rPr>
          <w:rFonts w:ascii="Times New Roman" w:hAnsi="Times New Roman"/>
          <w:sz w:val="24"/>
        </w:rPr>
        <w:t>.</w:t>
      </w:r>
      <w:r w:rsidR="00007E8A" w:rsidRPr="000943D3">
        <w:rPr>
          <w:rFonts w:ascii="Times New Roman" w:hAnsi="Times New Roman"/>
          <w:sz w:val="24"/>
        </w:rPr>
        <w:t xml:space="preserve"> </w:t>
      </w:r>
    </w:p>
    <w:p w14:paraId="2875F84F" w14:textId="77777777" w:rsidR="00E76C7B" w:rsidRPr="000943D3" w:rsidRDefault="00E76C7B" w:rsidP="00E76C7B">
      <w:pPr>
        <w:pStyle w:val="ListParagraph"/>
        <w:ind w:left="1139"/>
        <w:rPr>
          <w:rFonts w:ascii="Times New Roman" w:hAnsi="Times New Roman"/>
          <w:sz w:val="24"/>
        </w:rPr>
      </w:pPr>
    </w:p>
    <w:p w14:paraId="79D9C3EC" w14:textId="629B0DB4" w:rsidR="00B20440" w:rsidRPr="00934795" w:rsidRDefault="000943D3" w:rsidP="000943D3">
      <w:pPr>
        <w:pStyle w:val="ListParagraph"/>
        <w:numPr>
          <w:ilvl w:val="0"/>
          <w:numId w:val="22"/>
        </w:numPr>
      </w:pPr>
      <w:r>
        <w:rPr>
          <w:rFonts w:ascii="Times New Roman" w:hAnsi="Times New Roman"/>
          <w:sz w:val="24"/>
        </w:rPr>
        <w:t xml:space="preserve">To </w:t>
      </w:r>
      <w:r w:rsidR="00711AA0" w:rsidRPr="00934795">
        <w:rPr>
          <w:rFonts w:ascii="Times New Roman" w:hAnsi="Times New Roman"/>
          <w:sz w:val="24"/>
        </w:rPr>
        <w:t>identify practices</w:t>
      </w:r>
      <w:r w:rsidR="002F0854">
        <w:rPr>
          <w:rFonts w:ascii="Times New Roman" w:hAnsi="Times New Roman"/>
          <w:sz w:val="24"/>
        </w:rPr>
        <w:t>, which the Discharger</w:t>
      </w:r>
      <w:r w:rsidR="000D51B4" w:rsidRPr="00934795">
        <w:rPr>
          <w:rFonts w:ascii="Times New Roman" w:hAnsi="Times New Roman"/>
          <w:sz w:val="24"/>
        </w:rPr>
        <w:t xml:space="preserve"> shall implement,</w:t>
      </w:r>
      <w:r w:rsidR="00711AA0" w:rsidRPr="00934795">
        <w:rPr>
          <w:rFonts w:ascii="Times New Roman" w:hAnsi="Times New Roman"/>
          <w:sz w:val="24"/>
        </w:rPr>
        <w:t xml:space="preserve"> to minimize adverse impacts to groundwater from the land application of </w:t>
      </w:r>
      <w:r w:rsidR="001A169B" w:rsidRPr="00934795">
        <w:rPr>
          <w:rFonts w:ascii="Times New Roman" w:hAnsi="Times New Roman"/>
          <w:sz w:val="24"/>
        </w:rPr>
        <w:t>salinity</w:t>
      </w:r>
      <w:r w:rsidR="00711AA0" w:rsidRPr="00934795">
        <w:rPr>
          <w:rFonts w:ascii="Times New Roman" w:hAnsi="Times New Roman"/>
          <w:sz w:val="24"/>
        </w:rPr>
        <w:t xml:space="preserve"> found in </w:t>
      </w:r>
      <w:r w:rsidR="003D63FB">
        <w:rPr>
          <w:rFonts w:ascii="Times New Roman" w:hAnsi="Times New Roman"/>
          <w:sz w:val="24"/>
        </w:rPr>
        <w:t xml:space="preserve">winery </w:t>
      </w:r>
      <w:r w:rsidR="00711AA0" w:rsidRPr="00934795">
        <w:rPr>
          <w:rFonts w:ascii="Times New Roman" w:hAnsi="Times New Roman"/>
          <w:sz w:val="24"/>
        </w:rPr>
        <w:t>proces</w:t>
      </w:r>
      <w:r w:rsidR="002F0854">
        <w:rPr>
          <w:rFonts w:ascii="Times New Roman" w:hAnsi="Times New Roman"/>
          <w:sz w:val="24"/>
        </w:rPr>
        <w:t>s wastewater</w:t>
      </w:r>
      <w:r w:rsidR="00711AA0" w:rsidRPr="00934795">
        <w:rPr>
          <w:rFonts w:ascii="Times New Roman" w:hAnsi="Times New Roman"/>
          <w:sz w:val="24"/>
        </w:rPr>
        <w:t>.</w:t>
      </w:r>
      <w:r w:rsidR="003D63FB">
        <w:rPr>
          <w:rFonts w:ascii="Times New Roman" w:hAnsi="Times New Roman"/>
          <w:sz w:val="24"/>
        </w:rPr>
        <w:br/>
      </w:r>
    </w:p>
    <w:p w14:paraId="4E039B45" w14:textId="71DD6603" w:rsidR="00571A1C" w:rsidRPr="00934795" w:rsidRDefault="00571A1C" w:rsidP="00571A1C">
      <w:pPr>
        <w:pStyle w:val="ListParagraph"/>
        <w:numPr>
          <w:ilvl w:val="0"/>
          <w:numId w:val="18"/>
        </w:numPr>
        <w:spacing w:after="120"/>
        <w:ind w:left="360"/>
        <w:rPr>
          <w:rFonts w:ascii="Times New Roman" w:hAnsi="Times New Roman"/>
          <w:b/>
          <w:sz w:val="24"/>
        </w:rPr>
      </w:pPr>
      <w:r w:rsidRPr="00934795">
        <w:rPr>
          <w:rFonts w:ascii="Times New Roman" w:hAnsi="Times New Roman"/>
          <w:b/>
          <w:sz w:val="24"/>
        </w:rPr>
        <w:t>WHEN IT IS DUE</w:t>
      </w:r>
    </w:p>
    <w:p w14:paraId="273B2855" w14:textId="057D6574" w:rsidR="00934795" w:rsidRPr="00934795" w:rsidRDefault="00934795" w:rsidP="00934795">
      <w:pPr>
        <w:ind w:left="359"/>
        <w:rPr>
          <w:szCs w:val="24"/>
        </w:rPr>
      </w:pPr>
      <w:r w:rsidRPr="00934795">
        <w:rPr>
          <w:szCs w:val="24"/>
        </w:rPr>
        <w:t xml:space="preserve">Dischargers that have exceeded the Numeric Action Level for chloride </w:t>
      </w:r>
      <w:r w:rsidR="00E76C7B">
        <w:rPr>
          <w:szCs w:val="24"/>
        </w:rPr>
        <w:t xml:space="preserve">as listed in </w:t>
      </w:r>
      <w:r w:rsidR="00CE5DFA" w:rsidRPr="00CE5DFA">
        <w:rPr>
          <w:b/>
          <w:szCs w:val="24"/>
        </w:rPr>
        <w:t>Table 10</w:t>
      </w:r>
      <w:r w:rsidR="00CE5DFA">
        <w:rPr>
          <w:szCs w:val="24"/>
        </w:rPr>
        <w:t xml:space="preserve"> of the Order </w:t>
      </w:r>
      <w:r w:rsidR="002A4214" w:rsidRPr="002A4214">
        <w:rPr>
          <w:b/>
          <w:szCs w:val="24"/>
        </w:rPr>
        <w:t>three times</w:t>
      </w:r>
      <w:r w:rsidR="002A4214" w:rsidRPr="002A4214">
        <w:rPr>
          <w:szCs w:val="24"/>
        </w:rPr>
        <w:t xml:space="preserve"> during a rolling </w:t>
      </w:r>
      <w:r w:rsidR="002A4214" w:rsidRPr="002A4214">
        <w:rPr>
          <w:b/>
          <w:szCs w:val="24"/>
        </w:rPr>
        <w:t>12-month period,</w:t>
      </w:r>
      <w:r w:rsidR="002A4214" w:rsidRPr="002A4214">
        <w:rPr>
          <w:szCs w:val="24"/>
        </w:rPr>
        <w:t xml:space="preserve"> </w:t>
      </w:r>
      <w:r w:rsidRPr="00934795">
        <w:rPr>
          <w:szCs w:val="24"/>
        </w:rPr>
        <w:t xml:space="preserve">shall conduct a site-specific Chloride Assessment </w:t>
      </w:r>
      <w:r w:rsidR="00270974">
        <w:rPr>
          <w:szCs w:val="24"/>
        </w:rPr>
        <w:t xml:space="preserve">and Management Plan </w:t>
      </w:r>
      <w:r w:rsidRPr="00934795">
        <w:rPr>
          <w:szCs w:val="24"/>
        </w:rPr>
        <w:t xml:space="preserve">in accordance with the guidelines provided herein. </w:t>
      </w:r>
      <w:r w:rsidR="00270974">
        <w:rPr>
          <w:szCs w:val="24"/>
        </w:rPr>
        <w:t xml:space="preserve">The Chloride Assessment and Management Plan is </w:t>
      </w:r>
      <w:r w:rsidR="00270974" w:rsidRPr="00E76C7B">
        <w:rPr>
          <w:b/>
          <w:szCs w:val="24"/>
        </w:rPr>
        <w:t>due with the quarterly monitoring report</w:t>
      </w:r>
      <w:r w:rsidR="00270974">
        <w:rPr>
          <w:szCs w:val="24"/>
        </w:rPr>
        <w:t xml:space="preserve"> following the exceedance of the Numeric Action Level for chloride.</w:t>
      </w:r>
      <w:r w:rsidR="00E76C7B">
        <w:rPr>
          <w:szCs w:val="24"/>
        </w:rPr>
        <w:t xml:space="preserve"> </w:t>
      </w:r>
    </w:p>
    <w:p w14:paraId="619BB4AE" w14:textId="77777777" w:rsidR="00934795" w:rsidRPr="00934795" w:rsidRDefault="00934795" w:rsidP="00E76C7B">
      <w:pPr>
        <w:rPr>
          <w:b/>
          <w:szCs w:val="24"/>
        </w:rPr>
      </w:pPr>
    </w:p>
    <w:p w14:paraId="7B687856" w14:textId="4501193E" w:rsidR="00571A1C" w:rsidRPr="00934795" w:rsidRDefault="00571A1C" w:rsidP="00571A1C">
      <w:pPr>
        <w:pStyle w:val="ListParagraph"/>
        <w:numPr>
          <w:ilvl w:val="0"/>
          <w:numId w:val="18"/>
        </w:numPr>
        <w:spacing w:after="120"/>
        <w:ind w:left="360"/>
        <w:rPr>
          <w:rFonts w:ascii="Times New Roman" w:hAnsi="Times New Roman"/>
          <w:b/>
          <w:sz w:val="24"/>
        </w:rPr>
      </w:pPr>
      <w:r w:rsidRPr="00934795">
        <w:rPr>
          <w:rFonts w:ascii="Times New Roman" w:hAnsi="Times New Roman"/>
          <w:b/>
          <w:sz w:val="24"/>
        </w:rPr>
        <w:t>WHEN AND HOW IT MUST BE UPDATED</w:t>
      </w:r>
    </w:p>
    <w:p w14:paraId="41205BAE" w14:textId="3878A97F" w:rsidR="0009133E" w:rsidRPr="00934795" w:rsidRDefault="00711AA0" w:rsidP="000943D3">
      <w:pPr>
        <w:ind w:left="360"/>
        <w:rPr>
          <w:szCs w:val="24"/>
        </w:rPr>
      </w:pPr>
      <w:r w:rsidRPr="00934795">
        <w:rPr>
          <w:szCs w:val="24"/>
        </w:rPr>
        <w:t xml:space="preserve">The </w:t>
      </w:r>
      <w:r w:rsidR="00803479" w:rsidRPr="00934795">
        <w:rPr>
          <w:szCs w:val="24"/>
        </w:rPr>
        <w:t>Chloride</w:t>
      </w:r>
      <w:r w:rsidR="00233BA0" w:rsidRPr="00934795">
        <w:rPr>
          <w:szCs w:val="24"/>
        </w:rPr>
        <w:t xml:space="preserve"> </w:t>
      </w:r>
      <w:r w:rsidR="00D465AF" w:rsidRPr="00934795">
        <w:rPr>
          <w:szCs w:val="24"/>
        </w:rPr>
        <w:t xml:space="preserve">Assessment </w:t>
      </w:r>
      <w:r w:rsidRPr="00934795">
        <w:rPr>
          <w:szCs w:val="24"/>
        </w:rPr>
        <w:t>shall be revised</w:t>
      </w:r>
      <w:r w:rsidR="0009133E" w:rsidRPr="00934795">
        <w:rPr>
          <w:szCs w:val="24"/>
        </w:rPr>
        <w:t xml:space="preserve"> by the Discharger</w:t>
      </w:r>
      <w:r w:rsidRPr="00934795">
        <w:rPr>
          <w:szCs w:val="24"/>
        </w:rPr>
        <w:t xml:space="preserve"> if changes in conditions or practices at the </w:t>
      </w:r>
      <w:r w:rsidR="0009133E" w:rsidRPr="00934795">
        <w:rPr>
          <w:szCs w:val="24"/>
        </w:rPr>
        <w:t>winery</w:t>
      </w:r>
      <w:r w:rsidRPr="00934795">
        <w:rPr>
          <w:szCs w:val="24"/>
        </w:rPr>
        <w:t xml:space="preserve"> require modification of the</w:t>
      </w:r>
      <w:r w:rsidR="00233BA0" w:rsidRPr="00934795">
        <w:rPr>
          <w:szCs w:val="24"/>
        </w:rPr>
        <w:t xml:space="preserve"> </w:t>
      </w:r>
      <w:r w:rsidR="00803479" w:rsidRPr="00934795">
        <w:rPr>
          <w:szCs w:val="24"/>
        </w:rPr>
        <w:t>Chloride</w:t>
      </w:r>
      <w:r w:rsidR="00E33B47" w:rsidRPr="00934795">
        <w:rPr>
          <w:szCs w:val="24"/>
        </w:rPr>
        <w:t xml:space="preserve"> Assessment</w:t>
      </w:r>
      <w:r w:rsidRPr="00934795">
        <w:rPr>
          <w:szCs w:val="24"/>
        </w:rPr>
        <w:t xml:space="preserve">. Conditions that may require modification of the </w:t>
      </w:r>
      <w:r w:rsidR="00803479" w:rsidRPr="00934795">
        <w:rPr>
          <w:szCs w:val="24"/>
        </w:rPr>
        <w:t>Chloride</w:t>
      </w:r>
      <w:r w:rsidR="00233BA0" w:rsidRPr="00934795">
        <w:rPr>
          <w:szCs w:val="24"/>
        </w:rPr>
        <w:t xml:space="preserve"> </w:t>
      </w:r>
      <w:r w:rsidR="00E33B47" w:rsidRPr="00934795">
        <w:rPr>
          <w:szCs w:val="24"/>
        </w:rPr>
        <w:t>Assessment</w:t>
      </w:r>
      <w:r w:rsidRPr="00934795">
        <w:rPr>
          <w:szCs w:val="24"/>
        </w:rPr>
        <w:t xml:space="preserve"> include but are not limited to,</w:t>
      </w:r>
      <w:r w:rsidR="0009133E" w:rsidRPr="00934795">
        <w:rPr>
          <w:szCs w:val="24"/>
        </w:rPr>
        <w:t xml:space="preserve"> the following:</w:t>
      </w:r>
    </w:p>
    <w:p w14:paraId="1169EAF8" w14:textId="77777777" w:rsidR="0009133E" w:rsidRPr="00934795" w:rsidRDefault="0009133E" w:rsidP="00E76C7B">
      <w:pPr>
        <w:ind w:left="360"/>
        <w:rPr>
          <w:szCs w:val="24"/>
        </w:rPr>
      </w:pPr>
    </w:p>
    <w:p w14:paraId="2767EDE2" w14:textId="19C29A34" w:rsidR="0009133E" w:rsidRPr="00934795" w:rsidRDefault="0009133E" w:rsidP="0009133E">
      <w:pPr>
        <w:pStyle w:val="ListParagraph"/>
        <w:numPr>
          <w:ilvl w:val="0"/>
          <w:numId w:val="14"/>
        </w:numPr>
        <w:spacing w:after="40"/>
        <w:contextualSpacing w:val="0"/>
        <w:rPr>
          <w:rFonts w:ascii="Times New Roman" w:hAnsi="Times New Roman"/>
          <w:sz w:val="24"/>
        </w:rPr>
      </w:pPr>
      <w:r w:rsidRPr="00934795">
        <w:rPr>
          <w:rFonts w:ascii="Times New Roman" w:hAnsi="Times New Roman"/>
          <w:sz w:val="24"/>
        </w:rPr>
        <w:t>C</w:t>
      </w:r>
      <w:r w:rsidR="00711AA0" w:rsidRPr="00934795">
        <w:rPr>
          <w:rFonts w:ascii="Times New Roman" w:hAnsi="Times New Roman"/>
          <w:sz w:val="24"/>
        </w:rPr>
        <w:t xml:space="preserve">hanges in effluent </w:t>
      </w:r>
      <w:r w:rsidR="00EE3485" w:rsidRPr="00934795">
        <w:rPr>
          <w:rFonts w:ascii="Times New Roman" w:hAnsi="Times New Roman"/>
          <w:sz w:val="24"/>
        </w:rPr>
        <w:t>chloride</w:t>
      </w:r>
      <w:r w:rsidR="00E76C7B">
        <w:rPr>
          <w:rFonts w:ascii="Times New Roman" w:hAnsi="Times New Roman"/>
          <w:sz w:val="24"/>
        </w:rPr>
        <w:t xml:space="preserve"> concentration</w:t>
      </w:r>
    </w:p>
    <w:p w14:paraId="1CA377AA" w14:textId="496704AE" w:rsidR="00EE3485" w:rsidRPr="00934795" w:rsidRDefault="00E76C7B" w:rsidP="0009133E">
      <w:pPr>
        <w:pStyle w:val="ListParagraph"/>
        <w:numPr>
          <w:ilvl w:val="0"/>
          <w:numId w:val="14"/>
        </w:numPr>
        <w:spacing w:after="40"/>
        <w:contextualSpacing w:val="0"/>
        <w:rPr>
          <w:rFonts w:ascii="Times New Roman" w:hAnsi="Times New Roman"/>
          <w:sz w:val="24"/>
        </w:rPr>
      </w:pPr>
      <w:r>
        <w:rPr>
          <w:rFonts w:ascii="Times New Roman" w:hAnsi="Times New Roman"/>
          <w:sz w:val="24"/>
        </w:rPr>
        <w:t>Changes in source water</w:t>
      </w:r>
    </w:p>
    <w:p w14:paraId="591DBD02" w14:textId="2CD25335" w:rsidR="0009133E" w:rsidRPr="00934795" w:rsidRDefault="0009133E" w:rsidP="0009133E">
      <w:pPr>
        <w:pStyle w:val="ListParagraph"/>
        <w:numPr>
          <w:ilvl w:val="0"/>
          <w:numId w:val="14"/>
        </w:numPr>
        <w:spacing w:after="40"/>
        <w:contextualSpacing w:val="0"/>
        <w:rPr>
          <w:rFonts w:ascii="Times New Roman" w:hAnsi="Times New Roman"/>
          <w:sz w:val="24"/>
        </w:rPr>
      </w:pPr>
      <w:r w:rsidRPr="00934795">
        <w:rPr>
          <w:rFonts w:ascii="Times New Roman" w:hAnsi="Times New Roman"/>
          <w:sz w:val="24"/>
        </w:rPr>
        <w:t>C</w:t>
      </w:r>
      <w:r w:rsidR="00711AA0" w:rsidRPr="00934795">
        <w:rPr>
          <w:rFonts w:ascii="Times New Roman" w:hAnsi="Times New Roman"/>
          <w:sz w:val="24"/>
        </w:rPr>
        <w:t>hanges in</w:t>
      </w:r>
      <w:r w:rsidR="00E76C7B">
        <w:rPr>
          <w:rFonts w:ascii="Times New Roman" w:hAnsi="Times New Roman"/>
          <w:sz w:val="24"/>
        </w:rPr>
        <w:t xml:space="preserve"> type of crop/vegetation grown</w:t>
      </w:r>
    </w:p>
    <w:p w14:paraId="64E8E19F" w14:textId="1BCEEE0D" w:rsidR="0009133E" w:rsidRPr="00934795" w:rsidRDefault="0009133E" w:rsidP="005144CB">
      <w:pPr>
        <w:pStyle w:val="ListParagraph"/>
        <w:numPr>
          <w:ilvl w:val="0"/>
          <w:numId w:val="14"/>
        </w:numPr>
        <w:contextualSpacing w:val="0"/>
        <w:rPr>
          <w:rFonts w:ascii="Times New Roman" w:hAnsi="Times New Roman"/>
          <w:sz w:val="24"/>
        </w:rPr>
      </w:pPr>
      <w:r w:rsidRPr="00934795">
        <w:rPr>
          <w:rFonts w:ascii="Times New Roman" w:hAnsi="Times New Roman"/>
          <w:sz w:val="24"/>
        </w:rPr>
        <w:t>D</w:t>
      </w:r>
      <w:r w:rsidR="00711AA0" w:rsidRPr="00934795">
        <w:rPr>
          <w:rFonts w:ascii="Times New Roman" w:hAnsi="Times New Roman"/>
          <w:sz w:val="24"/>
        </w:rPr>
        <w:t xml:space="preserve">esignation of a new land application area </w:t>
      </w:r>
    </w:p>
    <w:p w14:paraId="7456425E" w14:textId="77777777" w:rsidR="0009133E" w:rsidRPr="00934795" w:rsidRDefault="0009133E" w:rsidP="0009133E">
      <w:pPr>
        <w:rPr>
          <w:szCs w:val="24"/>
        </w:rPr>
      </w:pPr>
    </w:p>
    <w:p w14:paraId="2C3D124D" w14:textId="0335F942" w:rsidR="00711AA0" w:rsidRPr="00934795" w:rsidRDefault="00711AA0" w:rsidP="00711AA0">
      <w:pPr>
        <w:ind w:left="360"/>
        <w:rPr>
          <w:szCs w:val="24"/>
        </w:rPr>
      </w:pPr>
      <w:r w:rsidRPr="00934795">
        <w:rPr>
          <w:szCs w:val="24"/>
        </w:rPr>
        <w:t>Records on the timi</w:t>
      </w:r>
      <w:r w:rsidR="0009133E" w:rsidRPr="00934795">
        <w:rPr>
          <w:szCs w:val="24"/>
        </w:rPr>
        <w:t>ng and amounts of process waste</w:t>
      </w:r>
      <w:r w:rsidRPr="00934795">
        <w:rPr>
          <w:szCs w:val="24"/>
        </w:rPr>
        <w:t>water applied to land shall be collected and submitted in accordance with the Monitoring and Reporting Program (</w:t>
      </w:r>
      <w:r w:rsidR="0023787F" w:rsidRPr="00934795">
        <w:rPr>
          <w:szCs w:val="24"/>
        </w:rPr>
        <w:t>Monitoring Program</w:t>
      </w:r>
      <w:r w:rsidRPr="00934795">
        <w:rPr>
          <w:szCs w:val="24"/>
        </w:rPr>
        <w:t>) associated with the Order</w:t>
      </w:r>
      <w:r w:rsidR="0023787F" w:rsidRPr="00934795">
        <w:rPr>
          <w:szCs w:val="24"/>
        </w:rPr>
        <w:t>.</w:t>
      </w:r>
    </w:p>
    <w:p w14:paraId="3DF3DB14" w14:textId="77777777" w:rsidR="00602489" w:rsidRPr="00934795" w:rsidRDefault="00602489">
      <w:pPr>
        <w:rPr>
          <w:b/>
          <w:szCs w:val="24"/>
        </w:rPr>
      </w:pPr>
    </w:p>
    <w:p w14:paraId="4B59FFC0" w14:textId="77777777" w:rsidR="00270974" w:rsidRPr="00934795" w:rsidRDefault="00270974" w:rsidP="00270974">
      <w:pPr>
        <w:pStyle w:val="ListParagraph"/>
        <w:numPr>
          <w:ilvl w:val="0"/>
          <w:numId w:val="18"/>
        </w:numPr>
        <w:spacing w:after="120"/>
        <w:ind w:left="360"/>
        <w:rPr>
          <w:rFonts w:ascii="Times New Roman" w:hAnsi="Times New Roman"/>
          <w:b/>
          <w:sz w:val="24"/>
        </w:rPr>
      </w:pPr>
      <w:r w:rsidRPr="00934795">
        <w:rPr>
          <w:rFonts w:ascii="Times New Roman" w:hAnsi="Times New Roman"/>
          <w:b/>
          <w:sz w:val="24"/>
        </w:rPr>
        <w:t>REQUIRED COMPONENTS</w:t>
      </w:r>
    </w:p>
    <w:p w14:paraId="5E596C85" w14:textId="01E6922B" w:rsidR="00711AA0" w:rsidRPr="00934795" w:rsidRDefault="00711AA0" w:rsidP="00711AA0">
      <w:pPr>
        <w:rPr>
          <w:szCs w:val="24"/>
        </w:rPr>
      </w:pPr>
      <w:r w:rsidRPr="00934795">
        <w:rPr>
          <w:szCs w:val="24"/>
        </w:rPr>
        <w:t xml:space="preserve">At a minimum, the </w:t>
      </w:r>
      <w:r w:rsidR="00803479" w:rsidRPr="00934795">
        <w:rPr>
          <w:szCs w:val="24"/>
        </w:rPr>
        <w:t>Chloride</w:t>
      </w:r>
      <w:r w:rsidR="00233BA0" w:rsidRPr="00934795">
        <w:rPr>
          <w:szCs w:val="24"/>
        </w:rPr>
        <w:t xml:space="preserve"> </w:t>
      </w:r>
      <w:r w:rsidR="00D465AF" w:rsidRPr="00934795">
        <w:rPr>
          <w:szCs w:val="24"/>
        </w:rPr>
        <w:t xml:space="preserve">Assessment </w:t>
      </w:r>
      <w:r w:rsidR="003D63FB">
        <w:rPr>
          <w:szCs w:val="24"/>
        </w:rPr>
        <w:t>shall</w:t>
      </w:r>
      <w:r w:rsidRPr="00934795">
        <w:rPr>
          <w:szCs w:val="24"/>
        </w:rPr>
        <w:t xml:space="preserve"> contain the following components:</w:t>
      </w:r>
    </w:p>
    <w:p w14:paraId="27A50DF9" w14:textId="77777777" w:rsidR="00233BA0" w:rsidRPr="00934795" w:rsidRDefault="00233BA0" w:rsidP="00711AA0">
      <w:pPr>
        <w:rPr>
          <w:szCs w:val="24"/>
        </w:rPr>
      </w:pPr>
    </w:p>
    <w:p w14:paraId="213C9866" w14:textId="77777777" w:rsidR="00270974" w:rsidRPr="004A2335" w:rsidRDefault="00270974" w:rsidP="00270974">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lastRenderedPageBreak/>
        <w:t>Contact Information</w:t>
      </w:r>
    </w:p>
    <w:p w14:paraId="2CAF4996" w14:textId="05822EF3" w:rsidR="00270974" w:rsidRPr="004A2335" w:rsidRDefault="00270974" w:rsidP="00270974">
      <w:pPr>
        <w:spacing w:after="120"/>
        <w:ind w:left="721" w:hanging="1"/>
      </w:pPr>
      <w:r w:rsidRPr="004A2335">
        <w:t xml:space="preserve">The name and phone number of </w:t>
      </w:r>
      <w:r w:rsidR="003D63FB">
        <w:t>the:</w:t>
      </w:r>
    </w:p>
    <w:p w14:paraId="5BA6D2BC" w14:textId="77777777" w:rsidR="00270974" w:rsidRPr="004A2335" w:rsidRDefault="00270974" w:rsidP="00270974">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Facility owner,</w:t>
      </w:r>
    </w:p>
    <w:p w14:paraId="29EF6EEF" w14:textId="5AD6A7B0" w:rsidR="00270974" w:rsidRPr="004A2335" w:rsidRDefault="00270974" w:rsidP="00270974">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 xml:space="preserve">Facility operator who is responsible for implementing the </w:t>
      </w:r>
      <w:r>
        <w:rPr>
          <w:rFonts w:ascii="Times New Roman" w:hAnsi="Times New Roman"/>
          <w:sz w:val="24"/>
        </w:rPr>
        <w:t>Chloride</w:t>
      </w:r>
      <w:r w:rsidRPr="004A2335">
        <w:rPr>
          <w:rFonts w:ascii="Times New Roman" w:hAnsi="Times New Roman"/>
          <w:sz w:val="24"/>
        </w:rPr>
        <w:t xml:space="preserve"> Assessment (i</w:t>
      </w:r>
      <w:r w:rsidR="00E76C7B">
        <w:rPr>
          <w:rFonts w:ascii="Times New Roman" w:hAnsi="Times New Roman"/>
          <w:sz w:val="24"/>
        </w:rPr>
        <w:t>f different from the owner),</w:t>
      </w:r>
    </w:p>
    <w:p w14:paraId="617F8B3B" w14:textId="7284BFAE" w:rsidR="00270974" w:rsidRDefault="00270974" w:rsidP="00270974">
      <w:pPr>
        <w:pStyle w:val="ListParagraph"/>
        <w:numPr>
          <w:ilvl w:val="0"/>
          <w:numId w:val="7"/>
        </w:numPr>
        <w:spacing w:after="120"/>
        <w:ind w:left="1080"/>
        <w:contextualSpacing w:val="0"/>
        <w:rPr>
          <w:rFonts w:ascii="Times New Roman" w:hAnsi="Times New Roman"/>
          <w:sz w:val="24"/>
        </w:rPr>
      </w:pPr>
      <w:r w:rsidRPr="004A2335">
        <w:rPr>
          <w:rFonts w:ascii="Times New Roman" w:hAnsi="Times New Roman"/>
          <w:sz w:val="24"/>
        </w:rPr>
        <w:t xml:space="preserve">Developer of the </w:t>
      </w:r>
      <w:r>
        <w:rPr>
          <w:rFonts w:ascii="Times New Roman" w:hAnsi="Times New Roman"/>
          <w:sz w:val="24"/>
        </w:rPr>
        <w:t>Chloride</w:t>
      </w:r>
      <w:r w:rsidR="00E76C7B">
        <w:rPr>
          <w:rFonts w:ascii="Times New Roman" w:hAnsi="Times New Roman"/>
          <w:sz w:val="24"/>
        </w:rPr>
        <w:t xml:space="preserve"> Assessment, and</w:t>
      </w:r>
    </w:p>
    <w:p w14:paraId="1AD2E7A0" w14:textId="77777777" w:rsidR="00270974" w:rsidRPr="004A2335" w:rsidRDefault="00270974" w:rsidP="00270974">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Facility and Land Application Area Information</w:t>
      </w:r>
    </w:p>
    <w:p w14:paraId="280C9502" w14:textId="20F858FA" w:rsidR="00270974" w:rsidRPr="004A2335" w:rsidRDefault="00270974" w:rsidP="00270974">
      <w:pPr>
        <w:spacing w:after="120"/>
        <w:ind w:left="720"/>
      </w:pPr>
      <w:r w:rsidRPr="004A2335">
        <w:t xml:space="preserve">The following information </w:t>
      </w:r>
      <w:r w:rsidR="003D63FB">
        <w:t>shall</w:t>
      </w:r>
      <w:r w:rsidRPr="004A2335">
        <w:t xml:space="preserve"> be included:</w:t>
      </w:r>
    </w:p>
    <w:p w14:paraId="05BD23D4" w14:textId="469BF0DC" w:rsidR="00270974" w:rsidRPr="004A2335" w:rsidRDefault="00E76C7B" w:rsidP="00270974">
      <w:pPr>
        <w:pStyle w:val="ListParagraph"/>
        <w:numPr>
          <w:ilvl w:val="0"/>
          <w:numId w:val="20"/>
        </w:numPr>
        <w:spacing w:after="120"/>
        <w:ind w:left="1080"/>
        <w:contextualSpacing w:val="0"/>
        <w:rPr>
          <w:rFonts w:ascii="Times New Roman" w:hAnsi="Times New Roman"/>
          <w:sz w:val="24"/>
        </w:rPr>
      </w:pPr>
      <w:r>
        <w:rPr>
          <w:rFonts w:ascii="Times New Roman" w:hAnsi="Times New Roman"/>
          <w:sz w:val="24"/>
        </w:rPr>
        <w:t>Name of the facility,</w:t>
      </w:r>
    </w:p>
    <w:p w14:paraId="44143509" w14:textId="661024C4" w:rsidR="00270974" w:rsidRPr="004A2335" w:rsidRDefault="00270974" w:rsidP="00270974">
      <w:pPr>
        <w:pStyle w:val="ListParagraph"/>
        <w:numPr>
          <w:ilvl w:val="0"/>
          <w:numId w:val="20"/>
        </w:numPr>
        <w:spacing w:after="120"/>
        <w:ind w:left="1080"/>
        <w:contextualSpacing w:val="0"/>
        <w:rPr>
          <w:rFonts w:ascii="Times New Roman" w:hAnsi="Times New Roman"/>
          <w:sz w:val="24"/>
        </w:rPr>
      </w:pPr>
      <w:r w:rsidRPr="004A2335">
        <w:rPr>
          <w:rFonts w:ascii="Times New Roman" w:hAnsi="Times New Roman"/>
          <w:sz w:val="24"/>
        </w:rPr>
        <w:t>Facility add</w:t>
      </w:r>
      <w:r w:rsidR="00E76C7B">
        <w:rPr>
          <w:rFonts w:ascii="Times New Roman" w:hAnsi="Times New Roman"/>
          <w:sz w:val="24"/>
        </w:rPr>
        <w:t>ress,</w:t>
      </w:r>
    </w:p>
    <w:p w14:paraId="56437CE0" w14:textId="68157E61" w:rsidR="00270974" w:rsidRPr="004A2335" w:rsidRDefault="00270974" w:rsidP="00270974">
      <w:pPr>
        <w:pStyle w:val="ListParagraph"/>
        <w:numPr>
          <w:ilvl w:val="0"/>
          <w:numId w:val="20"/>
        </w:numPr>
        <w:spacing w:after="120"/>
        <w:ind w:left="1080"/>
        <w:contextualSpacing w:val="0"/>
        <w:rPr>
          <w:rFonts w:ascii="Times New Roman" w:hAnsi="Times New Roman"/>
          <w:sz w:val="24"/>
        </w:rPr>
      </w:pPr>
      <w:r w:rsidRPr="004A2335">
        <w:rPr>
          <w:rFonts w:ascii="Times New Roman" w:hAnsi="Times New Roman"/>
          <w:sz w:val="24"/>
        </w:rPr>
        <w:t>Assessor’s Parcel Number(s) for the facility loc</w:t>
      </w:r>
      <w:r w:rsidR="00E76C7B">
        <w:rPr>
          <w:rFonts w:ascii="Times New Roman" w:hAnsi="Times New Roman"/>
          <w:sz w:val="24"/>
        </w:rPr>
        <w:t>ation and land application area,</w:t>
      </w:r>
    </w:p>
    <w:p w14:paraId="761A78B6" w14:textId="6ABCAE5D" w:rsidR="00270974" w:rsidRPr="003D63FB" w:rsidRDefault="00270974" w:rsidP="00270974">
      <w:pPr>
        <w:pStyle w:val="ListParagraph"/>
        <w:numPr>
          <w:ilvl w:val="0"/>
          <w:numId w:val="20"/>
        </w:numPr>
        <w:spacing w:after="120"/>
        <w:ind w:left="1080"/>
        <w:contextualSpacing w:val="0"/>
        <w:rPr>
          <w:rFonts w:ascii="Times New Roman" w:hAnsi="Times New Roman"/>
          <w:sz w:val="24"/>
        </w:rPr>
      </w:pPr>
      <w:r w:rsidRPr="004A2335">
        <w:rPr>
          <w:rFonts w:ascii="Times New Roman" w:hAnsi="Times New Roman"/>
          <w:sz w:val="24"/>
        </w:rPr>
        <w:t>Total acreag</w:t>
      </w:r>
      <w:r w:rsidR="00DE5B53">
        <w:rPr>
          <w:rFonts w:ascii="Times New Roman" w:hAnsi="Times New Roman"/>
          <w:sz w:val="24"/>
        </w:rPr>
        <w:t>e of the land application area,</w:t>
      </w:r>
    </w:p>
    <w:p w14:paraId="699F0FAB" w14:textId="0E959003" w:rsidR="002D221A" w:rsidRPr="003D63FB" w:rsidRDefault="002D221A" w:rsidP="002D221A">
      <w:pPr>
        <w:pStyle w:val="ListParagraph"/>
        <w:numPr>
          <w:ilvl w:val="0"/>
          <w:numId w:val="20"/>
        </w:numPr>
        <w:spacing w:after="120"/>
        <w:ind w:left="1080"/>
        <w:contextualSpacing w:val="0"/>
        <w:rPr>
          <w:rFonts w:ascii="Times New Roman" w:hAnsi="Times New Roman"/>
          <w:sz w:val="24"/>
        </w:rPr>
      </w:pPr>
      <w:r w:rsidRPr="003D63FB">
        <w:rPr>
          <w:rFonts w:ascii="Times New Roman" w:hAnsi="Times New Roman"/>
          <w:sz w:val="24"/>
        </w:rPr>
        <w:t xml:space="preserve">Soil type(s) in the discharge area. Soil type can be identified online via the University of California Davis Soil Web at </w:t>
      </w:r>
      <w:hyperlink r:id="rId8" w:history="1">
        <w:r w:rsidRPr="003D63FB">
          <w:rPr>
            <w:rFonts w:ascii="Times New Roman" w:hAnsi="Times New Roman"/>
            <w:sz w:val="24"/>
          </w:rPr>
          <w:t>http://casoilresource.lawr.ucdavis.edu/gmap/</w:t>
        </w:r>
      </w:hyperlink>
      <w:r w:rsidRPr="003D63FB">
        <w:rPr>
          <w:rFonts w:ascii="Times New Roman" w:hAnsi="Times New Roman"/>
          <w:sz w:val="24"/>
        </w:rPr>
        <w:t xml:space="preserve"> or the Natural Resources Conservation Service Web Soil Survey at </w:t>
      </w:r>
      <w:hyperlink r:id="rId9" w:history="1">
        <w:r w:rsidRPr="003D63FB">
          <w:rPr>
            <w:rFonts w:ascii="Times New Roman" w:hAnsi="Times New Roman"/>
            <w:sz w:val="24"/>
          </w:rPr>
          <w:t>http://websoilsurvey.sc.egov.usda.gov/App/HomePage.htm</w:t>
        </w:r>
      </w:hyperlink>
      <w:r w:rsidR="00E76C7B">
        <w:rPr>
          <w:rFonts w:ascii="Times New Roman" w:hAnsi="Times New Roman"/>
          <w:sz w:val="24"/>
        </w:rPr>
        <w:t>, and</w:t>
      </w:r>
    </w:p>
    <w:p w14:paraId="7095C810" w14:textId="2F29AE36" w:rsidR="00270974" w:rsidRDefault="00270974" w:rsidP="00270974">
      <w:pPr>
        <w:pStyle w:val="ListParagraph"/>
        <w:numPr>
          <w:ilvl w:val="0"/>
          <w:numId w:val="20"/>
        </w:numPr>
        <w:spacing w:after="120"/>
        <w:ind w:left="1080"/>
        <w:contextualSpacing w:val="0"/>
        <w:rPr>
          <w:rFonts w:ascii="Times New Roman" w:hAnsi="Times New Roman"/>
          <w:sz w:val="24"/>
        </w:rPr>
      </w:pPr>
      <w:r w:rsidRPr="003D63FB">
        <w:rPr>
          <w:rFonts w:ascii="Times New Roman" w:hAnsi="Times New Roman"/>
          <w:sz w:val="24"/>
        </w:rPr>
        <w:t>Depth to groundwater</w:t>
      </w:r>
      <w:r w:rsidR="00E76C7B">
        <w:rPr>
          <w:rFonts w:ascii="Times New Roman" w:hAnsi="Times New Roman"/>
          <w:sz w:val="24"/>
        </w:rPr>
        <w:t xml:space="preserve"> in the discharge area.</w:t>
      </w:r>
    </w:p>
    <w:p w14:paraId="3D290805" w14:textId="77777777" w:rsidR="00270974" w:rsidRPr="004A2335" w:rsidRDefault="00270974" w:rsidP="00270974">
      <w:pPr>
        <w:pStyle w:val="ListParagraph"/>
        <w:numPr>
          <w:ilvl w:val="0"/>
          <w:numId w:val="6"/>
        </w:numPr>
        <w:spacing w:after="120"/>
        <w:contextualSpacing w:val="0"/>
        <w:rPr>
          <w:rFonts w:ascii="Times New Roman" w:hAnsi="Times New Roman"/>
          <w:b/>
          <w:sz w:val="24"/>
        </w:rPr>
      </w:pPr>
      <w:r w:rsidRPr="004A2335">
        <w:rPr>
          <w:rFonts w:ascii="Times New Roman" w:hAnsi="Times New Roman"/>
          <w:b/>
          <w:sz w:val="24"/>
        </w:rPr>
        <w:t>Maps and Drawings</w:t>
      </w:r>
    </w:p>
    <w:p w14:paraId="3D674AA2" w14:textId="77777777" w:rsidR="00270974" w:rsidRPr="004A2335" w:rsidRDefault="00270974" w:rsidP="00270974">
      <w:pPr>
        <w:pStyle w:val="ListParagraph"/>
        <w:numPr>
          <w:ilvl w:val="0"/>
          <w:numId w:val="9"/>
        </w:numPr>
        <w:spacing w:after="120"/>
        <w:ind w:left="1080"/>
        <w:contextualSpacing w:val="0"/>
        <w:rPr>
          <w:rFonts w:ascii="Times New Roman" w:hAnsi="Times New Roman"/>
          <w:sz w:val="24"/>
        </w:rPr>
      </w:pPr>
      <w:r w:rsidRPr="004A2335">
        <w:rPr>
          <w:rFonts w:ascii="Times New Roman" w:hAnsi="Times New Roman"/>
          <w:sz w:val="24"/>
        </w:rPr>
        <w:t xml:space="preserve">One or more aerial photos or scaled map drawings showing the entire land application area. The aerial photo(s) and/or drawing(s) of the land application area should include a map legend and identify the locations of all of the following: </w:t>
      </w:r>
    </w:p>
    <w:p w14:paraId="3EA6FB59" w14:textId="77777777" w:rsidR="00270974" w:rsidRPr="004A2335" w:rsidRDefault="00270974" w:rsidP="00270974">
      <w:pPr>
        <w:pStyle w:val="ListParagraph"/>
        <w:numPr>
          <w:ilvl w:val="1"/>
          <w:numId w:val="9"/>
        </w:numPr>
        <w:ind w:left="1620"/>
        <w:rPr>
          <w:rFonts w:ascii="Times New Roman" w:hAnsi="Times New Roman"/>
          <w:sz w:val="24"/>
        </w:rPr>
      </w:pPr>
      <w:r w:rsidRPr="004A2335">
        <w:rPr>
          <w:rFonts w:ascii="Times New Roman" w:hAnsi="Times New Roman"/>
          <w:sz w:val="24"/>
        </w:rPr>
        <w:t xml:space="preserve">Surface water courses, drainage ditches and drainage controls (berms, levees, etc.); </w:t>
      </w:r>
    </w:p>
    <w:p w14:paraId="27055EA6" w14:textId="77777777" w:rsidR="00270974" w:rsidRPr="004A2335" w:rsidRDefault="00270974" w:rsidP="00270974">
      <w:pPr>
        <w:pStyle w:val="ListParagraph"/>
        <w:numPr>
          <w:ilvl w:val="1"/>
          <w:numId w:val="9"/>
        </w:numPr>
        <w:ind w:left="1620"/>
        <w:rPr>
          <w:rFonts w:ascii="Times New Roman" w:hAnsi="Times New Roman"/>
          <w:sz w:val="24"/>
        </w:rPr>
      </w:pPr>
      <w:r w:rsidRPr="004A2335">
        <w:rPr>
          <w:rFonts w:ascii="Times New Roman" w:hAnsi="Times New Roman"/>
          <w:sz w:val="24"/>
        </w:rPr>
        <w:t xml:space="preserve">Subsurface (tile) drainage systems and associated discharge points; </w:t>
      </w:r>
    </w:p>
    <w:p w14:paraId="140CCD91" w14:textId="201563B1" w:rsidR="00270974" w:rsidRPr="004A2335" w:rsidRDefault="00270974" w:rsidP="00270974">
      <w:pPr>
        <w:pStyle w:val="ListParagraph"/>
        <w:numPr>
          <w:ilvl w:val="1"/>
          <w:numId w:val="9"/>
        </w:numPr>
        <w:ind w:left="1620"/>
        <w:rPr>
          <w:rFonts w:ascii="Times New Roman" w:hAnsi="Times New Roman"/>
          <w:sz w:val="24"/>
        </w:rPr>
      </w:pPr>
      <w:r w:rsidRPr="004A2335">
        <w:rPr>
          <w:rFonts w:ascii="Times New Roman" w:hAnsi="Times New Roman"/>
          <w:sz w:val="24"/>
        </w:rPr>
        <w:t>Groundwater wells and type (domestic, industrial, ag</w:t>
      </w:r>
      <w:r w:rsidR="003D63FB">
        <w:rPr>
          <w:rFonts w:ascii="Times New Roman" w:hAnsi="Times New Roman"/>
          <w:sz w:val="24"/>
        </w:rPr>
        <w:t>ricultural, or monitoring); and</w:t>
      </w:r>
    </w:p>
    <w:p w14:paraId="4A36DD30" w14:textId="6F9E5198" w:rsidR="00270974" w:rsidRDefault="00270974" w:rsidP="003D63FB">
      <w:pPr>
        <w:pStyle w:val="ListParagraph"/>
        <w:numPr>
          <w:ilvl w:val="1"/>
          <w:numId w:val="9"/>
        </w:numPr>
        <w:spacing w:after="120"/>
        <w:ind w:left="1627"/>
        <w:rPr>
          <w:rFonts w:ascii="Times New Roman" w:hAnsi="Times New Roman"/>
          <w:sz w:val="24"/>
        </w:rPr>
      </w:pPr>
      <w:r w:rsidRPr="004A2335">
        <w:rPr>
          <w:rFonts w:ascii="Times New Roman" w:hAnsi="Times New Roman"/>
          <w:sz w:val="24"/>
        </w:rPr>
        <w:t>Onsite wastewater treatment systems and leach fields.</w:t>
      </w:r>
      <w:r w:rsidR="003D63FB">
        <w:rPr>
          <w:rFonts w:ascii="Times New Roman" w:hAnsi="Times New Roman"/>
          <w:sz w:val="24"/>
        </w:rPr>
        <w:br/>
      </w:r>
    </w:p>
    <w:p w14:paraId="4E9CDCF3" w14:textId="77777777" w:rsidR="002642B6" w:rsidRPr="00573989" w:rsidRDefault="002642B6" w:rsidP="002642B6">
      <w:pPr>
        <w:pStyle w:val="ListParagraph"/>
        <w:numPr>
          <w:ilvl w:val="0"/>
          <w:numId w:val="6"/>
        </w:numPr>
        <w:spacing w:after="120"/>
        <w:contextualSpacing w:val="0"/>
        <w:rPr>
          <w:rFonts w:ascii="Times New Roman" w:hAnsi="Times New Roman"/>
          <w:b/>
          <w:sz w:val="24"/>
        </w:rPr>
      </w:pPr>
      <w:r w:rsidRPr="00573989">
        <w:rPr>
          <w:rFonts w:ascii="Times New Roman" w:hAnsi="Times New Roman"/>
          <w:b/>
          <w:sz w:val="24"/>
        </w:rPr>
        <w:t xml:space="preserve">Current </w:t>
      </w:r>
      <w:r>
        <w:rPr>
          <w:rFonts w:ascii="Times New Roman" w:hAnsi="Times New Roman"/>
          <w:b/>
          <w:sz w:val="24"/>
        </w:rPr>
        <w:t>C</w:t>
      </w:r>
      <w:r w:rsidRPr="00573989">
        <w:rPr>
          <w:rFonts w:ascii="Times New Roman" w:hAnsi="Times New Roman"/>
          <w:b/>
          <w:sz w:val="24"/>
        </w:rPr>
        <w:t>onditions and Practices</w:t>
      </w:r>
      <w:r>
        <w:rPr>
          <w:rFonts w:ascii="Times New Roman" w:hAnsi="Times New Roman"/>
          <w:b/>
          <w:sz w:val="24"/>
        </w:rPr>
        <w:t>--Application</w:t>
      </w:r>
    </w:p>
    <w:p w14:paraId="15266D36" w14:textId="71A2D94F" w:rsidR="00B1192B" w:rsidRPr="00934795" w:rsidRDefault="00B1192B" w:rsidP="00B1192B">
      <w:pPr>
        <w:pStyle w:val="ListParagraph"/>
        <w:numPr>
          <w:ilvl w:val="0"/>
          <w:numId w:val="21"/>
        </w:numPr>
        <w:spacing w:after="120"/>
        <w:ind w:left="1080"/>
        <w:contextualSpacing w:val="0"/>
        <w:rPr>
          <w:rFonts w:ascii="Times New Roman" w:hAnsi="Times New Roman"/>
          <w:sz w:val="24"/>
        </w:rPr>
      </w:pPr>
      <w:r w:rsidRPr="00934795">
        <w:rPr>
          <w:rFonts w:ascii="Times New Roman" w:hAnsi="Times New Roman"/>
          <w:sz w:val="24"/>
        </w:rPr>
        <w:t xml:space="preserve">Chloride concentration in the treated wastewater discharged to land. </w:t>
      </w:r>
    </w:p>
    <w:p w14:paraId="7E386A62" w14:textId="4186775A" w:rsidR="00B1192B" w:rsidRPr="00934795" w:rsidRDefault="00B1192B" w:rsidP="00B1192B">
      <w:pPr>
        <w:pStyle w:val="ListParagraph"/>
        <w:numPr>
          <w:ilvl w:val="0"/>
          <w:numId w:val="21"/>
        </w:numPr>
        <w:spacing w:after="120"/>
        <w:ind w:left="1080"/>
        <w:contextualSpacing w:val="0"/>
        <w:rPr>
          <w:rFonts w:ascii="Times New Roman" w:hAnsi="Times New Roman"/>
          <w:sz w:val="24"/>
        </w:rPr>
      </w:pPr>
      <w:r w:rsidRPr="00934795">
        <w:rPr>
          <w:rFonts w:ascii="Times New Roman" w:hAnsi="Times New Roman"/>
          <w:sz w:val="24"/>
        </w:rPr>
        <w:t>Chloride conc</w:t>
      </w:r>
      <w:r w:rsidR="00E76C7B">
        <w:rPr>
          <w:rFonts w:ascii="Times New Roman" w:hAnsi="Times New Roman"/>
          <w:sz w:val="24"/>
        </w:rPr>
        <w:t>entrations in the source water that is used for any activities that contribute wastewater to the wastewater treatment systems.</w:t>
      </w:r>
    </w:p>
    <w:p w14:paraId="55563387" w14:textId="480354B9" w:rsidR="00B1192B" w:rsidRPr="00934795" w:rsidRDefault="00B1192B" w:rsidP="00B1192B">
      <w:pPr>
        <w:pStyle w:val="ListParagraph"/>
        <w:numPr>
          <w:ilvl w:val="0"/>
          <w:numId w:val="21"/>
        </w:numPr>
        <w:spacing w:after="120"/>
        <w:ind w:left="1080"/>
        <w:contextualSpacing w:val="0"/>
        <w:rPr>
          <w:rFonts w:ascii="Times New Roman" w:hAnsi="Times New Roman"/>
          <w:sz w:val="24"/>
        </w:rPr>
      </w:pPr>
      <w:r w:rsidRPr="00934795">
        <w:rPr>
          <w:rFonts w:ascii="Times New Roman" w:hAnsi="Times New Roman"/>
          <w:sz w:val="24"/>
        </w:rPr>
        <w:t>Chloride concentrations in background ground water quality (if available).</w:t>
      </w:r>
    </w:p>
    <w:p w14:paraId="67039AAE" w14:textId="77777777" w:rsidR="00B1192B" w:rsidRDefault="00B1192B" w:rsidP="00B1192B">
      <w:pPr>
        <w:pStyle w:val="ListParagraph"/>
        <w:numPr>
          <w:ilvl w:val="0"/>
          <w:numId w:val="21"/>
        </w:numPr>
        <w:spacing w:after="120"/>
        <w:ind w:left="1080"/>
        <w:contextualSpacing w:val="0"/>
        <w:rPr>
          <w:rFonts w:ascii="Times New Roman" w:hAnsi="Times New Roman"/>
          <w:sz w:val="24"/>
        </w:rPr>
      </w:pPr>
      <w:r w:rsidRPr="00934795">
        <w:rPr>
          <w:rFonts w:ascii="Times New Roman" w:hAnsi="Times New Roman"/>
          <w:sz w:val="24"/>
        </w:rPr>
        <w:t xml:space="preserve">Chloride loading based on effluent water quality and discharge quantity. </w:t>
      </w:r>
    </w:p>
    <w:p w14:paraId="6E6059A9" w14:textId="46736FC7" w:rsidR="002D221A" w:rsidRPr="002D221A" w:rsidRDefault="002D221A" w:rsidP="002D221A">
      <w:pPr>
        <w:pStyle w:val="ListParagraph"/>
        <w:numPr>
          <w:ilvl w:val="0"/>
          <w:numId w:val="21"/>
        </w:numPr>
        <w:spacing w:after="120"/>
        <w:ind w:left="1080"/>
        <w:contextualSpacing w:val="0"/>
        <w:rPr>
          <w:rFonts w:ascii="Times New Roman" w:hAnsi="Times New Roman"/>
          <w:sz w:val="24"/>
        </w:rPr>
      </w:pPr>
      <w:r w:rsidRPr="00934795">
        <w:rPr>
          <w:rFonts w:ascii="Times New Roman" w:hAnsi="Times New Roman"/>
          <w:sz w:val="24"/>
        </w:rPr>
        <w:t>Land application method.</w:t>
      </w:r>
    </w:p>
    <w:p w14:paraId="68327E4E" w14:textId="77777777" w:rsidR="002D221A" w:rsidRPr="00934795" w:rsidRDefault="002D221A" w:rsidP="002D221A">
      <w:pPr>
        <w:pStyle w:val="ListParagraph"/>
        <w:numPr>
          <w:ilvl w:val="0"/>
          <w:numId w:val="21"/>
        </w:numPr>
        <w:spacing w:after="120"/>
        <w:ind w:left="1080"/>
        <w:contextualSpacing w:val="0"/>
        <w:rPr>
          <w:rFonts w:ascii="Times New Roman" w:hAnsi="Times New Roman"/>
          <w:sz w:val="24"/>
        </w:rPr>
      </w:pPr>
      <w:r w:rsidRPr="00934795">
        <w:rPr>
          <w:rFonts w:ascii="Times New Roman" w:hAnsi="Times New Roman"/>
          <w:sz w:val="24"/>
        </w:rPr>
        <w:t>Quantity of dilution that will occur through the application of other irrigation water sources or rainfall, if applicable.</w:t>
      </w:r>
    </w:p>
    <w:p w14:paraId="742456EA" w14:textId="77777777" w:rsidR="002D221A" w:rsidRPr="00934795" w:rsidRDefault="002D221A" w:rsidP="002D221A">
      <w:pPr>
        <w:pStyle w:val="ListParagraph"/>
        <w:numPr>
          <w:ilvl w:val="0"/>
          <w:numId w:val="21"/>
        </w:numPr>
        <w:spacing w:after="120"/>
        <w:ind w:left="1080"/>
        <w:contextualSpacing w:val="0"/>
        <w:rPr>
          <w:rFonts w:ascii="Times New Roman" w:hAnsi="Times New Roman"/>
          <w:sz w:val="24"/>
        </w:rPr>
      </w:pPr>
      <w:r w:rsidRPr="00934795">
        <w:rPr>
          <w:rFonts w:ascii="Times New Roman" w:hAnsi="Times New Roman"/>
          <w:sz w:val="24"/>
        </w:rPr>
        <w:lastRenderedPageBreak/>
        <w:t>Method to ensure that the wastewater is evenly spread over the land.</w:t>
      </w:r>
    </w:p>
    <w:p w14:paraId="52EDB721" w14:textId="089E892D" w:rsidR="002642B6" w:rsidRPr="003D63FB" w:rsidRDefault="002D221A" w:rsidP="003D63FB">
      <w:pPr>
        <w:pStyle w:val="ListParagraph"/>
        <w:numPr>
          <w:ilvl w:val="0"/>
          <w:numId w:val="21"/>
        </w:numPr>
        <w:ind w:left="1080"/>
        <w:contextualSpacing w:val="0"/>
        <w:rPr>
          <w:rFonts w:ascii="Times New Roman" w:hAnsi="Times New Roman"/>
          <w:sz w:val="24"/>
        </w:rPr>
      </w:pPr>
      <w:r w:rsidRPr="00934795">
        <w:rPr>
          <w:rFonts w:ascii="Times New Roman" w:hAnsi="Times New Roman"/>
          <w:sz w:val="24"/>
        </w:rPr>
        <w:t>Wetting and drying cycle durations that reflects the length of time that wastewater is applied to the land and the</w:t>
      </w:r>
      <w:r w:rsidR="003D63FB">
        <w:rPr>
          <w:rFonts w:ascii="Times New Roman" w:hAnsi="Times New Roman"/>
          <w:sz w:val="24"/>
        </w:rPr>
        <w:t xml:space="preserve"> time in between applications. </w:t>
      </w:r>
      <w:r w:rsidR="003D63FB">
        <w:rPr>
          <w:rFonts w:ascii="Times New Roman" w:hAnsi="Times New Roman"/>
          <w:sz w:val="24"/>
        </w:rPr>
        <w:br/>
      </w:r>
    </w:p>
    <w:p w14:paraId="05C268FC" w14:textId="77777777" w:rsidR="002642B6" w:rsidRDefault="002642B6" w:rsidP="002642B6">
      <w:pPr>
        <w:pStyle w:val="ListParagraph"/>
        <w:numPr>
          <w:ilvl w:val="0"/>
          <w:numId w:val="6"/>
        </w:numPr>
        <w:spacing w:after="120"/>
        <w:contextualSpacing w:val="0"/>
        <w:rPr>
          <w:rFonts w:ascii="Times New Roman" w:hAnsi="Times New Roman"/>
          <w:b/>
          <w:sz w:val="24"/>
        </w:rPr>
      </w:pPr>
      <w:r>
        <w:rPr>
          <w:rFonts w:ascii="Times New Roman" w:hAnsi="Times New Roman"/>
          <w:b/>
          <w:sz w:val="24"/>
        </w:rPr>
        <w:t>Current Conditions and Practices—</w:t>
      </w:r>
      <w:r w:rsidRPr="005C1399">
        <w:rPr>
          <w:rFonts w:ascii="Times New Roman" w:hAnsi="Times New Roman"/>
          <w:b/>
          <w:sz w:val="24"/>
        </w:rPr>
        <w:t>Uptake, Dilution, and Removal</w:t>
      </w:r>
    </w:p>
    <w:p w14:paraId="7FD7D266" w14:textId="0E0FE38F" w:rsidR="002F44AA" w:rsidRDefault="002F44AA" w:rsidP="00CB4B5B">
      <w:pPr>
        <w:pStyle w:val="ListParagraph"/>
        <w:numPr>
          <w:ilvl w:val="1"/>
          <w:numId w:val="6"/>
        </w:numPr>
        <w:spacing w:after="120"/>
        <w:ind w:left="1080"/>
        <w:contextualSpacing w:val="0"/>
        <w:rPr>
          <w:rFonts w:ascii="Times New Roman" w:hAnsi="Times New Roman"/>
          <w:sz w:val="24"/>
        </w:rPr>
      </w:pPr>
      <w:r w:rsidRPr="00934795">
        <w:rPr>
          <w:rFonts w:ascii="Times New Roman" w:hAnsi="Times New Roman"/>
          <w:sz w:val="24"/>
        </w:rPr>
        <w:t xml:space="preserve">The type and area of coverage of crop(s) or vegetation being grown within the discharge area. </w:t>
      </w:r>
    </w:p>
    <w:p w14:paraId="12998E9D" w14:textId="4F3CA60F" w:rsidR="00CB4B5B" w:rsidRPr="003D63FB" w:rsidRDefault="003F0F29" w:rsidP="00CE5DFA">
      <w:pPr>
        <w:pStyle w:val="ListParagraph"/>
        <w:numPr>
          <w:ilvl w:val="1"/>
          <w:numId w:val="6"/>
        </w:numPr>
        <w:spacing w:after="120"/>
        <w:ind w:left="1080"/>
        <w:rPr>
          <w:rFonts w:ascii="Times New Roman" w:hAnsi="Times New Roman"/>
          <w:sz w:val="24"/>
        </w:rPr>
      </w:pPr>
      <w:r w:rsidRPr="003F0F29">
        <w:rPr>
          <w:rFonts w:ascii="Times New Roman" w:hAnsi="Times New Roman"/>
          <w:sz w:val="24"/>
        </w:rPr>
        <w:t xml:space="preserve">List </w:t>
      </w:r>
      <w:r>
        <w:rPr>
          <w:rFonts w:ascii="Times New Roman" w:hAnsi="Times New Roman"/>
          <w:sz w:val="24"/>
        </w:rPr>
        <w:t>c</w:t>
      </w:r>
      <w:r w:rsidRPr="003F0F29">
        <w:rPr>
          <w:rFonts w:ascii="Times New Roman" w:hAnsi="Times New Roman"/>
          <w:sz w:val="24"/>
        </w:rPr>
        <w:t>urrent salinity source reduction measures implemented at the winery. Measures that should be considered include, recycling, hauling, and product substitution</w:t>
      </w:r>
      <w:r w:rsidR="00CE5DFA">
        <w:rPr>
          <w:rFonts w:ascii="Times New Roman" w:hAnsi="Times New Roman"/>
          <w:sz w:val="24"/>
        </w:rPr>
        <w:t xml:space="preserve"> such as </w:t>
      </w:r>
      <w:r w:rsidR="00CE5DFA" w:rsidRPr="00CE5DFA">
        <w:rPr>
          <w:rFonts w:ascii="Times New Roman" w:hAnsi="Times New Roman"/>
          <w:sz w:val="24"/>
        </w:rPr>
        <w:t>potassium hydroxide in place of sodium hydroxide for cleaning purposes</w:t>
      </w:r>
      <w:r w:rsidR="002A6CA1" w:rsidRPr="00CE5DFA">
        <w:rPr>
          <w:rFonts w:ascii="Times New Roman" w:hAnsi="Times New Roman"/>
          <w:sz w:val="24"/>
        </w:rPr>
        <w:t>.</w:t>
      </w:r>
      <w:r w:rsidR="003D63FB">
        <w:rPr>
          <w:rFonts w:ascii="Times New Roman" w:hAnsi="Times New Roman"/>
          <w:sz w:val="24"/>
        </w:rPr>
        <w:br/>
      </w:r>
    </w:p>
    <w:p w14:paraId="1CE62CF6" w14:textId="77777777" w:rsidR="002642B6" w:rsidRDefault="002642B6" w:rsidP="002642B6">
      <w:pPr>
        <w:pStyle w:val="ListParagraph"/>
        <w:numPr>
          <w:ilvl w:val="0"/>
          <w:numId w:val="6"/>
        </w:numPr>
        <w:spacing w:after="120"/>
        <w:contextualSpacing w:val="0"/>
        <w:rPr>
          <w:rFonts w:ascii="Times New Roman" w:hAnsi="Times New Roman"/>
          <w:b/>
          <w:sz w:val="24"/>
        </w:rPr>
      </w:pPr>
      <w:r w:rsidRPr="005C1399">
        <w:rPr>
          <w:rFonts w:ascii="Times New Roman" w:hAnsi="Times New Roman"/>
          <w:b/>
          <w:sz w:val="24"/>
        </w:rPr>
        <w:t>Mass balance Calculations and Conclusions</w:t>
      </w:r>
    </w:p>
    <w:p w14:paraId="0F1EEBF1" w14:textId="3F1EC104" w:rsidR="00994FE8" w:rsidRPr="00BC744C" w:rsidRDefault="00CB4B5B" w:rsidP="003D63FB">
      <w:pPr>
        <w:ind w:left="720"/>
      </w:pPr>
      <w:r>
        <w:t xml:space="preserve">Conduct a </w:t>
      </w:r>
      <w:r w:rsidR="00994FE8" w:rsidRPr="00CB4B5B">
        <w:t xml:space="preserve">Chloride mass balance that indicates the amount of chloride applied in a year in comparison to the amount taken up by the biological or physical processes of the crop-soil system. </w:t>
      </w:r>
      <w:r w:rsidR="003F0F29">
        <w:t>Calculate</w:t>
      </w:r>
      <w:r w:rsidR="003F0F29" w:rsidRPr="004A2335">
        <w:t xml:space="preserve"> the effluent </w:t>
      </w:r>
      <w:r w:rsidR="003F0F29">
        <w:t>chloride</w:t>
      </w:r>
      <w:r w:rsidR="003F0F29" w:rsidRPr="004A2335">
        <w:t xml:space="preserve"> concentration </w:t>
      </w:r>
      <w:r w:rsidR="003F0F29">
        <w:t>at the groundwater surface and evaluate whether it is meeting</w:t>
      </w:r>
      <w:r w:rsidR="003F0F29" w:rsidRPr="004A2335">
        <w:t xml:space="preserve"> the Basin Plan water quality objective</w:t>
      </w:r>
      <w:r w:rsidR="003F0F29">
        <w:t xml:space="preserve"> of </w:t>
      </w:r>
      <w:r w:rsidR="00BC744C">
        <w:t>250 mg/L.</w:t>
      </w:r>
      <w:r w:rsidR="003D63FB">
        <w:br/>
      </w:r>
    </w:p>
    <w:p w14:paraId="4AEB4A54" w14:textId="77777777" w:rsidR="002642B6" w:rsidRDefault="002642B6" w:rsidP="002642B6">
      <w:pPr>
        <w:pStyle w:val="ListParagraph"/>
        <w:numPr>
          <w:ilvl w:val="0"/>
          <w:numId w:val="6"/>
        </w:numPr>
        <w:spacing w:after="120"/>
        <w:contextualSpacing w:val="0"/>
        <w:rPr>
          <w:rFonts w:ascii="Times New Roman" w:hAnsi="Times New Roman"/>
          <w:b/>
          <w:sz w:val="24"/>
        </w:rPr>
      </w:pPr>
      <w:r>
        <w:rPr>
          <w:rFonts w:ascii="Times New Roman" w:hAnsi="Times New Roman"/>
          <w:b/>
          <w:sz w:val="24"/>
        </w:rPr>
        <w:t>Proposed Conditions and Practices</w:t>
      </w:r>
    </w:p>
    <w:p w14:paraId="57BCE953" w14:textId="0C65E167" w:rsidR="00B23716" w:rsidRPr="009D1152" w:rsidRDefault="00B23716" w:rsidP="00E76C7B">
      <w:pPr>
        <w:pStyle w:val="ListParagraph"/>
        <w:numPr>
          <w:ilvl w:val="1"/>
          <w:numId w:val="6"/>
        </w:numPr>
        <w:spacing w:after="120"/>
        <w:ind w:left="1080"/>
        <w:contextualSpacing w:val="0"/>
        <w:rPr>
          <w:rFonts w:ascii="Times New Roman" w:hAnsi="Times New Roman"/>
          <w:sz w:val="24"/>
        </w:rPr>
      </w:pPr>
      <w:r w:rsidRPr="00B23716">
        <w:rPr>
          <w:rFonts w:ascii="Times New Roman" w:hAnsi="Times New Roman"/>
          <w:sz w:val="24"/>
        </w:rPr>
        <w:t xml:space="preserve">The Chloride Assessment must describe how and when process wastewater will be applied to the land application area(s). </w:t>
      </w:r>
    </w:p>
    <w:p w14:paraId="49592C99" w14:textId="3B453878" w:rsidR="009D1152" w:rsidRPr="009D1152" w:rsidRDefault="00B23716" w:rsidP="00E76C7B">
      <w:pPr>
        <w:pStyle w:val="ListParagraph"/>
        <w:numPr>
          <w:ilvl w:val="1"/>
          <w:numId w:val="6"/>
        </w:numPr>
        <w:spacing w:after="120"/>
        <w:ind w:left="1080"/>
        <w:contextualSpacing w:val="0"/>
        <w:rPr>
          <w:rFonts w:ascii="Times New Roman" w:hAnsi="Times New Roman"/>
          <w:sz w:val="24"/>
        </w:rPr>
      </w:pPr>
      <w:r w:rsidRPr="00B23716">
        <w:rPr>
          <w:rFonts w:ascii="Times New Roman" w:hAnsi="Times New Roman"/>
          <w:sz w:val="24"/>
        </w:rPr>
        <w:t>If the chloride budget demonstrates that the chloride generated by the winery exceed</w:t>
      </w:r>
      <w:r w:rsidR="00E76C7B">
        <w:rPr>
          <w:rFonts w:ascii="Times New Roman" w:hAnsi="Times New Roman"/>
          <w:sz w:val="24"/>
        </w:rPr>
        <w:t>s</w:t>
      </w:r>
      <w:r w:rsidRPr="00B23716">
        <w:rPr>
          <w:rFonts w:ascii="Times New Roman" w:hAnsi="Times New Roman"/>
          <w:sz w:val="24"/>
        </w:rPr>
        <w:t xml:space="preserve"> the amount </w:t>
      </w:r>
      <w:r w:rsidR="009D1152">
        <w:rPr>
          <w:rFonts w:ascii="Times New Roman" w:hAnsi="Times New Roman"/>
          <w:sz w:val="24"/>
        </w:rPr>
        <w:t>that is taken up or attenuated in the soil before reaching the groundwater</w:t>
      </w:r>
      <w:r w:rsidRPr="00B23716">
        <w:rPr>
          <w:rFonts w:ascii="Times New Roman" w:hAnsi="Times New Roman"/>
          <w:sz w:val="24"/>
        </w:rPr>
        <w:t xml:space="preserve">, then the Discharger must include management practices in the Chloride Assessment that will be implemented to prevent impacts to surface water or groundwater due to application of excess chloride. Such practices may include </w:t>
      </w:r>
      <w:r w:rsidR="00DE5B53">
        <w:rPr>
          <w:rFonts w:ascii="Times New Roman" w:hAnsi="Times New Roman"/>
          <w:sz w:val="24"/>
        </w:rPr>
        <w:t>supplemental treatment</w:t>
      </w:r>
      <w:r w:rsidR="009D1152">
        <w:rPr>
          <w:rFonts w:ascii="Times New Roman" w:hAnsi="Times New Roman"/>
          <w:sz w:val="24"/>
        </w:rPr>
        <w:t>, hauling, and cleaning product substitution.</w:t>
      </w:r>
    </w:p>
    <w:p w14:paraId="47863E87" w14:textId="30D77D62" w:rsidR="00CB4B5B" w:rsidRPr="003D63FB" w:rsidRDefault="00CB4B5B" w:rsidP="003D63FB">
      <w:pPr>
        <w:pStyle w:val="ListParagraph"/>
        <w:numPr>
          <w:ilvl w:val="1"/>
          <w:numId w:val="6"/>
        </w:numPr>
        <w:spacing w:after="120"/>
        <w:ind w:left="1080"/>
        <w:rPr>
          <w:rFonts w:ascii="Times New Roman" w:hAnsi="Times New Roman"/>
          <w:sz w:val="24"/>
        </w:rPr>
      </w:pPr>
      <w:r w:rsidRPr="00B23716">
        <w:rPr>
          <w:rFonts w:ascii="Times New Roman" w:hAnsi="Times New Roman"/>
          <w:sz w:val="24"/>
        </w:rPr>
        <w:t>Demonstrate a reduction in chloride concentration from the effluent concentration discharged to land to the concentration upon reaching the groundwater.</w:t>
      </w:r>
      <w:r w:rsidR="003D63FB">
        <w:rPr>
          <w:rFonts w:ascii="Times New Roman" w:hAnsi="Times New Roman"/>
          <w:sz w:val="24"/>
        </w:rPr>
        <w:br/>
      </w:r>
    </w:p>
    <w:p w14:paraId="7B201EA8" w14:textId="633FA1BD" w:rsidR="002642B6" w:rsidRPr="0050474B" w:rsidRDefault="002642B6" w:rsidP="0050474B">
      <w:pPr>
        <w:pStyle w:val="ListParagraph"/>
        <w:numPr>
          <w:ilvl w:val="0"/>
          <w:numId w:val="18"/>
        </w:numPr>
        <w:spacing w:after="120"/>
        <w:ind w:left="360"/>
        <w:contextualSpacing w:val="0"/>
        <w:rPr>
          <w:rFonts w:ascii="Times New Roman" w:hAnsi="Times New Roman"/>
          <w:b/>
          <w:sz w:val="24"/>
        </w:rPr>
      </w:pPr>
      <w:r w:rsidRPr="0050474B">
        <w:rPr>
          <w:rFonts w:ascii="Times New Roman" w:hAnsi="Times New Roman"/>
          <w:b/>
          <w:sz w:val="24"/>
        </w:rPr>
        <w:t>RECORD-KEEPING AND CHLORIDE ASSESSMENT REVIEW</w:t>
      </w:r>
    </w:p>
    <w:p w14:paraId="421C2D20" w14:textId="2A5D116D" w:rsidR="00D10DC5" w:rsidRPr="0050474B" w:rsidRDefault="00D10DC5" w:rsidP="00E76C7B">
      <w:pPr>
        <w:pStyle w:val="ListParagraph"/>
        <w:numPr>
          <w:ilvl w:val="0"/>
          <w:numId w:val="24"/>
        </w:numPr>
        <w:spacing w:after="120"/>
        <w:ind w:left="1080"/>
        <w:contextualSpacing w:val="0"/>
        <w:rPr>
          <w:rFonts w:ascii="Times New Roman" w:hAnsi="Times New Roman"/>
          <w:sz w:val="24"/>
        </w:rPr>
      </w:pPr>
      <w:r w:rsidRPr="0050474B">
        <w:rPr>
          <w:rFonts w:ascii="Times New Roman" w:hAnsi="Times New Roman"/>
          <w:sz w:val="24"/>
        </w:rPr>
        <w:t>The Discharger shall maintain records for each land application area</w:t>
      </w:r>
      <w:r w:rsidR="001631EF">
        <w:rPr>
          <w:rFonts w:ascii="Times New Roman" w:hAnsi="Times New Roman"/>
          <w:sz w:val="24"/>
        </w:rPr>
        <w:t>.</w:t>
      </w:r>
    </w:p>
    <w:p w14:paraId="4DFBF699" w14:textId="5D850D26" w:rsidR="00D10DC5" w:rsidRPr="0050474B" w:rsidRDefault="00D10DC5" w:rsidP="00E76C7B">
      <w:pPr>
        <w:pStyle w:val="ListParagraph"/>
        <w:numPr>
          <w:ilvl w:val="0"/>
          <w:numId w:val="24"/>
        </w:numPr>
        <w:spacing w:after="120"/>
        <w:ind w:left="1080"/>
        <w:contextualSpacing w:val="0"/>
        <w:rPr>
          <w:rFonts w:ascii="Times New Roman" w:hAnsi="Times New Roman"/>
          <w:sz w:val="24"/>
        </w:rPr>
      </w:pPr>
      <w:r w:rsidRPr="0050474B">
        <w:rPr>
          <w:rFonts w:ascii="Times New Roman" w:hAnsi="Times New Roman"/>
          <w:sz w:val="24"/>
        </w:rPr>
        <w:t>Al</w:t>
      </w:r>
      <w:r w:rsidR="00E76C7B">
        <w:rPr>
          <w:rFonts w:ascii="Times New Roman" w:hAnsi="Times New Roman"/>
          <w:sz w:val="24"/>
        </w:rPr>
        <w:t xml:space="preserve">l records must be available for Regional </w:t>
      </w:r>
      <w:r w:rsidRPr="0050474B">
        <w:rPr>
          <w:rFonts w:ascii="Times New Roman" w:hAnsi="Times New Roman"/>
          <w:sz w:val="24"/>
        </w:rPr>
        <w:t xml:space="preserve">Water Board staff review during inspections. </w:t>
      </w:r>
    </w:p>
    <w:p w14:paraId="56301A7B" w14:textId="54565115" w:rsidR="00D10DC5" w:rsidRPr="0050474B" w:rsidRDefault="00D10DC5" w:rsidP="00E76C7B">
      <w:pPr>
        <w:pStyle w:val="ListParagraph"/>
        <w:numPr>
          <w:ilvl w:val="0"/>
          <w:numId w:val="24"/>
        </w:numPr>
        <w:spacing w:after="120"/>
        <w:ind w:left="1080"/>
        <w:contextualSpacing w:val="0"/>
        <w:rPr>
          <w:rFonts w:ascii="Times New Roman" w:hAnsi="Times New Roman"/>
          <w:sz w:val="24"/>
        </w:rPr>
      </w:pPr>
      <w:r w:rsidRPr="0050474B">
        <w:rPr>
          <w:rFonts w:ascii="Times New Roman" w:hAnsi="Times New Roman"/>
          <w:sz w:val="24"/>
        </w:rPr>
        <w:t xml:space="preserve">The Discharger shall </w:t>
      </w:r>
      <w:r w:rsidR="00E76C7B">
        <w:rPr>
          <w:rFonts w:ascii="Times New Roman" w:hAnsi="Times New Roman"/>
          <w:sz w:val="24"/>
        </w:rPr>
        <w:t xml:space="preserve">provide a </w:t>
      </w:r>
      <w:r w:rsidRPr="0050474B">
        <w:rPr>
          <w:rFonts w:ascii="Times New Roman" w:hAnsi="Times New Roman"/>
          <w:sz w:val="24"/>
        </w:rPr>
        <w:t>list of resources and data sources that were used in the Chloride Assessment.</w:t>
      </w:r>
    </w:p>
    <w:p w14:paraId="0E74C4CB" w14:textId="7AC2452E" w:rsidR="00D10DC5" w:rsidRPr="0050474B" w:rsidRDefault="00D10DC5" w:rsidP="00E76C7B">
      <w:pPr>
        <w:pStyle w:val="ListParagraph"/>
        <w:numPr>
          <w:ilvl w:val="0"/>
          <w:numId w:val="24"/>
        </w:numPr>
        <w:spacing w:after="120"/>
        <w:ind w:left="1080"/>
        <w:contextualSpacing w:val="0"/>
        <w:rPr>
          <w:rFonts w:ascii="Times New Roman" w:hAnsi="Times New Roman"/>
          <w:sz w:val="24"/>
        </w:rPr>
      </w:pPr>
      <w:r w:rsidRPr="0050474B">
        <w:rPr>
          <w:rFonts w:ascii="Times New Roman" w:hAnsi="Times New Roman"/>
          <w:sz w:val="24"/>
        </w:rPr>
        <w:t xml:space="preserve">The data must be reviewed annually and updated if there are any significant changes in conditions or practices at the facility that necessitate changes in the Chloride Assessment. </w:t>
      </w:r>
    </w:p>
    <w:p w14:paraId="0948FD18" w14:textId="60944BA7" w:rsidR="0054548F" w:rsidRPr="0050474B" w:rsidRDefault="00D10DC5" w:rsidP="0050474B">
      <w:pPr>
        <w:pStyle w:val="ListParagraph"/>
        <w:numPr>
          <w:ilvl w:val="0"/>
          <w:numId w:val="24"/>
        </w:numPr>
        <w:spacing w:after="40"/>
        <w:ind w:left="1080"/>
        <w:contextualSpacing w:val="0"/>
        <w:rPr>
          <w:rFonts w:ascii="Times New Roman" w:hAnsi="Times New Roman"/>
          <w:sz w:val="24"/>
        </w:rPr>
      </w:pPr>
      <w:r w:rsidRPr="0050474B">
        <w:rPr>
          <w:rFonts w:ascii="Times New Roman" w:hAnsi="Times New Roman"/>
          <w:sz w:val="24"/>
        </w:rPr>
        <w:t xml:space="preserve">The data and calculations may be reviewed by </w:t>
      </w:r>
      <w:r w:rsidR="001631EF">
        <w:rPr>
          <w:rFonts w:ascii="Times New Roman" w:hAnsi="Times New Roman"/>
          <w:sz w:val="24"/>
        </w:rPr>
        <w:t xml:space="preserve">Regional </w:t>
      </w:r>
      <w:r w:rsidRPr="0050474B">
        <w:rPr>
          <w:rFonts w:ascii="Times New Roman" w:hAnsi="Times New Roman"/>
          <w:sz w:val="24"/>
        </w:rPr>
        <w:t xml:space="preserve">Water Board staff, and the </w:t>
      </w:r>
      <w:r w:rsidR="001631EF">
        <w:rPr>
          <w:rFonts w:ascii="Times New Roman" w:hAnsi="Times New Roman"/>
          <w:sz w:val="24"/>
        </w:rPr>
        <w:t xml:space="preserve">Regional </w:t>
      </w:r>
      <w:r w:rsidRPr="0050474B">
        <w:rPr>
          <w:rFonts w:ascii="Times New Roman" w:hAnsi="Times New Roman"/>
          <w:sz w:val="24"/>
        </w:rPr>
        <w:t>Water Board retains the authority to require revisions and improvements to the Chloride Assessment and Management Plan.</w:t>
      </w:r>
    </w:p>
    <w:sectPr w:rsidR="0054548F" w:rsidRPr="0050474B" w:rsidSect="0038036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FB8EF" w14:textId="77777777" w:rsidR="000943D3" w:rsidRDefault="000943D3">
      <w:r>
        <w:separator/>
      </w:r>
    </w:p>
  </w:endnote>
  <w:endnote w:type="continuationSeparator" w:id="0">
    <w:p w14:paraId="2BFA20F6" w14:textId="77777777" w:rsidR="000943D3" w:rsidRDefault="0009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93B47" w14:textId="77777777" w:rsidR="000943D3" w:rsidRDefault="0009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63DF11" w14:textId="77777777" w:rsidR="000943D3" w:rsidRDefault="00094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13DB" w14:textId="77777777" w:rsidR="000943D3" w:rsidRDefault="000943D3">
    <w:pPr>
      <w:pStyle w:val="Footer"/>
      <w:framePr w:wrap="around" w:vAnchor="text" w:hAnchor="margin" w:xAlign="center" w:y="1"/>
      <w:rPr>
        <w:rStyle w:val="PageNumber"/>
        <w:sz w:val="20"/>
      </w:rPr>
    </w:pPr>
  </w:p>
  <w:p w14:paraId="2E90B611" w14:textId="27740715" w:rsidR="000943D3" w:rsidRPr="0038036B" w:rsidRDefault="000943D3" w:rsidP="0038036B">
    <w:pPr>
      <w:pStyle w:val="Header"/>
      <w:rPr>
        <w:sz w:val="18"/>
        <w:szCs w:val="18"/>
      </w:rPr>
    </w:pPr>
    <w:r w:rsidRPr="0038036B">
      <w:rPr>
        <w:rStyle w:val="PageNumber"/>
        <w:bCs/>
        <w:sz w:val="18"/>
        <w:szCs w:val="18"/>
      </w:rPr>
      <w:t>Or</w:t>
    </w:r>
    <w:r w:rsidR="005F512B">
      <w:rPr>
        <w:rStyle w:val="PageNumber"/>
        <w:bCs/>
        <w:sz w:val="18"/>
        <w:szCs w:val="18"/>
      </w:rPr>
      <w:t>der No. R2-2017</w:t>
    </w:r>
    <w:r>
      <w:rPr>
        <w:rStyle w:val="PageNumber"/>
        <w:bCs/>
        <w:sz w:val="18"/>
        <w:szCs w:val="18"/>
      </w:rPr>
      <w:t>-XX</w:t>
    </w:r>
    <w:r w:rsidR="003D63FB">
      <w:rPr>
        <w:rStyle w:val="PageNumber"/>
        <w:bCs/>
        <w:sz w:val="18"/>
        <w:szCs w:val="18"/>
      </w:rPr>
      <w:t>X</w:t>
    </w:r>
    <w:r>
      <w:rPr>
        <w:rStyle w:val="PageNumber"/>
        <w:bCs/>
        <w:sz w:val="18"/>
        <w:szCs w:val="18"/>
      </w:rPr>
      <w:t>X Attachment G</w:t>
    </w:r>
    <w:r w:rsidRPr="0038036B">
      <w:rPr>
        <w:sz w:val="18"/>
        <w:szCs w:val="18"/>
      </w:rPr>
      <w:ptab w:relativeTo="margin" w:alignment="center" w:leader="none"/>
    </w:r>
    <w:r w:rsidRPr="0038036B">
      <w:rPr>
        <w:sz w:val="18"/>
        <w:szCs w:val="18"/>
      </w:rPr>
      <w:ptab w:relativeTo="margin" w:alignment="right" w:leader="none"/>
    </w:r>
    <w:r w:rsidRPr="003220D4">
      <w:rPr>
        <w:sz w:val="20"/>
      </w:rPr>
      <w:t xml:space="preserve"> </w:t>
    </w:r>
    <w:r>
      <w:rPr>
        <w:rStyle w:val="PageNumber"/>
        <w:sz w:val="18"/>
      </w:rPr>
      <w:t>p.</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PAGE </w:instrText>
    </w:r>
    <w:r w:rsidRPr="009811A0">
      <w:rPr>
        <w:rStyle w:val="PageNumber"/>
        <w:sz w:val="18"/>
      </w:rPr>
      <w:fldChar w:fldCharType="separate"/>
    </w:r>
    <w:r w:rsidR="00810697">
      <w:rPr>
        <w:rStyle w:val="PageNumber"/>
        <w:noProof/>
        <w:sz w:val="18"/>
      </w:rPr>
      <w:t>1</w:t>
    </w:r>
    <w:r w:rsidRPr="009811A0">
      <w:rPr>
        <w:rStyle w:val="PageNumber"/>
        <w:sz w:val="18"/>
      </w:rPr>
      <w:fldChar w:fldCharType="end"/>
    </w:r>
    <w:r>
      <w:rPr>
        <w:rStyle w:val="PageNumber"/>
        <w:sz w:val="18"/>
      </w:rPr>
      <w:t xml:space="preserve"> of</w:t>
    </w:r>
    <w:r w:rsidRPr="009811A0">
      <w:rPr>
        <w:rStyle w:val="PageNumber"/>
        <w:sz w:val="18"/>
      </w:rPr>
      <w:t xml:space="preserve"> </w:t>
    </w:r>
    <w:r w:rsidRPr="009811A0">
      <w:rPr>
        <w:rStyle w:val="PageNumber"/>
        <w:sz w:val="18"/>
      </w:rPr>
      <w:fldChar w:fldCharType="begin"/>
    </w:r>
    <w:r w:rsidRPr="009811A0">
      <w:rPr>
        <w:rStyle w:val="PageNumber"/>
        <w:sz w:val="18"/>
      </w:rPr>
      <w:instrText xml:space="preserve"> NUMPAGES </w:instrText>
    </w:r>
    <w:r w:rsidRPr="009811A0">
      <w:rPr>
        <w:rStyle w:val="PageNumber"/>
        <w:sz w:val="18"/>
      </w:rPr>
      <w:fldChar w:fldCharType="separate"/>
    </w:r>
    <w:r w:rsidR="00810697">
      <w:rPr>
        <w:rStyle w:val="PageNumber"/>
        <w:noProof/>
        <w:sz w:val="18"/>
      </w:rPr>
      <w:t>3</w:t>
    </w:r>
    <w:r w:rsidRPr="009811A0">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690C9" w14:textId="77777777" w:rsidR="000943D3" w:rsidRPr="009475CC" w:rsidRDefault="000943D3" w:rsidP="009475CC">
    <w:pPr>
      <w:pStyle w:val="Header"/>
      <w:rPr>
        <w:sz w:val="18"/>
        <w:szCs w:val="18"/>
      </w:rPr>
    </w:pPr>
    <w:r w:rsidRPr="009475CC">
      <w:rPr>
        <w:rStyle w:val="PageNumber"/>
        <w:bCs/>
        <w:sz w:val="18"/>
        <w:szCs w:val="18"/>
      </w:rPr>
      <w:t>Order No. R2-2016-XXX Attac</w:t>
    </w:r>
    <w:r>
      <w:rPr>
        <w:rStyle w:val="PageNumber"/>
        <w:bCs/>
        <w:sz w:val="18"/>
        <w:szCs w:val="18"/>
      </w:rPr>
      <w:t>hment D</w:t>
    </w:r>
    <w:r w:rsidRPr="009475CC">
      <w:rPr>
        <w:sz w:val="18"/>
        <w:szCs w:val="18"/>
      </w:rPr>
      <w:ptab w:relativeTo="margin" w:alignment="center" w:leader="none"/>
    </w:r>
    <w:r w:rsidRPr="009475CC">
      <w:rPr>
        <w:sz w:val="18"/>
        <w:szCs w:val="18"/>
      </w:rPr>
      <w:ptab w:relativeTo="margin" w:alignment="right" w:leader="none"/>
    </w:r>
    <w:r w:rsidRPr="009475CC">
      <w:rPr>
        <w:sz w:val="18"/>
        <w:szCs w:val="18"/>
      </w:rPr>
      <w:fldChar w:fldCharType="begin"/>
    </w:r>
    <w:r w:rsidRPr="009475CC">
      <w:rPr>
        <w:sz w:val="18"/>
        <w:szCs w:val="18"/>
      </w:rPr>
      <w:instrText xml:space="preserve"> PAGE   \* MERGEFORMAT </w:instrText>
    </w:r>
    <w:r w:rsidRPr="009475CC">
      <w:rPr>
        <w:sz w:val="18"/>
        <w:szCs w:val="18"/>
      </w:rPr>
      <w:fldChar w:fldCharType="separate"/>
    </w:r>
    <w:r>
      <w:rPr>
        <w:noProof/>
        <w:sz w:val="18"/>
        <w:szCs w:val="18"/>
      </w:rPr>
      <w:t>1</w:t>
    </w:r>
    <w:r w:rsidRPr="009475C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94A93" w14:textId="77777777" w:rsidR="000943D3" w:rsidRDefault="000943D3">
      <w:r>
        <w:separator/>
      </w:r>
    </w:p>
  </w:footnote>
  <w:footnote w:type="continuationSeparator" w:id="0">
    <w:p w14:paraId="369C21EC" w14:textId="77777777" w:rsidR="000943D3" w:rsidRDefault="0009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369E" w14:textId="1CABB213" w:rsidR="00810697" w:rsidRDefault="00810697">
    <w:pPr>
      <w:pStyle w:val="Header"/>
    </w:pPr>
    <w:r>
      <w:rPr>
        <w:noProof/>
      </w:rPr>
      <w:pict w14:anchorId="126736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51719" o:spid="_x0000_s28674" type="#_x0000_t136" style="position:absolute;margin-left:0;margin-top:0;width:201pt;height:66.75pt;z-index:-251655168;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AD4C" w14:textId="38EEBA5F" w:rsidR="00810697" w:rsidRDefault="00810697">
    <w:pPr>
      <w:pStyle w:val="Header"/>
    </w:pPr>
    <w:r>
      <w:rPr>
        <w:noProof/>
      </w:rPr>
      <w:pict w14:anchorId="70EFC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51720" o:spid="_x0000_s28675" type="#_x0000_t136" style="position:absolute;margin-left:0;margin-top:0;width:201pt;height:66.75pt;z-index:-251653120;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F3A8" w14:textId="7ABA5B0B" w:rsidR="00810697" w:rsidRDefault="00810697">
    <w:pPr>
      <w:pStyle w:val="Header"/>
    </w:pPr>
    <w:r>
      <w:rPr>
        <w:noProof/>
      </w:rPr>
      <w:pict w14:anchorId="7F0B97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451718" o:spid="_x0000_s28673" type="#_x0000_t136" style="position:absolute;margin-left:0;margin-top:0;width:201pt;height:66.75pt;z-index:-251657216;mso-position-horizontal:center;mso-position-horizontal-relative:margin;mso-position-vertical:center;mso-position-vertical-relative:margin" o:allowincell="f" fillcolor="silver" stroked="f">
          <v:fill opacity=".5"/>
          <v:textpath style="font-family:&quot;Arial&quot;;font-size:6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keepNext/>
        <w:keepLines/>
        <w:tabs>
          <w:tab w:val="num" w:pos="720"/>
        </w:tabs>
        <w:ind w:left="720" w:hanging="720"/>
      </w:pPr>
      <w:rPr>
        <w:rFonts w:ascii="Courier" w:hAnsi="Courier" w:cs="Times New Roman"/>
        <w:sz w:val="20"/>
        <w:szCs w:val="20"/>
      </w:rPr>
    </w:lvl>
    <w:lvl w:ilvl="1">
      <w:start w:val="1"/>
      <w:numFmt w:val="lowerLetter"/>
      <w:pStyle w:val="Level2"/>
      <w:lvlText w:val="%2."/>
      <w:lvlJc w:val="left"/>
      <w:pPr>
        <w:keepNext/>
        <w:keepLines/>
        <w:tabs>
          <w:tab w:val="num" w:pos="1080"/>
        </w:tabs>
        <w:ind w:left="1080" w:hanging="360"/>
      </w:pPr>
    </w:lvl>
    <w:lvl w:ilvl="2">
      <w:start w:val="1"/>
      <w:numFmt w:val="lowerRoman"/>
      <w:pStyle w:val="Level3"/>
      <w:lvlText w:val="%3."/>
      <w:lvlJc w:val="left"/>
      <w:pPr>
        <w:tabs>
          <w:tab w:val="num" w:pos="1800"/>
        </w:tabs>
        <w:ind w:left="180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313E0"/>
    <w:multiLevelType w:val="hybridMultilevel"/>
    <w:tmpl w:val="68CE1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51AEB"/>
    <w:multiLevelType w:val="hybridMultilevel"/>
    <w:tmpl w:val="BDAAAE92"/>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0B66096C"/>
    <w:multiLevelType w:val="hybridMultilevel"/>
    <w:tmpl w:val="85EC5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C2C5A"/>
    <w:multiLevelType w:val="hybridMultilevel"/>
    <w:tmpl w:val="6DD04FF6"/>
    <w:lvl w:ilvl="0" w:tplc="04090015">
      <w:start w:val="1"/>
      <w:numFmt w:val="upp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15:restartNumberingAfterBreak="0">
    <w:nsid w:val="22AB23FE"/>
    <w:multiLevelType w:val="hybridMultilevel"/>
    <w:tmpl w:val="CB72587A"/>
    <w:lvl w:ilvl="0" w:tplc="04090015">
      <w:start w:val="1"/>
      <w:numFmt w:val="upperLetter"/>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2F9C312D"/>
    <w:multiLevelType w:val="hybridMultilevel"/>
    <w:tmpl w:val="56D49158"/>
    <w:lvl w:ilvl="0" w:tplc="04090015">
      <w:start w:val="1"/>
      <w:numFmt w:val="upperLetter"/>
      <w:lvlText w:val="%1."/>
      <w:lvlJc w:val="left"/>
      <w:pPr>
        <w:ind w:left="714" w:hanging="360"/>
      </w:pPr>
      <w:rPr>
        <w:rFonts w:hint="default"/>
        <w:b/>
        <w:sz w:val="22"/>
        <w:szCs w:val="22"/>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7" w15:restartNumberingAfterBreak="0">
    <w:nsid w:val="2FB73D9B"/>
    <w:multiLevelType w:val="hybridMultilevel"/>
    <w:tmpl w:val="6C5C6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DF7C61"/>
    <w:multiLevelType w:val="hybridMultilevel"/>
    <w:tmpl w:val="0DE6B46C"/>
    <w:lvl w:ilvl="0" w:tplc="3F3AF2B4">
      <w:start w:val="1"/>
      <w:numFmt w:val="lowerLetter"/>
      <w:lvlText w:val="%1."/>
      <w:lvlJc w:val="left"/>
      <w:pPr>
        <w:ind w:left="1439" w:hanging="360"/>
      </w:pPr>
      <w:rPr>
        <w:b w:val="0"/>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9" w15:restartNumberingAfterBreak="0">
    <w:nsid w:val="32AD6463"/>
    <w:multiLevelType w:val="hybridMultilevel"/>
    <w:tmpl w:val="F59287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3229E6"/>
    <w:multiLevelType w:val="hybridMultilevel"/>
    <w:tmpl w:val="1C6841CC"/>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 w15:restartNumberingAfterBreak="0">
    <w:nsid w:val="3C5841D4"/>
    <w:multiLevelType w:val="hybridMultilevel"/>
    <w:tmpl w:val="3208D9CA"/>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2" w15:restartNumberingAfterBreak="0">
    <w:nsid w:val="3F9858D1"/>
    <w:multiLevelType w:val="hybridMultilevel"/>
    <w:tmpl w:val="4B266420"/>
    <w:lvl w:ilvl="0" w:tplc="B836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C378F"/>
    <w:multiLevelType w:val="hybridMultilevel"/>
    <w:tmpl w:val="D1541D56"/>
    <w:lvl w:ilvl="0" w:tplc="EF38F5EE">
      <w:start w:val="1"/>
      <w:numFmt w:val="decimal"/>
      <w:lvlText w:val="%1."/>
      <w:lvlJc w:val="left"/>
      <w:pPr>
        <w:ind w:left="1139" w:hanging="360"/>
      </w:pPr>
      <w:rPr>
        <w:rFonts w:ascii="Times New Roman" w:hAnsi="Times New Roman" w:cs="Times New Roman" w:hint="default"/>
      </w:rPr>
    </w:lvl>
    <w:lvl w:ilvl="1" w:tplc="04090003" w:tentative="1">
      <w:start w:val="1"/>
      <w:numFmt w:val="bullet"/>
      <w:lvlText w:val="o"/>
      <w:lvlJc w:val="left"/>
      <w:pPr>
        <w:ind w:left="1859" w:hanging="360"/>
      </w:pPr>
      <w:rPr>
        <w:rFonts w:ascii="Courier New" w:hAnsi="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4" w15:restartNumberingAfterBreak="0">
    <w:nsid w:val="45690120"/>
    <w:multiLevelType w:val="hybridMultilevel"/>
    <w:tmpl w:val="F36AB8C4"/>
    <w:lvl w:ilvl="0" w:tplc="04090019">
      <w:start w:val="1"/>
      <w:numFmt w:val="lowerLetter"/>
      <w:lvlText w:val="%1."/>
      <w:lvlJc w:val="left"/>
      <w:pPr>
        <w:ind w:left="1438" w:hanging="360"/>
      </w:pPr>
    </w:lvl>
    <w:lvl w:ilvl="1" w:tplc="0409001B">
      <w:start w:val="1"/>
      <w:numFmt w:val="lowerRoman"/>
      <w:lvlText w:val="%2."/>
      <w:lvlJc w:val="righ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5" w15:restartNumberingAfterBreak="0">
    <w:nsid w:val="4653141C"/>
    <w:multiLevelType w:val="hybridMultilevel"/>
    <w:tmpl w:val="5162A1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023B0A"/>
    <w:multiLevelType w:val="hybridMultilevel"/>
    <w:tmpl w:val="583A3C46"/>
    <w:lvl w:ilvl="0" w:tplc="60B0DD98">
      <w:start w:val="1"/>
      <w:numFmt w:val="decimal"/>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D7ED0"/>
    <w:multiLevelType w:val="singleLevel"/>
    <w:tmpl w:val="93CA3CA4"/>
    <w:lvl w:ilvl="0">
      <w:start w:val="1"/>
      <w:numFmt w:val="decimal"/>
      <w:lvlText w:val="%1."/>
      <w:lvlJc w:val="left"/>
      <w:pPr>
        <w:ind w:left="720" w:hanging="360"/>
      </w:pPr>
      <w:rPr>
        <w:b w:val="0"/>
        <w:sz w:val="22"/>
        <w:szCs w:val="22"/>
      </w:rPr>
    </w:lvl>
  </w:abstractNum>
  <w:abstractNum w:abstractNumId="18" w15:restartNumberingAfterBreak="0">
    <w:nsid w:val="61303164"/>
    <w:multiLevelType w:val="hybridMultilevel"/>
    <w:tmpl w:val="F36AB8C4"/>
    <w:lvl w:ilvl="0" w:tplc="04090019">
      <w:start w:val="1"/>
      <w:numFmt w:val="lowerLetter"/>
      <w:lvlText w:val="%1."/>
      <w:lvlJc w:val="left"/>
      <w:pPr>
        <w:ind w:left="1438" w:hanging="360"/>
      </w:pPr>
    </w:lvl>
    <w:lvl w:ilvl="1" w:tplc="0409001B">
      <w:start w:val="1"/>
      <w:numFmt w:val="lowerRoman"/>
      <w:lvlText w:val="%2."/>
      <w:lvlJc w:val="righ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9" w15:restartNumberingAfterBreak="0">
    <w:nsid w:val="6DA17CB9"/>
    <w:multiLevelType w:val="hybridMultilevel"/>
    <w:tmpl w:val="B45CB962"/>
    <w:lvl w:ilvl="0" w:tplc="60B0DD98">
      <w:start w:val="1"/>
      <w:numFmt w:val="decimal"/>
      <w:lvlText w:val="%1."/>
      <w:lvlJc w:val="left"/>
      <w:pPr>
        <w:ind w:left="717" w:hanging="360"/>
      </w:pPr>
      <w:rPr>
        <w:rFonts w:ascii="Times New Roman" w:hAnsi="Times New Roman" w:cs="Times New Roman"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15:restartNumberingAfterBreak="0">
    <w:nsid w:val="6EAB74E8"/>
    <w:multiLevelType w:val="hybridMultilevel"/>
    <w:tmpl w:val="8F74F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F8D392E"/>
    <w:multiLevelType w:val="hybridMultilevel"/>
    <w:tmpl w:val="BDAAAE92"/>
    <w:lvl w:ilvl="0" w:tplc="04090019">
      <w:start w:val="1"/>
      <w:numFmt w:val="lowerLetter"/>
      <w:lvlText w:val="%1."/>
      <w:lvlJc w:val="left"/>
      <w:pPr>
        <w:ind w:left="725" w:hanging="360"/>
      </w:pPr>
    </w:lvl>
    <w:lvl w:ilvl="1" w:tplc="04090019">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2" w15:restartNumberingAfterBreak="0">
    <w:nsid w:val="70C20C7F"/>
    <w:multiLevelType w:val="hybridMultilevel"/>
    <w:tmpl w:val="4BCE7A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3110A"/>
    <w:multiLevelType w:val="hybridMultilevel"/>
    <w:tmpl w:val="3484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4"/>
  </w:num>
  <w:num w:numId="4">
    <w:abstractNumId w:val="6"/>
  </w:num>
  <w:num w:numId="5">
    <w:abstractNumId w:val="11"/>
  </w:num>
  <w:num w:numId="6">
    <w:abstractNumId w:val="3"/>
  </w:num>
  <w:num w:numId="7">
    <w:abstractNumId w:val="21"/>
  </w:num>
  <w:num w:numId="8">
    <w:abstractNumId w:val="12"/>
  </w:num>
  <w:num w:numId="9">
    <w:abstractNumId w:val="14"/>
  </w:num>
  <w:num w:numId="10">
    <w:abstractNumId w:val="8"/>
  </w:num>
  <w:num w:numId="11">
    <w:abstractNumId w:val="10"/>
  </w:num>
  <w:num w:numId="12">
    <w:abstractNumId w:val="15"/>
  </w:num>
  <w:num w:numId="13">
    <w:abstractNumId w:val="22"/>
  </w:num>
  <w:num w:numId="14">
    <w:abstractNumId w:val="20"/>
  </w:num>
  <w:num w:numId="15">
    <w:abstractNumId w:val="1"/>
  </w:num>
  <w:num w:numId="16">
    <w:abstractNumId w:val="19"/>
  </w:num>
  <w:num w:numId="17">
    <w:abstractNumId w:val="16"/>
  </w:num>
  <w:num w:numId="18">
    <w:abstractNumId w:val="5"/>
  </w:num>
  <w:num w:numId="19">
    <w:abstractNumId w:val="17"/>
  </w:num>
  <w:num w:numId="20">
    <w:abstractNumId w:val="2"/>
  </w:num>
  <w:num w:numId="21">
    <w:abstractNumId w:val="18"/>
  </w:num>
  <w:num w:numId="22">
    <w:abstractNumId w:val="13"/>
  </w:num>
  <w:num w:numId="23">
    <w:abstractNumId w:val="23"/>
  </w:num>
  <w:num w:numId="2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96"/>
    <w:rsid w:val="00007E8A"/>
    <w:rsid w:val="00040BFF"/>
    <w:rsid w:val="000762B6"/>
    <w:rsid w:val="0009133E"/>
    <w:rsid w:val="000943D3"/>
    <w:rsid w:val="000D51B4"/>
    <w:rsid w:val="001070BC"/>
    <w:rsid w:val="001449D5"/>
    <w:rsid w:val="001631EF"/>
    <w:rsid w:val="0017607A"/>
    <w:rsid w:val="00180A79"/>
    <w:rsid w:val="001A169B"/>
    <w:rsid w:val="001A7467"/>
    <w:rsid w:val="001C1799"/>
    <w:rsid w:val="001F017D"/>
    <w:rsid w:val="00233BA0"/>
    <w:rsid w:val="0023492C"/>
    <w:rsid w:val="0023787F"/>
    <w:rsid w:val="002642B6"/>
    <w:rsid w:val="00270974"/>
    <w:rsid w:val="002738C3"/>
    <w:rsid w:val="00280067"/>
    <w:rsid w:val="002A4214"/>
    <w:rsid w:val="002A6CA1"/>
    <w:rsid w:val="002D221A"/>
    <w:rsid w:val="002F0854"/>
    <w:rsid w:val="002F44AA"/>
    <w:rsid w:val="002F7722"/>
    <w:rsid w:val="003220D4"/>
    <w:rsid w:val="00346C96"/>
    <w:rsid w:val="0038036B"/>
    <w:rsid w:val="003916A3"/>
    <w:rsid w:val="003C2F7B"/>
    <w:rsid w:val="003C42EF"/>
    <w:rsid w:val="003D63FB"/>
    <w:rsid w:val="003F0F29"/>
    <w:rsid w:val="003F7580"/>
    <w:rsid w:val="00407C12"/>
    <w:rsid w:val="00427DF7"/>
    <w:rsid w:val="00434B1C"/>
    <w:rsid w:val="00435EA2"/>
    <w:rsid w:val="00441EA3"/>
    <w:rsid w:val="00466CE4"/>
    <w:rsid w:val="0048795D"/>
    <w:rsid w:val="004B6AAF"/>
    <w:rsid w:val="004C020C"/>
    <w:rsid w:val="004E29BE"/>
    <w:rsid w:val="0050474B"/>
    <w:rsid w:val="005144CB"/>
    <w:rsid w:val="0053179A"/>
    <w:rsid w:val="00535893"/>
    <w:rsid w:val="005421A4"/>
    <w:rsid w:val="0054548F"/>
    <w:rsid w:val="00571A1C"/>
    <w:rsid w:val="005E1055"/>
    <w:rsid w:val="005F512B"/>
    <w:rsid w:val="00602489"/>
    <w:rsid w:val="006212A9"/>
    <w:rsid w:val="00651BE9"/>
    <w:rsid w:val="006627FF"/>
    <w:rsid w:val="006C5662"/>
    <w:rsid w:val="006F1260"/>
    <w:rsid w:val="006F2191"/>
    <w:rsid w:val="00700676"/>
    <w:rsid w:val="00704149"/>
    <w:rsid w:val="00711AA0"/>
    <w:rsid w:val="007315C8"/>
    <w:rsid w:val="00733AD9"/>
    <w:rsid w:val="00736698"/>
    <w:rsid w:val="00753AE5"/>
    <w:rsid w:val="007620C2"/>
    <w:rsid w:val="007925C3"/>
    <w:rsid w:val="00796757"/>
    <w:rsid w:val="007B5721"/>
    <w:rsid w:val="00803479"/>
    <w:rsid w:val="00810697"/>
    <w:rsid w:val="00811FAA"/>
    <w:rsid w:val="00834649"/>
    <w:rsid w:val="008372AE"/>
    <w:rsid w:val="00840389"/>
    <w:rsid w:val="0089651A"/>
    <w:rsid w:val="008E6F9A"/>
    <w:rsid w:val="008F385A"/>
    <w:rsid w:val="00934795"/>
    <w:rsid w:val="0093641F"/>
    <w:rsid w:val="00942FE9"/>
    <w:rsid w:val="009475CC"/>
    <w:rsid w:val="00994FE8"/>
    <w:rsid w:val="009C661F"/>
    <w:rsid w:val="009D1152"/>
    <w:rsid w:val="009E680C"/>
    <w:rsid w:val="00A01EEF"/>
    <w:rsid w:val="00A22D5D"/>
    <w:rsid w:val="00A425C9"/>
    <w:rsid w:val="00AA455D"/>
    <w:rsid w:val="00AB45FA"/>
    <w:rsid w:val="00AC4EAC"/>
    <w:rsid w:val="00AE17F4"/>
    <w:rsid w:val="00B0361E"/>
    <w:rsid w:val="00B05D79"/>
    <w:rsid w:val="00B1192B"/>
    <w:rsid w:val="00B20440"/>
    <w:rsid w:val="00B23716"/>
    <w:rsid w:val="00B42768"/>
    <w:rsid w:val="00B55C4A"/>
    <w:rsid w:val="00BC744C"/>
    <w:rsid w:val="00BE62E3"/>
    <w:rsid w:val="00C17C24"/>
    <w:rsid w:val="00C62C98"/>
    <w:rsid w:val="00C96D73"/>
    <w:rsid w:val="00CA1C38"/>
    <w:rsid w:val="00CB4B5B"/>
    <w:rsid w:val="00CE200B"/>
    <w:rsid w:val="00CE5DFA"/>
    <w:rsid w:val="00D10DC5"/>
    <w:rsid w:val="00D465AF"/>
    <w:rsid w:val="00DD0713"/>
    <w:rsid w:val="00DE5B53"/>
    <w:rsid w:val="00DF039B"/>
    <w:rsid w:val="00E33B47"/>
    <w:rsid w:val="00E46522"/>
    <w:rsid w:val="00E623C6"/>
    <w:rsid w:val="00E76C7B"/>
    <w:rsid w:val="00E96EAC"/>
    <w:rsid w:val="00EE12E7"/>
    <w:rsid w:val="00EE3317"/>
    <w:rsid w:val="00EE3485"/>
    <w:rsid w:val="00F747BF"/>
    <w:rsid w:val="00F80B33"/>
    <w:rsid w:val="00F94630"/>
    <w:rsid w:val="00FB554A"/>
    <w:rsid w:val="00FD1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6"/>
    <o:shapelayout v:ext="edit">
      <o:idmap v:ext="edit" data="1"/>
    </o:shapelayout>
  </w:shapeDefaults>
  <w:decimalSymbol w:val="."/>
  <w:listSeparator w:val=","/>
  <w14:docId w14:val="10F309E9"/>
  <w15:docId w15:val="{DF874F80-9A79-44F0-ACEA-D3493D9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80"/>
      </w:tabs>
      <w:outlineLvl w:val="1"/>
    </w:pPr>
    <w:rPr>
      <w:b/>
    </w:rPr>
  </w:style>
  <w:style w:type="paragraph" w:styleId="Heading3">
    <w:name w:val="heading 3"/>
    <w:basedOn w:val="Normal"/>
    <w:next w:val="Normal"/>
    <w:qFormat/>
    <w:pPr>
      <w:keepNext/>
      <w:ind w:hanging="8"/>
      <w:outlineLvl w:val="2"/>
    </w:pPr>
    <w:rPr>
      <w:b/>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1440"/>
    </w:pPr>
    <w:rPr>
      <w:b/>
    </w:rPr>
  </w:style>
  <w:style w:type="paragraph" w:styleId="BodyText">
    <w:name w:val="Body Text"/>
    <w:basedOn w:val="Normal"/>
    <w:semiHidden/>
    <w:pPr>
      <w:jc w:val="both"/>
    </w:pPr>
  </w:style>
  <w:style w:type="character" w:styleId="Hyperlink">
    <w:name w:val="Hyperlink"/>
    <w:semiHidden/>
    <w:rPr>
      <w:color w:val="0000FF"/>
      <w:u w:val="single"/>
    </w:rPr>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character" w:styleId="FootnoteReference">
    <w:name w:val="footnote reference"/>
    <w:semiHidden/>
    <w:rPr>
      <w:vertAlign w:val="superscript"/>
    </w:rPr>
  </w:style>
  <w:style w:type="paragraph" w:styleId="Subtitle">
    <w:name w:val="Subtitle"/>
    <w:basedOn w:val="Normal"/>
    <w:qFormat/>
    <w:pPr>
      <w:jc w:val="center"/>
    </w:pPr>
    <w:rPr>
      <w:b/>
    </w:rPr>
  </w:style>
  <w:style w:type="paragraph" w:styleId="BodyTextIndent2">
    <w:name w:val="Body Text Indent 2"/>
    <w:basedOn w:val="Normal"/>
    <w:semiHidden/>
    <w:pPr>
      <w:tabs>
        <w:tab w:val="left" w:pos="1271"/>
      </w:tabs>
      <w:ind w:left="1142" w:hanging="485"/>
    </w:pPr>
  </w:style>
  <w:style w:type="character" w:styleId="PageNumber">
    <w:name w:val="page number"/>
    <w:basedOn w:val="DefaultParagraphFont"/>
  </w:style>
  <w:style w:type="paragraph" w:styleId="Footer">
    <w:name w:val="footer"/>
    <w:basedOn w:val="Normal"/>
    <w:semiHidden/>
    <w:pPr>
      <w:tabs>
        <w:tab w:val="center" w:pos="4320"/>
        <w:tab w:val="right" w:pos="8640"/>
      </w:tabs>
    </w:pPr>
    <w:rPr>
      <w:noProof/>
    </w:rPr>
  </w:style>
  <w:style w:type="paragraph" w:styleId="BodyTextIndent3">
    <w:name w:val="Body Text Indent 3"/>
    <w:basedOn w:val="Normal"/>
    <w:semiHidden/>
    <w:pPr>
      <w:ind w:left="1114"/>
    </w:pPr>
  </w:style>
  <w:style w:type="paragraph" w:styleId="FootnoteText">
    <w:name w:val="footnote text"/>
    <w:basedOn w:val="Normal"/>
    <w:semiHidden/>
    <w:rPr>
      <w:noProof/>
      <w:sz w:val="2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rPr>
      <w:b/>
    </w:rPr>
  </w:style>
  <w:style w:type="paragraph" w:styleId="BodyText2">
    <w:name w:val="Body Text 2"/>
    <w:basedOn w:val="Normal"/>
    <w:semiHidden/>
    <w:rPr>
      <w:sz w:val="16"/>
    </w:rPr>
  </w:style>
  <w:style w:type="paragraph" w:styleId="BodyText3">
    <w:name w:val="Body Text 3"/>
    <w:basedOn w:val="Normal"/>
    <w:semiHidden/>
    <w:rPr>
      <w:b/>
    </w:rPr>
  </w:style>
  <w:style w:type="paragraph" w:customStyle="1" w:styleId="Level1">
    <w:name w:val="Level 1"/>
    <w:basedOn w:val="Normal"/>
    <w:pPr>
      <w:widowControl w:val="0"/>
      <w:numPr>
        <w:numId w:val="1"/>
      </w:numPr>
      <w:autoSpaceDE w:val="0"/>
      <w:autoSpaceDN w:val="0"/>
      <w:adjustRightInd w:val="0"/>
      <w:ind w:left="648" w:hanging="648"/>
      <w:outlineLvl w:val="0"/>
    </w:pPr>
    <w:rPr>
      <w:rFonts w:ascii="Courier" w:hAnsi="Courier"/>
      <w:sz w:val="20"/>
      <w:szCs w:val="24"/>
    </w:rPr>
  </w:style>
  <w:style w:type="paragraph" w:customStyle="1" w:styleId="Level2">
    <w:name w:val="Level 2"/>
    <w:basedOn w:val="Normal"/>
    <w:pPr>
      <w:widowControl w:val="0"/>
      <w:numPr>
        <w:ilvl w:val="1"/>
        <w:numId w:val="1"/>
      </w:numPr>
      <w:autoSpaceDE w:val="0"/>
      <w:autoSpaceDN w:val="0"/>
      <w:adjustRightInd w:val="0"/>
      <w:ind w:left="1008" w:hanging="360"/>
      <w:outlineLvl w:val="1"/>
    </w:pPr>
    <w:rPr>
      <w:rFonts w:ascii="Courier" w:hAnsi="Courier"/>
      <w:sz w:val="20"/>
      <w:szCs w:val="24"/>
    </w:rPr>
  </w:style>
  <w:style w:type="paragraph" w:customStyle="1" w:styleId="Level3">
    <w:name w:val="Level 3"/>
    <w:basedOn w:val="Normal"/>
    <w:pPr>
      <w:widowControl w:val="0"/>
      <w:numPr>
        <w:ilvl w:val="2"/>
        <w:numId w:val="1"/>
      </w:numPr>
      <w:autoSpaceDE w:val="0"/>
      <w:autoSpaceDN w:val="0"/>
      <w:adjustRightInd w:val="0"/>
      <w:ind w:left="2160" w:hanging="720"/>
      <w:outlineLvl w:val="2"/>
    </w:pPr>
    <w:rPr>
      <w:rFonts w:ascii="Courier" w:hAnsi="Courier"/>
      <w:sz w:val="20"/>
      <w:szCs w:val="24"/>
    </w:rPr>
  </w:style>
  <w:style w:type="paragraph" w:customStyle="1" w:styleId="Level4">
    <w:name w:val="Level 4"/>
    <w:basedOn w:val="Normal"/>
    <w:pPr>
      <w:widowControl w:val="0"/>
      <w:autoSpaceDE w:val="0"/>
      <w:autoSpaceDN w:val="0"/>
      <w:adjustRightInd w:val="0"/>
      <w:outlineLvl w:val="3"/>
    </w:pPr>
    <w:rPr>
      <w:rFonts w:ascii="Courier" w:hAnsi="Courier"/>
      <w:sz w:val="20"/>
      <w:szCs w:val="24"/>
    </w:rPr>
  </w:style>
  <w:style w:type="paragraph" w:styleId="ListParagraph">
    <w:name w:val="List Paragraph"/>
    <w:basedOn w:val="Normal"/>
    <w:uiPriority w:val="34"/>
    <w:qFormat/>
    <w:rsid w:val="00B55C4A"/>
    <w:pPr>
      <w:ind w:left="720"/>
      <w:contextualSpacing/>
    </w:pPr>
    <w:rPr>
      <w:rFonts w:ascii="Arial" w:hAnsi="Arial"/>
      <w:sz w:val="22"/>
      <w:szCs w:val="24"/>
    </w:rPr>
  </w:style>
  <w:style w:type="paragraph" w:styleId="BalloonText">
    <w:name w:val="Balloon Text"/>
    <w:basedOn w:val="Normal"/>
    <w:link w:val="BalloonTextChar"/>
    <w:uiPriority w:val="99"/>
    <w:semiHidden/>
    <w:unhideWhenUsed/>
    <w:rsid w:val="00B55C4A"/>
    <w:rPr>
      <w:rFonts w:ascii="Tahoma" w:hAnsi="Tahoma" w:cs="Tahoma"/>
      <w:sz w:val="16"/>
      <w:szCs w:val="16"/>
    </w:rPr>
  </w:style>
  <w:style w:type="character" w:customStyle="1" w:styleId="BalloonTextChar">
    <w:name w:val="Balloon Text Char"/>
    <w:basedOn w:val="DefaultParagraphFont"/>
    <w:link w:val="BalloonText"/>
    <w:uiPriority w:val="99"/>
    <w:semiHidden/>
    <w:rsid w:val="00B55C4A"/>
    <w:rPr>
      <w:rFonts w:ascii="Tahoma" w:hAnsi="Tahoma" w:cs="Tahoma"/>
      <w:sz w:val="16"/>
      <w:szCs w:val="16"/>
    </w:rPr>
  </w:style>
  <w:style w:type="character" w:customStyle="1" w:styleId="HeaderChar">
    <w:name w:val="Header Char"/>
    <w:basedOn w:val="DefaultParagraphFont"/>
    <w:link w:val="Header"/>
    <w:rsid w:val="009475CC"/>
    <w:rPr>
      <w:sz w:val="24"/>
    </w:rPr>
  </w:style>
  <w:style w:type="character" w:styleId="CommentReference">
    <w:name w:val="annotation reference"/>
    <w:basedOn w:val="DefaultParagraphFont"/>
    <w:uiPriority w:val="99"/>
    <w:semiHidden/>
    <w:unhideWhenUsed/>
    <w:rsid w:val="00A425C9"/>
    <w:rPr>
      <w:sz w:val="18"/>
      <w:szCs w:val="18"/>
    </w:rPr>
  </w:style>
  <w:style w:type="paragraph" w:styleId="CommentText">
    <w:name w:val="annotation text"/>
    <w:basedOn w:val="Normal"/>
    <w:link w:val="CommentTextChar"/>
    <w:uiPriority w:val="99"/>
    <w:semiHidden/>
    <w:unhideWhenUsed/>
    <w:rsid w:val="00A425C9"/>
    <w:rPr>
      <w:szCs w:val="24"/>
    </w:rPr>
  </w:style>
  <w:style w:type="character" w:customStyle="1" w:styleId="CommentTextChar">
    <w:name w:val="Comment Text Char"/>
    <w:basedOn w:val="DefaultParagraphFont"/>
    <w:link w:val="CommentText"/>
    <w:uiPriority w:val="99"/>
    <w:semiHidden/>
    <w:rsid w:val="00A425C9"/>
    <w:rPr>
      <w:sz w:val="24"/>
      <w:szCs w:val="24"/>
    </w:rPr>
  </w:style>
  <w:style w:type="paragraph" w:styleId="CommentSubject">
    <w:name w:val="annotation subject"/>
    <w:basedOn w:val="CommentText"/>
    <w:next w:val="CommentText"/>
    <w:link w:val="CommentSubjectChar"/>
    <w:uiPriority w:val="99"/>
    <w:semiHidden/>
    <w:unhideWhenUsed/>
    <w:rsid w:val="00A425C9"/>
    <w:rPr>
      <w:b/>
      <w:bCs/>
      <w:sz w:val="20"/>
      <w:szCs w:val="20"/>
    </w:rPr>
  </w:style>
  <w:style w:type="character" w:customStyle="1" w:styleId="CommentSubjectChar">
    <w:name w:val="Comment Subject Char"/>
    <w:basedOn w:val="CommentTextChar"/>
    <w:link w:val="CommentSubject"/>
    <w:uiPriority w:val="99"/>
    <w:semiHidden/>
    <w:rsid w:val="00A425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oilresource.lawr.ucdavis.edu/gm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soilsurvey.sc.egov.usda.gov/App/HomePage.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0A770-ED50-4309-91FD-B71E2E4D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NOTICE</vt:lpstr>
    </vt:vector>
  </TitlesOfParts>
  <Company>SWRCB</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William Ray</dc:creator>
  <cp:lastModifiedBy>Gunter, Melissa@Waterboards</cp:lastModifiedBy>
  <cp:revision>19</cp:revision>
  <cp:lastPrinted>2016-08-18T20:14:00Z</cp:lastPrinted>
  <dcterms:created xsi:type="dcterms:W3CDTF">2016-06-27T02:56:00Z</dcterms:created>
  <dcterms:modified xsi:type="dcterms:W3CDTF">2017-07-27T17:10:00Z</dcterms:modified>
</cp:coreProperties>
</file>