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077C" w14:textId="77777777" w:rsidR="00D27AFA" w:rsidRDefault="00381856">
      <w:pPr>
        <w:pStyle w:val="Heading1"/>
        <w:widowControl/>
      </w:pPr>
      <w:bookmarkStart w:id="0" w:name="_DV_C5"/>
      <w:r w:rsidRPr="00931A5C">
        <w:rPr>
          <w:rStyle w:val="DeltaViewDeletion"/>
          <w:rFonts w:cs="Times New Roman"/>
          <w:color w:val="C00000"/>
          <w:szCs w:val="24"/>
        </w:rPr>
        <w:t xml:space="preserve">DRAFT </w:t>
      </w:r>
      <w:bookmarkStart w:id="1" w:name="_DV_M0"/>
      <w:bookmarkEnd w:id="0"/>
      <w:bookmarkEnd w:id="1"/>
      <w:r>
        <w:t>ATTA</w:t>
      </w:r>
      <w:r w:rsidR="00A87F93">
        <w:t>CHMENT J</w:t>
      </w:r>
      <w:bookmarkStart w:id="2" w:name="_DV_C6"/>
      <w:r w:rsidR="00A87F93">
        <w:rPr>
          <w:rStyle w:val="DeltaViewInsertion"/>
        </w:rPr>
        <w:br/>
      </w:r>
      <w:r w:rsidR="00A87F93">
        <w:rPr>
          <w:rStyle w:val="DeltaViewInsertion"/>
        </w:rPr>
        <w:br/>
      </w:r>
      <w:bookmarkStart w:id="3" w:name="_DV_M1"/>
      <w:bookmarkEnd w:id="2"/>
      <w:bookmarkEnd w:id="3"/>
      <w:r w:rsidR="00A87F93">
        <w:t>D</w:t>
      </w:r>
      <w:r w:rsidR="000204F7">
        <w:t>EWATERING REQUIREMENTS</w:t>
      </w:r>
    </w:p>
    <w:p w14:paraId="150D06B4" w14:textId="77777777" w:rsidR="000361D8" w:rsidRDefault="00D27AFA">
      <w:pPr>
        <w:widowControl/>
        <w:ind w:left="720" w:right="720"/>
        <w:jc w:val="center"/>
      </w:pPr>
      <w:bookmarkStart w:id="4" w:name="_DV_M2"/>
      <w:bookmarkEnd w:id="4"/>
      <w:r>
        <w:t>N</w:t>
      </w:r>
      <w:r w:rsidR="005E6BD5">
        <w:t xml:space="preserve">ATIONAL POLLUTANT DISCHARGE ELIMINATION SYSTEM (NPDES) </w:t>
      </w:r>
      <w:bookmarkStart w:id="5" w:name="_DV_C7"/>
      <w:r w:rsidR="00FA16EE">
        <w:rPr>
          <w:rStyle w:val="DeltaViewInsertion"/>
        </w:rPr>
        <w:br/>
      </w:r>
      <w:bookmarkStart w:id="6" w:name="_DV_M3"/>
      <w:bookmarkEnd w:id="5"/>
      <w:bookmarkEnd w:id="6"/>
      <w:r w:rsidR="005E6BD5">
        <w:t xml:space="preserve">GENERAL PERMIT FOR STORMWATER DISCHARGES ASSOCIATED </w:t>
      </w:r>
      <w:bookmarkStart w:id="7" w:name="_DV_C8"/>
      <w:r w:rsidR="00FA16EE">
        <w:rPr>
          <w:rStyle w:val="DeltaViewInsertion"/>
        </w:rPr>
        <w:br/>
      </w:r>
      <w:bookmarkStart w:id="8" w:name="_DV_M4"/>
      <w:bookmarkEnd w:id="7"/>
      <w:bookmarkEnd w:id="8"/>
      <w:r w:rsidR="005E6BD5">
        <w:t xml:space="preserve">WITH </w:t>
      </w:r>
      <w:r w:rsidR="00415ADD">
        <w:t xml:space="preserve">CONSTRUCTION AND LAND DISTURBANCE ACTIVITIES </w:t>
      </w:r>
      <w:bookmarkStart w:id="9" w:name="_DV_C9"/>
      <w:r w:rsidR="00FA16EE">
        <w:rPr>
          <w:rStyle w:val="DeltaViewInsertion"/>
        </w:rPr>
        <w:br/>
      </w:r>
      <w:bookmarkStart w:id="10" w:name="_DV_M6"/>
      <w:bookmarkEnd w:id="9"/>
      <w:bookmarkEnd w:id="10"/>
      <w:r w:rsidR="005E6BD5">
        <w:t>(GENERAL PERMIT)</w:t>
      </w:r>
    </w:p>
    <w:p w14:paraId="2FC6D52C" w14:textId="77777777" w:rsidR="003F2496" w:rsidRDefault="000361D8">
      <w:pPr>
        <w:pStyle w:val="Heading2"/>
        <w:widowControl/>
      </w:pPr>
      <w:r>
        <w:t xml:space="preserve"> </w:t>
      </w:r>
      <w:bookmarkStart w:id="11" w:name="_DV_M7"/>
      <w:bookmarkEnd w:id="11"/>
      <w:r>
        <w:t xml:space="preserve">Authorized </w:t>
      </w:r>
      <w:r w:rsidR="000204F7">
        <w:t>Construction Dewatering Discharge</w:t>
      </w:r>
      <w:r w:rsidR="00373522">
        <w:t>s</w:t>
      </w:r>
    </w:p>
    <w:p w14:paraId="79ECD225" w14:textId="77777777" w:rsidR="00542746" w:rsidRDefault="003F2496">
      <w:pPr>
        <w:pStyle w:val="ListParagraph"/>
        <w:widowControl/>
      </w:pPr>
      <w:bookmarkStart w:id="12" w:name="_DV_M8"/>
      <w:bookmarkEnd w:id="12"/>
      <w:r>
        <w:t>Dischargers with dewatering activities subject to a separate N</w:t>
      </w:r>
      <w:r w:rsidR="00FD0859">
        <w:t>PDES</w:t>
      </w:r>
      <w:r w:rsidR="0061601E">
        <w:t>, de minimis</w:t>
      </w:r>
      <w:r w:rsidR="000B2354">
        <w:t xml:space="preserve">, or low threat discharge permit </w:t>
      </w:r>
      <w:r w:rsidR="002071C1">
        <w:t>for dewatering activities</w:t>
      </w:r>
      <w:r w:rsidR="000C1485">
        <w:t xml:space="preserve"> </w:t>
      </w:r>
      <w:bookmarkStart w:id="13" w:name="_DV_C10"/>
      <w:r w:rsidR="000C1485">
        <w:rPr>
          <w:rStyle w:val="DeltaViewInsertion"/>
        </w:rPr>
        <w:t xml:space="preserve">are not subject to </w:t>
      </w:r>
      <w:r w:rsidR="000016D7">
        <w:rPr>
          <w:rStyle w:val="DeltaViewInsertion"/>
        </w:rPr>
        <w:t>the provisions in this Attachment and</w:t>
      </w:r>
      <w:r w:rsidR="00375B4C">
        <w:rPr>
          <w:rStyle w:val="DeltaViewInsertion"/>
        </w:rPr>
        <w:t xml:space="preserve"> </w:t>
      </w:r>
      <w:bookmarkStart w:id="14" w:name="_DV_M9"/>
      <w:bookmarkEnd w:id="13"/>
      <w:bookmarkEnd w:id="14"/>
      <w:r w:rsidR="00375B4C">
        <w:t>shall obtain</w:t>
      </w:r>
      <w:bookmarkStart w:id="15" w:name="_DV_C11"/>
      <w:r w:rsidR="003E50D7">
        <w:rPr>
          <w:rStyle w:val="DeltaViewInsertion"/>
        </w:rPr>
        <w:t xml:space="preserve"> separate</w:t>
      </w:r>
      <w:bookmarkStart w:id="16" w:name="_DV_M10"/>
      <w:bookmarkEnd w:id="15"/>
      <w:bookmarkEnd w:id="16"/>
      <w:r w:rsidR="003E50D7">
        <w:t xml:space="preserve"> coverage as required by the </w:t>
      </w:r>
      <w:r w:rsidR="00400604">
        <w:t>State or Regional Water Board.</w:t>
      </w:r>
      <w:bookmarkStart w:id="17" w:name="_DV_C12"/>
      <w:r w:rsidR="0084121C">
        <w:rPr>
          <w:rStyle w:val="DeltaViewInsertion"/>
        </w:rPr>
        <w:t xml:space="preserve"> Dischargers who are subject to separate coverage for dewatering discharges shall</w:t>
      </w:r>
      <w:r w:rsidR="00BA7E98">
        <w:rPr>
          <w:rStyle w:val="DeltaViewInsertion"/>
        </w:rPr>
        <w:t xml:space="preserve"> state so in their S</w:t>
      </w:r>
      <w:r w:rsidR="000016D7">
        <w:rPr>
          <w:rStyle w:val="DeltaViewInsertion"/>
        </w:rPr>
        <w:t>tormwater Pollution Prevention Plan (SWPPP)</w:t>
      </w:r>
      <w:r w:rsidR="00BA7E98">
        <w:rPr>
          <w:rStyle w:val="DeltaViewInsertion"/>
        </w:rPr>
        <w:t xml:space="preserve">. </w:t>
      </w:r>
      <w:bookmarkEnd w:id="17"/>
    </w:p>
    <w:p w14:paraId="0D46DB7E" w14:textId="77777777" w:rsidR="0026508F" w:rsidRDefault="00542746">
      <w:pPr>
        <w:pStyle w:val="ListParagraph"/>
        <w:widowControl/>
      </w:pPr>
      <w:bookmarkStart w:id="18" w:name="_DV_M11"/>
      <w:bookmarkEnd w:id="18"/>
      <w:r>
        <w:t xml:space="preserve">Dewatering discharges authorized by this General Permit include mechanical pumping or syphoning of non-potable water from sources including, but not limited </w:t>
      </w:r>
      <w:proofErr w:type="gramStart"/>
      <w:r>
        <w:t>to:</w:t>
      </w:r>
      <w:proofErr w:type="gramEnd"/>
      <w:r>
        <w:t xml:space="preserve"> excavations, trenches, foundations, vaults, groundwater removal specifically related to the construction activities, and/or water collected in</w:t>
      </w:r>
      <w:bookmarkStart w:id="19" w:name="_DV_C13"/>
      <w:r w:rsidRPr="00931A5C">
        <w:rPr>
          <w:rStyle w:val="DeltaViewDeletion"/>
          <w:color w:val="C00000"/>
        </w:rPr>
        <w:t xml:space="preserve"> surface</w:t>
      </w:r>
      <w:bookmarkStart w:id="20" w:name="_DV_M12"/>
      <w:bookmarkEnd w:id="19"/>
      <w:bookmarkEnd w:id="20"/>
      <w:r>
        <w:t xml:space="preserve"> impoundments (e.g., ponds, puddles, low points on the active site, or other similar accumulation points). </w:t>
      </w:r>
    </w:p>
    <w:p w14:paraId="725F2299" w14:textId="51E72088" w:rsidR="0026508F" w:rsidRDefault="0026508F">
      <w:pPr>
        <w:pStyle w:val="ListParagraph"/>
        <w:widowControl/>
        <w:rPr>
          <w:rFonts w:cs="Arial"/>
        </w:rPr>
      </w:pPr>
      <w:bookmarkStart w:id="21" w:name="_DV_C14"/>
      <w:r w:rsidRPr="00931A5C">
        <w:rPr>
          <w:rStyle w:val="DeltaViewDeletion"/>
          <w:rFonts w:cs="Arial"/>
          <w:color w:val="C00000"/>
        </w:rPr>
        <w:t>At least 24 hours p</w:t>
      </w:r>
      <w:r w:rsidR="007C7497" w:rsidRPr="00931A5C">
        <w:rPr>
          <w:rStyle w:val="DeltaViewDeletion"/>
          <w:rFonts w:cs="Arial"/>
          <w:color w:val="C00000"/>
        </w:rPr>
        <w:t>rior to the beginning of a</w:t>
      </w:r>
      <w:bookmarkStart w:id="22" w:name="_DV_C15"/>
      <w:bookmarkEnd w:id="21"/>
      <w:r w:rsidR="00931A5C">
        <w:rPr>
          <w:rStyle w:val="DeltaViewInsertion"/>
          <w:rFonts w:cs="Arial"/>
        </w:rPr>
        <w:t xml:space="preserve"> </w:t>
      </w:r>
      <w:r w:rsidR="007C7497">
        <w:rPr>
          <w:rStyle w:val="DeltaViewInsertion"/>
          <w:rFonts w:cs="Arial"/>
        </w:rPr>
        <w:t>This General Permit does not limit the State or Regional Water Boards’ authority to modify</w:t>
      </w:r>
      <w:bookmarkStart w:id="23" w:name="_DV_M15"/>
      <w:bookmarkEnd w:id="22"/>
      <w:bookmarkEnd w:id="23"/>
      <w:r w:rsidR="007C7497">
        <w:rPr>
          <w:rFonts w:cs="Arial"/>
        </w:rPr>
        <w:t xml:space="preserve"> dewatering discharge</w:t>
      </w:r>
      <w:bookmarkStart w:id="24" w:name="_DV_C16"/>
      <w:r w:rsidR="007C7497" w:rsidRPr="00931A5C">
        <w:rPr>
          <w:rStyle w:val="DeltaViewDeletion"/>
          <w:rFonts w:cs="Arial"/>
          <w:color w:val="C00000"/>
        </w:rPr>
        <w:t>,</w:t>
      </w:r>
      <w:bookmarkStart w:id="25" w:name="_DV_C17"/>
      <w:bookmarkEnd w:id="24"/>
      <w:r w:rsidR="007C7497">
        <w:rPr>
          <w:rStyle w:val="DeltaViewInsertion"/>
          <w:rFonts w:cs="Arial"/>
        </w:rPr>
        <w:t xml:space="preserve"> requirements upon providing written notice to</w:t>
      </w:r>
      <w:bookmarkStart w:id="26" w:name="_DV_M16"/>
      <w:bookmarkEnd w:id="25"/>
      <w:bookmarkEnd w:id="26"/>
      <w:r w:rsidR="007C7497">
        <w:rPr>
          <w:rFonts w:cs="Arial"/>
        </w:rPr>
        <w:t xml:space="preserve"> the discharger</w:t>
      </w:r>
      <w:bookmarkStart w:id="27" w:name="_DV_C18"/>
      <w:r w:rsidR="007C7497" w:rsidRPr="00931A5C">
        <w:rPr>
          <w:rStyle w:val="DeltaViewDeletion"/>
          <w:rFonts w:cs="Arial"/>
          <w:color w:val="C00000"/>
        </w:rPr>
        <w:t xml:space="preserve"> </w:t>
      </w:r>
      <w:proofErr w:type="gramStart"/>
      <w:r w:rsidR="007C7497" w:rsidRPr="00931A5C">
        <w:rPr>
          <w:rStyle w:val="DeltaViewDeletion"/>
          <w:rFonts w:cs="Arial"/>
          <w:color w:val="C00000"/>
        </w:rPr>
        <w:t>shall:</w:t>
      </w:r>
      <w:bookmarkStart w:id="28" w:name="_DV_C19"/>
      <w:bookmarkEnd w:id="27"/>
      <w:r w:rsidR="007C7497">
        <w:rPr>
          <w:rStyle w:val="DeltaViewInsertion"/>
          <w:rFonts w:cs="Arial"/>
        </w:rPr>
        <w:t>,</w:t>
      </w:r>
      <w:proofErr w:type="gramEnd"/>
      <w:r w:rsidR="007C7497">
        <w:rPr>
          <w:rStyle w:val="DeltaViewInsertion"/>
          <w:rFonts w:cs="Arial"/>
        </w:rPr>
        <w:t xml:space="preserve"> including but not limited to the following:</w:t>
      </w:r>
      <w:bookmarkEnd w:id="28"/>
    </w:p>
    <w:p w14:paraId="46BF3FC4" w14:textId="7F6B3136" w:rsidR="0026508F" w:rsidRDefault="0026508F">
      <w:pPr>
        <w:pStyle w:val="ListParagraph"/>
        <w:widowControl/>
        <w:numPr>
          <w:ilvl w:val="1"/>
          <w:numId w:val="35"/>
        </w:numPr>
      </w:pPr>
      <w:bookmarkStart w:id="29" w:name="_DV_C20"/>
      <w:r w:rsidRPr="00931A5C">
        <w:rPr>
          <w:rStyle w:val="DeltaViewDeletion"/>
          <w:color w:val="C00000"/>
        </w:rPr>
        <w:t xml:space="preserve">Update </w:t>
      </w:r>
      <w:r w:rsidR="00532AFB" w:rsidRPr="00931A5C">
        <w:rPr>
          <w:rStyle w:val="DeltaViewDeletion"/>
          <w:color w:val="C00000"/>
        </w:rPr>
        <w:t>the site-specific SWPPP in SMARTS with current information required in Section</w:t>
      </w:r>
      <w:r w:rsidR="003275C7" w:rsidRPr="00931A5C">
        <w:rPr>
          <w:rStyle w:val="DeltaViewDeletion"/>
          <w:color w:val="C00000"/>
        </w:rPr>
        <w:t>s A.</w:t>
      </w:r>
      <w:r w:rsidR="00321577" w:rsidRPr="00931A5C">
        <w:rPr>
          <w:rStyle w:val="DeltaViewDeletion"/>
          <w:color w:val="C00000"/>
        </w:rPr>
        <w:t>5 below</w:t>
      </w:r>
      <w:r w:rsidR="0025015B" w:rsidRPr="00931A5C">
        <w:rPr>
          <w:rStyle w:val="DeltaViewDeletion"/>
          <w:color w:val="C00000"/>
        </w:rPr>
        <w:t>, if necessary; and</w:t>
      </w:r>
      <w:bookmarkStart w:id="30" w:name="_DV_C21"/>
      <w:bookmarkEnd w:id="29"/>
      <w:r w:rsidR="00931A5C">
        <w:rPr>
          <w:rStyle w:val="DeltaViewInsertion"/>
        </w:rPr>
        <w:t xml:space="preserve"> </w:t>
      </w:r>
      <w:r w:rsidR="0025015B">
        <w:rPr>
          <w:rStyle w:val="DeltaViewInsertion"/>
        </w:rPr>
        <w:t xml:space="preserve">Adding constituents to be </w:t>
      </w:r>
      <w:proofErr w:type="gramStart"/>
      <w:r w:rsidR="0025015B">
        <w:rPr>
          <w:rStyle w:val="DeltaViewInsertion"/>
        </w:rPr>
        <w:t>monitored;</w:t>
      </w:r>
      <w:bookmarkEnd w:id="30"/>
      <w:proofErr w:type="gramEnd"/>
    </w:p>
    <w:p w14:paraId="31FE2988" w14:textId="4E4BE040" w:rsidR="0026508F" w:rsidRDefault="0026508F">
      <w:pPr>
        <w:pStyle w:val="ListParagraph"/>
        <w:widowControl/>
        <w:numPr>
          <w:ilvl w:val="1"/>
          <w:numId w:val="35"/>
        </w:numPr>
      </w:pPr>
      <w:bookmarkStart w:id="31" w:name="_DV_C22"/>
      <w:r w:rsidRPr="00931A5C">
        <w:rPr>
          <w:rStyle w:val="DeltaViewDeletion"/>
          <w:color w:val="C00000"/>
        </w:rPr>
        <w:t>Notify the applicable Regional Water Boards of the anticipated dewatering discharge.</w:t>
      </w:r>
      <w:bookmarkStart w:id="32" w:name="_DV_C23"/>
      <w:bookmarkEnd w:id="31"/>
      <w:r w:rsidR="00931A5C">
        <w:rPr>
          <w:rStyle w:val="DeltaViewInsertion"/>
        </w:rPr>
        <w:t xml:space="preserve"> </w:t>
      </w:r>
      <w:r>
        <w:rPr>
          <w:rStyle w:val="DeltaViewInsertion"/>
        </w:rPr>
        <w:t xml:space="preserve">Adding or modifying frequency of </w:t>
      </w:r>
      <w:proofErr w:type="gramStart"/>
      <w:r>
        <w:rPr>
          <w:rStyle w:val="DeltaViewInsertion"/>
        </w:rPr>
        <w:t>monitoring;</w:t>
      </w:r>
      <w:bookmarkStart w:id="33" w:name="_DV_C24"/>
      <w:bookmarkEnd w:id="32"/>
      <w:proofErr w:type="gramEnd"/>
    </w:p>
    <w:p w14:paraId="7E8C0C63" w14:textId="77777777" w:rsidR="0026508F" w:rsidRDefault="0026508F">
      <w:pPr>
        <w:pStyle w:val="ListParagraph"/>
        <w:widowControl/>
        <w:numPr>
          <w:ilvl w:val="1"/>
          <w:numId w:val="46"/>
        </w:numPr>
      </w:pPr>
      <w:bookmarkStart w:id="34" w:name="_DV_C25"/>
      <w:bookmarkEnd w:id="33"/>
      <w:r>
        <w:rPr>
          <w:rStyle w:val="DeltaViewInsertion"/>
        </w:rPr>
        <w:t xml:space="preserve">Adding or modifying sampling </w:t>
      </w:r>
      <w:proofErr w:type="gramStart"/>
      <w:r>
        <w:rPr>
          <w:rStyle w:val="DeltaViewInsertion"/>
        </w:rPr>
        <w:t>locations;</w:t>
      </w:r>
      <w:bookmarkStart w:id="35" w:name="_DV_C26"/>
      <w:bookmarkEnd w:id="34"/>
      <w:proofErr w:type="gramEnd"/>
    </w:p>
    <w:p w14:paraId="5DC424D4" w14:textId="77777777" w:rsidR="0026508F" w:rsidRDefault="0026508F">
      <w:pPr>
        <w:pStyle w:val="ListParagraph"/>
        <w:widowControl/>
        <w:numPr>
          <w:ilvl w:val="1"/>
          <w:numId w:val="46"/>
        </w:numPr>
      </w:pPr>
      <w:bookmarkStart w:id="36" w:name="_DV_C27"/>
      <w:bookmarkEnd w:id="35"/>
      <w:r>
        <w:rPr>
          <w:rStyle w:val="DeltaViewInsertion"/>
        </w:rPr>
        <w:t>Requiring all or part of the discharge to be treated by an active treatment system (in accordance with Attachment F) prior to discharge; and/or,</w:t>
      </w:r>
      <w:bookmarkStart w:id="37" w:name="_DV_C28"/>
      <w:bookmarkEnd w:id="36"/>
    </w:p>
    <w:p w14:paraId="48C5C463" w14:textId="77777777" w:rsidR="00133847" w:rsidRDefault="0026508F">
      <w:pPr>
        <w:pStyle w:val="ListParagraph"/>
        <w:widowControl/>
        <w:numPr>
          <w:ilvl w:val="1"/>
          <w:numId w:val="46"/>
        </w:numPr>
      </w:pPr>
      <w:bookmarkStart w:id="38" w:name="_DV_C29"/>
      <w:bookmarkEnd w:id="37"/>
      <w:r>
        <w:rPr>
          <w:rStyle w:val="DeltaViewInsertion"/>
        </w:rPr>
        <w:t xml:space="preserve">Revoking authorization of dewatering dischargers under this General Permit and requiring the discharger to obtain different NPDES permit coverage for dewatering discharges to waters of the United States. </w:t>
      </w:r>
      <w:bookmarkStart w:id="39" w:name="_DV_C30"/>
      <w:bookmarkEnd w:id="38"/>
    </w:p>
    <w:p w14:paraId="660BEEF7" w14:textId="77777777" w:rsidR="007F38DA" w:rsidRDefault="00133847">
      <w:pPr>
        <w:pStyle w:val="Heading2"/>
        <w:widowControl/>
        <w:numPr>
          <w:ilvl w:val="0"/>
          <w:numId w:val="47"/>
        </w:numPr>
        <w:ind w:left="360"/>
      </w:pPr>
      <w:bookmarkStart w:id="40" w:name="_DV_C31"/>
      <w:bookmarkEnd w:id="39"/>
      <w:r>
        <w:rPr>
          <w:rStyle w:val="DeltaViewInsertion"/>
        </w:rPr>
        <w:t>General Dewatering Discharge Requirements</w:t>
      </w:r>
      <w:bookmarkStart w:id="41" w:name="_DV_C32"/>
      <w:bookmarkEnd w:id="40"/>
    </w:p>
    <w:p w14:paraId="72DB743C" w14:textId="77777777" w:rsidR="00CB1795" w:rsidRDefault="007F38DA">
      <w:pPr>
        <w:pStyle w:val="ListParagraph"/>
        <w:widowControl/>
        <w:numPr>
          <w:ilvl w:val="0"/>
          <w:numId w:val="48"/>
        </w:numPr>
        <w:rPr>
          <w:rFonts w:cs="Arial"/>
        </w:rPr>
      </w:pPr>
      <w:bookmarkStart w:id="42" w:name="_DV_C33"/>
      <w:bookmarkEnd w:id="41"/>
      <w:r w:rsidRPr="00931A5C">
        <w:rPr>
          <w:rStyle w:val="DeltaViewDeletion"/>
          <w:rFonts w:cs="Arial"/>
          <w:color w:val="C00000"/>
        </w:rPr>
        <w:lastRenderedPageBreak/>
        <w:t xml:space="preserve">4. </w:t>
      </w:r>
      <w:bookmarkStart w:id="43" w:name="_DV_M18"/>
      <w:bookmarkEnd w:id="42"/>
      <w:bookmarkEnd w:id="43"/>
      <w:r>
        <w:rPr>
          <w:rFonts w:cs="Arial"/>
        </w:rPr>
        <w:t>Dischargers shall comply with the following dewatering discharge requirements</w:t>
      </w:r>
      <w:r w:rsidR="00CB1795">
        <w:rPr>
          <w:rFonts w:cs="Arial"/>
        </w:rPr>
        <w:t>:</w:t>
      </w:r>
      <w:r w:rsidR="000204F7">
        <w:rPr>
          <w:rFonts w:cs="Arial"/>
        </w:rPr>
        <w:t xml:space="preserve"> </w:t>
      </w:r>
    </w:p>
    <w:p w14:paraId="68072153" w14:textId="77777777" w:rsidR="005542F6" w:rsidRDefault="00CB1795">
      <w:pPr>
        <w:pStyle w:val="ListParagraph"/>
        <w:widowControl/>
        <w:numPr>
          <w:ilvl w:val="1"/>
          <w:numId w:val="35"/>
        </w:numPr>
      </w:pPr>
      <w:bookmarkStart w:id="44" w:name="_DV_M19"/>
      <w:bookmarkEnd w:id="44"/>
      <w:r>
        <w:t xml:space="preserve">The discharge </w:t>
      </w:r>
      <w:r w:rsidR="000870EA">
        <w:t>complies</w:t>
      </w:r>
      <w:r w:rsidR="00227F89">
        <w:t xml:space="preserve"> with receiving water limitations in Section</w:t>
      </w:r>
      <w:r w:rsidR="00BF07E4">
        <w:t xml:space="preserve"> IV.D of this General Order. </w:t>
      </w:r>
    </w:p>
    <w:p w14:paraId="74964CFC" w14:textId="77777777" w:rsidR="005542F6" w:rsidRDefault="005542F6">
      <w:pPr>
        <w:pStyle w:val="ListParagraph"/>
        <w:widowControl/>
        <w:numPr>
          <w:ilvl w:val="1"/>
          <w:numId w:val="35"/>
        </w:numPr>
      </w:pPr>
      <w:bookmarkStart w:id="45" w:name="_DV_M20"/>
      <w:bookmarkEnd w:id="45"/>
      <w:r>
        <w:t>The discharge is absent of pollutants in quantities that threaten to cause pollution or a nuisance</w:t>
      </w:r>
      <w:r>
        <w:rPr>
          <w:rStyle w:val="FootnoteReference"/>
        </w:rPr>
        <w:footnoteReference w:customMarkFollows="1" w:id="2"/>
        <w:t>1</w:t>
      </w:r>
      <w:bookmarkStart w:id="46" w:name="_DV_M21"/>
      <w:bookmarkEnd w:id="46"/>
      <w:r>
        <w:t xml:space="preserve">; </w:t>
      </w:r>
    </w:p>
    <w:p w14:paraId="45144599" w14:textId="278A2FEE" w:rsidR="005542F6" w:rsidRDefault="005542F6">
      <w:pPr>
        <w:pStyle w:val="ListParagraph"/>
        <w:widowControl/>
        <w:numPr>
          <w:ilvl w:val="1"/>
          <w:numId w:val="35"/>
        </w:numPr>
      </w:pPr>
      <w:bookmarkStart w:id="47" w:name="_DV_M22"/>
      <w:bookmarkEnd w:id="47"/>
      <w:r>
        <w:t xml:space="preserve">The dewatering activity takes place in an area without known (including, but not limited to information from: </w:t>
      </w:r>
      <w:proofErr w:type="spellStart"/>
      <w:r>
        <w:t>Geotracker</w:t>
      </w:r>
      <w:proofErr w:type="spellEnd"/>
      <w:r>
        <w:t xml:space="preserve">, local permitting authorities, Water Boards, etc.) soil and/or groundwater contamination where that contamination could </w:t>
      </w:r>
      <w:bookmarkStart w:id="48" w:name="_DV_C34"/>
      <w:r w:rsidRPr="00931A5C">
        <w:rPr>
          <w:rStyle w:val="DeltaViewDeletion"/>
          <w:color w:val="C00000"/>
        </w:rPr>
        <w:t>adversely affect the discharge and/or the</w:t>
      </w:r>
      <w:bookmarkStart w:id="49" w:name="_DV_C35"/>
      <w:bookmarkEnd w:id="48"/>
      <w:r w:rsidR="00931A5C">
        <w:rPr>
          <w:rStyle w:val="DeltaViewInsertion"/>
        </w:rPr>
        <w:t xml:space="preserve"> </w:t>
      </w:r>
      <w:r w:rsidR="00260F0C">
        <w:rPr>
          <w:rStyle w:val="DeltaViewInsertion"/>
        </w:rPr>
        <w:t>cause an exceedance of</w:t>
      </w:r>
      <w:bookmarkStart w:id="50" w:name="_DV_M23"/>
      <w:bookmarkEnd w:id="49"/>
      <w:bookmarkEnd w:id="50"/>
      <w:r w:rsidR="00260F0C">
        <w:t xml:space="preserve"> receiving water</w:t>
      </w:r>
      <w:bookmarkStart w:id="51" w:name="_DV_C36"/>
      <w:r w:rsidR="00260F0C" w:rsidRPr="00931A5C">
        <w:rPr>
          <w:rStyle w:val="DeltaViewDeletion"/>
          <w:color w:val="C00000"/>
        </w:rPr>
        <w:t>;</w:t>
      </w:r>
      <w:bookmarkStart w:id="52" w:name="_DV_C37"/>
      <w:bookmarkEnd w:id="51"/>
      <w:r w:rsidR="00260F0C">
        <w:rPr>
          <w:rStyle w:val="DeltaViewInsertion"/>
        </w:rPr>
        <w:t xml:space="preserve"> limitations.</w:t>
      </w:r>
      <w:bookmarkEnd w:id="52"/>
    </w:p>
    <w:p w14:paraId="35BEE7B5" w14:textId="77777777" w:rsidR="00C30B42" w:rsidRDefault="005542F6">
      <w:pPr>
        <w:pStyle w:val="ListParagraph"/>
        <w:widowControl/>
        <w:numPr>
          <w:ilvl w:val="1"/>
          <w:numId w:val="35"/>
        </w:numPr>
      </w:pPr>
      <w:bookmarkStart w:id="53" w:name="_DV_M24"/>
      <w:bookmarkEnd w:id="53"/>
      <w:r>
        <w:t xml:space="preserve">The discharger shall utilize outlet structures that withdraw water from the surface when conducing dewatering activity from sediment basins or similar impoundments, unless </w:t>
      </w:r>
      <w:proofErr w:type="gramStart"/>
      <w:r>
        <w:t>infeasible</w:t>
      </w:r>
      <w:r w:rsidR="002538C9">
        <w:t>;</w:t>
      </w:r>
      <w:bookmarkStart w:id="54" w:name="_DV_C38"/>
      <w:proofErr w:type="gramEnd"/>
    </w:p>
    <w:p w14:paraId="77CBDE85" w14:textId="77777777" w:rsidR="00D76C18" w:rsidRDefault="00C30B42">
      <w:pPr>
        <w:pStyle w:val="ListParagraph"/>
        <w:widowControl/>
        <w:numPr>
          <w:ilvl w:val="1"/>
          <w:numId w:val="46"/>
        </w:numPr>
      </w:pPr>
      <w:bookmarkStart w:id="55" w:name="_DV_C39"/>
      <w:bookmarkEnd w:id="54"/>
      <w:r>
        <w:rPr>
          <w:rStyle w:val="DeltaViewInsertion"/>
        </w:rPr>
        <w:t xml:space="preserve">The discharger shall cease </w:t>
      </w:r>
      <w:proofErr w:type="gramStart"/>
      <w:r>
        <w:rPr>
          <w:rStyle w:val="DeltaViewInsertion"/>
        </w:rPr>
        <w:t>discharge</w:t>
      </w:r>
      <w:proofErr w:type="gramEnd"/>
      <w:r>
        <w:rPr>
          <w:rStyle w:val="DeltaViewInsertion"/>
        </w:rPr>
        <w:t xml:space="preserve"> if necessary, as follows:</w:t>
      </w:r>
      <w:bookmarkStart w:id="56" w:name="_DV_C40"/>
      <w:bookmarkEnd w:id="55"/>
    </w:p>
    <w:p w14:paraId="6324975D" w14:textId="77777777" w:rsidR="00D0041E" w:rsidRDefault="00D76C18">
      <w:pPr>
        <w:pStyle w:val="ListParagraph"/>
        <w:widowControl/>
        <w:numPr>
          <w:ilvl w:val="2"/>
          <w:numId w:val="46"/>
        </w:numPr>
      </w:pPr>
      <w:bookmarkStart w:id="57" w:name="_DV_C41"/>
      <w:bookmarkEnd w:id="56"/>
      <w:r>
        <w:rPr>
          <w:rStyle w:val="DeltaViewInsertion"/>
        </w:rPr>
        <w:t>Through an automated sampling device capable of ceasing the discharge if a single sample concentration/level exceeds the numeric action level</w:t>
      </w:r>
      <w:r w:rsidR="00CC376D">
        <w:rPr>
          <w:rStyle w:val="DeltaViewInsertion"/>
        </w:rPr>
        <w:t>(s); or,</w:t>
      </w:r>
      <w:bookmarkStart w:id="58" w:name="_DV_C42"/>
      <w:bookmarkEnd w:id="57"/>
    </w:p>
    <w:p w14:paraId="0DCFBF27" w14:textId="77777777" w:rsidR="007A2460" w:rsidRDefault="00D0041E">
      <w:pPr>
        <w:pStyle w:val="ListParagraph"/>
        <w:widowControl/>
        <w:numPr>
          <w:ilvl w:val="2"/>
          <w:numId w:val="46"/>
        </w:numPr>
      </w:pPr>
      <w:bookmarkStart w:id="59" w:name="_DV_C43"/>
      <w:bookmarkEnd w:id="58"/>
      <w:r>
        <w:rPr>
          <w:rStyle w:val="DeltaViewInsertion"/>
        </w:rPr>
        <w:t xml:space="preserve">By a </w:t>
      </w:r>
      <w:r w:rsidR="000A7F2E">
        <w:rPr>
          <w:rStyle w:val="DeltaViewInsertion"/>
        </w:rPr>
        <w:t xml:space="preserve">Qualified SWPPP Practitioner or trained delegate who is present during the operation of the mechanical pumping and/or syphoning of the dewatering activity and </w:t>
      </w:r>
      <w:proofErr w:type="gramStart"/>
      <w:r w:rsidR="005F37C7">
        <w:rPr>
          <w:rStyle w:val="DeltaViewInsertion"/>
        </w:rPr>
        <w:t>is able to</w:t>
      </w:r>
      <w:proofErr w:type="gramEnd"/>
      <w:r w:rsidR="005F37C7">
        <w:rPr>
          <w:rStyle w:val="DeltaViewInsertion"/>
        </w:rPr>
        <w:t xml:space="preserve"> halt </w:t>
      </w:r>
      <w:r w:rsidR="00FD4D0A">
        <w:rPr>
          <w:rStyle w:val="DeltaViewInsertion"/>
        </w:rPr>
        <w:t>dewatering if a numeric action level is exceeded for a single sample.</w:t>
      </w:r>
      <w:bookmarkStart w:id="60" w:name="_DV_C44"/>
      <w:bookmarkEnd w:id="59"/>
    </w:p>
    <w:p w14:paraId="75E4F203" w14:textId="77777777" w:rsidR="000B20D7" w:rsidRDefault="007A2460">
      <w:pPr>
        <w:pStyle w:val="Heading2"/>
        <w:widowControl/>
        <w:numPr>
          <w:ilvl w:val="0"/>
          <w:numId w:val="47"/>
        </w:numPr>
        <w:ind w:left="360"/>
      </w:pPr>
      <w:bookmarkStart w:id="61" w:name="_DV_C45"/>
      <w:bookmarkEnd w:id="60"/>
      <w:r>
        <w:rPr>
          <w:rStyle w:val="DeltaViewInsertion"/>
        </w:rPr>
        <w:t>Dewatering Discharge Monitoring Requirements</w:t>
      </w:r>
      <w:bookmarkStart w:id="62" w:name="_DV_C46"/>
      <w:bookmarkEnd w:id="61"/>
    </w:p>
    <w:p w14:paraId="6B255BCB" w14:textId="77777777" w:rsidR="000204F7" w:rsidRDefault="000B20D7">
      <w:pPr>
        <w:pStyle w:val="ListParagraph"/>
        <w:widowControl/>
        <w:numPr>
          <w:ilvl w:val="0"/>
          <w:numId w:val="49"/>
        </w:numPr>
        <w:spacing w:before="240"/>
      </w:pPr>
      <w:bookmarkStart w:id="63" w:name="_DV_C47"/>
      <w:bookmarkEnd w:id="62"/>
      <w:r w:rsidRPr="00931A5C">
        <w:rPr>
          <w:rStyle w:val="DeltaViewDeletion"/>
          <w:rFonts w:cs="Arial"/>
          <w:color w:val="C00000"/>
        </w:rPr>
        <w:t xml:space="preserve">e. </w:t>
      </w:r>
      <w:bookmarkStart w:id="64" w:name="_DV_M25"/>
      <w:bookmarkEnd w:id="63"/>
      <w:bookmarkEnd w:id="64"/>
      <w:r>
        <w:t>The discharge shall</w:t>
      </w:r>
      <w:r w:rsidR="00F27051">
        <w:t xml:space="preserve"> be analyzed for pH and turbidity at the discharge location within the first hour of discharge and daily for continuous dewatering discharges. Each sample must instantaneously comply with the numerical action levels for pH (within 6.5 - 8.5 standard pH units) and turbidity (250 nephelometric turbidity units</w:t>
      </w:r>
      <w:proofErr w:type="gramStart"/>
      <w:r w:rsidR="00F27051">
        <w:t>);</w:t>
      </w:r>
      <w:proofErr w:type="gramEnd"/>
      <w:r w:rsidR="00F27051">
        <w:t xml:space="preserve"> </w:t>
      </w:r>
    </w:p>
    <w:p w14:paraId="133F5A95" w14:textId="77777777" w:rsidR="000204F7" w:rsidRDefault="000204F7">
      <w:pPr>
        <w:pStyle w:val="ListParagraph"/>
        <w:widowControl/>
        <w:numPr>
          <w:ilvl w:val="1"/>
          <w:numId w:val="0"/>
        </w:numPr>
        <w:spacing w:before="240"/>
        <w:ind w:left="1800" w:hanging="360"/>
      </w:pPr>
      <w:bookmarkStart w:id="65" w:name="_DV_C48"/>
      <w:r w:rsidRPr="00931A5C">
        <w:rPr>
          <w:rStyle w:val="DeltaViewDeletion"/>
          <w:color w:val="C00000"/>
        </w:rPr>
        <w:t>f.</w:t>
      </w:r>
      <w:r w:rsidRPr="00931A5C">
        <w:rPr>
          <w:rStyle w:val="DeltaViewDeletion"/>
          <w:color w:val="C00000"/>
        </w:rPr>
        <w:tab/>
        <w:t xml:space="preserve">The </w:t>
      </w:r>
      <w:r w:rsidR="006F4526" w:rsidRPr="00931A5C">
        <w:rPr>
          <w:rStyle w:val="DeltaViewDeletion"/>
          <w:color w:val="C00000"/>
        </w:rPr>
        <w:t xml:space="preserve">discharger shall </w:t>
      </w:r>
      <w:r w:rsidR="001B6191" w:rsidRPr="00931A5C">
        <w:rPr>
          <w:rStyle w:val="DeltaViewDeletion"/>
          <w:color w:val="C00000"/>
        </w:rPr>
        <w:t xml:space="preserve">enter </w:t>
      </w:r>
      <w:r w:rsidR="00012263" w:rsidRPr="00931A5C">
        <w:rPr>
          <w:rStyle w:val="DeltaViewDeletion"/>
          <w:color w:val="C00000"/>
        </w:rPr>
        <w:t>results of all numeric action level exceedances through SMARTS within 10 days of field measurements (e.g., turbidity and pH</w:t>
      </w:r>
      <w:proofErr w:type="gramStart"/>
      <w:r w:rsidR="00012263" w:rsidRPr="00931A5C">
        <w:rPr>
          <w:rStyle w:val="DeltaViewDeletion"/>
          <w:color w:val="C00000"/>
        </w:rPr>
        <w:t>);</w:t>
      </w:r>
      <w:bookmarkEnd w:id="65"/>
      <w:proofErr w:type="gramEnd"/>
    </w:p>
    <w:p w14:paraId="0082C5E6" w14:textId="77777777" w:rsidR="00D0041E" w:rsidRDefault="000204F7">
      <w:pPr>
        <w:pStyle w:val="ListParagraph"/>
        <w:widowControl/>
        <w:numPr>
          <w:ilvl w:val="1"/>
          <w:numId w:val="0"/>
        </w:numPr>
        <w:spacing w:before="240"/>
        <w:ind w:left="1800" w:hanging="360"/>
      </w:pPr>
      <w:bookmarkStart w:id="66" w:name="_DV_C49"/>
      <w:r w:rsidRPr="00931A5C">
        <w:rPr>
          <w:rStyle w:val="DeltaViewDeletion"/>
          <w:color w:val="C00000"/>
        </w:rPr>
        <w:lastRenderedPageBreak/>
        <w:t>g.</w:t>
      </w:r>
      <w:r w:rsidRPr="00931A5C">
        <w:rPr>
          <w:rStyle w:val="DeltaViewDeletion"/>
          <w:color w:val="C00000"/>
        </w:rPr>
        <w:tab/>
        <w:t>The Qualified SWPPP Developer (QSD) shall revise the SWPPP to incorporate immediate corrective actions to prevent further exceedances</w:t>
      </w:r>
      <w:r w:rsidR="00D63973" w:rsidRPr="00931A5C">
        <w:rPr>
          <w:rStyle w:val="DeltaViewDeletion"/>
          <w:color w:val="C00000"/>
        </w:rPr>
        <w:t xml:space="preserve"> of the numeric action levels</w:t>
      </w:r>
      <w:r w:rsidR="007258DF" w:rsidRPr="00931A5C">
        <w:rPr>
          <w:rStyle w:val="DeltaViewDeletion"/>
          <w:color w:val="C00000"/>
        </w:rPr>
        <w:t xml:space="preserve"> for pH and turbidity</w:t>
      </w:r>
      <w:r w:rsidR="00D63973" w:rsidRPr="00931A5C">
        <w:rPr>
          <w:rStyle w:val="DeltaViewDeletion"/>
          <w:color w:val="C00000"/>
        </w:rPr>
        <w:t xml:space="preserve">, within 10 days of the exceedance. The revised SWPPP shall be uploaded as part of a Change of Information through </w:t>
      </w:r>
      <w:proofErr w:type="gramStart"/>
      <w:r w:rsidR="00D63973" w:rsidRPr="00931A5C">
        <w:rPr>
          <w:rStyle w:val="DeltaViewDeletion"/>
          <w:color w:val="C00000"/>
        </w:rPr>
        <w:t>SMARTS;</w:t>
      </w:r>
      <w:bookmarkStart w:id="67" w:name="_DV_C50"/>
      <w:bookmarkEnd w:id="66"/>
      <w:proofErr w:type="gramEnd"/>
    </w:p>
    <w:p w14:paraId="33EEABC6" w14:textId="034A994E" w:rsidR="000204F7" w:rsidRDefault="00D0041E">
      <w:pPr>
        <w:pStyle w:val="ListParagraph"/>
        <w:widowControl/>
        <w:numPr>
          <w:ilvl w:val="0"/>
          <w:numId w:val="46"/>
        </w:numPr>
        <w:spacing w:before="240"/>
      </w:pPr>
      <w:bookmarkStart w:id="68" w:name="_DV_C51"/>
      <w:bookmarkEnd w:id="67"/>
      <w:r w:rsidRPr="00931A5C">
        <w:rPr>
          <w:rStyle w:val="DeltaViewDeletion"/>
          <w:color w:val="C00000"/>
        </w:rPr>
        <w:t xml:space="preserve">h. </w:t>
      </w:r>
      <w:bookmarkEnd w:id="68"/>
      <w:r>
        <w:t>Dewatering</w:t>
      </w:r>
      <w:bookmarkStart w:id="69" w:name="_DV_C52"/>
      <w:r w:rsidRPr="00931A5C">
        <w:rPr>
          <w:rStyle w:val="DeltaViewDeletion"/>
          <w:color w:val="C00000"/>
        </w:rPr>
        <w:t xml:space="preserve"> operations with</w:t>
      </w:r>
      <w:bookmarkStart w:id="70" w:name="_DV_M26"/>
      <w:bookmarkEnd w:id="69"/>
      <w:bookmarkEnd w:id="70"/>
      <w:r>
        <w:t xml:space="preserve"> discharge(s)</w:t>
      </w:r>
      <w:r w:rsidR="00F27051">
        <w:t xml:space="preserve"> exceeding the numeric action levels for pH and turbidity shall immediately cease until the dewatering discharge complies with the requirements </w:t>
      </w:r>
      <w:r w:rsidR="009E198E">
        <w:t xml:space="preserve">in </w:t>
      </w:r>
      <w:bookmarkStart w:id="71" w:name="_DV_C53"/>
      <w:r w:rsidR="00E26950" w:rsidRPr="00931A5C">
        <w:rPr>
          <w:rStyle w:val="DeltaViewDeletion"/>
          <w:color w:val="C00000"/>
        </w:rPr>
        <w:t>A</w:t>
      </w:r>
      <w:bookmarkStart w:id="72" w:name="_DV_C54"/>
      <w:bookmarkEnd w:id="71"/>
      <w:r w:rsidR="00931A5C">
        <w:rPr>
          <w:rStyle w:val="DeltaViewInsertion"/>
        </w:rPr>
        <w:t xml:space="preserve"> </w:t>
      </w:r>
      <w:r w:rsidR="009E198E">
        <w:rPr>
          <w:rStyle w:val="DeltaViewInsertion"/>
        </w:rPr>
        <w:t>Sections B</w:t>
      </w:r>
      <w:bookmarkStart w:id="73" w:name="_DV_M27"/>
      <w:bookmarkEnd w:id="72"/>
      <w:bookmarkEnd w:id="73"/>
      <w:r w:rsidR="009E198E">
        <w:t>.</w:t>
      </w:r>
      <w:bookmarkStart w:id="74" w:name="_DV_C55"/>
      <w:r w:rsidR="001364E5" w:rsidRPr="00823162">
        <w:rPr>
          <w:rStyle w:val="DeltaViewDeletion"/>
          <w:color w:val="C00000"/>
        </w:rPr>
        <w:t>4</w:t>
      </w:r>
      <w:bookmarkStart w:id="75" w:name="_DV_C56"/>
      <w:bookmarkEnd w:id="74"/>
      <w:r w:rsidR="00823162">
        <w:rPr>
          <w:rStyle w:val="DeltaViewInsertion"/>
        </w:rPr>
        <w:t xml:space="preserve"> </w:t>
      </w:r>
      <w:proofErr w:type="gramStart"/>
      <w:r w:rsidR="009E198E">
        <w:rPr>
          <w:rStyle w:val="DeltaViewInsertion"/>
        </w:rPr>
        <w:t>1</w:t>
      </w:r>
      <w:bookmarkStart w:id="76" w:name="_DV_M28"/>
      <w:bookmarkEnd w:id="75"/>
      <w:bookmarkEnd w:id="76"/>
      <w:r w:rsidR="009E198E">
        <w:t>.</w:t>
      </w:r>
      <w:r w:rsidR="00461105">
        <w:t>a</w:t>
      </w:r>
      <w:proofErr w:type="gramEnd"/>
      <w:r w:rsidR="00461105">
        <w:t xml:space="preserve"> through </w:t>
      </w:r>
      <w:bookmarkStart w:id="77" w:name="_DV_C57"/>
      <w:r w:rsidR="00E26950" w:rsidRPr="00823162">
        <w:rPr>
          <w:rStyle w:val="DeltaViewDeletion"/>
          <w:color w:val="C00000"/>
        </w:rPr>
        <w:t>A.</w:t>
      </w:r>
      <w:r w:rsidR="001364E5" w:rsidRPr="00823162">
        <w:rPr>
          <w:rStyle w:val="DeltaViewDeletion"/>
          <w:color w:val="C00000"/>
        </w:rPr>
        <w:t>4</w:t>
      </w:r>
      <w:r w:rsidR="00E26950" w:rsidRPr="00823162">
        <w:rPr>
          <w:rStyle w:val="DeltaViewDeletion"/>
          <w:color w:val="C00000"/>
        </w:rPr>
        <w:t>.h above</w:t>
      </w:r>
      <w:bookmarkStart w:id="78" w:name="_DV_C58"/>
      <w:bookmarkEnd w:id="77"/>
      <w:r w:rsidR="00823162">
        <w:rPr>
          <w:rStyle w:val="DeltaViewDeletion"/>
          <w:color w:val="C00000"/>
        </w:rPr>
        <w:t xml:space="preserve"> </w:t>
      </w:r>
      <w:r w:rsidR="00461105">
        <w:rPr>
          <w:rStyle w:val="DeltaViewInsertion"/>
        </w:rPr>
        <w:t xml:space="preserve">e and </w:t>
      </w:r>
      <w:r w:rsidR="00F853DC">
        <w:rPr>
          <w:rStyle w:val="DeltaViewInsertion"/>
        </w:rPr>
        <w:t>D.</w:t>
      </w:r>
      <w:r w:rsidR="00AA3AC5">
        <w:rPr>
          <w:rStyle w:val="DeltaViewInsertion"/>
        </w:rPr>
        <w:t xml:space="preserve">5 and </w:t>
      </w:r>
      <w:r w:rsidR="00F853DC">
        <w:rPr>
          <w:rStyle w:val="DeltaViewInsertion"/>
        </w:rPr>
        <w:t>6</w:t>
      </w:r>
      <w:bookmarkStart w:id="79" w:name="_DV_M29"/>
      <w:bookmarkEnd w:id="78"/>
      <w:bookmarkEnd w:id="79"/>
      <w:r w:rsidR="00F853DC">
        <w:t>;</w:t>
      </w:r>
    </w:p>
    <w:p w14:paraId="66408CA4" w14:textId="77777777" w:rsidR="005A14E9" w:rsidRDefault="000204F7">
      <w:pPr>
        <w:pStyle w:val="ListParagraph"/>
        <w:widowControl/>
        <w:numPr>
          <w:ilvl w:val="1"/>
          <w:numId w:val="0"/>
        </w:numPr>
        <w:spacing w:before="240"/>
        <w:ind w:left="1800" w:hanging="360"/>
      </w:pPr>
      <w:bookmarkStart w:id="80" w:name="_DV_C59"/>
      <w:proofErr w:type="spellStart"/>
      <w:r w:rsidRPr="00823162">
        <w:rPr>
          <w:rStyle w:val="DeltaViewDeletion"/>
          <w:color w:val="C00000"/>
        </w:rPr>
        <w:t>i</w:t>
      </w:r>
      <w:proofErr w:type="spellEnd"/>
      <w:r w:rsidRPr="00823162">
        <w:rPr>
          <w:rStyle w:val="DeltaViewDeletion"/>
          <w:color w:val="C00000"/>
        </w:rPr>
        <w:t>.</w:t>
      </w:r>
      <w:r w:rsidRPr="00823162">
        <w:rPr>
          <w:rStyle w:val="DeltaViewDeletion"/>
          <w:color w:val="C00000"/>
        </w:rPr>
        <w:tab/>
        <w:t xml:space="preserve">The discharger shall cease </w:t>
      </w:r>
      <w:proofErr w:type="gramStart"/>
      <w:r w:rsidRPr="00823162">
        <w:rPr>
          <w:rStyle w:val="DeltaViewDeletion"/>
          <w:color w:val="C00000"/>
        </w:rPr>
        <w:t>discharge</w:t>
      </w:r>
      <w:proofErr w:type="gramEnd"/>
      <w:r w:rsidRPr="00823162">
        <w:rPr>
          <w:rStyle w:val="DeltaViewDeletion"/>
          <w:color w:val="C00000"/>
        </w:rPr>
        <w:t xml:space="preserve"> if necessary, as follows:</w:t>
      </w:r>
      <w:bookmarkEnd w:id="80"/>
    </w:p>
    <w:p w14:paraId="55606062" w14:textId="77777777" w:rsidR="005A14E9" w:rsidRDefault="005A14E9">
      <w:pPr>
        <w:pStyle w:val="ListParagraph"/>
        <w:widowControl/>
        <w:numPr>
          <w:ilvl w:val="2"/>
          <w:numId w:val="0"/>
        </w:numPr>
        <w:spacing w:before="240"/>
        <w:ind w:left="2340" w:hanging="180"/>
      </w:pPr>
      <w:bookmarkStart w:id="81" w:name="_DV_C60"/>
      <w:proofErr w:type="spellStart"/>
      <w:r w:rsidRPr="00823162">
        <w:rPr>
          <w:rStyle w:val="DeltaViewDeletion"/>
          <w:color w:val="C00000"/>
        </w:rPr>
        <w:t>i</w:t>
      </w:r>
      <w:proofErr w:type="spellEnd"/>
      <w:r w:rsidRPr="00823162">
        <w:rPr>
          <w:rStyle w:val="DeltaViewDeletion"/>
          <w:color w:val="C00000"/>
        </w:rPr>
        <w:t>.</w:t>
      </w:r>
      <w:r w:rsidRPr="00823162">
        <w:rPr>
          <w:rStyle w:val="DeltaViewDeletion"/>
          <w:color w:val="C00000"/>
        </w:rPr>
        <w:tab/>
        <w:t>Through an automated sampling device capable of ceasing the discharge if a single sample concentration/level exceeds the numeric action level</w:t>
      </w:r>
      <w:r w:rsidR="00CC376D" w:rsidRPr="00823162">
        <w:rPr>
          <w:rStyle w:val="DeltaViewDeletion"/>
          <w:color w:val="C00000"/>
        </w:rPr>
        <w:t>(s); or,</w:t>
      </w:r>
      <w:bookmarkEnd w:id="81"/>
    </w:p>
    <w:p w14:paraId="6D5E67DD" w14:textId="77777777" w:rsidR="00C91F61" w:rsidRDefault="007A2460">
      <w:pPr>
        <w:pStyle w:val="ListParagraph"/>
        <w:widowControl/>
        <w:numPr>
          <w:ilvl w:val="2"/>
          <w:numId w:val="0"/>
        </w:numPr>
        <w:spacing w:before="240"/>
        <w:ind w:left="2340" w:hanging="180"/>
      </w:pPr>
      <w:bookmarkStart w:id="82" w:name="_DV_C61"/>
      <w:r w:rsidRPr="00823162">
        <w:rPr>
          <w:rStyle w:val="DeltaViewDeletion"/>
          <w:color w:val="C00000"/>
        </w:rPr>
        <w:t>ii.</w:t>
      </w:r>
      <w:r w:rsidRPr="00823162">
        <w:rPr>
          <w:rStyle w:val="DeltaViewDeletion"/>
          <w:color w:val="C00000"/>
        </w:rPr>
        <w:tab/>
        <w:t xml:space="preserve">By a QSP or delegate who is present during the operation of the mechanical pumping and/or syphoning of the dewatering activity and </w:t>
      </w:r>
      <w:proofErr w:type="gramStart"/>
      <w:r w:rsidR="005F37C7" w:rsidRPr="00823162">
        <w:rPr>
          <w:rStyle w:val="DeltaViewDeletion"/>
          <w:color w:val="C00000"/>
        </w:rPr>
        <w:t>is able to</w:t>
      </w:r>
      <w:proofErr w:type="gramEnd"/>
      <w:r w:rsidR="005F37C7" w:rsidRPr="00823162">
        <w:rPr>
          <w:rStyle w:val="DeltaViewDeletion"/>
          <w:color w:val="C00000"/>
        </w:rPr>
        <w:t xml:space="preserve"> halt </w:t>
      </w:r>
      <w:r w:rsidR="00FD4D0A" w:rsidRPr="00823162">
        <w:rPr>
          <w:rStyle w:val="DeltaViewDeletion"/>
          <w:color w:val="C00000"/>
        </w:rPr>
        <w:t>dewatering if a numeric action level is exceeded for a single sample.</w:t>
      </w:r>
      <w:bookmarkStart w:id="83" w:name="_DV_C62"/>
      <w:bookmarkEnd w:id="82"/>
    </w:p>
    <w:p w14:paraId="59C38870" w14:textId="77777777" w:rsidR="000B20D7" w:rsidRDefault="00C91F61">
      <w:pPr>
        <w:pStyle w:val="Heading2"/>
        <w:widowControl/>
        <w:numPr>
          <w:ilvl w:val="0"/>
          <w:numId w:val="47"/>
        </w:numPr>
        <w:ind w:left="360"/>
      </w:pPr>
      <w:bookmarkStart w:id="84" w:name="_DV_C63"/>
      <w:bookmarkEnd w:id="83"/>
      <w:r>
        <w:rPr>
          <w:rStyle w:val="DeltaViewInsertion"/>
        </w:rPr>
        <w:t>Dewatering Discharge Reporting Requirements</w:t>
      </w:r>
      <w:bookmarkStart w:id="85" w:name="_DV_C64"/>
      <w:bookmarkEnd w:id="84"/>
    </w:p>
    <w:p w14:paraId="3D5613F8" w14:textId="77777777" w:rsidR="00D0041E" w:rsidRDefault="000B20D7">
      <w:pPr>
        <w:pStyle w:val="ListParagraph"/>
        <w:widowControl/>
        <w:numPr>
          <w:ilvl w:val="0"/>
          <w:numId w:val="50"/>
        </w:numPr>
        <w:rPr>
          <w:rFonts w:cs="Arial"/>
        </w:rPr>
      </w:pPr>
      <w:bookmarkStart w:id="86" w:name="_DV_C65"/>
      <w:bookmarkEnd w:id="85"/>
      <w:r>
        <w:rPr>
          <w:rStyle w:val="DeltaViewInsertion"/>
          <w:rFonts w:cs="Arial"/>
        </w:rPr>
        <w:t>At least 24 hours prior to the beginning of a dewatering discharge, the discharger shall</w:t>
      </w:r>
      <w:r w:rsidR="00210596">
        <w:rPr>
          <w:rStyle w:val="DeltaViewInsertion"/>
          <w:rFonts w:cs="Arial"/>
        </w:rPr>
        <w:t xml:space="preserve"> n</w:t>
      </w:r>
      <w:r w:rsidR="00210596">
        <w:rPr>
          <w:rStyle w:val="DeltaViewInsertion"/>
        </w:rPr>
        <w:t>otify the applicable Regional Water Board stormwater staff via email</w:t>
      </w:r>
      <w:r w:rsidR="00210596">
        <w:rPr>
          <w:rStyle w:val="DeltaViewInsertion"/>
          <w:vertAlign w:val="superscript"/>
        </w:rPr>
        <w:footnoteReference w:customMarkFollows="1" w:id="3"/>
        <w:t>2</w:t>
      </w:r>
      <w:bookmarkStart w:id="88" w:name="_DV_C67"/>
      <w:bookmarkEnd w:id="86"/>
      <w:r w:rsidR="00210596">
        <w:rPr>
          <w:rStyle w:val="DeltaViewInsertion"/>
        </w:rPr>
        <w:t xml:space="preserve"> of the anticipated dewatering discharge.</w:t>
      </w:r>
      <w:bookmarkStart w:id="89" w:name="_DV_C68"/>
      <w:bookmarkEnd w:id="88"/>
    </w:p>
    <w:p w14:paraId="2A48DE6C" w14:textId="77777777" w:rsidR="00D0041E" w:rsidRDefault="00D0041E">
      <w:pPr>
        <w:pStyle w:val="ListParagraph"/>
        <w:widowControl/>
        <w:numPr>
          <w:ilvl w:val="0"/>
          <w:numId w:val="48"/>
        </w:numPr>
        <w:rPr>
          <w:rFonts w:cs="Arial"/>
        </w:rPr>
      </w:pPr>
      <w:bookmarkStart w:id="90" w:name="_DV_C69"/>
      <w:bookmarkEnd w:id="89"/>
      <w:r w:rsidRPr="00823162">
        <w:rPr>
          <w:rStyle w:val="DeltaViewDeletion"/>
          <w:rFonts w:cs="Arial"/>
          <w:color w:val="C00000"/>
        </w:rPr>
        <w:t xml:space="preserve">j. </w:t>
      </w:r>
      <w:bookmarkStart w:id="91" w:name="_DV_M30"/>
      <w:bookmarkEnd w:id="90"/>
      <w:bookmarkEnd w:id="91"/>
      <w:r>
        <w:rPr>
          <w:rFonts w:cs="Arial"/>
        </w:rPr>
        <w:t xml:space="preserve">The discharger shall notify the corresponding Regional Water Board </w:t>
      </w:r>
      <w:bookmarkStart w:id="92" w:name="_DV_C70"/>
      <w:r>
        <w:rPr>
          <w:rStyle w:val="DeltaViewInsertion"/>
          <w:rFonts w:cs="Arial"/>
        </w:rPr>
        <w:t xml:space="preserve">and the applicable municipal separate storm sewer system </w:t>
      </w:r>
      <w:bookmarkStart w:id="93" w:name="_DV_M31"/>
      <w:bookmarkEnd w:id="92"/>
      <w:bookmarkEnd w:id="93"/>
      <w:r>
        <w:rPr>
          <w:rFonts w:cs="Arial"/>
        </w:rPr>
        <w:t xml:space="preserve">within 24 hours of a </w:t>
      </w:r>
      <w:r>
        <w:t>discharge</w:t>
      </w:r>
      <w:r>
        <w:rPr>
          <w:rFonts w:cs="Arial"/>
        </w:rPr>
        <w:t xml:space="preserve"> occurring if an exception to the requirement to cease discharge</w:t>
      </w:r>
      <w:bookmarkStart w:id="94" w:name="_DV_C71"/>
      <w:r w:rsidR="00D56F2D">
        <w:rPr>
          <w:rStyle w:val="DeltaViewInsertion"/>
          <w:rFonts w:cs="Arial"/>
        </w:rPr>
        <w:t xml:space="preserve">, as outlined in Section </w:t>
      </w:r>
      <w:r w:rsidR="004F70D9">
        <w:rPr>
          <w:rStyle w:val="DeltaViewInsertion"/>
          <w:rFonts w:cs="Arial"/>
        </w:rPr>
        <w:t>B.1.e,</w:t>
      </w:r>
      <w:bookmarkStart w:id="95" w:name="_DV_M32"/>
      <w:bookmarkEnd w:id="94"/>
      <w:bookmarkEnd w:id="95"/>
      <w:r w:rsidR="004F70D9">
        <w:rPr>
          <w:rFonts w:cs="Arial"/>
        </w:rPr>
        <w:t xml:space="preserve"> is necessary to protect human life and health or prevent severe property damage.</w:t>
      </w:r>
      <w:bookmarkStart w:id="96" w:name="_DV_C72"/>
    </w:p>
    <w:p w14:paraId="48899A18" w14:textId="77777777" w:rsidR="00D0041E" w:rsidRDefault="00D0041E">
      <w:pPr>
        <w:pStyle w:val="ListParagraph"/>
        <w:widowControl/>
        <w:numPr>
          <w:ilvl w:val="0"/>
          <w:numId w:val="48"/>
        </w:numPr>
      </w:pPr>
      <w:bookmarkStart w:id="97" w:name="_DV_C73"/>
      <w:bookmarkEnd w:id="96"/>
      <w:r>
        <w:rPr>
          <w:rStyle w:val="DeltaViewInsertion"/>
        </w:rPr>
        <w:t xml:space="preserve">The </w:t>
      </w:r>
      <w:r w:rsidR="003030E0">
        <w:rPr>
          <w:rStyle w:val="DeltaViewInsertion"/>
        </w:rPr>
        <w:t>Q</w:t>
      </w:r>
      <w:r w:rsidR="00017B35">
        <w:rPr>
          <w:rStyle w:val="DeltaViewInsertion"/>
        </w:rPr>
        <w:t xml:space="preserve">ualified </w:t>
      </w:r>
      <w:r w:rsidR="003030E0">
        <w:rPr>
          <w:rStyle w:val="DeltaViewInsertion"/>
        </w:rPr>
        <w:t>S</w:t>
      </w:r>
      <w:r w:rsidR="00017B35">
        <w:rPr>
          <w:rStyle w:val="DeltaViewInsertion"/>
        </w:rPr>
        <w:t xml:space="preserve">WPPP </w:t>
      </w:r>
      <w:r w:rsidR="003030E0">
        <w:rPr>
          <w:rStyle w:val="DeltaViewInsertion"/>
        </w:rPr>
        <w:t>D</w:t>
      </w:r>
      <w:r w:rsidR="00017B35">
        <w:rPr>
          <w:rStyle w:val="DeltaViewInsertion"/>
        </w:rPr>
        <w:t>eveloper (QSD) shall update the site-specific SWPPP</w:t>
      </w:r>
      <w:r w:rsidR="00D56F2D">
        <w:rPr>
          <w:rStyle w:val="DeltaViewInsertion"/>
        </w:rPr>
        <w:t xml:space="preserve"> on-site at least 24 hours prior to the beginning of a dewatering discharge and upload the </w:t>
      </w:r>
      <w:r w:rsidR="002945D2">
        <w:rPr>
          <w:rStyle w:val="DeltaViewInsertion"/>
        </w:rPr>
        <w:t xml:space="preserve">amended </w:t>
      </w:r>
      <w:r w:rsidR="00D56F2D">
        <w:rPr>
          <w:rStyle w:val="DeltaViewInsertion"/>
        </w:rPr>
        <w:t>SWPPP to SMARTS within 14 days with current information required in Section D.4 below, if necessary</w:t>
      </w:r>
      <w:r w:rsidR="00813F3C">
        <w:rPr>
          <w:rStyle w:val="DeltaViewInsertion"/>
        </w:rPr>
        <w:t>.</w:t>
      </w:r>
      <w:r w:rsidR="00141EE5">
        <w:rPr>
          <w:rStyle w:val="DeltaViewInsertion"/>
        </w:rPr>
        <w:t xml:space="preserve"> The revised SWPPP shall be uploaded as part of a Change of Information through SMARTS.</w:t>
      </w:r>
      <w:bookmarkStart w:id="98" w:name="_DV_C74"/>
      <w:bookmarkEnd w:id="97"/>
    </w:p>
    <w:p w14:paraId="61E961C9" w14:textId="149BA5A8" w:rsidR="00D0041E" w:rsidRDefault="00D0041E">
      <w:pPr>
        <w:pStyle w:val="ListParagraph"/>
        <w:widowControl/>
        <w:numPr>
          <w:ilvl w:val="0"/>
          <w:numId w:val="48"/>
        </w:numPr>
        <w:rPr>
          <w:rFonts w:cs="Arial"/>
        </w:rPr>
      </w:pPr>
      <w:bookmarkStart w:id="99" w:name="_DV_C75"/>
      <w:bookmarkEnd w:id="98"/>
      <w:r w:rsidRPr="00823162">
        <w:rPr>
          <w:rStyle w:val="DeltaViewDeletion"/>
          <w:color w:val="C00000"/>
        </w:rPr>
        <w:t xml:space="preserve">5. </w:t>
      </w:r>
      <w:bookmarkEnd w:id="99"/>
      <w:r>
        <w:rPr>
          <w:rFonts w:cs="Arial"/>
        </w:rPr>
        <w:t xml:space="preserve">The </w:t>
      </w:r>
      <w:bookmarkStart w:id="100" w:name="_DV_C76"/>
      <w:r w:rsidRPr="00823162">
        <w:rPr>
          <w:rStyle w:val="DeltaViewDeletion"/>
          <w:rFonts w:cs="Arial"/>
          <w:color w:val="C00000"/>
        </w:rPr>
        <w:t>discharger</w:t>
      </w:r>
      <w:bookmarkStart w:id="101" w:name="_DV_C77"/>
      <w:bookmarkEnd w:id="100"/>
      <w:r w:rsidR="00823162">
        <w:rPr>
          <w:rStyle w:val="DeltaViewInsertion"/>
          <w:rFonts w:cs="Arial"/>
        </w:rPr>
        <w:t xml:space="preserve"> </w:t>
      </w:r>
      <w:r w:rsidR="003030E0">
        <w:rPr>
          <w:rStyle w:val="DeltaViewInsertion"/>
          <w:rFonts w:cs="Arial"/>
        </w:rPr>
        <w:t>QSD</w:t>
      </w:r>
      <w:bookmarkEnd w:id="101"/>
      <w:r w:rsidR="003030E0">
        <w:rPr>
          <w:rFonts w:cs="Arial"/>
        </w:rPr>
        <w:t xml:space="preserve"> shall </w:t>
      </w:r>
      <w:bookmarkStart w:id="102" w:name="_DV_C78"/>
      <w:r w:rsidR="003030E0" w:rsidRPr="00823162">
        <w:rPr>
          <w:rStyle w:val="DeltaViewDeletion"/>
          <w:rFonts w:cs="Arial"/>
          <w:color w:val="C00000"/>
        </w:rPr>
        <w:t>describe how</w:t>
      </w:r>
      <w:bookmarkStart w:id="103" w:name="_DV_C79"/>
      <w:bookmarkEnd w:id="102"/>
      <w:r w:rsidR="00823162">
        <w:rPr>
          <w:rStyle w:val="DeltaViewDeletion"/>
          <w:rFonts w:cs="Arial"/>
          <w:color w:val="C00000"/>
        </w:rPr>
        <w:t xml:space="preserve"> </w:t>
      </w:r>
      <w:r w:rsidR="003030E0">
        <w:rPr>
          <w:rStyle w:val="DeltaViewInsertion"/>
          <w:rFonts w:cs="Arial"/>
        </w:rPr>
        <w:t>include</w:t>
      </w:r>
      <w:bookmarkStart w:id="104" w:name="_DV_M33"/>
      <w:bookmarkEnd w:id="103"/>
      <w:bookmarkEnd w:id="104"/>
      <w:r w:rsidR="003030E0">
        <w:rPr>
          <w:rFonts w:cs="Arial"/>
        </w:rPr>
        <w:t xml:space="preserve"> the following </w:t>
      </w:r>
      <w:bookmarkStart w:id="105" w:name="_DV_C80"/>
      <w:r w:rsidR="003030E0" w:rsidRPr="00823162">
        <w:rPr>
          <w:rStyle w:val="DeltaViewDeletion"/>
          <w:rFonts w:cs="Arial"/>
          <w:color w:val="C00000"/>
        </w:rPr>
        <w:t xml:space="preserve">requirements are addressed in the </w:t>
      </w:r>
      <w:bookmarkStart w:id="106" w:name="_DV_M34"/>
      <w:bookmarkEnd w:id="105"/>
      <w:bookmarkEnd w:id="106"/>
      <w:r w:rsidR="003030E0">
        <w:rPr>
          <w:rFonts w:cs="Arial"/>
        </w:rPr>
        <w:t xml:space="preserve">site-specific SWPPP </w:t>
      </w:r>
      <w:bookmarkStart w:id="107" w:name="_DV_C81"/>
      <w:r w:rsidR="003030E0" w:rsidRPr="00823162">
        <w:rPr>
          <w:rStyle w:val="DeltaViewDeletion"/>
          <w:rFonts w:cs="Arial"/>
          <w:color w:val="C00000"/>
        </w:rPr>
        <w:t>developed by a QSD</w:t>
      </w:r>
      <w:bookmarkStart w:id="108" w:name="_DV_C82"/>
      <w:bookmarkEnd w:id="107"/>
      <w:r w:rsidR="00823162">
        <w:rPr>
          <w:rStyle w:val="DeltaViewInsertion"/>
          <w:rFonts w:cs="Arial"/>
        </w:rPr>
        <w:t xml:space="preserve"> </w:t>
      </w:r>
      <w:r w:rsidR="003030E0">
        <w:rPr>
          <w:rStyle w:val="DeltaViewInsertion"/>
          <w:rFonts w:cs="Arial"/>
        </w:rPr>
        <w:t>updates to address dewatering discharges</w:t>
      </w:r>
      <w:bookmarkEnd w:id="108"/>
      <w:r w:rsidR="003030E0">
        <w:rPr>
          <w:rFonts w:cs="Arial"/>
        </w:rPr>
        <w:t xml:space="preserve">: </w:t>
      </w:r>
      <w:bookmarkStart w:id="109" w:name="_DV_C83"/>
    </w:p>
    <w:p w14:paraId="51593868" w14:textId="77777777" w:rsidR="00D0041E" w:rsidRDefault="00D0041E">
      <w:pPr>
        <w:pStyle w:val="ListParagraph"/>
        <w:widowControl/>
        <w:numPr>
          <w:ilvl w:val="1"/>
          <w:numId w:val="48"/>
        </w:numPr>
        <w:rPr>
          <w:rFonts w:cs="Arial"/>
        </w:rPr>
      </w:pPr>
      <w:bookmarkStart w:id="110" w:name="_DV_C84"/>
      <w:bookmarkEnd w:id="109"/>
      <w:r>
        <w:rPr>
          <w:rStyle w:val="DeltaViewInsertion"/>
          <w:rFonts w:cs="Arial"/>
        </w:rPr>
        <w:lastRenderedPageBreak/>
        <w:t>On-site BMPs that are selected and implemented:</w:t>
      </w:r>
      <w:bookmarkStart w:id="111" w:name="_DV_C85"/>
      <w:bookmarkEnd w:id="110"/>
    </w:p>
    <w:p w14:paraId="66D5C632" w14:textId="451F62C8" w:rsidR="00D0041E" w:rsidRDefault="00D0041E">
      <w:pPr>
        <w:pStyle w:val="ListParagraph"/>
        <w:widowControl/>
        <w:numPr>
          <w:ilvl w:val="2"/>
          <w:numId w:val="48"/>
        </w:numPr>
        <w:rPr>
          <w:rFonts w:cs="Arial"/>
        </w:rPr>
      </w:pPr>
      <w:bookmarkStart w:id="112" w:name="_DV_C86"/>
      <w:bookmarkEnd w:id="111"/>
      <w:r w:rsidRPr="00823162">
        <w:rPr>
          <w:rStyle w:val="DeltaViewDeletion"/>
          <w:rFonts w:cs="Arial"/>
          <w:color w:val="C00000"/>
        </w:rPr>
        <w:t xml:space="preserve">a. </w:t>
      </w:r>
      <w:r w:rsidRPr="00823162">
        <w:rPr>
          <w:rStyle w:val="DeltaViewDeletion"/>
          <w:color w:val="C00000"/>
        </w:rPr>
        <w:t>The discharger shall select and implement site-specific BMPs to</w:t>
      </w:r>
      <w:bookmarkStart w:id="113" w:name="_DV_C87"/>
      <w:bookmarkEnd w:id="112"/>
      <w:r w:rsidR="00823162">
        <w:rPr>
          <w:rStyle w:val="DeltaViewInsertion"/>
          <w:rFonts w:cs="Arial"/>
        </w:rPr>
        <w:t xml:space="preserve"> </w:t>
      </w:r>
      <w:proofErr w:type="spellStart"/>
      <w:r>
        <w:rPr>
          <w:rStyle w:val="DeltaViewInsertion"/>
          <w:rFonts w:cs="Arial"/>
        </w:rPr>
        <w:t>To</w:t>
      </w:r>
      <w:bookmarkStart w:id="114" w:name="_DV_M35"/>
      <w:bookmarkEnd w:id="113"/>
      <w:bookmarkEnd w:id="114"/>
      <w:proofErr w:type="spellEnd"/>
      <w:r>
        <w:rPr>
          <w:rFonts w:cs="Arial"/>
        </w:rPr>
        <w:t xml:space="preserve"> prevent the dewatering discharge from contacting construction materials or equipment</w:t>
      </w:r>
      <w:bookmarkStart w:id="115" w:name="_DV_C88"/>
      <w:proofErr w:type="gramStart"/>
      <w:r w:rsidRPr="00823162">
        <w:rPr>
          <w:rStyle w:val="DeltaViewDeletion"/>
          <w:color w:val="C00000"/>
        </w:rPr>
        <w:t xml:space="preserve">. </w:t>
      </w:r>
      <w:bookmarkStart w:id="116" w:name="_DV_C89"/>
      <w:bookmarkEnd w:id="115"/>
      <w:r>
        <w:rPr>
          <w:rStyle w:val="DeltaViewInsertion"/>
          <w:rFonts w:cs="Arial"/>
        </w:rPr>
        <w:t>;</w:t>
      </w:r>
      <w:bookmarkStart w:id="117" w:name="_DV_C90"/>
      <w:bookmarkEnd w:id="116"/>
      <w:proofErr w:type="gramEnd"/>
    </w:p>
    <w:p w14:paraId="322152E4" w14:textId="6F806734" w:rsidR="00D0041E" w:rsidRDefault="00D0041E">
      <w:pPr>
        <w:pStyle w:val="ListParagraph"/>
        <w:widowControl/>
        <w:numPr>
          <w:ilvl w:val="2"/>
          <w:numId w:val="48"/>
        </w:numPr>
        <w:rPr>
          <w:rFonts w:cs="Arial"/>
        </w:rPr>
      </w:pPr>
      <w:bookmarkStart w:id="118" w:name="_DV_C91"/>
      <w:bookmarkEnd w:id="117"/>
      <w:r w:rsidRPr="00823162">
        <w:rPr>
          <w:rStyle w:val="DeltaViewDeletion"/>
          <w:rFonts w:cs="Arial"/>
          <w:color w:val="C00000"/>
        </w:rPr>
        <w:t xml:space="preserve">b. </w:t>
      </w:r>
      <w:r w:rsidRPr="00823162">
        <w:rPr>
          <w:rStyle w:val="DeltaViewDeletion"/>
          <w:color w:val="C00000"/>
        </w:rPr>
        <w:t>The discharger shall select and implement BMPs that</w:t>
      </w:r>
      <w:bookmarkStart w:id="119" w:name="_DV_C92"/>
      <w:bookmarkEnd w:id="118"/>
      <w:r w:rsidR="00823162">
        <w:rPr>
          <w:rStyle w:val="DeltaViewInsertion"/>
          <w:rFonts w:cs="Arial"/>
        </w:rPr>
        <w:t xml:space="preserve"> </w:t>
      </w:r>
      <w:r>
        <w:rPr>
          <w:rStyle w:val="DeltaViewInsertion"/>
          <w:rFonts w:cs="Arial"/>
        </w:rPr>
        <w:t>That</w:t>
      </w:r>
      <w:bookmarkStart w:id="120" w:name="_DV_M36"/>
      <w:bookmarkEnd w:id="119"/>
      <w:bookmarkEnd w:id="120"/>
      <w:r>
        <w:rPr>
          <w:rFonts w:cs="Arial"/>
        </w:rPr>
        <w:t xml:space="preserve"> do not use waters of the </w:t>
      </w:r>
      <w:bookmarkStart w:id="121" w:name="_DV_C93"/>
      <w:r w:rsidRPr="00823162">
        <w:rPr>
          <w:rStyle w:val="DeltaViewDeletion"/>
          <w:color w:val="C00000"/>
        </w:rPr>
        <w:t>U.S.</w:t>
      </w:r>
      <w:bookmarkStart w:id="122" w:name="_DV_C94"/>
      <w:bookmarkEnd w:id="121"/>
      <w:r w:rsidR="00823162">
        <w:rPr>
          <w:rStyle w:val="DeltaViewInsertion"/>
          <w:rFonts w:cs="Arial"/>
        </w:rPr>
        <w:t xml:space="preserve"> </w:t>
      </w:r>
      <w:r>
        <w:rPr>
          <w:rStyle w:val="DeltaViewInsertion"/>
          <w:rFonts w:cs="Arial"/>
        </w:rPr>
        <w:t>United States</w:t>
      </w:r>
      <w:bookmarkStart w:id="123" w:name="_DV_M37"/>
      <w:bookmarkEnd w:id="122"/>
      <w:bookmarkEnd w:id="123"/>
      <w:r>
        <w:rPr>
          <w:rFonts w:cs="Arial"/>
        </w:rPr>
        <w:t xml:space="preserve"> as part of the treatment area, at all areas or points where dewatering </w:t>
      </w:r>
      <w:bookmarkStart w:id="124" w:name="_DV_C95"/>
      <w:r w:rsidRPr="00823162">
        <w:rPr>
          <w:rStyle w:val="DeltaViewDeletion"/>
          <w:color w:val="C00000"/>
        </w:rPr>
        <w:t xml:space="preserve">water </w:t>
      </w:r>
      <w:bookmarkStart w:id="125" w:name="_DV_M38"/>
      <w:bookmarkEnd w:id="124"/>
      <w:bookmarkEnd w:id="125"/>
      <w:r>
        <w:rPr>
          <w:rFonts w:cs="Arial"/>
        </w:rPr>
        <w:t>is discharged;</w:t>
      </w:r>
      <w:bookmarkStart w:id="126" w:name="_DV_C96"/>
      <w:r>
        <w:rPr>
          <w:rStyle w:val="DeltaViewInsertion"/>
          <w:rFonts w:cs="Arial"/>
        </w:rPr>
        <w:t xml:space="preserve"> and, </w:t>
      </w:r>
      <w:bookmarkStart w:id="127" w:name="_DV_C97"/>
      <w:bookmarkEnd w:id="126"/>
    </w:p>
    <w:p w14:paraId="4375CFCB" w14:textId="37333014" w:rsidR="00D0041E" w:rsidRDefault="00D0041E">
      <w:pPr>
        <w:pStyle w:val="ListParagraph"/>
        <w:widowControl/>
        <w:numPr>
          <w:ilvl w:val="2"/>
          <w:numId w:val="48"/>
        </w:numPr>
        <w:rPr>
          <w:rFonts w:cs="Arial"/>
        </w:rPr>
      </w:pPr>
      <w:bookmarkStart w:id="128" w:name="_DV_C98"/>
      <w:bookmarkEnd w:id="127"/>
      <w:r w:rsidRPr="00823162">
        <w:rPr>
          <w:rStyle w:val="DeltaViewDeletion"/>
          <w:rFonts w:cs="Arial"/>
          <w:color w:val="C00000"/>
        </w:rPr>
        <w:t xml:space="preserve">c. </w:t>
      </w:r>
      <w:r w:rsidRPr="00823162">
        <w:rPr>
          <w:rStyle w:val="DeltaViewDeletion"/>
          <w:color w:val="C00000"/>
        </w:rPr>
        <w:t>The discharger shall select and implement on-site BMPs to</w:t>
      </w:r>
      <w:bookmarkStart w:id="129" w:name="_DV_C99"/>
      <w:bookmarkEnd w:id="128"/>
      <w:r w:rsidR="00823162">
        <w:rPr>
          <w:rStyle w:val="DeltaViewInsertion"/>
          <w:rFonts w:cs="Arial"/>
        </w:rPr>
        <w:t xml:space="preserve"> </w:t>
      </w:r>
      <w:proofErr w:type="spellStart"/>
      <w:proofErr w:type="gramStart"/>
      <w:r>
        <w:rPr>
          <w:rStyle w:val="DeltaViewInsertion"/>
          <w:rFonts w:cs="Arial"/>
        </w:rPr>
        <w:t>To</w:t>
      </w:r>
      <w:bookmarkStart w:id="130" w:name="_DV_M39"/>
      <w:bookmarkEnd w:id="129"/>
      <w:bookmarkEnd w:id="130"/>
      <w:proofErr w:type="spellEnd"/>
      <w:proofErr w:type="gramEnd"/>
      <w:r>
        <w:rPr>
          <w:rFonts w:cs="Arial"/>
        </w:rPr>
        <w:t xml:space="preserve"> decelerate the velocity of </w:t>
      </w:r>
      <w:bookmarkStart w:id="131" w:name="_DV_C100"/>
      <w:r w:rsidRPr="00823162">
        <w:rPr>
          <w:rStyle w:val="DeltaViewDeletion"/>
          <w:color w:val="C00000"/>
        </w:rPr>
        <w:t xml:space="preserve">the </w:t>
      </w:r>
      <w:bookmarkStart w:id="132" w:name="_DV_M40"/>
      <w:bookmarkEnd w:id="131"/>
      <w:bookmarkEnd w:id="132"/>
      <w:r>
        <w:rPr>
          <w:rFonts w:cs="Arial"/>
        </w:rPr>
        <w:t>dewatering discharge (e.g.</w:t>
      </w:r>
      <w:bookmarkStart w:id="133" w:name="_DV_C101"/>
      <w:r w:rsidRPr="00823162">
        <w:rPr>
          <w:rStyle w:val="DeltaViewDeletion"/>
          <w:color w:val="C00000"/>
        </w:rPr>
        <w:t>,</w:t>
      </w:r>
      <w:bookmarkStart w:id="134" w:name="_DV_M41"/>
      <w:bookmarkEnd w:id="133"/>
      <w:bookmarkEnd w:id="134"/>
      <w:r>
        <w:rPr>
          <w:rFonts w:cs="Arial"/>
        </w:rPr>
        <w:t xml:space="preserve"> check dams, sediment traps, riprap, and grouted riprap at outlets); </w:t>
      </w:r>
      <w:bookmarkStart w:id="135" w:name="_DV_C102"/>
    </w:p>
    <w:p w14:paraId="19B165DB" w14:textId="39613B38" w:rsidR="00D0041E" w:rsidRDefault="00D0041E">
      <w:pPr>
        <w:pStyle w:val="ListParagraph"/>
        <w:widowControl/>
        <w:numPr>
          <w:ilvl w:val="1"/>
          <w:numId w:val="48"/>
        </w:numPr>
        <w:rPr>
          <w:rFonts w:cs="Arial"/>
        </w:rPr>
      </w:pPr>
      <w:bookmarkStart w:id="136" w:name="_DV_C103"/>
      <w:bookmarkEnd w:id="135"/>
      <w:r w:rsidRPr="00823162">
        <w:rPr>
          <w:rStyle w:val="DeltaViewDeletion"/>
          <w:rFonts w:cs="Arial"/>
          <w:color w:val="C00000"/>
        </w:rPr>
        <w:t xml:space="preserve">d. </w:t>
      </w:r>
      <w:r w:rsidRPr="00823162">
        <w:rPr>
          <w:rStyle w:val="DeltaViewDeletion"/>
          <w:color w:val="C00000"/>
        </w:rPr>
        <w:t>The discharger shall clean and maintain</w:t>
      </w:r>
      <w:bookmarkStart w:id="137" w:name="_DV_C104"/>
      <w:bookmarkEnd w:id="136"/>
      <w:r w:rsidR="00823162">
        <w:rPr>
          <w:rStyle w:val="DeltaViewInsertion"/>
          <w:rFonts w:cs="Arial"/>
        </w:rPr>
        <w:t xml:space="preserve"> </w:t>
      </w:r>
      <w:r>
        <w:rPr>
          <w:rStyle w:val="DeltaViewInsertion"/>
          <w:rFonts w:cs="Arial"/>
        </w:rPr>
        <w:t>Cleaning and maintenance plan for</w:t>
      </w:r>
      <w:bookmarkStart w:id="138" w:name="_DV_M42"/>
      <w:bookmarkEnd w:id="137"/>
      <w:bookmarkEnd w:id="138"/>
      <w:r>
        <w:rPr>
          <w:rFonts w:cs="Arial"/>
        </w:rPr>
        <w:t xml:space="preserve"> all dewatering devices and filter media when the pressure </w:t>
      </w:r>
      <w:bookmarkStart w:id="139" w:name="_DV_C105"/>
      <w:r w:rsidRPr="00823162">
        <w:rPr>
          <w:rStyle w:val="DeltaViewDeletion"/>
          <w:color w:val="C00000"/>
        </w:rPr>
        <w:t xml:space="preserve">differential </w:t>
      </w:r>
      <w:bookmarkStart w:id="140" w:name="_DV_M43"/>
      <w:bookmarkEnd w:id="139"/>
      <w:bookmarkEnd w:id="140"/>
      <w:r>
        <w:rPr>
          <w:rFonts w:cs="Arial"/>
        </w:rPr>
        <w:t xml:space="preserve">equals or exceeds the manufacturer’s </w:t>
      </w:r>
      <w:r w:rsidR="00E35FA9">
        <w:rPr>
          <w:rFonts w:cs="Arial"/>
        </w:rPr>
        <w:t>specifications (if applicable)</w:t>
      </w:r>
      <w:bookmarkStart w:id="141" w:name="_DV_C106"/>
      <w:proofErr w:type="gramStart"/>
      <w:r w:rsidR="00E35FA9" w:rsidRPr="00823162">
        <w:rPr>
          <w:rStyle w:val="DeltaViewDeletion"/>
          <w:color w:val="C00000"/>
        </w:rPr>
        <w:t>.</w:t>
      </w:r>
      <w:bookmarkStart w:id="142" w:name="_DV_C107"/>
      <w:bookmarkEnd w:id="141"/>
      <w:r w:rsidR="00E35FA9">
        <w:rPr>
          <w:rStyle w:val="DeltaViewInsertion"/>
          <w:rFonts w:cs="Arial"/>
        </w:rPr>
        <w:t>;</w:t>
      </w:r>
      <w:proofErr w:type="gramEnd"/>
      <w:r w:rsidR="00E35FA9">
        <w:rPr>
          <w:rStyle w:val="DeltaViewInsertion"/>
          <w:rFonts w:cs="Arial"/>
        </w:rPr>
        <w:t xml:space="preserve"> </w:t>
      </w:r>
      <w:bookmarkStart w:id="143" w:name="_DV_C108"/>
      <w:bookmarkEnd w:id="142"/>
    </w:p>
    <w:p w14:paraId="459D447F" w14:textId="27BCF3AB" w:rsidR="000204F7" w:rsidRDefault="00D0041E">
      <w:pPr>
        <w:pStyle w:val="ListParagraph"/>
        <w:widowControl/>
        <w:numPr>
          <w:ilvl w:val="1"/>
          <w:numId w:val="48"/>
        </w:numPr>
      </w:pPr>
      <w:bookmarkStart w:id="144" w:name="_DV_C109"/>
      <w:bookmarkEnd w:id="143"/>
      <w:r w:rsidRPr="00823162">
        <w:rPr>
          <w:rStyle w:val="DeltaViewDeletion"/>
          <w:rFonts w:cs="Arial"/>
          <w:color w:val="C00000"/>
        </w:rPr>
        <w:t xml:space="preserve">e. </w:t>
      </w:r>
      <w:r w:rsidRPr="00823162">
        <w:rPr>
          <w:rStyle w:val="DeltaViewDeletion"/>
          <w:color w:val="C00000"/>
        </w:rPr>
        <w:t>The discharger shall follow site</w:t>
      </w:r>
      <w:bookmarkStart w:id="145" w:name="_DV_C110"/>
      <w:bookmarkEnd w:id="144"/>
      <w:r w:rsidR="00823162">
        <w:rPr>
          <w:rStyle w:val="DeltaViewInsertion"/>
          <w:rFonts w:cs="Arial"/>
        </w:rPr>
        <w:t xml:space="preserve"> </w:t>
      </w:r>
      <w:r>
        <w:rPr>
          <w:rStyle w:val="DeltaViewInsertion"/>
          <w:rFonts w:cs="Arial"/>
        </w:rPr>
        <w:t>Site</w:t>
      </w:r>
      <w:bookmarkStart w:id="146" w:name="_DV_M44"/>
      <w:bookmarkEnd w:id="145"/>
      <w:bookmarkEnd w:id="146"/>
      <w:r>
        <w:rPr>
          <w:rFonts w:cs="Arial"/>
        </w:rPr>
        <w:t>-specific dewatering sampling protocols used to comply with requirements in Section</w:t>
      </w:r>
      <w:r w:rsidR="007D01ED">
        <w:rPr>
          <w:rFonts w:cs="Arial"/>
        </w:rPr>
        <w:t xml:space="preserve"> </w:t>
      </w:r>
      <w:bookmarkStart w:id="147" w:name="_DV_C111"/>
      <w:r w:rsidR="00EE097C" w:rsidRPr="00823162">
        <w:rPr>
          <w:rStyle w:val="DeltaViewDeletion"/>
          <w:color w:val="C00000"/>
        </w:rPr>
        <w:t>A</w:t>
      </w:r>
      <w:bookmarkStart w:id="148" w:name="_DV_C112"/>
      <w:bookmarkEnd w:id="147"/>
      <w:r w:rsidR="007D01ED">
        <w:rPr>
          <w:rStyle w:val="DeltaViewInsertion"/>
          <w:rFonts w:cs="Arial"/>
        </w:rPr>
        <w:t>B</w:t>
      </w:r>
      <w:bookmarkEnd w:id="148"/>
      <w:r w:rsidR="007D01ED">
        <w:rPr>
          <w:rFonts w:cs="Arial"/>
        </w:rPr>
        <w:t>.</w:t>
      </w:r>
      <w:bookmarkStart w:id="149" w:name="_DV_C113"/>
      <w:r w:rsidR="000705FB" w:rsidRPr="00823162">
        <w:rPr>
          <w:rStyle w:val="DeltaViewDeletion"/>
          <w:color w:val="C00000"/>
        </w:rPr>
        <w:t xml:space="preserve">4 above; </w:t>
      </w:r>
      <w:proofErr w:type="gramStart"/>
      <w:r w:rsidR="000705FB" w:rsidRPr="00823162">
        <w:rPr>
          <w:rStyle w:val="DeltaViewDeletion"/>
          <w:color w:val="C00000"/>
        </w:rPr>
        <w:t>and,</w:t>
      </w:r>
      <w:bookmarkEnd w:id="149"/>
      <w:proofErr w:type="gramEnd"/>
      <w:r w:rsidR="00734259">
        <w:rPr>
          <w:rStyle w:val="DeltaViewDeletion"/>
          <w:color w:val="C00000"/>
        </w:rPr>
        <w:t xml:space="preserve"> </w:t>
      </w:r>
      <w:r w:rsidR="00734259">
        <w:rPr>
          <w:rStyle w:val="DeltaViewInsertion"/>
          <w:rFonts w:cs="Arial"/>
        </w:rPr>
        <w:t>1.</w:t>
      </w:r>
    </w:p>
    <w:p w14:paraId="3D598FFB" w14:textId="5BF357CB" w:rsidR="00D0041E" w:rsidRDefault="000204F7">
      <w:pPr>
        <w:pStyle w:val="ListParagraph"/>
        <w:widowControl/>
        <w:numPr>
          <w:ilvl w:val="1"/>
          <w:numId w:val="0"/>
        </w:numPr>
        <w:spacing w:before="240"/>
        <w:ind w:left="1800" w:hanging="360"/>
        <w:rPr>
          <w:rFonts w:cs="Arial"/>
        </w:rPr>
      </w:pPr>
      <w:bookmarkStart w:id="150" w:name="_DV_C114"/>
      <w:r w:rsidRPr="00823162">
        <w:rPr>
          <w:rStyle w:val="DeltaViewDeletion"/>
          <w:color w:val="C00000"/>
        </w:rPr>
        <w:t>f.</w:t>
      </w:r>
      <w:r w:rsidRPr="00823162">
        <w:rPr>
          <w:rStyle w:val="DeltaViewDeletion"/>
          <w:color w:val="C00000"/>
        </w:rPr>
        <w:tab/>
        <w:t>The discharger shall depict</w:t>
      </w:r>
      <w:bookmarkStart w:id="151" w:name="_DV_C115"/>
      <w:bookmarkEnd w:id="150"/>
      <w:r w:rsidR="007D01ED">
        <w:rPr>
          <w:rStyle w:val="DeltaViewInsertion"/>
          <w:rFonts w:cs="Arial"/>
        </w:rPr>
        <w:t xml:space="preserve"> </w:t>
      </w:r>
      <w:bookmarkStart w:id="152" w:name="_DV_C116"/>
      <w:bookmarkEnd w:id="151"/>
    </w:p>
    <w:p w14:paraId="2FF573D7" w14:textId="77777777" w:rsidR="00D0041E" w:rsidRDefault="00D0041E">
      <w:pPr>
        <w:pStyle w:val="ListParagraph"/>
        <w:widowControl/>
        <w:numPr>
          <w:ilvl w:val="1"/>
          <w:numId w:val="48"/>
        </w:numPr>
        <w:rPr>
          <w:rFonts w:cs="Arial"/>
        </w:rPr>
      </w:pPr>
      <w:bookmarkStart w:id="153" w:name="_DV_C117"/>
      <w:bookmarkEnd w:id="152"/>
      <w:r>
        <w:rPr>
          <w:rStyle w:val="DeltaViewInsertion"/>
          <w:rFonts w:cs="Arial"/>
        </w:rPr>
        <w:t xml:space="preserve">A </w:t>
      </w:r>
      <w:proofErr w:type="gramStart"/>
      <w:r>
        <w:rPr>
          <w:rStyle w:val="DeltaViewInsertion"/>
          <w:rFonts w:cs="Arial"/>
        </w:rPr>
        <w:t>site-map</w:t>
      </w:r>
      <w:proofErr w:type="gramEnd"/>
      <w:r>
        <w:rPr>
          <w:rStyle w:val="DeltaViewInsertion"/>
          <w:rFonts w:cs="Arial"/>
        </w:rPr>
        <w:t xml:space="preserve"> depicting</w:t>
      </w:r>
      <w:bookmarkStart w:id="154" w:name="_DV_M46"/>
      <w:bookmarkEnd w:id="153"/>
      <w:bookmarkEnd w:id="154"/>
      <w:r>
        <w:rPr>
          <w:rFonts w:cs="Arial"/>
        </w:rPr>
        <w:t xml:space="preserve"> the dewatering activity discharge area location(s)</w:t>
      </w:r>
      <w:bookmarkStart w:id="155" w:name="_DV_C118"/>
      <w:r w:rsidRPr="00734259">
        <w:rPr>
          <w:rStyle w:val="DeltaViewDeletion"/>
          <w:color w:val="C00000"/>
        </w:rPr>
        <w:t xml:space="preserve"> in the site maps</w:t>
      </w:r>
      <w:bookmarkStart w:id="156" w:name="_DV_M47"/>
      <w:bookmarkEnd w:id="155"/>
      <w:bookmarkEnd w:id="156"/>
      <w:r>
        <w:rPr>
          <w:rFonts w:cs="Arial"/>
        </w:rPr>
        <w:t xml:space="preserve">. </w:t>
      </w:r>
      <w:bookmarkStart w:id="157" w:name="_DV_C119"/>
    </w:p>
    <w:p w14:paraId="7669C8E8" w14:textId="77777777" w:rsidR="00D0041E" w:rsidRDefault="00D0041E">
      <w:pPr>
        <w:pStyle w:val="ListParagraph"/>
        <w:widowControl/>
        <w:numPr>
          <w:ilvl w:val="0"/>
          <w:numId w:val="48"/>
        </w:numPr>
      </w:pPr>
      <w:bookmarkStart w:id="158" w:name="_DV_C120"/>
      <w:bookmarkEnd w:id="157"/>
      <w:r>
        <w:rPr>
          <w:rStyle w:val="DeltaViewInsertion"/>
        </w:rPr>
        <w:t xml:space="preserve">The discharger shall enter results of all numeric action level </w:t>
      </w:r>
      <w:r w:rsidR="00252B1F">
        <w:rPr>
          <w:rStyle w:val="DeltaViewInsertion"/>
        </w:rPr>
        <w:t>(e.g., turbidity and pH) exceedances through SMARTS within 10 days of the field measurements demonstrating the exceedance</w:t>
      </w:r>
      <w:r w:rsidR="00073EAC">
        <w:rPr>
          <w:rStyle w:val="DeltaViewInsertion"/>
        </w:rPr>
        <w:t>.</w:t>
      </w:r>
      <w:bookmarkEnd w:id="158"/>
    </w:p>
    <w:p w14:paraId="534D6943" w14:textId="6AA04DEF" w:rsidR="000204F7" w:rsidRPr="00AA4B48" w:rsidRDefault="00AA4B48" w:rsidP="00AA4B48">
      <w:pPr>
        <w:widowControl/>
        <w:ind w:left="720" w:hanging="360"/>
      </w:pPr>
      <w:bookmarkStart w:id="159" w:name="_DV_C121"/>
      <w:r w:rsidRPr="00AA4B48">
        <w:rPr>
          <w:rStyle w:val="DeltaViewDeletion"/>
          <w:strike w:val="0"/>
          <w:color w:val="auto"/>
        </w:rPr>
        <w:t xml:space="preserve">6. </w:t>
      </w:r>
      <w:r w:rsidRPr="00AA4B48">
        <w:rPr>
          <w:rStyle w:val="DeltaViewDeletion"/>
          <w:strike w:val="0"/>
          <w:color w:val="auto"/>
        </w:rPr>
        <w:tab/>
      </w:r>
      <w:r w:rsidR="00D0041E" w:rsidRPr="00734259">
        <w:rPr>
          <w:rStyle w:val="DeltaViewDeletion"/>
          <w:color w:val="C00000"/>
        </w:rPr>
        <w:t>This General Permit does not limit the State or Regional Water Boards’ authority to modify dewatering discharge requirements upon providing written notice to the discharger, including but not limited to the following:</w:t>
      </w:r>
      <w:bookmarkStart w:id="160" w:name="_DV_C122"/>
      <w:bookmarkEnd w:id="159"/>
      <w:r w:rsidR="00734259">
        <w:rPr>
          <w:rStyle w:val="DeltaViewInsertion"/>
        </w:rPr>
        <w:t xml:space="preserve"> </w:t>
      </w:r>
      <w:r w:rsidR="00D0041E">
        <w:rPr>
          <w:rStyle w:val="DeltaViewInsertion"/>
        </w:rPr>
        <w:t xml:space="preserve">The </w:t>
      </w:r>
      <w:r w:rsidR="00017B35">
        <w:rPr>
          <w:rStyle w:val="DeltaViewInsertion"/>
        </w:rPr>
        <w:t xml:space="preserve">QSD shall revise the SWPPP to incorporate immediate corrective actions to prevent further exceedances of the numeric action levels for pH and turbidity, within 10 days of the exceedance. </w:t>
      </w:r>
      <w:bookmarkEnd w:id="160"/>
    </w:p>
    <w:p w14:paraId="5BCC0847" w14:textId="77777777" w:rsidR="000204F7" w:rsidRDefault="000204F7">
      <w:pPr>
        <w:pStyle w:val="ListParagraph"/>
        <w:widowControl/>
        <w:numPr>
          <w:ilvl w:val="1"/>
          <w:numId w:val="0"/>
        </w:numPr>
        <w:spacing w:before="240"/>
        <w:ind w:left="1800" w:hanging="360"/>
      </w:pPr>
      <w:bookmarkStart w:id="161" w:name="_DV_C123"/>
      <w:r w:rsidRPr="00734259">
        <w:rPr>
          <w:rStyle w:val="DeltaViewDeletion"/>
          <w:rFonts w:cs="Arial"/>
          <w:color w:val="C00000"/>
        </w:rPr>
        <w:t>a.</w:t>
      </w:r>
      <w:r w:rsidRPr="00734259">
        <w:rPr>
          <w:rStyle w:val="DeltaViewDeletion"/>
          <w:rFonts w:cs="Arial"/>
          <w:color w:val="C00000"/>
        </w:rPr>
        <w:tab/>
      </w:r>
      <w:r w:rsidRPr="00734259">
        <w:rPr>
          <w:rStyle w:val="DeltaViewDeletion"/>
          <w:color w:val="C00000"/>
        </w:rPr>
        <w:t xml:space="preserve">Adding constituents to be </w:t>
      </w:r>
      <w:proofErr w:type="gramStart"/>
      <w:r w:rsidRPr="00734259">
        <w:rPr>
          <w:rStyle w:val="DeltaViewDeletion"/>
          <w:color w:val="C00000"/>
        </w:rPr>
        <w:t>monitored;</w:t>
      </w:r>
      <w:bookmarkEnd w:id="161"/>
      <w:proofErr w:type="gramEnd"/>
    </w:p>
    <w:p w14:paraId="3D667CEF" w14:textId="77777777" w:rsidR="000204F7" w:rsidRDefault="000204F7">
      <w:pPr>
        <w:pStyle w:val="ListParagraph"/>
        <w:widowControl/>
        <w:numPr>
          <w:ilvl w:val="1"/>
          <w:numId w:val="0"/>
        </w:numPr>
        <w:spacing w:before="240"/>
        <w:ind w:left="1800" w:hanging="360"/>
      </w:pPr>
      <w:bookmarkStart w:id="162" w:name="_DV_C124"/>
      <w:r w:rsidRPr="00734259">
        <w:rPr>
          <w:rStyle w:val="DeltaViewDeletion"/>
          <w:color w:val="C00000"/>
        </w:rPr>
        <w:t>b.</w:t>
      </w:r>
      <w:r w:rsidRPr="00734259">
        <w:rPr>
          <w:rStyle w:val="DeltaViewDeletion"/>
          <w:color w:val="C00000"/>
        </w:rPr>
        <w:tab/>
        <w:t xml:space="preserve">Adding or modifying frequency of </w:t>
      </w:r>
      <w:proofErr w:type="gramStart"/>
      <w:r w:rsidRPr="00734259">
        <w:rPr>
          <w:rStyle w:val="DeltaViewDeletion"/>
          <w:color w:val="C00000"/>
        </w:rPr>
        <w:t>monitoring;</w:t>
      </w:r>
      <w:bookmarkEnd w:id="162"/>
      <w:proofErr w:type="gramEnd"/>
    </w:p>
    <w:p w14:paraId="1FD3C14E" w14:textId="77777777" w:rsidR="000204F7" w:rsidRDefault="000204F7">
      <w:pPr>
        <w:pStyle w:val="ListParagraph"/>
        <w:widowControl/>
        <w:numPr>
          <w:ilvl w:val="1"/>
          <w:numId w:val="0"/>
        </w:numPr>
        <w:spacing w:before="240"/>
        <w:ind w:left="1800" w:hanging="360"/>
      </w:pPr>
      <w:bookmarkStart w:id="163" w:name="_DV_C125"/>
      <w:r w:rsidRPr="00734259">
        <w:rPr>
          <w:rStyle w:val="DeltaViewDeletion"/>
          <w:color w:val="C00000"/>
        </w:rPr>
        <w:t>c.</w:t>
      </w:r>
      <w:r w:rsidRPr="00734259">
        <w:rPr>
          <w:rStyle w:val="DeltaViewDeletion"/>
          <w:color w:val="C00000"/>
        </w:rPr>
        <w:tab/>
        <w:t>Requiring all or part of the discharge to be treated by an active treatment system prior to discharge; and/or,</w:t>
      </w:r>
      <w:bookmarkEnd w:id="163"/>
    </w:p>
    <w:p w14:paraId="66CF36D3" w14:textId="0A3DB3BA" w:rsidR="002B631B" w:rsidRDefault="000204F7" w:rsidP="00AA4B48">
      <w:pPr>
        <w:pStyle w:val="ListParagraph"/>
        <w:widowControl/>
        <w:numPr>
          <w:ilvl w:val="1"/>
          <w:numId w:val="0"/>
        </w:numPr>
        <w:spacing w:before="240"/>
        <w:ind w:left="1800" w:hanging="360"/>
      </w:pPr>
      <w:bookmarkStart w:id="164" w:name="_DV_C126"/>
      <w:r w:rsidRPr="00734259">
        <w:rPr>
          <w:rStyle w:val="DeltaViewDeletion"/>
          <w:color w:val="C00000"/>
        </w:rPr>
        <w:t>d.</w:t>
      </w:r>
      <w:r w:rsidRPr="00734259">
        <w:rPr>
          <w:rStyle w:val="DeltaViewDeletion"/>
          <w:color w:val="C00000"/>
        </w:rPr>
        <w:tab/>
        <w:t xml:space="preserve">Revoking coverage under this General Permit and requiring the discharger to obtain different NPDES permit coverage for discharges to waters of the United States. </w:t>
      </w:r>
      <w:bookmarkEnd w:id="164"/>
    </w:p>
    <w:sectPr w:rsidR="002B63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617" w14:textId="77777777" w:rsidR="001D6A72" w:rsidRDefault="001D6A72">
      <w:pPr>
        <w:widowControl/>
        <w:rPr>
          <w:rFonts w:cs="Times New Roman"/>
        </w:rPr>
      </w:pPr>
      <w:r>
        <w:rPr>
          <w:rFonts w:cs="Times New Roman"/>
        </w:rPr>
        <w:separator/>
      </w:r>
    </w:p>
  </w:endnote>
  <w:endnote w:type="continuationSeparator" w:id="0">
    <w:p w14:paraId="3F915EB2" w14:textId="77777777" w:rsidR="001D6A72" w:rsidRDefault="001D6A72">
      <w:pPr>
        <w:widowControl/>
        <w:rPr>
          <w:rFonts w:cs="Times New Roman"/>
        </w:rPr>
      </w:pPr>
      <w:r>
        <w:rPr>
          <w:rFonts w:cs="Times New Roman"/>
        </w:rPr>
        <w:continuationSeparator/>
      </w:r>
    </w:p>
  </w:endnote>
  <w:endnote w:type="continuationNotice" w:id="1">
    <w:p w14:paraId="346CDC96" w14:textId="77777777" w:rsidR="001D6A72" w:rsidRDefault="001D6A72">
      <w:pPr>
        <w:widowControl/>
        <w:spacing w:after="0"/>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52E9" w14:textId="77777777" w:rsidR="00F52AD3" w:rsidRDefault="00F5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1BF" w14:textId="77777777" w:rsidR="00A5174B" w:rsidRDefault="008F3E7B">
    <w:pPr>
      <w:pStyle w:val="Footer"/>
      <w:widowControl/>
      <w:tabs>
        <w:tab w:val="clear" w:pos="8630"/>
        <w:tab w:val="right" w:pos="9350"/>
      </w:tabs>
      <w:rPr>
        <w:rFonts w:cs="Arial"/>
      </w:rPr>
    </w:pPr>
    <w:bookmarkStart w:id="167" w:name="_DV_C3"/>
    <w:r w:rsidRPr="00931A5C">
      <w:rPr>
        <w:rStyle w:val="DeltaViewDeletion"/>
        <w:rFonts w:cs="Arial"/>
        <w:color w:val="C00000"/>
      </w:rPr>
      <w:t>20XX</w:t>
    </w:r>
    <w:bookmarkStart w:id="168" w:name="_DV_C4"/>
    <w:bookmarkEnd w:id="167"/>
    <w:r>
      <w:rPr>
        <w:rStyle w:val="DeltaViewInsertion"/>
        <w:rFonts w:cs="Arial"/>
      </w:rPr>
      <w:t xml:space="preserve">ORDER WQ </w:t>
    </w:r>
    <w:r w:rsidR="00A5174B">
      <w:rPr>
        <w:rStyle w:val="DeltaViewInsertion"/>
        <w:rFonts w:cs="Arial"/>
      </w:rPr>
      <w:t>202</w:t>
    </w:r>
    <w:r w:rsidR="005F04F3">
      <w:rPr>
        <w:rStyle w:val="DeltaViewInsertion"/>
        <w:rFonts w:cs="Arial"/>
      </w:rPr>
      <w:t>2</w:t>
    </w:r>
    <w:bookmarkEnd w:id="168"/>
    <w:r w:rsidR="00A5174B">
      <w:rPr>
        <w:rFonts w:cs="Arial"/>
      </w:rPr>
      <w:t>-XXXX-DWQ</w:t>
    </w:r>
    <w:r w:rsidR="00A5174B">
      <w:rPr>
        <w:rFonts w:cs="Arial"/>
      </w:rPr>
      <w:tab/>
    </w:r>
    <w:r w:rsidR="00A5174B">
      <w:rPr>
        <w:rFonts w:cs="Arial"/>
      </w:rPr>
      <w:fldChar w:fldCharType="begin"/>
    </w:r>
    <w:r w:rsidR="00A5174B">
      <w:rPr>
        <w:rFonts w:cs="Arial"/>
      </w:rPr>
      <w:instrText xml:space="preserve"> PAGE   \* MERGEFORMAT </w:instrText>
    </w:r>
    <w:r w:rsidR="00A5174B">
      <w:rPr>
        <w:rFonts w:cs="Arial"/>
      </w:rPr>
      <w:fldChar w:fldCharType="separate"/>
    </w:r>
    <w:r w:rsidR="00A5174B">
      <w:rPr>
        <w:rFonts w:cs="Arial"/>
      </w:rPr>
      <w:t>1</w:t>
    </w:r>
    <w:r w:rsidR="00A5174B">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318B" w14:textId="77777777" w:rsidR="00F52AD3" w:rsidRDefault="00F52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0C14" w14:textId="77777777" w:rsidR="001D6A72" w:rsidRDefault="001D6A72">
      <w:pPr>
        <w:widowControl/>
        <w:rPr>
          <w:rFonts w:cs="Times New Roman"/>
        </w:rPr>
      </w:pPr>
      <w:r>
        <w:rPr>
          <w:rFonts w:cs="Times New Roman"/>
        </w:rPr>
        <w:separator/>
      </w:r>
    </w:p>
  </w:footnote>
  <w:footnote w:type="continuationSeparator" w:id="0">
    <w:p w14:paraId="653B3672" w14:textId="77777777" w:rsidR="001D6A72" w:rsidRDefault="001D6A72">
      <w:pPr>
        <w:widowControl/>
        <w:rPr>
          <w:rFonts w:cs="Times New Roman"/>
        </w:rPr>
      </w:pPr>
      <w:r>
        <w:rPr>
          <w:rFonts w:cs="Times New Roman"/>
        </w:rPr>
        <w:continuationSeparator/>
      </w:r>
    </w:p>
  </w:footnote>
  <w:footnote w:type="continuationNotice" w:id="1">
    <w:p w14:paraId="63B1BDF0" w14:textId="77777777" w:rsidR="001D6A72" w:rsidRDefault="001D6A72">
      <w:pPr>
        <w:widowControl/>
        <w:spacing w:after="0"/>
        <w:rPr>
          <w:rFonts w:cs="Times New Roman"/>
        </w:rPr>
      </w:pPr>
    </w:p>
  </w:footnote>
  <w:footnote w:id="2">
    <w:p w14:paraId="3EB5216E" w14:textId="77777777" w:rsidR="00E728FB" w:rsidRDefault="002B631B">
      <w:pPr>
        <w:pStyle w:val="FootnoteText"/>
        <w:widowControl/>
        <w:ind w:left="180" w:hanging="180"/>
        <w:rPr>
          <w:sz w:val="24"/>
          <w:szCs w:val="24"/>
        </w:rPr>
      </w:pPr>
      <w:r>
        <w:rPr>
          <w:rStyle w:val="FootnoteReference"/>
          <w:sz w:val="24"/>
          <w:szCs w:val="24"/>
        </w:rPr>
        <w:t>1</w:t>
      </w:r>
      <w:r>
        <w:rPr>
          <w:sz w:val="24"/>
          <w:szCs w:val="24"/>
        </w:rPr>
        <w:t xml:space="preserve"> 40 Code of Federal Regulations section 131.12, and State Water Board Resolution No. 68 16.</w:t>
      </w:r>
    </w:p>
  </w:footnote>
  <w:footnote w:id="3">
    <w:p w14:paraId="45D03EA5" w14:textId="77777777" w:rsidR="00395B65" w:rsidRDefault="002B631B">
      <w:pPr>
        <w:pStyle w:val="FootnoteText"/>
        <w:widowControl/>
      </w:pPr>
      <w:bookmarkStart w:id="87" w:name="_DV_C66"/>
      <w:r>
        <w:rPr>
          <w:rStyle w:val="DeltaViewInsertion"/>
          <w:sz w:val="24"/>
          <w:szCs w:val="24"/>
          <w:vertAlign w:val="superscript"/>
        </w:rPr>
        <w:t>2</w:t>
      </w:r>
      <w:r>
        <w:rPr>
          <w:rStyle w:val="DeltaViewInsertion"/>
        </w:rPr>
        <w:t xml:space="preserve"> </w:t>
      </w:r>
      <w:r>
        <w:rPr>
          <w:rStyle w:val="DeltaViewInsertion"/>
          <w:sz w:val="24"/>
          <w:szCs w:val="24"/>
        </w:rPr>
        <w:t>Regional Water Board stormwater staff contacts are found in A</w:t>
      </w:r>
      <w:r w:rsidR="00395B65">
        <w:rPr>
          <w:rStyle w:val="DeltaViewInsertion"/>
          <w:sz w:val="24"/>
          <w:szCs w:val="24"/>
        </w:rPr>
        <w:t>ttachment C.</w:t>
      </w:r>
      <w:r w:rsidR="00395B65">
        <w:rPr>
          <w:rStyle w:val="DeltaViewInsertion"/>
        </w:rPr>
        <w:t xml:space="preserve"> </w:t>
      </w:r>
      <w:bookmarkEnd w:id="8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770D" w14:textId="77777777" w:rsidR="00381856" w:rsidRDefault="00094985">
    <w:pPr>
      <w:pStyle w:val="Header"/>
      <w:widowControl/>
      <w:tabs>
        <w:tab w:val="clear" w:pos="8630"/>
        <w:tab w:val="right" w:pos="9350"/>
      </w:tabs>
    </w:pPr>
    <w:r>
      <w:rPr>
        <w:noProof/>
      </w:rPr>
      <w:pict w14:anchorId="427DD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23688" o:spid="_x0000_s102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5998" w14:textId="0DE0FE7F" w:rsidR="008F3E7B" w:rsidRDefault="00983F94" w:rsidP="00493135">
    <w:pPr>
      <w:pStyle w:val="Header"/>
      <w:widowControl/>
      <w:tabs>
        <w:tab w:val="clear" w:pos="8630"/>
        <w:tab w:val="right" w:pos="9350"/>
      </w:tabs>
      <w:rPr>
        <w:rFonts w:cs="Arial"/>
      </w:rPr>
    </w:pPr>
    <w:bookmarkStart w:id="165" w:name="_DV_C1"/>
    <w:r w:rsidRPr="00931A5C">
      <w:rPr>
        <w:rStyle w:val="DeltaViewDeletion"/>
        <w:rFonts w:cs="Arial"/>
        <w:color w:val="C00000"/>
      </w:rPr>
      <w:t>MAY 2021</w:t>
    </w:r>
    <w:r w:rsidR="0002713F" w:rsidRPr="00931A5C">
      <w:rPr>
        <w:rStyle w:val="DeltaViewDeletion"/>
        <w:rFonts w:cs="Arial"/>
        <w:color w:val="C00000"/>
      </w:rPr>
      <w:t xml:space="preserve"> DRAFT</w:t>
    </w:r>
    <w:r w:rsidR="008F3E7B" w:rsidRPr="00931A5C">
      <w:rPr>
        <w:rStyle w:val="DeltaViewDeletion"/>
        <w:rFonts w:cs="Arial"/>
        <w:color w:val="C00000"/>
      </w:rPr>
      <w:ptab w:relativeTo="margin" w:alignment="right" w:leader="none"/>
    </w:r>
    <w:r w:rsidR="008F3E7B" w:rsidRPr="00931A5C">
      <w:rPr>
        <w:rStyle w:val="DeltaViewDeletion"/>
        <w:rFonts w:cs="Arial"/>
        <w:color w:val="C00000"/>
      </w:rPr>
      <w:t xml:space="preserve">ATTACHMENT </w:t>
    </w:r>
    <w:r w:rsidR="000204F7" w:rsidRPr="00931A5C">
      <w:rPr>
        <w:rStyle w:val="DeltaViewDeletion"/>
        <w:rFonts w:cs="Arial"/>
        <w:color w:val="C00000"/>
      </w:rPr>
      <w:t>J</w:t>
    </w:r>
    <w:bookmarkEnd w:id="165"/>
    <w:r w:rsidR="00094985">
      <w:rPr>
        <w:noProof/>
      </w:rPr>
      <w:pict w14:anchorId="70DC3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23689" o:spid="_x0000_s1026"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Start w:id="166" w:name="_DV_C2"/>
    <w:r w:rsidR="001628D0">
      <w:rPr>
        <w:rStyle w:val="DeltaViewInsertion"/>
        <w:rFonts w:cs="Arial"/>
      </w:rPr>
      <w:t xml:space="preserve"> </w:t>
    </w:r>
    <w:r w:rsidR="00F52AD3">
      <w:rPr>
        <w:rStyle w:val="DeltaViewInsertion"/>
        <w:rFonts w:cs="Arial"/>
      </w:rPr>
      <w:br/>
      <w:t>MARCH 2022</w:t>
    </w:r>
    <w:r w:rsidR="008F3E7B">
      <w:rPr>
        <w:rStyle w:val="DeltaViewInsertion"/>
        <w:rFonts w:cs="Arial"/>
      </w:rPr>
      <w:ptab w:relativeTo="margin" w:alignment="right" w:leader="none"/>
    </w:r>
    <w:r w:rsidR="008F3E7B">
      <w:rPr>
        <w:rStyle w:val="DeltaViewInsertion"/>
        <w:rFonts w:cs="Arial"/>
      </w:rPr>
      <w:t xml:space="preserve">ATTACHMENT </w:t>
    </w:r>
    <w:r w:rsidR="000204F7">
      <w:rPr>
        <w:rStyle w:val="DeltaViewInsertion"/>
        <w:rFonts w:cs="Arial"/>
      </w:rPr>
      <w:t>J</w:t>
    </w:r>
    <w:bookmarkEnd w:id="16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646F" w14:textId="77777777" w:rsidR="00381856" w:rsidRDefault="00094985">
    <w:pPr>
      <w:pStyle w:val="Header"/>
      <w:widowControl/>
      <w:tabs>
        <w:tab w:val="clear" w:pos="8630"/>
        <w:tab w:val="right" w:pos="9350"/>
      </w:tabs>
      <w:rPr>
        <w:rFonts w:cs="Arial"/>
      </w:rPr>
    </w:pPr>
    <w:r>
      <w:rPr>
        <w:noProof/>
      </w:rPr>
      <w:pict w14:anchorId="4C5A4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23687" o:spid="_x0000_s1027"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9AA72FC"/>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 w15:restartNumberingAfterBreak="0">
    <w:nsid w:val="00000002"/>
    <w:multiLevelType w:val="hybridMultilevel"/>
    <w:tmpl w:val="B50E73D0"/>
    <w:lvl w:ilvl="0" w:tplc="00000000">
      <w:start w:val="1"/>
      <w:numFmt w:val="upperLetter"/>
      <w:pStyle w:val="Heading2"/>
      <w:lvlText w:val="%1."/>
      <w:lvlJc w:val="left"/>
      <w:pPr>
        <w:ind w:left="720" w:hanging="360"/>
      </w:pPr>
      <w:rPr>
        <w:rFonts w:ascii="Arial" w:hAnsi="Arial"/>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6976613A"/>
    <w:lvl w:ilvl="0" w:tplc="00000000">
      <w:start w:val="1"/>
      <w:numFmt w:val="lowerRoman"/>
      <w:lvlText w:val="%1."/>
      <w:lvlJc w:val="righ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3" w15:restartNumberingAfterBreak="0">
    <w:nsid w:val="00000004"/>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5F500ADA"/>
    <w:lvl w:ilvl="0" w:tplc="00000000">
      <w:start w:val="1"/>
      <w:numFmt w:val="lowerRoman"/>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6" w15:restartNumberingAfterBreak="0">
    <w:nsid w:val="00000007"/>
    <w:multiLevelType w:val="hybridMultilevel"/>
    <w:tmpl w:val="2C4013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decimal"/>
      <w:lvlText w:val="%3)"/>
      <w:lvlJc w:val="left"/>
      <w:pPr>
        <w:ind w:left="1800" w:hanging="36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15:restartNumberingAfterBreak="0">
    <w:nsid w:val="00000008"/>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A80EC49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0" w15:restartNumberingAfterBreak="0">
    <w:nsid w:val="0000000B"/>
    <w:multiLevelType w:val="hybridMultilevel"/>
    <w:tmpl w:val="6976613A"/>
    <w:lvl w:ilvl="0" w:tplc="00000000">
      <w:start w:val="1"/>
      <w:numFmt w:val="lowerRoman"/>
      <w:lvlText w:val="%1."/>
      <w:lvlJc w:val="righ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1" w15:restartNumberingAfterBreak="0">
    <w:nsid w:val="0000000C"/>
    <w:multiLevelType w:val="hybridMultilevel"/>
    <w:tmpl w:val="DACA2E92"/>
    <w:lvl w:ilvl="0" w:tplc="00000000">
      <w:start w:val="1"/>
      <w:numFmt w:val="lowerLetter"/>
      <w:lvlText w:val="%1."/>
      <w:lvlJc w:val="left"/>
      <w:pPr>
        <w:ind w:left="1440" w:hanging="360"/>
      </w:pPr>
    </w:lvl>
    <w:lvl w:ilvl="1" w:tplc="00000001">
      <w:start w:val="1"/>
      <w:numFmt w:val="decimal"/>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2" w15:restartNumberingAfterBreak="0">
    <w:nsid w:val="0000000D"/>
    <w:multiLevelType w:val="hybridMultilevel"/>
    <w:tmpl w:val="FDC40BB4"/>
    <w:lvl w:ilvl="0" w:tplc="00000000">
      <w:start w:val="1"/>
      <w:numFmt w:val="lowerRoman"/>
      <w:lvlText w:val="%1."/>
      <w:lvlJc w:val="right"/>
      <w:pPr>
        <w:ind w:left="2160" w:hanging="360"/>
      </w:pPr>
    </w:lvl>
    <w:lvl w:ilvl="1" w:tplc="00000001">
      <w:start w:val="1"/>
      <w:numFmt w:val="lowerLetter"/>
      <w:lvlText w:val="%2."/>
      <w:lvlJc w:val="left"/>
      <w:pPr>
        <w:ind w:left="2880" w:hanging="360"/>
      </w:pPr>
    </w:lvl>
    <w:lvl w:ilvl="2" w:tplc="00000002">
      <w:start w:val="1"/>
      <w:numFmt w:val="lowerRoman"/>
      <w:lvlText w:val="%3."/>
      <w:lvlJc w:val="right"/>
      <w:pPr>
        <w:ind w:left="3600" w:hanging="180"/>
      </w:pPr>
    </w:lvl>
    <w:lvl w:ilvl="3" w:tplc="00000003">
      <w:start w:val="1"/>
      <w:numFmt w:val="decimal"/>
      <w:lvlText w:val="%4."/>
      <w:lvlJc w:val="left"/>
      <w:pPr>
        <w:ind w:left="4320" w:hanging="360"/>
      </w:pPr>
    </w:lvl>
    <w:lvl w:ilvl="4" w:tplc="00000004">
      <w:start w:val="1"/>
      <w:numFmt w:val="lowerLetter"/>
      <w:lvlText w:val="%5."/>
      <w:lvlJc w:val="left"/>
      <w:pPr>
        <w:ind w:left="5040" w:hanging="360"/>
      </w:pPr>
    </w:lvl>
    <w:lvl w:ilvl="5" w:tplc="00000005">
      <w:start w:val="1"/>
      <w:numFmt w:val="lowerRoman"/>
      <w:lvlText w:val="%6."/>
      <w:lvlJc w:val="right"/>
      <w:pPr>
        <w:ind w:left="5760" w:hanging="180"/>
      </w:pPr>
    </w:lvl>
    <w:lvl w:ilvl="6" w:tplc="00000006">
      <w:start w:val="1"/>
      <w:numFmt w:val="decimal"/>
      <w:lvlText w:val="%7."/>
      <w:lvlJc w:val="left"/>
      <w:pPr>
        <w:ind w:left="6480" w:hanging="360"/>
      </w:pPr>
    </w:lvl>
    <w:lvl w:ilvl="7" w:tplc="00000007">
      <w:start w:val="1"/>
      <w:numFmt w:val="lowerLetter"/>
      <w:lvlText w:val="%8."/>
      <w:lvlJc w:val="left"/>
      <w:pPr>
        <w:ind w:left="7200" w:hanging="360"/>
      </w:pPr>
    </w:lvl>
    <w:lvl w:ilvl="8" w:tplc="00000008">
      <w:start w:val="1"/>
      <w:numFmt w:val="lowerRoman"/>
      <w:lvlText w:val="%9."/>
      <w:lvlJc w:val="right"/>
      <w:pPr>
        <w:ind w:left="7920" w:hanging="180"/>
      </w:pPr>
    </w:lvl>
  </w:abstractNum>
  <w:abstractNum w:abstractNumId="13" w15:restartNumberingAfterBreak="0">
    <w:nsid w:val="0000000E"/>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47ECAF5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multilevel"/>
    <w:tmpl w:val="E5385804"/>
    <w:lvl w:ilvl="0">
      <w:start w:val="1"/>
      <w:numFmt w:val="upperRoman"/>
      <w:lvlText w:val="%1."/>
      <w:lvlJc w:val="left"/>
      <w:pPr>
        <w:tabs>
          <w:tab w:val="num" w:pos="528"/>
        </w:tabs>
        <w:ind w:left="240"/>
      </w:pPr>
      <w:rPr>
        <w:rFonts w:ascii="Arial" w:hAnsi="Arial" w:cs="Times New Roman"/>
        <w:b/>
        <w:i w:val="0"/>
        <w:sz w:val="24"/>
      </w:rPr>
    </w:lvl>
    <w:lvl w:ilvl="1">
      <w:start w:val="1"/>
      <w:numFmt w:val="upperLetter"/>
      <w:lvlRestart w:val="0"/>
      <w:lvlText w:val="%2."/>
      <w:lvlJc w:val="left"/>
      <w:pPr>
        <w:tabs>
          <w:tab w:val="num" w:pos="1008"/>
        </w:tabs>
        <w:ind w:left="1008" w:hanging="360"/>
      </w:pPr>
      <w:rPr>
        <w:rFonts w:ascii="Arial" w:hAnsi="Arial" w:cs="Tahoma"/>
        <w:b/>
        <w:bCs w:val="0"/>
        <w:i w:val="0"/>
        <w:iCs w:val="0"/>
        <w:caps w:val="0"/>
        <w:smallCaps w:val="0"/>
        <w:strike w:val="0"/>
        <w:dstrike w:val="0"/>
        <w:vanish w:val="0"/>
        <w:color w:val="000000"/>
        <w:spacing w:val="0"/>
        <w:kern w:val="0"/>
        <w:u w:val="none"/>
      </w:rPr>
    </w:lvl>
    <w:lvl w:ilvl="2">
      <w:start w:val="1"/>
      <w:numFmt w:val="decimal"/>
      <w:lvlRestart w:val="0"/>
      <w:lvlText w:val="%3."/>
      <w:lvlJc w:val="left"/>
      <w:pPr>
        <w:tabs>
          <w:tab w:val="num" w:pos="1368"/>
        </w:tabs>
        <w:ind w:left="1368" w:hanging="360"/>
      </w:pPr>
      <w:rPr>
        <w:rFonts w:ascii="Arial" w:hAnsi="Arial" w:cs="Tahoma"/>
        <w:b w:val="0"/>
        <w:bCs w:val="0"/>
        <w:i w:val="0"/>
        <w:iCs w:val="0"/>
        <w:caps w:val="0"/>
        <w:smallCaps w:val="0"/>
        <w:strike w:val="0"/>
        <w:dstrike w:val="0"/>
        <w:vanish w:val="0"/>
        <w:color w:val="000000"/>
        <w:spacing w:val="0"/>
        <w:kern w:val="0"/>
        <w:u w:val="none"/>
      </w:rPr>
    </w:lvl>
    <w:lvl w:ilvl="3">
      <w:start w:val="1"/>
      <w:numFmt w:val="lowerLetter"/>
      <w:lvlText w:val="%4."/>
      <w:lvlJc w:val="left"/>
      <w:pPr>
        <w:tabs>
          <w:tab w:val="num" w:pos="1620"/>
        </w:tabs>
        <w:ind w:left="2124" w:hanging="144"/>
      </w:pPr>
      <w:rPr>
        <w:rFonts w:ascii="Arial" w:hAnsi="Arial" w:cs="Times New Roman"/>
      </w:rPr>
    </w:lvl>
    <w:lvl w:ilvl="4">
      <w:start w:val="2"/>
      <w:numFmt w:val="lowerRoman"/>
      <w:lvlText w:val="%5."/>
      <w:lvlJc w:val="left"/>
      <w:pPr>
        <w:tabs>
          <w:tab w:val="num" w:pos="2136"/>
        </w:tabs>
        <w:ind w:left="2136" w:firstLine="504"/>
      </w:pPr>
      <w:rPr>
        <w:rFonts w:ascii="Arial" w:hAnsi="Arial" w:cs="Times New Roman"/>
      </w:rPr>
    </w:lvl>
    <w:lvl w:ilvl="5">
      <w:start w:val="1"/>
      <w:numFmt w:val="decimal"/>
      <w:lvlRestart w:val="0"/>
      <w:lvlText w:val="(%6)"/>
      <w:lvlJc w:val="left"/>
      <w:pPr>
        <w:tabs>
          <w:tab w:val="num" w:pos="2448"/>
        </w:tabs>
        <w:ind w:left="2448" w:hanging="360"/>
      </w:pPr>
      <w:rPr>
        <w:rFonts w:ascii="Arial" w:hAnsi="Arial" w:cs="Times New Roman"/>
      </w:rPr>
    </w:lvl>
    <w:lvl w:ilvl="6">
      <w:start w:val="1"/>
      <w:numFmt w:val="decimal"/>
      <w:lvlText w:val="%7."/>
      <w:lvlJc w:val="left"/>
      <w:pPr>
        <w:tabs>
          <w:tab w:val="num" w:pos="2808"/>
        </w:tabs>
        <w:ind w:left="2808" w:hanging="360"/>
      </w:pPr>
      <w:rPr>
        <w:rFonts w:cs="Times New Roman"/>
      </w:rPr>
    </w:lvl>
    <w:lvl w:ilvl="7">
      <w:start w:val="1"/>
      <w:numFmt w:val="lowerLetter"/>
      <w:lvlText w:val="%8."/>
      <w:lvlJc w:val="left"/>
      <w:pPr>
        <w:tabs>
          <w:tab w:val="num" w:pos="3168"/>
        </w:tabs>
        <w:ind w:left="3168" w:hanging="360"/>
      </w:pPr>
      <w:rPr>
        <w:rFonts w:cs="Times New Roman"/>
      </w:rPr>
    </w:lvl>
    <w:lvl w:ilvl="8">
      <w:start w:val="1"/>
      <w:numFmt w:val="lowerRoman"/>
      <w:lvlText w:val="%9."/>
      <w:lvlJc w:val="left"/>
      <w:pPr>
        <w:tabs>
          <w:tab w:val="num" w:pos="3528"/>
        </w:tabs>
        <w:ind w:left="3528" w:hanging="360"/>
      </w:pPr>
      <w:rPr>
        <w:rFonts w:cs="Times New Roman"/>
      </w:rPr>
    </w:lvl>
  </w:abstractNum>
  <w:abstractNum w:abstractNumId="18" w15:restartNumberingAfterBreak="0">
    <w:nsid w:val="00000013"/>
    <w:multiLevelType w:val="hybridMultilevel"/>
    <w:tmpl w:val="1A7681D8"/>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9" w15:restartNumberingAfterBreak="0">
    <w:nsid w:val="00000014"/>
    <w:multiLevelType w:val="hybridMultilevel"/>
    <w:tmpl w:val="44CA7B2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F8B003B4"/>
    <w:lvl w:ilvl="0" w:tplc="00000000">
      <w:start w:val="1"/>
      <w:numFmt w:val="lowerRoman"/>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2" w15:restartNumberingAfterBreak="0">
    <w:nsid w:val="00000017"/>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A80EC49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multilevel"/>
    <w:tmpl w:val="CBA279E2"/>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bCs w:val="0"/>
      </w:r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0000001A"/>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6" w15:restartNumberingAfterBreak="0">
    <w:nsid w:val="0000001B"/>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7" w15:restartNumberingAfterBreak="0">
    <w:nsid w:val="0000001C"/>
    <w:multiLevelType w:val="hybridMultilevel"/>
    <w:tmpl w:val="6976613A"/>
    <w:lvl w:ilvl="0" w:tplc="00000000">
      <w:start w:val="1"/>
      <w:numFmt w:val="lowerRoman"/>
      <w:lvlText w:val="%1."/>
      <w:lvlJc w:val="righ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28" w15:restartNumberingAfterBreak="0">
    <w:nsid w:val="0000001D"/>
    <w:multiLevelType w:val="hybridMultilevel"/>
    <w:tmpl w:val="846A6EE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9" w15:restartNumberingAfterBreak="0">
    <w:nsid w:val="0000001E"/>
    <w:multiLevelType w:val="hybridMultilevel"/>
    <w:tmpl w:val="727EB138"/>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30" w15:restartNumberingAfterBreak="0">
    <w:nsid w:val="0000001F"/>
    <w:multiLevelType w:val="hybridMultilevel"/>
    <w:tmpl w:val="EB2821C6"/>
    <w:lvl w:ilvl="0" w:tplc="00000000">
      <w:start w:val="1"/>
      <w:numFmt w:val="lowerRoman"/>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1" w15:restartNumberingAfterBreak="0">
    <w:nsid w:val="268D30C7"/>
    <w:multiLevelType w:val="multilevel"/>
    <w:tmpl w:val="DC262E72"/>
    <w:lvl w:ilvl="0">
      <w:start w:val="1"/>
      <w:numFmt w:val="decimal"/>
      <w:pStyle w:val="ListParagraph"/>
      <w:lvlText w:val="%1."/>
      <w:lvlJc w:val="left"/>
      <w:pPr>
        <w:ind w:left="720" w:hanging="360"/>
      </w:pPr>
      <w:rPr>
        <w:rFonts w:ascii="Arial" w:hAnsi="Arial"/>
        <w:b w:val="0"/>
        <w:bCs w:val="0"/>
      </w:rPr>
    </w:lvl>
    <w:lvl w:ilvl="1">
      <w:start w:val="1"/>
      <w:numFmt w:val="lowerLetter"/>
      <w:lvlText w:val="%2."/>
      <w:lvlJc w:val="left"/>
      <w:pPr>
        <w:ind w:left="1080" w:hanging="360"/>
      </w:pPr>
      <w:rPr>
        <w:b w:val="0"/>
        <w:bCs w:val="0"/>
      </w:r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3B9A4F3E"/>
    <w:multiLevelType w:val="hybridMultilevel"/>
    <w:tmpl w:val="3ABA42BC"/>
    <w:lvl w:ilvl="0" w:tplc="00000000">
      <w:start w:val="1"/>
      <w:numFmt w:val="decimal"/>
      <w:lvlText w:val="%1."/>
      <w:lvlJc w:val="left"/>
      <w:pPr>
        <w:ind w:left="1800" w:hanging="360"/>
      </w:pPr>
      <w:rPr>
        <w:b w:val="0"/>
        <w:bCs w:val="0"/>
      </w:rPr>
    </w:lvl>
    <w:lvl w:ilvl="1" w:tplc="00000001">
      <w:start w:val="1"/>
      <w:numFmt w:val="lowerLetter"/>
      <w:lvlText w:val="%2."/>
      <w:lvlJc w:val="left"/>
      <w:pPr>
        <w:ind w:left="2520" w:hanging="360"/>
      </w:pPr>
      <w:rPr>
        <w:b w:val="0"/>
        <w:bCs w:val="0"/>
      </w:rPr>
    </w:lvl>
    <w:lvl w:ilvl="2" w:tplc="00000002">
      <w:start w:val="1"/>
      <w:numFmt w:val="lowerRoman"/>
      <w:lvlText w:val="%3."/>
      <w:lvlJc w:val="right"/>
      <w:pPr>
        <w:ind w:left="3240" w:hanging="180"/>
      </w:pPr>
    </w:lvl>
    <w:lvl w:ilvl="3" w:tplc="00000003">
      <w:start w:val="16"/>
      <w:numFmt w:val="upperLetter"/>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33" w15:restartNumberingAfterBreak="0">
    <w:nsid w:val="4119123D"/>
    <w:multiLevelType w:val="hybridMultilevel"/>
    <w:tmpl w:val="A4721B0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510732B1"/>
    <w:multiLevelType w:val="multilevel"/>
    <w:tmpl w:val="EFAC5804"/>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bCs w:val="0"/>
      </w:r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E19042A"/>
    <w:multiLevelType w:val="hybridMultilevel"/>
    <w:tmpl w:val="3ABA42BC"/>
    <w:lvl w:ilvl="0" w:tplc="00000000">
      <w:start w:val="1"/>
      <w:numFmt w:val="decimal"/>
      <w:lvlText w:val="%1."/>
      <w:lvlJc w:val="left"/>
      <w:pPr>
        <w:ind w:left="1800" w:hanging="360"/>
      </w:pPr>
      <w:rPr>
        <w:b w:val="0"/>
        <w:bCs w:val="0"/>
      </w:rPr>
    </w:lvl>
    <w:lvl w:ilvl="1" w:tplc="00000001">
      <w:start w:val="1"/>
      <w:numFmt w:val="lowerLetter"/>
      <w:lvlText w:val="%2."/>
      <w:lvlJc w:val="left"/>
      <w:pPr>
        <w:ind w:left="2520" w:hanging="360"/>
      </w:pPr>
      <w:rPr>
        <w:b w:val="0"/>
        <w:bCs w:val="0"/>
      </w:rPr>
    </w:lvl>
    <w:lvl w:ilvl="2" w:tplc="00000002">
      <w:start w:val="1"/>
      <w:numFmt w:val="lowerRoman"/>
      <w:lvlText w:val="%3."/>
      <w:lvlJc w:val="right"/>
      <w:pPr>
        <w:ind w:left="3240" w:hanging="180"/>
      </w:pPr>
    </w:lvl>
    <w:lvl w:ilvl="3" w:tplc="00000003">
      <w:start w:val="16"/>
      <w:numFmt w:val="upperLetter"/>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num w:numId="1">
    <w:abstractNumId w:val="17"/>
  </w:num>
  <w:num w:numId="2">
    <w:abstractNumId w:val="1"/>
  </w:num>
  <w:num w:numId="3">
    <w:abstractNumId w:val="15"/>
  </w:num>
  <w:num w:numId="4">
    <w:abstractNumId w:val="19"/>
  </w:num>
  <w:num w:numId="5">
    <w:abstractNumId w:val="3"/>
  </w:num>
  <w:num w:numId="6">
    <w:abstractNumId w:val="26"/>
  </w:num>
  <w:num w:numId="7">
    <w:abstractNumId w:val="16"/>
  </w:num>
  <w:num w:numId="8">
    <w:abstractNumId w:val="7"/>
  </w:num>
  <w:num w:numId="9">
    <w:abstractNumId w:val="22"/>
  </w:num>
  <w:num w:numId="10">
    <w:abstractNumId w:val="28"/>
  </w:num>
  <w:num w:numId="11">
    <w:abstractNumId w:val="8"/>
  </w:num>
  <w:num w:numId="12">
    <w:abstractNumId w:val="6"/>
  </w:num>
  <w:num w:numId="13">
    <w:abstractNumId w:val="18"/>
  </w:num>
  <w:num w:numId="14">
    <w:abstractNumId w:val="14"/>
  </w:num>
  <w:num w:numId="15">
    <w:abstractNumId w:val="5"/>
  </w:num>
  <w:num w:numId="16">
    <w:abstractNumId w:val="9"/>
  </w:num>
  <w:num w:numId="17">
    <w:abstractNumId w:val="25"/>
  </w:num>
  <w:num w:numId="18">
    <w:abstractNumId w:val="11"/>
  </w:num>
  <w:num w:numId="19">
    <w:abstractNumId w:val="0"/>
  </w:num>
  <w:num w:numId="20">
    <w:abstractNumId w:val="13"/>
  </w:num>
  <w:num w:numId="21">
    <w:abstractNumId w:val="30"/>
  </w:num>
  <w:num w:numId="22">
    <w:abstractNumId w:val="10"/>
  </w:num>
  <w:num w:numId="23">
    <w:abstractNumId w:val="27"/>
  </w:num>
  <w:num w:numId="24">
    <w:abstractNumId w:val="21"/>
  </w:num>
  <w:num w:numId="25">
    <w:abstractNumId w:val="29"/>
  </w:num>
  <w:num w:numId="26">
    <w:abstractNumId w:val="4"/>
  </w:num>
  <w:num w:numId="27">
    <w:abstractNumId w:val="20"/>
  </w:num>
  <w:num w:numId="28">
    <w:abstractNumId w:val="2"/>
  </w:num>
  <w:num w:numId="29">
    <w:abstractNumId w:val="23"/>
  </w:num>
  <w:num w:numId="30">
    <w:abstractNumId w:val="12"/>
  </w:num>
  <w:num w:numId="31">
    <w:abstractNumId w:val="24"/>
  </w:num>
  <w:num w:numId="32">
    <w:abstractNumId w:val="35"/>
  </w:num>
  <w:num w:numId="33">
    <w:abstractNumId w:val="34"/>
  </w:num>
  <w:num w:numId="34">
    <w:abstractNumId w:val="32"/>
  </w:num>
  <w:num w:numId="35">
    <w:abstractNumId w:val="31"/>
  </w:num>
  <w:num w:numId="36">
    <w:abstractNumId w:val="3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 w:ilvl="0">
        <w:start w:val="1"/>
        <w:numFmt w:val="decimal"/>
        <w:pStyle w:val="ListParagraph"/>
        <w:lvlText w:val="%1."/>
        <w:lvlJc w:val="left"/>
        <w:pPr>
          <w:ind w:left="720" w:hanging="360"/>
        </w:pPr>
        <w:rPr>
          <w:rFonts w:ascii="Arial" w:hAnsi="Arial"/>
          <w:b w:val="0"/>
          <w:bCs w:val="0"/>
          <w:color w:val="0000FF"/>
          <w:u w:val="single"/>
        </w:rPr>
      </w:lvl>
    </w:lvlOverride>
    <w:lvlOverride w:ilvl="1">
      <w:lvl w:ilvl="1">
        <w:start w:val="1"/>
        <w:numFmt w:val="lowerLetter"/>
        <w:lvlText w:val="%2."/>
        <w:lvlJc w:val="left"/>
        <w:pPr>
          <w:ind w:left="1080" w:hanging="360"/>
        </w:pPr>
        <w:rPr>
          <w:b w:val="0"/>
          <w:bCs w:val="0"/>
          <w:color w:val="0000FF"/>
          <w:u w:val="single"/>
        </w:rPr>
      </w:lvl>
    </w:lvlOverride>
    <w:lvlOverride w:ilvl="2">
      <w:lvl w:ilvl="2">
        <w:start w:val="1"/>
        <w:numFmt w:val="lowerRoman"/>
        <w:lvlText w:val="%3."/>
        <w:lvlJc w:val="right"/>
        <w:pPr>
          <w:ind w:left="1440" w:hanging="216"/>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ind w:left="5400" w:hanging="180"/>
        </w:pPr>
        <w:rPr>
          <w:color w:val="0000FF"/>
          <w:u w:val="single"/>
        </w:rPr>
      </w:lvl>
    </w:lvlOverride>
    <w:lvlOverride w:ilvl="6">
      <w:lvl w:ilvl="6">
        <w:start w:val="1"/>
        <w:numFmt w:val="decimal"/>
        <w:lvlText w:val="%7."/>
        <w:lvlJc w:val="left"/>
        <w:pPr>
          <w:ind w:left="6120" w:hanging="360"/>
        </w:pPr>
        <w:rPr>
          <w:color w:val="0000FF"/>
          <w:u w:val="single"/>
        </w:rPr>
      </w:lvl>
    </w:lvlOverride>
    <w:lvlOverride w:ilvl="7">
      <w:lvl w:ilvl="7">
        <w:start w:val="1"/>
        <w:numFmt w:val="lowerLetter"/>
        <w:lvlText w:val="%8."/>
        <w:lvlJc w:val="left"/>
        <w:pPr>
          <w:ind w:left="6840" w:hanging="360"/>
        </w:pPr>
        <w:rPr>
          <w:color w:val="0000FF"/>
          <w:u w:val="single"/>
        </w:rPr>
      </w:lvl>
    </w:lvlOverride>
    <w:lvlOverride w:ilvl="8">
      <w:lvl w:ilvl="8">
        <w:start w:val="1"/>
        <w:numFmt w:val="lowerRoman"/>
        <w:lvlText w:val="%9."/>
        <w:lvlJc w:val="right"/>
        <w:pPr>
          <w:ind w:left="7560" w:hanging="180"/>
        </w:pPr>
        <w:rPr>
          <w:color w:val="0000FF"/>
          <w:u w:val="single"/>
        </w:rPr>
      </w:lvl>
    </w:lvlOverride>
  </w:num>
  <w:num w:numId="47">
    <w:abstractNumId w:val="1"/>
    <w:lvlOverride w:ilvl="0">
      <w:lvl w:ilvl="0" w:tplc="00000000">
        <w:start w:val="1"/>
        <w:numFmt w:val="upperLetter"/>
        <w:pStyle w:val="Heading2"/>
        <w:lvlText w:val="%1."/>
        <w:lvlJc w:val="left"/>
        <w:pPr>
          <w:ind w:left="720" w:hanging="360"/>
        </w:pPr>
        <w:rPr>
          <w:rFonts w:ascii="Arial" w:hAnsi="Arial"/>
          <w:b/>
          <w:color w:val="0000FF"/>
          <w:u w:val="single"/>
        </w:rPr>
      </w:lvl>
    </w:lvlOverride>
    <w:lvlOverride w:ilvl="1">
      <w:lvl w:ilvl="1" w:tplc="00000001">
        <w:start w:val="1"/>
        <w:numFmt w:val="lowerLetter"/>
        <w:lvlText w:val="%2."/>
        <w:lvlJc w:val="left"/>
        <w:pPr>
          <w:ind w:left="1440" w:hanging="360"/>
        </w:pPr>
        <w:rPr>
          <w:color w:val="0000FF"/>
          <w:u w:val="single"/>
        </w:rPr>
      </w:lvl>
    </w:lvlOverride>
    <w:lvlOverride w:ilvl="2">
      <w:lvl w:ilvl="2" w:tplc="00000002">
        <w:start w:val="1"/>
        <w:numFmt w:val="lowerRoman"/>
        <w:lvlText w:val="%3."/>
        <w:lvlJc w:val="right"/>
        <w:pPr>
          <w:ind w:left="2160" w:hanging="180"/>
        </w:pPr>
        <w:rPr>
          <w:color w:val="0000FF"/>
          <w:u w:val="single"/>
        </w:rPr>
      </w:lvl>
    </w:lvlOverride>
    <w:lvlOverride w:ilvl="3">
      <w:lvl w:ilvl="3" w:tplc="00000003">
        <w:start w:val="1"/>
        <w:numFmt w:val="decimal"/>
        <w:lvlText w:val="%4."/>
        <w:lvlJc w:val="left"/>
        <w:pPr>
          <w:ind w:left="2880" w:hanging="360"/>
        </w:pPr>
        <w:rPr>
          <w:color w:val="0000FF"/>
          <w:u w:val="single"/>
        </w:rPr>
      </w:lvl>
    </w:lvlOverride>
    <w:lvlOverride w:ilvl="4">
      <w:lvl w:ilvl="4" w:tplc="00000004">
        <w:start w:val="1"/>
        <w:numFmt w:val="lowerLetter"/>
        <w:lvlText w:val="%5."/>
        <w:lvlJc w:val="left"/>
        <w:pPr>
          <w:ind w:left="3600" w:hanging="360"/>
        </w:pPr>
        <w:rPr>
          <w:color w:val="0000FF"/>
          <w:u w:val="single"/>
        </w:rPr>
      </w:lvl>
    </w:lvlOverride>
    <w:lvlOverride w:ilvl="5">
      <w:lvl w:ilvl="5" w:tplc="00000005">
        <w:start w:val="1"/>
        <w:numFmt w:val="lowerRoman"/>
        <w:lvlText w:val="%6."/>
        <w:lvlJc w:val="right"/>
        <w:pPr>
          <w:ind w:left="4320" w:hanging="180"/>
        </w:pPr>
        <w:rPr>
          <w:color w:val="0000FF"/>
          <w:u w:val="single"/>
        </w:rPr>
      </w:lvl>
    </w:lvlOverride>
    <w:lvlOverride w:ilvl="6">
      <w:lvl w:ilvl="6" w:tplc="00000006">
        <w:start w:val="1"/>
        <w:numFmt w:val="decimal"/>
        <w:lvlText w:val="%7."/>
        <w:lvlJc w:val="left"/>
        <w:pPr>
          <w:ind w:left="5040" w:hanging="360"/>
        </w:pPr>
        <w:rPr>
          <w:color w:val="0000FF"/>
          <w:u w:val="single"/>
        </w:rPr>
      </w:lvl>
    </w:lvlOverride>
    <w:lvlOverride w:ilvl="7">
      <w:lvl w:ilvl="7" w:tplc="00000007">
        <w:start w:val="1"/>
        <w:numFmt w:val="lowerLetter"/>
        <w:lvlText w:val="%8."/>
        <w:lvlJc w:val="left"/>
        <w:pPr>
          <w:ind w:left="5760" w:hanging="360"/>
        </w:pPr>
        <w:rPr>
          <w:color w:val="0000FF"/>
          <w:u w:val="single"/>
        </w:rPr>
      </w:lvl>
    </w:lvlOverride>
    <w:lvlOverride w:ilvl="8">
      <w:lvl w:ilvl="8" w:tplc="00000008">
        <w:start w:val="1"/>
        <w:numFmt w:val="lowerRoman"/>
        <w:lvlText w:val="%9."/>
        <w:lvlJc w:val="right"/>
        <w:pPr>
          <w:ind w:left="6480" w:hanging="180"/>
        </w:pPr>
        <w:rPr>
          <w:color w:val="0000FF"/>
          <w:u w:val="single"/>
        </w:rPr>
      </w:lvl>
    </w:lvlOverride>
  </w:num>
  <w:num w:numId="48">
    <w:abstractNumId w:val="31"/>
    <w:lvlOverride w:ilvl="0">
      <w:startOverride w:val="1"/>
      <w:lvl w:ilvl="0">
        <w:start w:val="1"/>
        <w:numFmt w:val="decimal"/>
        <w:pStyle w:val="ListParagraph"/>
        <w:lvlText w:val="%1."/>
        <w:lvlJc w:val="left"/>
        <w:pPr>
          <w:ind w:left="720" w:hanging="360"/>
        </w:pPr>
        <w:rPr>
          <w:rFonts w:ascii="Arial" w:hAnsi="Arial"/>
          <w:b w:val="0"/>
          <w:bCs w:val="0"/>
          <w:color w:val="0000FF"/>
          <w:u w:val="single"/>
        </w:rPr>
      </w:lvl>
    </w:lvlOverride>
    <w:lvlOverride w:ilvl="1">
      <w:startOverride w:val="1"/>
      <w:lvl w:ilvl="1">
        <w:start w:val="1"/>
        <w:numFmt w:val="lowerLetter"/>
        <w:lvlText w:val="%2."/>
        <w:lvlJc w:val="left"/>
        <w:pPr>
          <w:ind w:left="1080" w:hanging="360"/>
        </w:pPr>
        <w:rPr>
          <w:b w:val="0"/>
          <w:bCs w:val="0"/>
          <w:color w:val="0000FF"/>
          <w:u w:val="single"/>
        </w:rPr>
      </w:lvl>
    </w:lvlOverride>
    <w:lvlOverride w:ilvl="2">
      <w:startOverride w:val="1"/>
      <w:lvl w:ilvl="2">
        <w:start w:val="1"/>
        <w:numFmt w:val="lowerRoman"/>
        <w:lvlText w:val="%3."/>
        <w:lvlJc w:val="right"/>
        <w:pPr>
          <w:ind w:left="1440" w:hanging="216"/>
        </w:pPr>
        <w:rPr>
          <w:color w:val="0000FF"/>
          <w:u w:val="single"/>
        </w:rPr>
      </w:lvl>
    </w:lvlOverride>
    <w:lvlOverride w:ilvl="3">
      <w:startOverride w:val="1"/>
      <w:lvl w:ilvl="3">
        <w:start w:val="1"/>
        <w:numFmt w:val="decimal"/>
        <w:lvlText w:val="%4."/>
        <w:lvlJc w:val="left"/>
        <w:pPr>
          <w:ind w:left="1800" w:hanging="360"/>
        </w:pPr>
        <w:rPr>
          <w:color w:val="0000FF"/>
          <w:u w:val="single"/>
        </w:rPr>
      </w:lvl>
    </w:lvlOverride>
    <w:lvlOverride w:ilvl="4">
      <w:startOverride w:val="1"/>
      <w:lvl w:ilvl="4">
        <w:start w:val="1"/>
        <w:numFmt w:val="lowerLetter"/>
        <w:lvlText w:val="%5."/>
        <w:lvlJc w:val="left"/>
        <w:pPr>
          <w:ind w:left="2160" w:hanging="360"/>
        </w:pPr>
        <w:rPr>
          <w:color w:val="0000FF"/>
          <w:u w:val="single"/>
        </w:rPr>
      </w:lvl>
    </w:lvlOverride>
    <w:lvlOverride w:ilvl="5">
      <w:startOverride w:val="1"/>
      <w:lvl w:ilvl="5">
        <w:start w:val="1"/>
        <w:numFmt w:val="lowerRoman"/>
        <w:lvlText w:val="%6."/>
        <w:lvlJc w:val="right"/>
        <w:pPr>
          <w:ind w:left="5400" w:hanging="180"/>
        </w:pPr>
        <w:rPr>
          <w:color w:val="0000FF"/>
          <w:u w:val="single"/>
        </w:rPr>
      </w:lvl>
    </w:lvlOverride>
    <w:lvlOverride w:ilvl="6">
      <w:startOverride w:val="1"/>
      <w:lvl w:ilvl="6">
        <w:start w:val="1"/>
        <w:numFmt w:val="decimal"/>
        <w:lvlText w:val="%7."/>
        <w:lvlJc w:val="left"/>
        <w:pPr>
          <w:ind w:left="6120" w:hanging="360"/>
        </w:pPr>
        <w:rPr>
          <w:color w:val="0000FF"/>
          <w:u w:val="single"/>
        </w:rPr>
      </w:lvl>
    </w:lvlOverride>
    <w:lvlOverride w:ilvl="7">
      <w:startOverride w:val="1"/>
      <w:lvl w:ilvl="7">
        <w:start w:val="1"/>
        <w:numFmt w:val="lowerLetter"/>
        <w:lvlText w:val="%8."/>
        <w:lvlJc w:val="left"/>
        <w:pPr>
          <w:ind w:left="6840" w:hanging="360"/>
        </w:pPr>
        <w:rPr>
          <w:color w:val="0000FF"/>
          <w:u w:val="single"/>
        </w:rPr>
      </w:lvl>
    </w:lvlOverride>
    <w:lvlOverride w:ilvl="8">
      <w:startOverride w:val="1"/>
      <w:lvl w:ilvl="8">
        <w:start w:val="1"/>
        <w:numFmt w:val="lowerRoman"/>
        <w:lvlText w:val="%9."/>
        <w:lvlJc w:val="right"/>
        <w:pPr>
          <w:ind w:left="7560" w:hanging="180"/>
        </w:pPr>
        <w:rPr>
          <w:color w:val="0000FF"/>
          <w:u w:val="single"/>
        </w:rPr>
      </w:lvl>
    </w:lvlOverride>
  </w:num>
  <w:num w:numId="49">
    <w:abstractNumId w:val="31"/>
    <w:lvlOverride w:ilvl="0">
      <w:startOverride w:val="1"/>
      <w:lvl w:ilvl="0">
        <w:start w:val="1"/>
        <w:numFmt w:val="decimal"/>
        <w:pStyle w:val="ListParagraph"/>
        <w:lvlText w:val="%1."/>
        <w:lvlJc w:val="left"/>
        <w:pPr>
          <w:ind w:left="720" w:hanging="360"/>
        </w:pPr>
        <w:rPr>
          <w:rFonts w:ascii="Arial" w:hAnsi="Arial"/>
          <w:b w:val="0"/>
          <w:bCs w:val="0"/>
          <w:color w:val="0000FF"/>
          <w:u w:val="single"/>
        </w:rPr>
      </w:lvl>
    </w:lvlOverride>
    <w:lvlOverride w:ilvl="1">
      <w:startOverride w:val="1"/>
      <w:lvl w:ilvl="1">
        <w:start w:val="1"/>
        <w:numFmt w:val="lowerLetter"/>
        <w:lvlText w:val="%2."/>
        <w:lvlJc w:val="left"/>
        <w:pPr>
          <w:ind w:left="1080" w:hanging="360"/>
        </w:pPr>
        <w:rPr>
          <w:b w:val="0"/>
          <w:bCs w:val="0"/>
          <w:color w:val="0000FF"/>
          <w:u w:val="single"/>
        </w:rPr>
      </w:lvl>
    </w:lvlOverride>
    <w:lvlOverride w:ilvl="2">
      <w:startOverride w:val="1"/>
      <w:lvl w:ilvl="2">
        <w:start w:val="1"/>
        <w:numFmt w:val="lowerRoman"/>
        <w:lvlText w:val="%3."/>
        <w:lvlJc w:val="right"/>
        <w:pPr>
          <w:ind w:left="1440" w:hanging="216"/>
        </w:pPr>
        <w:rPr>
          <w:color w:val="0000FF"/>
          <w:u w:val="single"/>
        </w:rPr>
      </w:lvl>
    </w:lvlOverride>
    <w:lvlOverride w:ilvl="3">
      <w:startOverride w:val="1"/>
      <w:lvl w:ilvl="3">
        <w:start w:val="1"/>
        <w:numFmt w:val="decimal"/>
        <w:lvlText w:val="%4."/>
        <w:lvlJc w:val="left"/>
        <w:pPr>
          <w:ind w:left="1800" w:hanging="360"/>
        </w:pPr>
        <w:rPr>
          <w:color w:val="0000FF"/>
          <w:u w:val="single"/>
        </w:rPr>
      </w:lvl>
    </w:lvlOverride>
    <w:lvlOverride w:ilvl="4">
      <w:startOverride w:val="1"/>
      <w:lvl w:ilvl="4">
        <w:start w:val="1"/>
        <w:numFmt w:val="lowerLetter"/>
        <w:lvlText w:val="%5."/>
        <w:lvlJc w:val="left"/>
        <w:pPr>
          <w:ind w:left="2160" w:hanging="360"/>
        </w:pPr>
        <w:rPr>
          <w:color w:val="0000FF"/>
          <w:u w:val="single"/>
        </w:rPr>
      </w:lvl>
    </w:lvlOverride>
    <w:lvlOverride w:ilvl="5">
      <w:startOverride w:val="1"/>
      <w:lvl w:ilvl="5">
        <w:start w:val="1"/>
        <w:numFmt w:val="lowerRoman"/>
        <w:lvlText w:val="%6."/>
        <w:lvlJc w:val="right"/>
        <w:pPr>
          <w:ind w:left="5400" w:hanging="180"/>
        </w:pPr>
        <w:rPr>
          <w:color w:val="0000FF"/>
          <w:u w:val="single"/>
        </w:rPr>
      </w:lvl>
    </w:lvlOverride>
    <w:lvlOverride w:ilvl="6">
      <w:startOverride w:val="1"/>
      <w:lvl w:ilvl="6">
        <w:start w:val="1"/>
        <w:numFmt w:val="decimal"/>
        <w:lvlText w:val="%7."/>
        <w:lvlJc w:val="left"/>
        <w:pPr>
          <w:ind w:left="6120" w:hanging="360"/>
        </w:pPr>
        <w:rPr>
          <w:color w:val="0000FF"/>
          <w:u w:val="single"/>
        </w:rPr>
      </w:lvl>
    </w:lvlOverride>
    <w:lvlOverride w:ilvl="7">
      <w:startOverride w:val="1"/>
      <w:lvl w:ilvl="7">
        <w:start w:val="1"/>
        <w:numFmt w:val="lowerLetter"/>
        <w:lvlText w:val="%8."/>
        <w:lvlJc w:val="left"/>
        <w:pPr>
          <w:ind w:left="6840" w:hanging="360"/>
        </w:pPr>
        <w:rPr>
          <w:color w:val="0000FF"/>
          <w:u w:val="single"/>
        </w:rPr>
      </w:lvl>
    </w:lvlOverride>
    <w:lvlOverride w:ilvl="8">
      <w:startOverride w:val="1"/>
      <w:lvl w:ilvl="8">
        <w:start w:val="1"/>
        <w:numFmt w:val="lowerRoman"/>
        <w:lvlText w:val="%9."/>
        <w:lvlJc w:val="right"/>
        <w:pPr>
          <w:ind w:left="7560" w:hanging="180"/>
        </w:pPr>
        <w:rPr>
          <w:color w:val="0000FF"/>
          <w:u w:val="single"/>
        </w:rPr>
      </w:lvl>
    </w:lvlOverride>
  </w:num>
  <w:num w:numId="50">
    <w:abstractNumId w:val="31"/>
    <w:lvlOverride w:ilvl="0">
      <w:startOverride w:val="1"/>
      <w:lvl w:ilvl="0">
        <w:start w:val="1"/>
        <w:numFmt w:val="decimal"/>
        <w:pStyle w:val="ListParagraph"/>
        <w:lvlText w:val="%1."/>
        <w:lvlJc w:val="left"/>
        <w:pPr>
          <w:ind w:left="720" w:hanging="360"/>
        </w:pPr>
        <w:rPr>
          <w:rFonts w:ascii="Arial" w:hAnsi="Arial"/>
          <w:b w:val="0"/>
          <w:bCs w:val="0"/>
          <w:color w:val="0000FF"/>
          <w:u w:val="single"/>
        </w:rPr>
      </w:lvl>
    </w:lvlOverride>
    <w:lvlOverride w:ilvl="1">
      <w:startOverride w:val="1"/>
      <w:lvl w:ilvl="1">
        <w:start w:val="1"/>
        <w:numFmt w:val="lowerLetter"/>
        <w:lvlText w:val="%2."/>
        <w:lvlJc w:val="left"/>
        <w:pPr>
          <w:ind w:left="1080" w:hanging="360"/>
        </w:pPr>
        <w:rPr>
          <w:b w:val="0"/>
          <w:bCs w:val="0"/>
          <w:color w:val="0000FF"/>
          <w:u w:val="single"/>
        </w:rPr>
      </w:lvl>
    </w:lvlOverride>
    <w:lvlOverride w:ilvl="2">
      <w:startOverride w:val="1"/>
      <w:lvl w:ilvl="2">
        <w:start w:val="1"/>
        <w:numFmt w:val="lowerRoman"/>
        <w:lvlText w:val="%3."/>
        <w:lvlJc w:val="right"/>
        <w:pPr>
          <w:ind w:left="1440" w:hanging="216"/>
        </w:pPr>
        <w:rPr>
          <w:color w:val="0000FF"/>
          <w:u w:val="single"/>
        </w:rPr>
      </w:lvl>
    </w:lvlOverride>
    <w:lvlOverride w:ilvl="3">
      <w:startOverride w:val="1"/>
      <w:lvl w:ilvl="3">
        <w:start w:val="1"/>
        <w:numFmt w:val="decimal"/>
        <w:lvlText w:val="%4."/>
        <w:lvlJc w:val="left"/>
        <w:pPr>
          <w:ind w:left="1800" w:hanging="360"/>
        </w:pPr>
        <w:rPr>
          <w:color w:val="0000FF"/>
          <w:u w:val="single"/>
        </w:rPr>
      </w:lvl>
    </w:lvlOverride>
    <w:lvlOverride w:ilvl="4">
      <w:startOverride w:val="1"/>
      <w:lvl w:ilvl="4">
        <w:start w:val="1"/>
        <w:numFmt w:val="lowerLetter"/>
        <w:lvlText w:val="%5."/>
        <w:lvlJc w:val="left"/>
        <w:pPr>
          <w:ind w:left="2160" w:hanging="360"/>
        </w:pPr>
        <w:rPr>
          <w:color w:val="0000FF"/>
          <w:u w:val="single"/>
        </w:rPr>
      </w:lvl>
    </w:lvlOverride>
    <w:lvlOverride w:ilvl="5">
      <w:startOverride w:val="1"/>
      <w:lvl w:ilvl="5">
        <w:start w:val="1"/>
        <w:numFmt w:val="lowerRoman"/>
        <w:lvlText w:val="%6."/>
        <w:lvlJc w:val="right"/>
        <w:pPr>
          <w:ind w:left="5400" w:hanging="180"/>
        </w:pPr>
        <w:rPr>
          <w:color w:val="0000FF"/>
          <w:u w:val="single"/>
        </w:rPr>
      </w:lvl>
    </w:lvlOverride>
    <w:lvlOverride w:ilvl="6">
      <w:startOverride w:val="1"/>
      <w:lvl w:ilvl="6">
        <w:start w:val="1"/>
        <w:numFmt w:val="decimal"/>
        <w:lvlText w:val="%7."/>
        <w:lvlJc w:val="left"/>
        <w:pPr>
          <w:ind w:left="6120" w:hanging="360"/>
        </w:pPr>
        <w:rPr>
          <w:color w:val="0000FF"/>
          <w:u w:val="single"/>
        </w:rPr>
      </w:lvl>
    </w:lvlOverride>
    <w:lvlOverride w:ilvl="7">
      <w:startOverride w:val="1"/>
      <w:lvl w:ilvl="7">
        <w:start w:val="1"/>
        <w:numFmt w:val="lowerLetter"/>
        <w:lvlText w:val="%8."/>
        <w:lvlJc w:val="left"/>
        <w:pPr>
          <w:ind w:left="6840" w:hanging="360"/>
        </w:pPr>
        <w:rPr>
          <w:color w:val="0000FF"/>
          <w:u w:val="single"/>
        </w:rPr>
      </w:lvl>
    </w:lvlOverride>
    <w:lvlOverride w:ilvl="8">
      <w:startOverride w:val="1"/>
      <w:lvl w:ilvl="8">
        <w:start w:val="1"/>
        <w:numFmt w:val="lowerRoman"/>
        <w:lvlText w:val="%9."/>
        <w:lvlJc w:val="right"/>
        <w:pPr>
          <w:ind w:left="756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50"/>
    <w:rsid w:val="00000A87"/>
    <w:rsid w:val="000016D7"/>
    <w:rsid w:val="00001AE8"/>
    <w:rsid w:val="00007607"/>
    <w:rsid w:val="00012263"/>
    <w:rsid w:val="00017B35"/>
    <w:rsid w:val="000204F7"/>
    <w:rsid w:val="0002713F"/>
    <w:rsid w:val="000361D8"/>
    <w:rsid w:val="000705FB"/>
    <w:rsid w:val="00073EAC"/>
    <w:rsid w:val="000870EA"/>
    <w:rsid w:val="00094985"/>
    <w:rsid w:val="000A3662"/>
    <w:rsid w:val="000A7F2E"/>
    <w:rsid w:val="000B20D7"/>
    <w:rsid w:val="000B2354"/>
    <w:rsid w:val="000C1485"/>
    <w:rsid w:val="00133847"/>
    <w:rsid w:val="001364E5"/>
    <w:rsid w:val="00141EE5"/>
    <w:rsid w:val="001628D0"/>
    <w:rsid w:val="00175A2A"/>
    <w:rsid w:val="001B6191"/>
    <w:rsid w:val="001C2AEA"/>
    <w:rsid w:val="001D57E5"/>
    <w:rsid w:val="001D6A72"/>
    <w:rsid w:val="001D7379"/>
    <w:rsid w:val="002071C1"/>
    <w:rsid w:val="00210596"/>
    <w:rsid w:val="00227F89"/>
    <w:rsid w:val="0025015B"/>
    <w:rsid w:val="00252B1F"/>
    <w:rsid w:val="002538C9"/>
    <w:rsid w:val="00260F0C"/>
    <w:rsid w:val="0026508F"/>
    <w:rsid w:val="002651E3"/>
    <w:rsid w:val="0027456B"/>
    <w:rsid w:val="002945D2"/>
    <w:rsid w:val="002A60D8"/>
    <w:rsid w:val="002B631B"/>
    <w:rsid w:val="003030E0"/>
    <w:rsid w:val="00321577"/>
    <w:rsid w:val="003275C7"/>
    <w:rsid w:val="00361891"/>
    <w:rsid w:val="00373522"/>
    <w:rsid w:val="00375B4C"/>
    <w:rsid w:val="00381856"/>
    <w:rsid w:val="00395B65"/>
    <w:rsid w:val="003B0313"/>
    <w:rsid w:val="003B4125"/>
    <w:rsid w:val="003E50D7"/>
    <w:rsid w:val="003F11B9"/>
    <w:rsid w:val="003F2496"/>
    <w:rsid w:val="00400604"/>
    <w:rsid w:val="00415ADD"/>
    <w:rsid w:val="00431111"/>
    <w:rsid w:val="00461105"/>
    <w:rsid w:val="00492A09"/>
    <w:rsid w:val="00493135"/>
    <w:rsid w:val="004D036C"/>
    <w:rsid w:val="004F70D9"/>
    <w:rsid w:val="00532AFB"/>
    <w:rsid w:val="00542746"/>
    <w:rsid w:val="005542F6"/>
    <w:rsid w:val="00585331"/>
    <w:rsid w:val="005A14E9"/>
    <w:rsid w:val="005B5863"/>
    <w:rsid w:val="005E6BD5"/>
    <w:rsid w:val="005F04F3"/>
    <w:rsid w:val="005F37C7"/>
    <w:rsid w:val="0061601E"/>
    <w:rsid w:val="006F4526"/>
    <w:rsid w:val="00706D18"/>
    <w:rsid w:val="007258DF"/>
    <w:rsid w:val="00734259"/>
    <w:rsid w:val="007A170F"/>
    <w:rsid w:val="007A2460"/>
    <w:rsid w:val="007C7497"/>
    <w:rsid w:val="007D01ED"/>
    <w:rsid w:val="007F38DA"/>
    <w:rsid w:val="00813F3C"/>
    <w:rsid w:val="00815821"/>
    <w:rsid w:val="00823162"/>
    <w:rsid w:val="0084121C"/>
    <w:rsid w:val="00867859"/>
    <w:rsid w:val="0087244D"/>
    <w:rsid w:val="00892D5E"/>
    <w:rsid w:val="008F3E7B"/>
    <w:rsid w:val="00931A5C"/>
    <w:rsid w:val="00983F94"/>
    <w:rsid w:val="009A3E90"/>
    <w:rsid w:val="009E198E"/>
    <w:rsid w:val="00A0273B"/>
    <w:rsid w:val="00A11220"/>
    <w:rsid w:val="00A4219C"/>
    <w:rsid w:val="00A5174B"/>
    <w:rsid w:val="00A87F93"/>
    <w:rsid w:val="00AA3AC5"/>
    <w:rsid w:val="00AA4B48"/>
    <w:rsid w:val="00AB65E8"/>
    <w:rsid w:val="00AF4717"/>
    <w:rsid w:val="00BA7E98"/>
    <w:rsid w:val="00BD4027"/>
    <w:rsid w:val="00BF07E4"/>
    <w:rsid w:val="00BF4CC2"/>
    <w:rsid w:val="00BF709F"/>
    <w:rsid w:val="00C20E42"/>
    <w:rsid w:val="00C30892"/>
    <w:rsid w:val="00C30B42"/>
    <w:rsid w:val="00C91F61"/>
    <w:rsid w:val="00CB1795"/>
    <w:rsid w:val="00CB3BF1"/>
    <w:rsid w:val="00CC376D"/>
    <w:rsid w:val="00CE14D8"/>
    <w:rsid w:val="00CF5C62"/>
    <w:rsid w:val="00D0041E"/>
    <w:rsid w:val="00D10533"/>
    <w:rsid w:val="00D27AFA"/>
    <w:rsid w:val="00D56F2D"/>
    <w:rsid w:val="00D63973"/>
    <w:rsid w:val="00D76C18"/>
    <w:rsid w:val="00D811B2"/>
    <w:rsid w:val="00D816F4"/>
    <w:rsid w:val="00D854B5"/>
    <w:rsid w:val="00DA72A6"/>
    <w:rsid w:val="00E026EE"/>
    <w:rsid w:val="00E17FBB"/>
    <w:rsid w:val="00E26950"/>
    <w:rsid w:val="00E35FA9"/>
    <w:rsid w:val="00E728FB"/>
    <w:rsid w:val="00E73102"/>
    <w:rsid w:val="00E80FDB"/>
    <w:rsid w:val="00EE097C"/>
    <w:rsid w:val="00EF6850"/>
    <w:rsid w:val="00F0229D"/>
    <w:rsid w:val="00F16DD0"/>
    <w:rsid w:val="00F27051"/>
    <w:rsid w:val="00F52AD3"/>
    <w:rsid w:val="00F77093"/>
    <w:rsid w:val="00F853DC"/>
    <w:rsid w:val="00F975A5"/>
    <w:rsid w:val="00FA16EE"/>
    <w:rsid w:val="00FD0859"/>
    <w:rsid w:val="00FD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5BB0F"/>
  <w14:defaultImageDpi w14:val="0"/>
  <w15:docId w15:val="{A15691C6-EAE3-4068-9F87-A13CB546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240" w:line="240" w:lineRule="auto"/>
    </w:pPr>
    <w:rPr>
      <w:rFonts w:ascii="Arial" w:hAnsi="Arial" w:cs="Arial"/>
      <w:sz w:val="24"/>
      <w:szCs w:val="24"/>
    </w:rPr>
  </w:style>
  <w:style w:type="paragraph" w:styleId="Heading1">
    <w:name w:val="heading 1"/>
    <w:basedOn w:val="Normal"/>
    <w:next w:val="Normal"/>
    <w:link w:val="Heading1Char"/>
    <w:autoRedefine/>
    <w:uiPriority w:val="9"/>
    <w:qFormat/>
    <w:pPr>
      <w:jc w:val="center"/>
      <w:outlineLvl w:val="0"/>
    </w:pPr>
    <w:rPr>
      <w:b/>
      <w:szCs w:val="22"/>
    </w:rPr>
  </w:style>
  <w:style w:type="paragraph" w:styleId="Heading2">
    <w:name w:val="heading 2"/>
    <w:basedOn w:val="ListParagraph"/>
    <w:next w:val="Normal"/>
    <w:link w:val="Heading2Char"/>
    <w:uiPriority w:val="9"/>
    <w:qFormat/>
    <w:pPr>
      <w:numPr>
        <w:numId w:val="2"/>
      </w:numPr>
      <w:ind w:left="360"/>
      <w:outlineLvl w:val="1"/>
    </w:pPr>
    <w:rPr>
      <w:rFonts w:cs="Arial"/>
      <w:b/>
    </w:rPr>
  </w:style>
  <w:style w:type="paragraph" w:styleId="Heading3">
    <w:name w:val="heading 3"/>
    <w:basedOn w:val="Normal"/>
    <w:next w:val="Normal"/>
    <w:link w:val="Heading3Char"/>
    <w:uiPriority w:val="9"/>
    <w:qFormat/>
    <w:pPr>
      <w:keepNext/>
      <w:spacing w:before="240" w:after="60"/>
      <w:outlineLvl w:val="2"/>
    </w:pPr>
    <w:rPr>
      <w:rFonts w:eastAsia="MS Gothic"/>
      <w:b/>
      <w:sz w:val="26"/>
      <w:szCs w:val="26"/>
    </w:rPr>
  </w:style>
  <w:style w:type="paragraph" w:styleId="Heading4">
    <w:name w:val="heading 4"/>
    <w:basedOn w:val="Normal"/>
    <w:next w:val="Normal"/>
    <w:link w:val="Heading4Char"/>
    <w:uiPriority w:val="9"/>
    <w:qFormat/>
    <w:pPr>
      <w:keepNext/>
      <w:spacing w:before="240" w:after="60"/>
      <w:outlineLvl w:val="3"/>
    </w:pPr>
    <w:rPr>
      <w:rFonts w:cs="Times New Roman"/>
      <w:b/>
      <w:sz w:val="28"/>
      <w:szCs w:val="28"/>
    </w:rPr>
  </w:style>
  <w:style w:type="paragraph" w:styleId="Heading5">
    <w:name w:val="heading 5"/>
    <w:basedOn w:val="Normal"/>
    <w:next w:val="Normal"/>
    <w:link w:val="Heading5Char"/>
    <w:uiPriority w:val="9"/>
    <w:qFormat/>
    <w:pPr>
      <w:spacing w:before="240" w:after="60"/>
      <w:outlineLvl w:val="4"/>
    </w:pPr>
    <w:rPr>
      <w:rFonts w:cs="Times New Roman"/>
      <w:b/>
      <w:i/>
      <w:sz w:val="26"/>
      <w:szCs w:val="26"/>
    </w:rPr>
  </w:style>
  <w:style w:type="paragraph" w:styleId="Heading6">
    <w:name w:val="heading 6"/>
    <w:basedOn w:val="Normal"/>
    <w:next w:val="Normal"/>
    <w:link w:val="Heading6Char"/>
    <w:uiPriority w:val="9"/>
    <w:qFormat/>
    <w:pPr>
      <w:tabs>
        <w:tab w:val="left" w:pos="3960"/>
      </w:tabs>
      <w:spacing w:before="240" w:after="60"/>
      <w:ind w:left="3600"/>
      <w:outlineLvl w:val="5"/>
    </w:pPr>
    <w:rPr>
      <w:rFonts w:cs="Times New Roman"/>
      <w:b/>
      <w:sz w:val="22"/>
      <w:szCs w:val="22"/>
    </w:rPr>
  </w:style>
  <w:style w:type="paragraph" w:styleId="Heading7">
    <w:name w:val="heading 7"/>
    <w:basedOn w:val="Normal"/>
    <w:next w:val="Normal"/>
    <w:link w:val="Heading7Char"/>
    <w:uiPriority w:val="9"/>
    <w:qFormat/>
    <w:pPr>
      <w:keepNext/>
      <w:tabs>
        <w:tab w:val="left" w:pos="4680"/>
        <w:tab w:val="center" w:pos="6524"/>
      </w:tabs>
      <w:suppressAutoHyphens/>
      <w:ind w:left="4320"/>
      <w:jc w:val="center"/>
      <w:outlineLvl w:val="6"/>
    </w:pPr>
    <w:rPr>
      <w:rFonts w:cs="Times New Roman"/>
      <w:b/>
      <w:sz w:val="22"/>
      <w:szCs w:val="20"/>
    </w:rPr>
  </w:style>
  <w:style w:type="paragraph" w:styleId="Heading8">
    <w:name w:val="heading 8"/>
    <w:basedOn w:val="Normal"/>
    <w:next w:val="Normal"/>
    <w:link w:val="Heading8Char"/>
    <w:uiPriority w:val="9"/>
    <w:qFormat/>
    <w:pPr>
      <w:spacing w:before="240" w:after="60"/>
      <w:outlineLvl w:val="7"/>
    </w:pPr>
    <w:rPr>
      <w:rFonts w:cs="Times New Roman"/>
      <w:i/>
    </w:rPr>
  </w:style>
  <w:style w:type="paragraph" w:styleId="Heading9">
    <w:name w:val="heading 9"/>
    <w:basedOn w:val="Normal"/>
    <w:next w:val="Normal"/>
    <w:link w:val="Heading9Char"/>
    <w:uiPriority w:val="9"/>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sz w:val="24"/>
      <w:szCs w:val="22"/>
    </w:rPr>
  </w:style>
  <w:style w:type="character" w:customStyle="1" w:styleId="Heading2Char">
    <w:name w:val="Heading 2 Char"/>
    <w:basedOn w:val="DefaultParagraphFont"/>
    <w:link w:val="Heading2"/>
    <w:uiPriority w:val="9"/>
    <w:rPr>
      <w:rFonts w:ascii="Arial" w:hAnsi="Arial" w:cs="Arial"/>
      <w:b/>
      <w:sz w:val="24"/>
      <w:szCs w:val="24"/>
    </w:rPr>
  </w:style>
  <w:style w:type="character" w:customStyle="1" w:styleId="Heading3Char">
    <w:name w:val="Heading 3 Char"/>
    <w:basedOn w:val="DefaultParagraphFont"/>
    <w:link w:val="Heading3"/>
    <w:uiPriority w:val="9"/>
    <w:rPr>
      <w:rFonts w:ascii="Arial" w:eastAsia="MS Gothic" w:hAnsi="Arial" w:cs="Arial"/>
      <w:b/>
      <w:sz w:val="26"/>
      <w:szCs w:val="26"/>
    </w:rPr>
  </w:style>
  <w:style w:type="character" w:customStyle="1" w:styleId="Heading4Char">
    <w:name w:val="Heading 4 Char"/>
    <w:basedOn w:val="DefaultParagraphFont"/>
    <w:link w:val="Heading4"/>
    <w:uiPriority w:val="9"/>
    <w:rPr>
      <w:b/>
      <w:sz w:val="28"/>
      <w:szCs w:val="28"/>
    </w:rPr>
  </w:style>
  <w:style w:type="character" w:customStyle="1" w:styleId="Heading5Char">
    <w:name w:val="Heading 5 Char"/>
    <w:basedOn w:val="DefaultParagraphFont"/>
    <w:link w:val="Heading5"/>
    <w:uiPriority w:val="9"/>
    <w:rPr>
      <w:b/>
      <w:i/>
      <w:sz w:val="26"/>
      <w:szCs w:val="26"/>
    </w:rPr>
  </w:style>
  <w:style w:type="character" w:customStyle="1" w:styleId="Heading6Char">
    <w:name w:val="Heading 6 Char"/>
    <w:basedOn w:val="DefaultParagraphFont"/>
    <w:link w:val="Heading6"/>
    <w:uiPriority w:val="9"/>
    <w:rPr>
      <w:b/>
      <w:sz w:val="22"/>
      <w:szCs w:val="22"/>
    </w:rPr>
  </w:style>
  <w:style w:type="character" w:customStyle="1" w:styleId="Heading7Char">
    <w:name w:val="Heading 7 Char"/>
    <w:basedOn w:val="DefaultParagraphFont"/>
    <w:link w:val="Heading7"/>
    <w:uiPriority w:val="9"/>
    <w:rPr>
      <w:rFonts w:ascii="Arial" w:hAnsi="Arial"/>
      <w:b/>
      <w:sz w:val="22"/>
    </w:rPr>
  </w:style>
  <w:style w:type="character" w:customStyle="1" w:styleId="Heading8Char">
    <w:name w:val="Heading 8 Char"/>
    <w:basedOn w:val="DefaultParagraphFont"/>
    <w:link w:val="Heading8"/>
    <w:uiPriority w:val="9"/>
    <w:rPr>
      <w:i/>
      <w:sz w:val="24"/>
      <w:szCs w:val="24"/>
    </w:rPr>
  </w:style>
  <w:style w:type="character" w:customStyle="1" w:styleId="Heading9Char">
    <w:name w:val="Heading 9 Char"/>
    <w:basedOn w:val="DefaultParagraphFont"/>
    <w:link w:val="Heading9"/>
    <w:uiPriority w:val="9"/>
    <w:rPr>
      <w:rFonts w:ascii="Arial" w:hAnsi="Arial" w:cs="Arial"/>
      <w:sz w:val="22"/>
      <w:szCs w:val="22"/>
    </w:rPr>
  </w:style>
  <w:style w:type="paragraph" w:styleId="NoSpacing">
    <w:name w:val="No Spacing"/>
    <w:uiPriority w:val="1"/>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Caption">
    <w:name w:val="caption"/>
    <w:basedOn w:val="Normal"/>
    <w:next w:val="Normal"/>
    <w:uiPriority w:val="35"/>
    <w:qFormat/>
    <w:pPr>
      <w:spacing w:before="240"/>
      <w:jc w:val="center"/>
    </w:pPr>
    <w:rPr>
      <w:rFonts w:cs="Times New Roman"/>
      <w:b/>
    </w:rPr>
  </w:style>
  <w:style w:type="paragraph" w:styleId="Title">
    <w:name w:val="Title"/>
    <w:basedOn w:val="Normal"/>
    <w:link w:val="TitleChar"/>
    <w:uiPriority w:val="10"/>
    <w:qFormat/>
    <w:pPr>
      <w:suppressAutoHyphens/>
      <w:jc w:val="center"/>
    </w:pPr>
    <w:rPr>
      <w:rFonts w:cs="Times New Roman"/>
      <w:b/>
      <w:sz w:val="36"/>
      <w:szCs w:val="20"/>
    </w:rPr>
  </w:style>
  <w:style w:type="character" w:customStyle="1" w:styleId="TitleChar">
    <w:name w:val="Title Char"/>
    <w:basedOn w:val="DefaultParagraphFont"/>
    <w:link w:val="Title"/>
    <w:uiPriority w:val="10"/>
    <w:rPr>
      <w:rFonts w:ascii="Arial" w:hAnsi="Arial"/>
      <w:b/>
      <w:sz w:val="36"/>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i/>
    </w:rPr>
  </w:style>
  <w:style w:type="paragraph" w:styleId="ListParagraph">
    <w:name w:val="List Paragraph"/>
    <w:basedOn w:val="Normal"/>
    <w:uiPriority w:val="34"/>
    <w:qFormat/>
    <w:pPr>
      <w:numPr>
        <w:numId w:val="35"/>
      </w:numPr>
    </w:pPr>
    <w:rPr>
      <w:rFonts w:cs="Times New Roman"/>
    </w:rPr>
  </w:style>
  <w:style w:type="paragraph" w:styleId="Header">
    <w:name w:val="header"/>
    <w:basedOn w:val="Normal"/>
    <w:link w:val="HeaderChar"/>
    <w:uiPriority w:val="99"/>
    <w:pPr>
      <w:tabs>
        <w:tab w:val="center" w:pos="4680"/>
        <w:tab w:val="right" w:pos="8630"/>
      </w:tabs>
    </w:pPr>
    <w:rPr>
      <w:rFonts w:cs="Times New Roman"/>
    </w:r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8630"/>
      </w:tabs>
    </w:pPr>
    <w:rPr>
      <w:rFonts w:cs="Times New Roman"/>
    </w:r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cs="Times New Roman"/>
      <w:sz w:val="22"/>
      <w:szCs w:val="20"/>
    </w:rPr>
  </w:style>
  <w:style w:type="character" w:customStyle="1" w:styleId="CommentTextChar">
    <w:name w:val="Comment Text Char"/>
    <w:basedOn w:val="DefaultParagraphFont"/>
    <w:link w:val="CommentText"/>
    <w:uiPriority w:val="99"/>
    <w:rPr>
      <w:rFonts w:ascii="Arial" w:hAnsi="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sz w:val="22"/>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character" w:customStyle="1" w:styleId="ListParagraphChar">
    <w:name w:val="List Paragraph Char"/>
    <w:basedOn w:val="DefaultParagraphFont"/>
    <w:uiPriority w:val="34"/>
    <w:rPr>
      <w:rFonts w:ascii="Arial" w:hAnsi="Arial"/>
      <w:sz w:val="24"/>
      <w:szCs w:val="24"/>
    </w:rPr>
  </w:style>
  <w:style w:type="character" w:styleId="UnresolvedMention">
    <w:name w:val="Unresolved Mention"/>
    <w:basedOn w:val="DefaultParagraphFont"/>
    <w:uiPriority w:val="99"/>
    <w:rPr>
      <w:color w:val="605E5C"/>
      <w:shd w:val="clear" w:color="auto" w:fill="E1DFDD"/>
    </w:rPr>
  </w:style>
  <w:style w:type="character" w:styleId="Mention">
    <w:name w:val="Mention"/>
    <w:basedOn w:val="DefaultParagraphFont"/>
    <w:uiPriority w:val="99"/>
    <w:rPr>
      <w:color w:val="2B579A"/>
      <w:shd w:val="clear" w:color="auto" w:fill="E1DFDD"/>
    </w:rPr>
  </w:style>
  <w:style w:type="paragraph" w:customStyle="1" w:styleId="DeltaViewTableHeading">
    <w:name w:val="DeltaView Table Heading"/>
    <w:basedOn w:val="Normal"/>
    <w:uiPriority w:val="99"/>
    <w:pPr>
      <w:widowControl/>
      <w:spacing w:after="120"/>
    </w:pPr>
    <w:rPr>
      <w:rFonts w:cs="Times New Roman"/>
      <w:b/>
    </w:rPr>
  </w:style>
  <w:style w:type="paragraph" w:customStyle="1" w:styleId="DeltaViewTableBody">
    <w:name w:val="DeltaView Table Body"/>
    <w:basedOn w:val="Normal"/>
    <w:uiPriority w:val="99"/>
    <w:pPr>
      <w:widowControl/>
      <w:spacing w:after="0"/>
    </w:pPr>
    <w:rPr>
      <w:rFonts w:cs="Times New Roman"/>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link w:val="BodyTextChar"/>
    <w:uiPriority w:val="99"/>
    <w:pPr>
      <w:widowControl/>
      <w:spacing w:after="0"/>
    </w:pPr>
    <w:rPr>
      <w:rFonts w:ascii="Times New Roman" w:hAnsi="Times New Roman" w:cs="Times New Roman"/>
      <w:sz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pPr>
    <w:rPr>
      <w:rFonts w:ascii="Tahoma" w:hAnsi="Tahoma" w:cs="Times New Roman"/>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Construction Stormwater General Permit</TermName>
          <TermId xmlns="http://schemas.microsoft.com/office/infopath/2007/PartnerControls">fc713bda-4e05-4802-a50d-1b0067e74835</TermId>
        </TermInfo>
        <TermInfo xmlns="http://schemas.microsoft.com/office/infopath/2007/PartnerControls">
          <TermName xmlns="http://schemas.microsoft.com/office/infopath/2007/PartnerControls">Dewatering Requirements</TermName>
          <TermId xmlns="http://schemas.microsoft.com/office/infopath/2007/PartnerControls">8a500079-899e-44b2-914d-9eb54a3f1f25</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287</Value>
      <Value>1537</Value>
      <Value>1545</Value>
      <Value>58</Value>
      <Value>7</Value>
      <Value>171</Value>
    </TaxCatchAll>
  </documentManagement>
</p:properties>
</file>

<file path=customXml/itemProps1.xml><?xml version="1.0" encoding="utf-8"?>
<ds:datastoreItem xmlns:ds="http://schemas.openxmlformats.org/officeDocument/2006/customXml" ds:itemID="{1B1D928A-1C4A-41D8-89ED-E0FEBB2B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51BDE-48BB-48D8-BF0B-C75D354B4620}">
  <ds:schemaRefs>
    <ds:schemaRef ds:uri="http://schemas.microsoft.com/sharepoint/v3/contenttype/forms"/>
  </ds:schemaRefs>
</ds:datastoreItem>
</file>

<file path=customXml/itemProps3.xml><?xml version="1.0" encoding="utf-8"?>
<ds:datastoreItem xmlns:ds="http://schemas.openxmlformats.org/officeDocument/2006/customXml" ds:itemID="{02D2536E-638C-4838-B23A-4528495E1DFD}">
  <ds:schemaRefs>
    <ds:schemaRef ds:uri="http://purl.org/dc/elements/1.1/"/>
    <ds:schemaRef ds:uri="851dfaa3-aae8-4c03-b90c-7dd4a6526d0d"/>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7e7393d-60ba-497e-81fa-d1b3c183094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 J: Dewatering Requirements</vt:lpstr>
    </vt:vector>
  </TitlesOfParts>
  <Company>SWRCB</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J: Dewatering Requirements</dc:title>
  <dc:subject>Construction Stormwater General Permit</dc:subject>
  <dc:creator>State Water Resources Control Board</dc:creator>
  <cp:keywords>Dewatering Requirements; construction stormwater general permit;</cp:keywords>
  <dc:description/>
  <cp:lastModifiedBy>Zachariah, Pushpa@Waterboards</cp:lastModifiedBy>
  <cp:revision>2</cp:revision>
  <cp:lastPrinted>2020-11-25T02:43:00Z</cp:lastPrinted>
  <dcterms:created xsi:type="dcterms:W3CDTF">2022-03-29T23:48:00Z</dcterms:created>
  <dcterms:modified xsi:type="dcterms:W3CDTF">2022-03-29T23:48:00Z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1024">
    <vt:lpwstr>950</vt:lpwstr>
  </property>
  <property fmtid="{D5CDD505-2E9C-101B-9397-08002B2CF9AE}" pid="4" name="AuthorIds_UIVersion_3072">
    <vt:lpwstr>5411</vt:lpwstr>
  </property>
  <property fmtid="{D5CDD505-2E9C-101B-9397-08002B2CF9AE}" pid="5" name="ContentTypeId">
    <vt:lpwstr>0x010100F57B56A979CD314583F71FB183DEA39601003A5234A66F19EF43A6C294FD00C05DA9</vt:lpwstr>
  </property>
  <property fmtid="{D5CDD505-2E9C-101B-9397-08002B2CF9AE}" pid="6" name="DocumentSetDescription">
    <vt:lpwstr/>
  </property>
  <property fmtid="{D5CDD505-2E9C-101B-9397-08002B2CF9AE}" pid="7" name="DWQ_DocType">
    <vt:lpwstr>171;#Permit|4755381e-aa60-4dbf-86d6-7772ba4431a7</vt:lpwstr>
  </property>
  <property fmtid="{D5CDD505-2E9C-101B-9397-08002B2CF9AE}" pid="8" name="DWQ_Projects">
    <vt:lpwstr>287;#Construction General Permit|cd394dcc-62b9-4e4a-a48b-9142a17982ce</vt:lpwstr>
  </property>
  <property fmtid="{D5CDD505-2E9C-101B-9397-08002B2CF9AE}" pid="9" name="DWQ_Section">
    <vt:lpwstr>58;#Surface Water|9bce0fbf-6fe3-4252-8e87-5a2ab9e78f62</vt:lpwstr>
  </property>
  <property fmtid="{D5CDD505-2E9C-101B-9397-08002B2CF9AE}" pid="10" name="DWQ_Unit">
    <vt:lpwstr>7;#Industrial/Construction Storm Water|b6625bbb-6528-41e0-ad54-b68c4d793443</vt:lpwstr>
  </property>
  <property fmtid="{D5CDD505-2E9C-101B-9397-08002B2CF9AE}" pid="11" name="Order">
    <vt:r8>148100</vt:r8>
  </property>
  <property fmtid="{D5CDD505-2E9C-101B-9397-08002B2CF9AE}" pid="12" name="Task Link">
    <vt:lpwstr/>
  </property>
  <property fmtid="{D5CDD505-2E9C-101B-9397-08002B2CF9AE}" pid="13" name="TaskComments">
    <vt:lpwstr/>
  </property>
  <property fmtid="{D5CDD505-2E9C-101B-9397-08002B2CF9AE}" pid="14" name="TaxKeyword">
    <vt:lpwstr>1537;#Construction Stormwater General Permit|fc713bda-4e05-4802-a50d-1b0067e74835;#1545;#Dewatering Requirements|8a500079-899e-44b2-914d-9eb54a3f1f25</vt:lpwstr>
  </property>
  <property fmtid="{D5CDD505-2E9C-101B-9397-08002B2CF9AE}" pid="15" name="TemplateUrl">
    <vt:lpwstr/>
  </property>
  <property fmtid="{D5CDD505-2E9C-101B-9397-08002B2CF9AE}" pid="16" name="Workflow History">
    <vt:lpwstr/>
  </property>
  <property fmtid="{D5CDD505-2E9C-101B-9397-08002B2CF9AE}" pid="17" name="xd_ProgID">
    <vt:lpwstr/>
  </property>
  <property fmtid="{D5CDD505-2E9C-101B-9397-08002B2CF9AE}" pid="18" name="_CopySource">
    <vt:lpwstr>https://cawaterboards.sharepoint.com/DWQ/ICSW/Documents/CGP Reissuance/2021 CGP Reissuance Development/Admin Record - May 2021 Draft/(Accessible) Att J Dewatering Requirements.docx</vt:lpwstr>
  </property>
  <property fmtid="{D5CDD505-2E9C-101B-9397-08002B2CF9AE}" pid="19" name="_docset_NoMedatataSyncRequired">
    <vt:lpwstr>False</vt:lpwstr>
  </property>
  <property fmtid="{D5CDD505-2E9C-101B-9397-08002B2CF9AE}" pid="20" name="_ExtendedDescription">
    <vt:lpwstr/>
  </property>
</Properties>
</file>