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FF" w:rsidRPr="0093101B" w:rsidRDefault="00E643DC" w:rsidP="0093101B">
      <w:pPr>
        <w:pStyle w:val="EndnoteText"/>
        <w:suppressAutoHyphens/>
        <w:spacing w:line="360" w:lineRule="auto"/>
        <w:jc w:val="center"/>
        <w:rPr>
          <w:rFonts w:ascii="Arial" w:hAnsi="Arial"/>
          <w:b/>
          <w:spacing w:val="30"/>
        </w:rPr>
      </w:pPr>
      <w:bookmarkStart w:id="0" w:name="_GoBack"/>
      <w:bookmarkEnd w:id="0"/>
      <w:r w:rsidRPr="0093101B">
        <w:rPr>
          <w:rFonts w:ascii="Arial" w:hAnsi="Arial"/>
          <w:b/>
          <w:spacing w:val="30"/>
        </w:rPr>
        <w:t>ACRONYM LIST</w:t>
      </w:r>
    </w:p>
    <w:tbl>
      <w:tblPr>
        <w:tblW w:w="97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8525"/>
      </w:tblGrid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ASBS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Areas of Special Biological Significance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BAT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Best Available Technology Economically Achievable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BCT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Best Conventional Pollutant Control Technology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BIER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DC711B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BMP Implementation Extension Re</w:t>
            </w:r>
            <w:r w:rsidR="00DC711B" w:rsidRPr="009E4D0F">
              <w:rPr>
                <w:rFonts w:eastAsia="Times New Roman" w:cs="Arial"/>
                <w:color w:val="000000"/>
                <w:sz w:val="22"/>
                <w:szCs w:val="22"/>
              </w:rPr>
              <w:t>port</w:t>
            </w: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Best Management Practices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BOD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Biochemical Oxygen Demand </w:t>
            </w:r>
          </w:p>
        </w:tc>
      </w:tr>
      <w:tr w:rsidR="003D3107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</w:tcPr>
          <w:p w:rsidR="003D3107" w:rsidRPr="009E4D0F" w:rsidRDefault="003D3107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BPELSG</w:t>
            </w:r>
          </w:p>
        </w:tc>
        <w:tc>
          <w:tcPr>
            <w:tcW w:w="8525" w:type="dxa"/>
            <w:shd w:val="clear" w:color="auto" w:fill="auto"/>
            <w:noWrap/>
            <w:vAlign w:val="bottom"/>
          </w:tcPr>
          <w:p w:rsidR="003D3107" w:rsidRPr="009E4D0F" w:rsidRDefault="003D3107" w:rsidP="003D3107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Board for Professional Engineers, Land Surveyors and  Geologists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BPJ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Best Professional Judgment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BPT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Best Professional Technology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CFR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Code of Federal Regulations </w:t>
            </w:r>
          </w:p>
        </w:tc>
      </w:tr>
      <w:tr w:rsidR="00F201DC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</w:tcPr>
          <w:p w:rsidR="00F201DC" w:rsidRPr="009E4D0F" w:rsidRDefault="00F201DC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CG</w:t>
            </w:r>
            <w:r w:rsidR="00E92A60" w:rsidRPr="009E4D0F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25" w:type="dxa"/>
            <w:shd w:val="clear" w:color="auto" w:fill="auto"/>
            <w:noWrap/>
            <w:vAlign w:val="bottom"/>
          </w:tcPr>
          <w:p w:rsidR="00F201DC" w:rsidRPr="009E4D0F" w:rsidRDefault="00E92A60" w:rsidP="00E92A60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Baseline/Level 1 Compliance Group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E92A60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CG</w:t>
            </w:r>
            <w:r w:rsidR="00E92A60" w:rsidRPr="009E4D0F">
              <w:rPr>
                <w:rFonts w:eastAsia="Times New Roman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E92A60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Level 2 Compliance Group</w:t>
            </w:r>
          </w:p>
        </w:tc>
      </w:tr>
      <w:tr w:rsidR="00E92A60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</w:tcPr>
          <w:p w:rsidR="00E92A60" w:rsidRPr="009E4D0F" w:rsidRDefault="00E92A60" w:rsidP="00E92A60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CGL1</w:t>
            </w:r>
          </w:p>
        </w:tc>
        <w:tc>
          <w:tcPr>
            <w:tcW w:w="8525" w:type="dxa"/>
            <w:shd w:val="clear" w:color="auto" w:fill="auto"/>
            <w:noWrap/>
            <w:vAlign w:val="bottom"/>
          </w:tcPr>
          <w:p w:rsidR="00E92A60" w:rsidRPr="009E4D0F" w:rsidRDefault="00E92A60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Baseline/Level 1 Compliance Group Leader</w:t>
            </w:r>
          </w:p>
        </w:tc>
      </w:tr>
      <w:tr w:rsidR="00E92A60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</w:tcPr>
          <w:p w:rsidR="00E92A60" w:rsidRPr="009E4D0F" w:rsidRDefault="00E92A60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CGL2</w:t>
            </w:r>
          </w:p>
        </w:tc>
        <w:tc>
          <w:tcPr>
            <w:tcW w:w="8525" w:type="dxa"/>
            <w:shd w:val="clear" w:color="auto" w:fill="auto"/>
            <w:noWrap/>
            <w:vAlign w:val="bottom"/>
          </w:tcPr>
          <w:p w:rsidR="00E92A60" w:rsidRPr="009E4D0F" w:rsidRDefault="00E92A60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Level 2 Compliance Group Leader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CTR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California Toxics Rule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DWQ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Division of Water Quality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ELGs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Effluent Limitations Guidelines</w:t>
            </w:r>
            <w:r w:rsidR="00506AF1"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 and New Source Performance Standards</w:t>
            </w: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EPA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Environmental Protection Agency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ERA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Exceedance Response Action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LRP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Legally Responsible Person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MIP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Monitoring Implementation Plan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MS4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Municipal Separate Storm Sewer System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MSGP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Multi Sector General Permit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NAL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Numeric Action Level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NAICS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North American Industrial Classification System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NEC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No Exposure Certification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NEL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Numeric Effluent Limitation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NOI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Notice of Intent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NONA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Notice of Non Applicability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NOT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Notice of Termination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NPDES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National Pollutant Discharge Elimination System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NSPS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New Source Performance Standards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NSWD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Non Storm Water Discharges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O&amp;G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Oil and Grease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PRDs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Permit Registration Documents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QA/QC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Quality Assurance/Quality Control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QISP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I,II, III Qualified Industrial SWPPP Practitioner    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QSE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Qualifying Storm Event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A261BC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SFR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A261BC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Sampling Frequency Reduction R</w:t>
            </w:r>
            <w:r w:rsidR="00A261BC" w:rsidRPr="009E4D0F">
              <w:rPr>
                <w:rFonts w:eastAsia="Times New Roman" w:cs="Arial"/>
                <w:color w:val="000000"/>
                <w:sz w:val="22"/>
                <w:szCs w:val="22"/>
              </w:rPr>
              <w:t>equest</w:t>
            </w: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SIC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Standard Industrial Classification </w:t>
            </w:r>
          </w:p>
        </w:tc>
      </w:tr>
      <w:tr w:rsidR="00E62140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</w:tcPr>
          <w:p w:rsidR="00E62140" w:rsidRPr="009E4D0F" w:rsidRDefault="00E62140" w:rsidP="00A261BC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SLR</w:t>
            </w:r>
          </w:p>
        </w:tc>
        <w:tc>
          <w:tcPr>
            <w:tcW w:w="8525" w:type="dxa"/>
            <w:shd w:val="clear" w:color="auto" w:fill="auto"/>
            <w:noWrap/>
            <w:vAlign w:val="bottom"/>
          </w:tcPr>
          <w:p w:rsidR="00E62140" w:rsidRPr="009E4D0F" w:rsidRDefault="00E62140" w:rsidP="00A261BC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Sample Location Reduction Re</w:t>
            </w:r>
            <w:r w:rsidR="00A261BC" w:rsidRPr="009E4D0F">
              <w:rPr>
                <w:rFonts w:eastAsia="Times New Roman" w:cs="Arial"/>
                <w:color w:val="000000"/>
                <w:sz w:val="22"/>
                <w:szCs w:val="22"/>
              </w:rPr>
              <w:t>quest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SMARTS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9E6535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Storm</w:t>
            </w:r>
            <w:r w:rsidR="009E6535"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 W</w:t>
            </w: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ater Multi Application Reporting and Tracking System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SWPPP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Storm Water Pollution Prevention Plan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TBEL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Technology Based Effluent Limitation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E62140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TDS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Total Dissolved Solids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TMDL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Total Maximum Daily Load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TOC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Total Organic Carbon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TSS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Total Suspended Solids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US</w:t>
            </w:r>
            <w:r w:rsidR="00775060"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EPA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United States Environmental Protection Agency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WDID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Waste Discharge Identification Number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WLA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Waste Load Allocation 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WQBEL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Water Quality Based Effluent Limitation</w:t>
            </w:r>
          </w:p>
        </w:tc>
      </w:tr>
      <w:tr w:rsidR="004F0108" w:rsidRPr="009E4D0F" w:rsidTr="009E4D0F">
        <w:trPr>
          <w:trHeight w:val="300"/>
        </w:trPr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>WQS</w:t>
            </w:r>
          </w:p>
        </w:tc>
        <w:tc>
          <w:tcPr>
            <w:tcW w:w="8525" w:type="dxa"/>
            <w:shd w:val="clear" w:color="auto" w:fill="auto"/>
            <w:noWrap/>
            <w:vAlign w:val="bottom"/>
            <w:hideMark/>
          </w:tcPr>
          <w:p w:rsidR="004F0108" w:rsidRPr="009E4D0F" w:rsidRDefault="004F0108" w:rsidP="004F0108">
            <w:pPr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9E4D0F">
              <w:rPr>
                <w:rFonts w:eastAsia="Times New Roman" w:cs="Arial"/>
                <w:color w:val="000000"/>
                <w:sz w:val="22"/>
                <w:szCs w:val="22"/>
              </w:rPr>
              <w:t xml:space="preserve">Water Quality Standard </w:t>
            </w:r>
          </w:p>
        </w:tc>
      </w:tr>
    </w:tbl>
    <w:p w:rsidR="004252FF" w:rsidRDefault="004252FF">
      <w:pPr>
        <w:rPr>
          <w:rFonts w:ascii="Times New Roman" w:hAnsi="Times New Roman"/>
        </w:rPr>
      </w:pPr>
    </w:p>
    <w:p w:rsidR="002E238B" w:rsidRPr="00E03107" w:rsidRDefault="002E238B" w:rsidP="002E238B">
      <w:pPr>
        <w:jc w:val="center"/>
        <w:rPr>
          <w:rFonts w:cs="Arial"/>
          <w:b/>
        </w:rPr>
      </w:pPr>
      <w:r w:rsidRPr="00E03107">
        <w:rPr>
          <w:rFonts w:cs="Arial"/>
          <w:b/>
        </w:rPr>
        <w:t>Acronym List for</w:t>
      </w:r>
      <w:r w:rsidR="00E03107">
        <w:rPr>
          <w:rFonts w:cs="Arial"/>
          <w:b/>
        </w:rPr>
        <w:t xml:space="preserve"> Response to </w:t>
      </w:r>
      <w:r w:rsidRPr="00E03107">
        <w:rPr>
          <w:rFonts w:cs="Arial"/>
          <w:b/>
        </w:rPr>
        <w:t>Comment Categories</w:t>
      </w:r>
    </w:p>
    <w:tbl>
      <w:tblPr>
        <w:tblW w:w="81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5289"/>
      </w:tblGrid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AR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Annual Report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B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Background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BAT/BCT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9E4D0F">
            <w:pPr>
              <w:ind w:right="-129"/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 xml:space="preserve">BAT/BCT related 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BMP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Inspections, covering materials, BMPs, etc</w:t>
            </w:r>
            <w:proofErr w:type="gramStart"/>
            <w:r w:rsidRPr="009E4D0F">
              <w:rPr>
                <w:rFonts w:eastAsia="Times New Roman" w:cs="Arial"/>
                <w:color w:val="000000"/>
                <w:sz w:val="20"/>
              </w:rPr>
              <w:t>..</w:t>
            </w:r>
            <w:proofErr w:type="gramEnd"/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C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Cost/Economics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CA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Corrective Actions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DS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Design Storm designation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EL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Effluent limitations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GM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Group Monitoring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G-SIRT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Comments regarding G-SIRT requirements in permit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L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Legal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M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Monitoring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NDC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No Discharge Certification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NEC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No Exposure Certification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NPDES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NPDES related comments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PLS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Permit Language Suggested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QAS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Qualifications for approved signatory/training pre</w:t>
            </w:r>
            <w:r w:rsidR="009E4D0F">
              <w:rPr>
                <w:rFonts w:eastAsia="Times New Roman" w:cs="Arial"/>
                <w:color w:val="000000"/>
                <w:sz w:val="20"/>
              </w:rPr>
              <w:t>-</w:t>
            </w:r>
            <w:r w:rsidR="00DD5E5C" w:rsidRPr="009E4D0F">
              <w:rPr>
                <w:rFonts w:eastAsia="Times New Roman" w:cs="Arial"/>
                <w:color w:val="000000"/>
                <w:sz w:val="20"/>
              </w:rPr>
              <w:t>requisites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QSD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Qualified SWPPP Developer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Sampling</w:t>
            </w:r>
          </w:p>
        </w:tc>
      </w:tr>
      <w:tr w:rsidR="00E03107" w:rsidRPr="009E4D0F" w:rsidTr="009E4D0F">
        <w:trPr>
          <w:trHeight w:val="510"/>
        </w:trPr>
        <w:tc>
          <w:tcPr>
            <w:tcW w:w="2895" w:type="dxa"/>
            <w:shd w:val="clear" w:color="auto" w:fill="auto"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School Template - See Commenter #8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9E4D0F" w:rsidP="009E4D0F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Refers</w:t>
            </w:r>
            <w:r w:rsidR="00E03107" w:rsidRPr="009E4D0F">
              <w:rPr>
                <w:rFonts w:eastAsia="Times New Roman" w:cs="Arial"/>
                <w:color w:val="000000"/>
                <w:sz w:val="20"/>
              </w:rPr>
              <w:t xml:space="preserve"> to Commenter 8 for response to template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SMARTS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SMARTS database and electronic reporting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SWPPP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Storm Water Pollution Prevention Plan requirements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T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Training</w:t>
            </w:r>
          </w:p>
        </w:tc>
      </w:tr>
      <w:tr w:rsidR="00E03107" w:rsidRPr="009E4D0F" w:rsidTr="009E4D0F">
        <w:trPr>
          <w:trHeight w:val="765"/>
        </w:trPr>
        <w:tc>
          <w:tcPr>
            <w:tcW w:w="2895" w:type="dxa"/>
            <w:shd w:val="clear" w:color="auto" w:fill="auto"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Template Letter - See Commenter 120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9E4D0F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Refers to Commenter 120 for response to template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TMDLs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Total Maximum Daily Loads</w:t>
            </w:r>
          </w:p>
        </w:tc>
      </w:tr>
      <w:tr w:rsidR="00E03107" w:rsidRPr="009E4D0F" w:rsidTr="009E4D0F">
        <w:trPr>
          <w:trHeight w:val="255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WRF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Water runoff</w:t>
            </w:r>
          </w:p>
        </w:tc>
      </w:tr>
      <w:tr w:rsidR="00E03107" w:rsidRPr="009E4D0F" w:rsidTr="009E4D0F">
        <w:trPr>
          <w:trHeight w:val="80"/>
        </w:trPr>
        <w:tc>
          <w:tcPr>
            <w:tcW w:w="2895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NAL</w:t>
            </w:r>
          </w:p>
        </w:tc>
        <w:tc>
          <w:tcPr>
            <w:tcW w:w="5289" w:type="dxa"/>
            <w:shd w:val="clear" w:color="auto" w:fill="auto"/>
            <w:noWrap/>
            <w:vAlign w:val="bottom"/>
            <w:hideMark/>
          </w:tcPr>
          <w:p w:rsidR="00E03107" w:rsidRPr="009E4D0F" w:rsidRDefault="00E03107" w:rsidP="00E03107">
            <w:pPr>
              <w:rPr>
                <w:rFonts w:eastAsia="Times New Roman" w:cs="Arial"/>
                <w:color w:val="000000"/>
                <w:sz w:val="20"/>
              </w:rPr>
            </w:pPr>
            <w:r w:rsidRPr="009E4D0F">
              <w:rPr>
                <w:rFonts w:eastAsia="Times New Roman" w:cs="Arial"/>
                <w:color w:val="000000"/>
                <w:sz w:val="20"/>
              </w:rPr>
              <w:t>Numeric Action Levels</w:t>
            </w:r>
          </w:p>
        </w:tc>
      </w:tr>
    </w:tbl>
    <w:p w:rsidR="00E03107" w:rsidRPr="009E4D0F" w:rsidRDefault="00E03107" w:rsidP="002E238B">
      <w:pPr>
        <w:jc w:val="center"/>
        <w:rPr>
          <w:rFonts w:cs="Arial"/>
          <w:sz w:val="20"/>
        </w:rPr>
      </w:pPr>
    </w:p>
    <w:sectPr w:rsidR="00E03107" w:rsidRPr="009E4D0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07" w:rsidRDefault="00E03107" w:rsidP="004D21AA">
      <w:r>
        <w:separator/>
      </w:r>
    </w:p>
  </w:endnote>
  <w:endnote w:type="continuationSeparator" w:id="0">
    <w:p w:rsidR="00E03107" w:rsidRDefault="00E03107" w:rsidP="004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07" w:rsidRDefault="00E03107" w:rsidP="004D21AA">
      <w:r>
        <w:separator/>
      </w:r>
    </w:p>
  </w:footnote>
  <w:footnote w:type="continuationSeparator" w:id="0">
    <w:p w:rsidR="00E03107" w:rsidRDefault="00E03107" w:rsidP="004D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AA"/>
    <w:rsid w:val="000A268C"/>
    <w:rsid w:val="000B3FEF"/>
    <w:rsid w:val="00151654"/>
    <w:rsid w:val="00183A77"/>
    <w:rsid w:val="001D2BF9"/>
    <w:rsid w:val="002E238B"/>
    <w:rsid w:val="00327D06"/>
    <w:rsid w:val="003B2F66"/>
    <w:rsid w:val="003D3107"/>
    <w:rsid w:val="004000EF"/>
    <w:rsid w:val="004252FF"/>
    <w:rsid w:val="00425AFA"/>
    <w:rsid w:val="004D21AA"/>
    <w:rsid w:val="004F0108"/>
    <w:rsid w:val="00506AF1"/>
    <w:rsid w:val="006960BC"/>
    <w:rsid w:val="006B3914"/>
    <w:rsid w:val="00754A7A"/>
    <w:rsid w:val="00771455"/>
    <w:rsid w:val="00775060"/>
    <w:rsid w:val="007A66A9"/>
    <w:rsid w:val="007E3B41"/>
    <w:rsid w:val="008B701E"/>
    <w:rsid w:val="008D0476"/>
    <w:rsid w:val="0093101B"/>
    <w:rsid w:val="009E4D0F"/>
    <w:rsid w:val="009E6535"/>
    <w:rsid w:val="009F2208"/>
    <w:rsid w:val="00A261BC"/>
    <w:rsid w:val="00A43731"/>
    <w:rsid w:val="00B95457"/>
    <w:rsid w:val="00C51576"/>
    <w:rsid w:val="00CB685F"/>
    <w:rsid w:val="00D17247"/>
    <w:rsid w:val="00D3749F"/>
    <w:rsid w:val="00DC711B"/>
    <w:rsid w:val="00DD5E5C"/>
    <w:rsid w:val="00DF5413"/>
    <w:rsid w:val="00E005B3"/>
    <w:rsid w:val="00E03107"/>
    <w:rsid w:val="00E62140"/>
    <w:rsid w:val="00E643DC"/>
    <w:rsid w:val="00E92A60"/>
    <w:rsid w:val="00F2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D21AA"/>
    <w:rPr>
      <w:rFonts w:ascii="Arial" w:eastAsia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D21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1AA"/>
    <w:rPr>
      <w:rFonts w:ascii="Arial" w:eastAsia="Arial" w:hAnsi="Arial"/>
      <w:sz w:val="24"/>
    </w:rPr>
  </w:style>
  <w:style w:type="character" w:styleId="CommentReference">
    <w:name w:val="annotation reference"/>
    <w:uiPriority w:val="99"/>
    <w:semiHidden/>
    <w:unhideWhenUsed/>
    <w:rsid w:val="007E3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4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E3B41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B41"/>
    <w:rPr>
      <w:rFonts w:ascii="Arial" w:eastAsia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41"/>
    <w:rPr>
      <w:rFonts w:ascii="Tahoma" w:eastAsia="Arial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E643DC"/>
    <w:rPr>
      <w:rFonts w:ascii="Courier" w:eastAsia="Times New Roman" w:hAnsi="Courier"/>
    </w:rPr>
  </w:style>
  <w:style w:type="character" w:customStyle="1" w:styleId="EndnoteTextChar">
    <w:name w:val="Endnote Text Char"/>
    <w:basedOn w:val="DefaultParagraphFont"/>
    <w:link w:val="EndnoteText"/>
    <w:semiHidden/>
    <w:rsid w:val="00E643DC"/>
    <w:rPr>
      <w:rFonts w:ascii="Courier" w:eastAsia="Times New Roman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D21AA"/>
    <w:rPr>
      <w:rFonts w:ascii="Arial" w:eastAsia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D21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1AA"/>
    <w:rPr>
      <w:rFonts w:ascii="Arial" w:eastAsia="Arial" w:hAnsi="Arial"/>
      <w:sz w:val="24"/>
    </w:rPr>
  </w:style>
  <w:style w:type="character" w:styleId="CommentReference">
    <w:name w:val="annotation reference"/>
    <w:uiPriority w:val="99"/>
    <w:semiHidden/>
    <w:unhideWhenUsed/>
    <w:rsid w:val="007E3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4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E3B41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B41"/>
    <w:rPr>
      <w:rFonts w:ascii="Arial" w:eastAsia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3B41"/>
    <w:rPr>
      <w:rFonts w:ascii="Tahoma" w:eastAsia="Arial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E643DC"/>
    <w:rPr>
      <w:rFonts w:ascii="Courier" w:eastAsia="Times New Roman" w:hAnsi="Courier"/>
    </w:rPr>
  </w:style>
  <w:style w:type="character" w:customStyle="1" w:styleId="EndnoteTextChar">
    <w:name w:val="Endnote Text Char"/>
    <w:basedOn w:val="DefaultParagraphFont"/>
    <w:link w:val="EndnoteText"/>
    <w:semiHidden/>
    <w:rsid w:val="00E643DC"/>
    <w:rPr>
      <w:rFonts w:ascii="Courier" w:eastAsia="Times New Roman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A8D0-67DA-4EB6-81FA-73CF5F75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</vt:lpstr>
    </vt:vector>
  </TitlesOfParts>
  <Company>SWRCB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</dc:title>
  <dc:creator>Laurel Warddrip</dc:creator>
  <cp:lastModifiedBy>staff</cp:lastModifiedBy>
  <cp:revision>2</cp:revision>
  <dcterms:created xsi:type="dcterms:W3CDTF">2012-08-15T16:32:00Z</dcterms:created>
  <dcterms:modified xsi:type="dcterms:W3CDTF">2012-08-15T16:32:00Z</dcterms:modified>
</cp:coreProperties>
</file>