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58" w:rsidRDefault="00664D58" w:rsidP="00932483">
      <w:pPr>
        <w:pStyle w:val="Title"/>
        <w:rPr>
          <w:rFonts w:ascii="Arial" w:hAnsi="Arial"/>
          <w:sz w:val="36"/>
          <w:szCs w:val="36"/>
        </w:rPr>
      </w:pPr>
      <w:r w:rsidRPr="00A7676C">
        <w:rPr>
          <w:rFonts w:ascii="Arial" w:hAnsi="Arial"/>
          <w:sz w:val="36"/>
          <w:szCs w:val="36"/>
        </w:rPr>
        <w:t>R</w:t>
      </w:r>
      <w:r w:rsidR="00EE76FB" w:rsidRPr="00A7676C">
        <w:rPr>
          <w:rFonts w:ascii="Arial" w:hAnsi="Arial"/>
          <w:sz w:val="36"/>
          <w:szCs w:val="36"/>
        </w:rPr>
        <w:t>NSP</w:t>
      </w:r>
      <w:r w:rsidRPr="00A7676C">
        <w:rPr>
          <w:rFonts w:ascii="Arial" w:hAnsi="Arial"/>
          <w:sz w:val="36"/>
          <w:szCs w:val="36"/>
        </w:rPr>
        <w:t xml:space="preserve"> Stream Temperature </w:t>
      </w:r>
      <w:r w:rsidR="00E65B4A">
        <w:rPr>
          <w:rFonts w:ascii="Arial" w:hAnsi="Arial"/>
          <w:sz w:val="36"/>
          <w:szCs w:val="36"/>
        </w:rPr>
        <w:t>File Naming Convention</w:t>
      </w:r>
      <w:r w:rsidRPr="00A7676C">
        <w:rPr>
          <w:rFonts w:ascii="Arial" w:hAnsi="Arial"/>
          <w:sz w:val="36"/>
          <w:szCs w:val="36"/>
        </w:rPr>
        <w:t xml:space="preserve"> </w:t>
      </w:r>
    </w:p>
    <w:p w:rsidR="00932483" w:rsidRPr="0004262D" w:rsidRDefault="00932483" w:rsidP="0004262D">
      <w:pPr>
        <w:pStyle w:val="Title"/>
        <w:rPr>
          <w:rFonts w:ascii="Arial" w:hAnsi="Arial"/>
          <w:b w:val="0"/>
          <w:sz w:val="22"/>
          <w:szCs w:val="36"/>
        </w:rPr>
      </w:pPr>
      <w:r w:rsidRPr="00932483">
        <w:rPr>
          <w:rFonts w:ascii="Arial" w:hAnsi="Arial"/>
          <w:b w:val="0"/>
          <w:sz w:val="22"/>
          <w:szCs w:val="36"/>
        </w:rPr>
        <w:t xml:space="preserve">Updated </w:t>
      </w:r>
      <w:r w:rsidR="0025040A">
        <w:rPr>
          <w:rFonts w:ascii="Arial" w:hAnsi="Arial"/>
          <w:b w:val="0"/>
          <w:sz w:val="22"/>
          <w:szCs w:val="36"/>
        </w:rPr>
        <w:t>4-26-</w:t>
      </w:r>
      <w:r w:rsidRPr="00932483">
        <w:rPr>
          <w:rFonts w:ascii="Arial" w:hAnsi="Arial"/>
          <w:b w:val="0"/>
          <w:sz w:val="22"/>
          <w:szCs w:val="36"/>
        </w:rPr>
        <w:t>201</w:t>
      </w:r>
      <w:r w:rsidR="0025040A">
        <w:rPr>
          <w:rFonts w:ascii="Arial" w:hAnsi="Arial"/>
          <w:b w:val="0"/>
          <w:sz w:val="22"/>
          <w:szCs w:val="36"/>
        </w:rPr>
        <w:t xml:space="preserve">7 </w:t>
      </w:r>
      <w:proofErr w:type="spellStart"/>
      <w:proofErr w:type="gramStart"/>
      <w:r w:rsidR="0025040A">
        <w:rPr>
          <w:rFonts w:ascii="Arial" w:hAnsi="Arial"/>
          <w:b w:val="0"/>
          <w:sz w:val="22"/>
          <w:szCs w:val="36"/>
        </w:rPr>
        <w:t>vo</w:t>
      </w:r>
      <w:proofErr w:type="spellEnd"/>
      <w:proofErr w:type="gramEnd"/>
    </w:p>
    <w:p w:rsidR="00932483" w:rsidRDefault="00932483" w:rsidP="00932483">
      <w:pPr>
        <w:pStyle w:val="Title"/>
        <w:rPr>
          <w:rFonts w:ascii="Arial" w:hAnsi="Arial"/>
          <w:b w:val="0"/>
        </w:rPr>
      </w:pPr>
    </w:p>
    <w:p w:rsidR="00664D58" w:rsidRDefault="00664D58">
      <w:pPr>
        <w:ind w:left="720" w:hanging="720"/>
        <w:rPr>
          <w:rFonts w:ascii="Arial" w:hAnsi="Arial"/>
          <w:b/>
          <w:sz w:val="24"/>
        </w:rPr>
      </w:pPr>
    </w:p>
    <w:p w:rsidR="00664D58" w:rsidRDefault="00664D58" w:rsidP="004F6F92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Naming Convention</w:t>
      </w:r>
      <w:r>
        <w:rPr>
          <w:rFonts w:ascii="Arial" w:hAnsi="Arial"/>
          <w:sz w:val="24"/>
        </w:rPr>
        <w:t xml:space="preserve"> for Redwood Creek</w:t>
      </w:r>
      <w:r w:rsidR="00EE76FB">
        <w:rPr>
          <w:rFonts w:ascii="Arial" w:hAnsi="Arial"/>
          <w:sz w:val="24"/>
        </w:rPr>
        <w:t>, Mill Creek</w:t>
      </w:r>
      <w:r>
        <w:rPr>
          <w:rFonts w:ascii="Arial" w:hAnsi="Arial"/>
          <w:sz w:val="24"/>
        </w:rPr>
        <w:t xml:space="preserve"> and tributary stream temperature monitoring stations.</w:t>
      </w:r>
    </w:p>
    <w:p w:rsidR="00664D58" w:rsidRDefault="00664D58">
      <w:pPr>
        <w:ind w:left="720" w:hanging="720"/>
        <w:rPr>
          <w:rFonts w:ascii="Arial" w:hAnsi="Arial"/>
          <w:b/>
          <w:sz w:val="24"/>
        </w:rPr>
      </w:pPr>
    </w:p>
    <w:p w:rsidR="00664D58" w:rsidRPr="004F6F92" w:rsidRDefault="004F6F92">
      <w:pPr>
        <w:ind w:left="720"/>
        <w:rPr>
          <w:rFonts w:ascii="Arial" w:hAnsi="Arial" w:cs="Arial"/>
          <w:b/>
          <w:sz w:val="24"/>
        </w:rPr>
      </w:pPr>
      <w:r w:rsidRPr="004F6F92">
        <w:rPr>
          <w:rFonts w:ascii="Arial" w:hAnsi="Arial" w:cs="Arial"/>
          <w:sz w:val="24"/>
        </w:rPr>
        <w:t>Filename:</w:t>
      </w:r>
      <w:r w:rsidRPr="004F6F92">
        <w:rPr>
          <w:rFonts w:ascii="Arial" w:hAnsi="Arial" w:cs="Arial"/>
          <w:b/>
          <w:sz w:val="24"/>
        </w:rPr>
        <w:t xml:space="preserve"> </w:t>
      </w:r>
      <w:proofErr w:type="spellStart"/>
      <w:r w:rsidR="00327C73">
        <w:rPr>
          <w:rFonts w:ascii="Arial" w:hAnsi="Arial" w:cs="Arial"/>
          <w:b/>
          <w:sz w:val="24"/>
        </w:rPr>
        <w:t>xxxx</w:t>
      </w:r>
      <w:r w:rsidR="00664D58" w:rsidRPr="004F6F92">
        <w:rPr>
          <w:rFonts w:ascii="Arial" w:hAnsi="Arial" w:cs="Arial"/>
          <w:b/>
          <w:sz w:val="24"/>
        </w:rPr>
        <w:t>y</w:t>
      </w:r>
      <w:r w:rsidR="0039578E">
        <w:rPr>
          <w:rFonts w:ascii="Arial" w:hAnsi="Arial" w:cs="Arial"/>
          <w:b/>
          <w:sz w:val="24"/>
        </w:rPr>
        <w:t>ym</w:t>
      </w:r>
      <w:proofErr w:type="spellEnd"/>
      <w:r w:rsidR="006C16F9" w:rsidRPr="004F6F92">
        <w:rPr>
          <w:rFonts w:ascii="Arial" w:hAnsi="Arial" w:cs="Arial"/>
          <w:b/>
          <w:sz w:val="24"/>
        </w:rPr>
        <w:t>#</w:t>
      </w:r>
      <w:r w:rsidR="00AC54C1">
        <w:rPr>
          <w:rFonts w:ascii="Arial" w:hAnsi="Arial" w:cs="Arial"/>
          <w:b/>
          <w:sz w:val="24"/>
        </w:rPr>
        <w:t>_</w:t>
      </w:r>
      <w:proofErr w:type="spellStart"/>
      <w:r w:rsidR="00AC54C1">
        <w:rPr>
          <w:rFonts w:ascii="Arial" w:hAnsi="Arial" w:cs="Arial"/>
          <w:b/>
          <w:sz w:val="24"/>
        </w:rPr>
        <w:t>sn</w:t>
      </w:r>
      <w:proofErr w:type="spellEnd"/>
    </w:p>
    <w:p w:rsidR="00664D58" w:rsidRPr="004F6F92" w:rsidRDefault="00664D58">
      <w:pPr>
        <w:rPr>
          <w:rFonts w:ascii="Arial" w:hAnsi="Arial" w:cs="Arial"/>
          <w:sz w:val="24"/>
        </w:rPr>
      </w:pPr>
    </w:p>
    <w:p w:rsidR="00E65B4A" w:rsidRPr="004F6F92" w:rsidRDefault="00313594" w:rsidP="00E65B4A">
      <w:pPr>
        <w:pStyle w:val="BodyTextIndent"/>
        <w:ind w:left="1440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w</w:t>
      </w:r>
      <w:r w:rsidR="00E65B4A" w:rsidRPr="004F6F92">
        <w:rPr>
          <w:rFonts w:cs="Arial"/>
          <w:sz w:val="24"/>
          <w:szCs w:val="24"/>
        </w:rPr>
        <w:t>here</w:t>
      </w:r>
      <w:proofErr w:type="gramEnd"/>
      <w:r w:rsidR="00E65B4A" w:rsidRPr="004F6F92">
        <w:rPr>
          <w:rFonts w:cs="Arial"/>
          <w:sz w:val="24"/>
          <w:szCs w:val="24"/>
        </w:rPr>
        <w:t>:</w:t>
      </w:r>
    </w:p>
    <w:p w:rsidR="00E65B4A" w:rsidRPr="004F6F92" w:rsidRDefault="00327C73" w:rsidP="00E65B4A">
      <w:pPr>
        <w:pStyle w:val="BodyTextIndent"/>
        <w:ind w:left="14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xxxx</w:t>
      </w:r>
      <w:bookmarkStart w:id="0" w:name="_GoBack"/>
      <w:bookmarkEnd w:id="0"/>
      <w:r w:rsidR="00E65B4A" w:rsidRPr="004F6F92">
        <w:rPr>
          <w:rFonts w:cs="Arial"/>
          <w:sz w:val="24"/>
          <w:szCs w:val="24"/>
        </w:rPr>
        <w:t xml:space="preserve"> = station code</w:t>
      </w:r>
    </w:p>
    <w:p w:rsidR="00E65B4A" w:rsidRPr="004F6F92" w:rsidRDefault="00E65B4A" w:rsidP="00E65B4A">
      <w:pPr>
        <w:pStyle w:val="BodyTextIndent"/>
        <w:ind w:left="1440"/>
        <w:rPr>
          <w:rFonts w:cs="Arial"/>
          <w:sz w:val="24"/>
          <w:szCs w:val="24"/>
        </w:rPr>
      </w:pPr>
      <w:proofErr w:type="spellStart"/>
      <w:proofErr w:type="gramStart"/>
      <w:r w:rsidRPr="004F6F92">
        <w:rPr>
          <w:rFonts w:cs="Arial"/>
          <w:sz w:val="24"/>
          <w:szCs w:val="24"/>
        </w:rPr>
        <w:t>y</w:t>
      </w:r>
      <w:r w:rsidR="0039578E">
        <w:rPr>
          <w:rFonts w:cs="Arial"/>
          <w:sz w:val="24"/>
          <w:szCs w:val="24"/>
        </w:rPr>
        <w:t>y</w:t>
      </w:r>
      <w:proofErr w:type="spellEnd"/>
      <w:proofErr w:type="gramEnd"/>
      <w:r w:rsidRPr="004F6F92">
        <w:rPr>
          <w:rFonts w:cs="Arial"/>
          <w:sz w:val="24"/>
          <w:szCs w:val="24"/>
        </w:rPr>
        <w:t xml:space="preserve"> = year</w:t>
      </w:r>
    </w:p>
    <w:p w:rsidR="00E65B4A" w:rsidRPr="004F6F92" w:rsidRDefault="0039578E" w:rsidP="00E65B4A">
      <w:pPr>
        <w:pStyle w:val="BodyTextIndent"/>
        <w:ind w:left="14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</w:t>
      </w:r>
      <w:r w:rsidR="00E65B4A" w:rsidRPr="004F6F92">
        <w:rPr>
          <w:rFonts w:cs="Arial"/>
          <w:sz w:val="24"/>
          <w:szCs w:val="24"/>
        </w:rPr>
        <w:t xml:space="preserve"> = w (water) or a (air)</w:t>
      </w:r>
    </w:p>
    <w:p w:rsidR="00E65B4A" w:rsidRDefault="00E65B4A" w:rsidP="00E65B4A">
      <w:pPr>
        <w:ind w:left="1440" w:hanging="720"/>
        <w:rPr>
          <w:rFonts w:ascii="Arial" w:hAnsi="Arial" w:cs="Arial"/>
          <w:sz w:val="24"/>
          <w:szCs w:val="24"/>
        </w:rPr>
      </w:pPr>
      <w:r w:rsidRPr="004F6F92">
        <w:rPr>
          <w:rFonts w:ascii="Arial" w:hAnsi="Arial" w:cs="Arial"/>
          <w:sz w:val="24"/>
          <w:szCs w:val="24"/>
        </w:rPr>
        <w:t xml:space="preserve"># = probe number when a pair of probes </w:t>
      </w:r>
      <w:r w:rsidR="00907F01">
        <w:rPr>
          <w:rFonts w:ascii="Arial" w:hAnsi="Arial" w:cs="Arial"/>
          <w:sz w:val="24"/>
          <w:szCs w:val="24"/>
        </w:rPr>
        <w:t xml:space="preserve">are </w:t>
      </w:r>
      <w:r w:rsidRPr="004F6F92">
        <w:rPr>
          <w:rFonts w:ascii="Arial" w:hAnsi="Arial" w:cs="Arial"/>
          <w:sz w:val="24"/>
          <w:szCs w:val="24"/>
        </w:rPr>
        <w:t>deployed</w:t>
      </w:r>
    </w:p>
    <w:p w:rsidR="00AC54C1" w:rsidRPr="004F6F92" w:rsidRDefault="00AC54C1" w:rsidP="00E65B4A">
      <w:pPr>
        <w:ind w:left="1440" w:hanging="720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sn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= serial number of the probe</w:t>
      </w:r>
    </w:p>
    <w:p w:rsidR="00E65B4A" w:rsidRPr="004F6F92" w:rsidRDefault="00E65B4A">
      <w:pPr>
        <w:rPr>
          <w:rFonts w:ascii="Arial" w:hAnsi="Arial" w:cs="Arial"/>
          <w:b/>
          <w:sz w:val="24"/>
        </w:rPr>
      </w:pPr>
    </w:p>
    <w:p w:rsidR="00664D58" w:rsidRDefault="001334EE">
      <w:pPr>
        <w:rPr>
          <w:rFonts w:ascii="Arial" w:hAnsi="Arial"/>
          <w:b/>
          <w:sz w:val="24"/>
        </w:rPr>
      </w:pPr>
      <w:proofErr w:type="gramStart"/>
      <w:r>
        <w:rPr>
          <w:rFonts w:ascii="Arial" w:hAnsi="Arial"/>
          <w:b/>
          <w:sz w:val="24"/>
        </w:rPr>
        <w:t>S</w:t>
      </w:r>
      <w:r w:rsidR="00664D58" w:rsidRPr="001334EE">
        <w:rPr>
          <w:rFonts w:ascii="Arial" w:hAnsi="Arial"/>
          <w:b/>
          <w:sz w:val="24"/>
        </w:rPr>
        <w:t>tation prefix</w:t>
      </w:r>
      <w:proofErr w:type="gramEnd"/>
      <w:r w:rsidR="00664D58" w:rsidRPr="001334EE">
        <w:rPr>
          <w:rFonts w:ascii="Arial" w:hAnsi="Arial"/>
          <w:b/>
          <w:sz w:val="24"/>
        </w:rPr>
        <w:t xml:space="preserve"> code:</w:t>
      </w:r>
    </w:p>
    <w:p w:rsidR="00CF19F6" w:rsidRPr="001334EE" w:rsidRDefault="00CF19F6">
      <w:pPr>
        <w:rPr>
          <w:rFonts w:ascii="Arial" w:hAnsi="Arial"/>
          <w:b/>
          <w:sz w:val="24"/>
        </w:rPr>
      </w:pPr>
    </w:p>
    <w:p w:rsidR="00D9552D" w:rsidRDefault="00D9552D" w:rsidP="00CF19F6">
      <w:pPr>
        <w:tabs>
          <w:tab w:val="left" w:pos="720"/>
        </w:tabs>
        <w:ind w:left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>Station codes have changed over time</w:t>
      </w:r>
      <w:r w:rsidR="0066632C">
        <w:rPr>
          <w:rFonts w:ascii="Arial" w:hAnsi="Arial"/>
          <w:sz w:val="24"/>
        </w:rPr>
        <w:t xml:space="preserve">. The original stream temperature analysis program </w:t>
      </w:r>
      <w:r>
        <w:rPr>
          <w:rFonts w:ascii="Arial" w:hAnsi="Arial"/>
          <w:sz w:val="24"/>
        </w:rPr>
        <w:t xml:space="preserve">could only accept 8 </w:t>
      </w:r>
      <w:proofErr w:type="gramStart"/>
      <w:r>
        <w:rPr>
          <w:rFonts w:ascii="Arial" w:hAnsi="Arial"/>
          <w:sz w:val="24"/>
        </w:rPr>
        <w:t>character</w:t>
      </w:r>
      <w:proofErr w:type="gramEnd"/>
      <w:r>
        <w:rPr>
          <w:rFonts w:ascii="Arial" w:hAnsi="Arial"/>
          <w:sz w:val="24"/>
        </w:rPr>
        <w:t xml:space="preserve"> </w:t>
      </w:r>
      <w:r w:rsidR="0066632C">
        <w:rPr>
          <w:rFonts w:ascii="Arial" w:hAnsi="Arial"/>
          <w:sz w:val="24"/>
        </w:rPr>
        <w:t>in a file</w:t>
      </w:r>
      <w:r>
        <w:rPr>
          <w:rFonts w:ascii="Arial" w:hAnsi="Arial"/>
          <w:sz w:val="24"/>
        </w:rPr>
        <w:t xml:space="preserve">name.  </w:t>
      </w:r>
    </w:p>
    <w:p w:rsidR="0066632C" w:rsidRDefault="0066632C" w:rsidP="00CF19F6">
      <w:pPr>
        <w:rPr>
          <w:rFonts w:ascii="Arial" w:hAnsi="Arial"/>
          <w:sz w:val="24"/>
        </w:rPr>
      </w:pPr>
    </w:p>
    <w:p w:rsidR="004F6F92" w:rsidRPr="004F6F92" w:rsidRDefault="004F6F92" w:rsidP="00CF19F6">
      <w:pPr>
        <w:rPr>
          <w:rFonts w:ascii="Arial" w:hAnsi="Arial"/>
          <w:b/>
          <w:sz w:val="24"/>
        </w:rPr>
      </w:pPr>
      <w:r w:rsidRPr="004F6F92">
        <w:rPr>
          <w:rFonts w:ascii="Arial" w:hAnsi="Arial"/>
          <w:b/>
          <w:sz w:val="24"/>
        </w:rPr>
        <w:t>Monitoring Notes:</w:t>
      </w:r>
    </w:p>
    <w:p w:rsidR="004F6F92" w:rsidRDefault="004F6F92" w:rsidP="00CF19F6">
      <w:pPr>
        <w:rPr>
          <w:rFonts w:ascii="Arial" w:hAnsi="Arial"/>
          <w:sz w:val="24"/>
        </w:rPr>
      </w:pPr>
    </w:p>
    <w:p w:rsidR="009A2592" w:rsidRDefault="0066632C" w:rsidP="00CF19F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From 1997 to 2003, we had single temperature probes deployed at monitoring sites. </w:t>
      </w:r>
      <w:r w:rsidR="001334EE">
        <w:rPr>
          <w:rFonts w:ascii="Arial" w:hAnsi="Arial"/>
          <w:sz w:val="24"/>
        </w:rPr>
        <w:t>In 2003,</w:t>
      </w:r>
      <w:r w:rsidR="00FB5F25">
        <w:rPr>
          <w:rFonts w:ascii="Arial" w:hAnsi="Arial"/>
          <w:sz w:val="24"/>
        </w:rPr>
        <w:t xml:space="preserve"> we </w:t>
      </w:r>
      <w:r>
        <w:rPr>
          <w:rFonts w:ascii="Arial" w:hAnsi="Arial"/>
          <w:sz w:val="24"/>
        </w:rPr>
        <w:t xml:space="preserve">began deploying two water temperature </w:t>
      </w:r>
      <w:r w:rsidR="00FB5F25">
        <w:rPr>
          <w:rFonts w:ascii="Arial" w:hAnsi="Arial"/>
          <w:sz w:val="24"/>
        </w:rPr>
        <w:t xml:space="preserve">probes at mainstem and some tributary stations. </w:t>
      </w:r>
      <w:r>
        <w:rPr>
          <w:rFonts w:ascii="Arial" w:hAnsi="Arial"/>
          <w:sz w:val="24"/>
        </w:rPr>
        <w:t>After 2004, all water temperature sites had two probes deployed</w:t>
      </w:r>
      <w:r w:rsidR="005825DD">
        <w:rPr>
          <w:rFonts w:ascii="Arial" w:hAnsi="Arial"/>
          <w:sz w:val="24"/>
        </w:rPr>
        <w:t>. Air temperature was single probe deployments.</w:t>
      </w:r>
    </w:p>
    <w:p w:rsidR="002A61CB" w:rsidRDefault="002A61CB" w:rsidP="00CF19F6">
      <w:pPr>
        <w:rPr>
          <w:rFonts w:ascii="Arial" w:hAnsi="Arial"/>
          <w:sz w:val="24"/>
        </w:rPr>
      </w:pPr>
    </w:p>
    <w:p w:rsidR="00932483" w:rsidRDefault="00932483" w:rsidP="002A61C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tbl>
      <w:tblPr>
        <w:tblpPr w:leftFromText="180" w:rightFromText="180" w:vertAnchor="text" w:horzAnchor="margin" w:tblpXSpec="center" w:tblpY="258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250"/>
        <w:gridCol w:w="990"/>
        <w:gridCol w:w="2520"/>
        <w:gridCol w:w="3870"/>
      </w:tblGrid>
      <w:tr w:rsidR="00932483" w:rsidTr="00932483">
        <w:trPr>
          <w:cantSplit/>
          <w:trHeight w:val="540"/>
        </w:trPr>
        <w:tc>
          <w:tcPr>
            <w:tcW w:w="10098" w:type="dxa"/>
            <w:gridSpan w:val="5"/>
            <w:tcBorders>
              <w:top w:val="single" w:sz="4" w:space="0" w:color="auto"/>
              <w:bottom w:val="nil"/>
            </w:tcBorders>
          </w:tcPr>
          <w:p w:rsidR="00932483" w:rsidRPr="000A1F79" w:rsidRDefault="00932483" w:rsidP="00932483">
            <w:pPr>
              <w:pStyle w:val="Heading1"/>
              <w:rPr>
                <w:b/>
                <w:sz w:val="32"/>
                <w:szCs w:val="32"/>
              </w:rPr>
            </w:pPr>
            <w:r w:rsidRPr="000A1F79">
              <w:rPr>
                <w:b/>
                <w:sz w:val="32"/>
                <w:szCs w:val="32"/>
              </w:rPr>
              <w:lastRenderedPageBreak/>
              <w:t>STREAM TEMPERATURE MONITORING STATIONS</w:t>
            </w:r>
          </w:p>
        </w:tc>
      </w:tr>
      <w:tr w:rsidR="00356188" w:rsidTr="00356188">
        <w:tc>
          <w:tcPr>
            <w:tcW w:w="2718" w:type="dxa"/>
            <w:gridSpan w:val="2"/>
            <w:tcBorders>
              <w:bottom w:val="nil"/>
            </w:tcBorders>
            <w:vAlign w:val="center"/>
          </w:tcPr>
          <w:p w:rsidR="00932483" w:rsidRDefault="00932483" w:rsidP="00932483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Station Prefix</w:t>
            </w:r>
          </w:p>
          <w:p w:rsidR="00932483" w:rsidRDefault="00932483" w:rsidP="0066632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(year used</w:t>
            </w:r>
            <w:r w:rsidR="0066632C">
              <w:rPr>
                <w:rFonts w:ascii="Arial" w:hAnsi="Arial"/>
                <w:b/>
                <w:sz w:val="22"/>
              </w:rPr>
              <w:t>*</w:t>
            </w:r>
            <w:r>
              <w:rPr>
                <w:rFonts w:ascii="Arial" w:hAnsi="Arial"/>
                <w:b/>
                <w:sz w:val="22"/>
              </w:rPr>
              <w:t>)</w:t>
            </w:r>
          </w:p>
        </w:tc>
        <w:tc>
          <w:tcPr>
            <w:tcW w:w="990" w:type="dxa"/>
            <w:tcBorders>
              <w:bottom w:val="nil"/>
            </w:tcBorders>
          </w:tcPr>
          <w:p w:rsidR="00932483" w:rsidRDefault="00932483" w:rsidP="00932483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Station Code</w:t>
            </w: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:rsidR="00932483" w:rsidRDefault="00D35087" w:rsidP="0093248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Stream</w:t>
            </w:r>
          </w:p>
        </w:tc>
        <w:tc>
          <w:tcPr>
            <w:tcW w:w="3870" w:type="dxa"/>
            <w:tcBorders>
              <w:bottom w:val="nil"/>
            </w:tcBorders>
            <w:vAlign w:val="center"/>
          </w:tcPr>
          <w:p w:rsidR="00932483" w:rsidRDefault="00932483" w:rsidP="00932483">
            <w:pPr>
              <w:pStyle w:val="Heading2"/>
            </w:pPr>
            <w:r>
              <w:t>Location</w:t>
            </w:r>
            <w:r w:rsidR="003B49C1">
              <w:t xml:space="preserve"> Description</w:t>
            </w:r>
          </w:p>
        </w:tc>
      </w:tr>
      <w:tr w:rsidR="009A2592" w:rsidTr="003B49C1">
        <w:trPr>
          <w:cantSplit/>
        </w:trPr>
        <w:tc>
          <w:tcPr>
            <w:tcW w:w="468" w:type="dxa"/>
            <w:vMerge w:val="restart"/>
            <w:shd w:val="pct12" w:color="auto" w:fill="FFFFFF"/>
            <w:textDirection w:val="btLr"/>
          </w:tcPr>
          <w:p w:rsidR="009A2592" w:rsidRPr="00EF4E11" w:rsidRDefault="009A2592" w:rsidP="00932483">
            <w:pPr>
              <w:ind w:left="113" w:right="113"/>
              <w:jc w:val="center"/>
              <w:rPr>
                <w:rFonts w:ascii="Arial" w:hAnsi="Arial"/>
                <w:b/>
                <w:sz w:val="22"/>
              </w:rPr>
            </w:pPr>
            <w:r w:rsidRPr="00EF4E11">
              <w:rPr>
                <w:rFonts w:ascii="Arial" w:hAnsi="Arial"/>
                <w:b/>
                <w:sz w:val="22"/>
              </w:rPr>
              <w:t>Redwood Creek Mainstem Stations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rwest</w:t>
            </w:r>
            <w:proofErr w:type="spellEnd"/>
            <w:r>
              <w:rPr>
                <w:rFonts w:ascii="Arial" w:hAnsi="Arial"/>
                <w:sz w:val="22"/>
              </w:rPr>
              <w:t xml:space="preserve"> ( 1997-1999 )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rest (2000-2002, 2013)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res (2003-2004)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</w:tcPr>
          <w:p w:rsidR="009A2592" w:rsidRPr="003B49C1" w:rsidRDefault="009A2592" w:rsidP="00932483">
            <w:pPr>
              <w:rPr>
                <w:rFonts w:ascii="Arial" w:hAnsi="Arial"/>
                <w:b/>
                <w:sz w:val="22"/>
              </w:rPr>
            </w:pPr>
            <w:r w:rsidRPr="003B49C1">
              <w:rPr>
                <w:rFonts w:ascii="Arial" w:hAnsi="Arial"/>
                <w:b/>
                <w:sz w:val="22"/>
              </w:rPr>
              <w:t>rest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2592" w:rsidRDefault="009A2592" w:rsidP="00DA0F9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Redwood Creek estuary</w:t>
            </w:r>
          </w:p>
        </w:tc>
        <w:tc>
          <w:tcPr>
            <w:tcW w:w="3870" w:type="dxa"/>
            <w:tcBorders>
              <w:left w:val="single" w:sz="4" w:space="0" w:color="auto"/>
            </w:tcBorders>
            <w:shd w:val="clear" w:color="auto" w:fill="auto"/>
          </w:tcPr>
          <w:p w:rsidR="009A2592" w:rsidRDefault="00DA0F98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Located a</w:t>
            </w:r>
            <w:r w:rsidR="009A2592">
              <w:rPr>
                <w:rFonts w:ascii="Arial" w:hAnsi="Arial"/>
                <w:sz w:val="22"/>
              </w:rPr>
              <w:t xml:space="preserve">t end of RWC levees, located mid-channel. </w:t>
            </w:r>
          </w:p>
        </w:tc>
      </w:tr>
      <w:tr w:rsidR="009A2592" w:rsidTr="003B49C1">
        <w:trPr>
          <w:cantSplit/>
          <w:trHeight w:val="755"/>
        </w:trPr>
        <w:tc>
          <w:tcPr>
            <w:tcW w:w="468" w:type="dxa"/>
            <w:vMerge/>
            <w:shd w:val="pct12" w:color="auto" w:fill="FFFFFF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</w:p>
        </w:tc>
        <w:tc>
          <w:tcPr>
            <w:tcW w:w="225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rlow</w:t>
            </w:r>
            <w:proofErr w:type="spellEnd"/>
            <w:r>
              <w:rPr>
                <w:rFonts w:ascii="Arial" w:hAnsi="Arial"/>
                <w:sz w:val="22"/>
              </w:rPr>
              <w:t xml:space="preserve"> (1998-1999, 2001-2013)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rwlow</w:t>
            </w:r>
            <w:proofErr w:type="spellEnd"/>
            <w:r>
              <w:rPr>
                <w:rFonts w:ascii="Arial" w:hAnsi="Arial"/>
                <w:sz w:val="22"/>
              </w:rPr>
              <w:t xml:space="preserve"> (2000)</w:t>
            </w:r>
          </w:p>
        </w:tc>
        <w:tc>
          <w:tcPr>
            <w:tcW w:w="99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A2592" w:rsidRPr="003B49C1" w:rsidRDefault="009A2592" w:rsidP="00932483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rlow</w:t>
            </w:r>
            <w:proofErr w:type="spellEnd"/>
          </w:p>
        </w:tc>
        <w:tc>
          <w:tcPr>
            <w:tcW w:w="25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2592" w:rsidRDefault="009A2592" w:rsidP="0093248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Lower Redwood Creek </w:t>
            </w:r>
          </w:p>
        </w:tc>
        <w:tc>
          <w:tcPr>
            <w:tcW w:w="3870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Located downstream of Hayes Creek in wide section of channel near the Redwood Creek Trail trailhead</w:t>
            </w:r>
          </w:p>
        </w:tc>
      </w:tr>
      <w:tr w:rsidR="009A2592" w:rsidTr="003B49C1">
        <w:trPr>
          <w:cantSplit/>
        </w:trPr>
        <w:tc>
          <w:tcPr>
            <w:tcW w:w="468" w:type="dxa"/>
            <w:vMerge/>
            <w:shd w:val="pct12" w:color="auto" w:fill="FFFFFF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rwttg</w:t>
            </w:r>
            <w:proofErr w:type="spellEnd"/>
            <w:r>
              <w:rPr>
                <w:rFonts w:ascii="Arial" w:hAnsi="Arial"/>
                <w:sz w:val="22"/>
              </w:rPr>
              <w:t xml:space="preserve"> (1997, 2000)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rttg</w:t>
            </w:r>
            <w:proofErr w:type="spellEnd"/>
            <w:r>
              <w:rPr>
                <w:rFonts w:ascii="Arial" w:hAnsi="Arial"/>
                <w:sz w:val="22"/>
              </w:rPr>
              <w:t xml:space="preserve"> (1998, 2002, 2009-2013)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rtt</w:t>
            </w:r>
            <w:proofErr w:type="spellEnd"/>
            <w:r>
              <w:rPr>
                <w:rFonts w:ascii="Arial" w:hAnsi="Arial"/>
                <w:sz w:val="22"/>
              </w:rPr>
              <w:t xml:space="preserve"> (2001, 2003-2009)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</w:tcPr>
          <w:p w:rsidR="009A2592" w:rsidRPr="003B49C1" w:rsidRDefault="009A2592" w:rsidP="00932483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rttg</w:t>
            </w:r>
            <w:proofErr w:type="spellEnd"/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2592" w:rsidRDefault="009A2592" w:rsidP="00D3508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Redwood Creek upstream of Tall Trees Grove</w:t>
            </w:r>
          </w:p>
        </w:tc>
        <w:tc>
          <w:tcPr>
            <w:tcW w:w="3870" w:type="dxa"/>
            <w:tcBorders>
              <w:left w:val="single" w:sz="4" w:space="0" w:color="auto"/>
            </w:tcBorders>
            <w:shd w:val="clear" w:color="auto" w:fill="auto"/>
          </w:tcPr>
          <w:p w:rsidR="009A2592" w:rsidRDefault="009A2592" w:rsidP="00B868F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Redwood Creek upstream of the Tall Trees Grove near Otter Camp.  Probe moved around in reach from year to year based on location of LWD</w:t>
            </w:r>
            <w:r w:rsidR="00854491">
              <w:rPr>
                <w:rFonts w:ascii="Arial" w:hAnsi="Arial"/>
                <w:sz w:val="22"/>
              </w:rPr>
              <w:t xml:space="preserve"> and thalweg</w:t>
            </w:r>
            <w:r>
              <w:rPr>
                <w:rFonts w:ascii="Arial" w:hAnsi="Arial"/>
                <w:sz w:val="22"/>
              </w:rPr>
              <w:t>.</w:t>
            </w:r>
            <w:r w:rsidR="00854491">
              <w:rPr>
                <w:rFonts w:ascii="Arial" w:hAnsi="Arial"/>
                <w:sz w:val="22"/>
              </w:rPr>
              <w:t xml:space="preserve"> From 1997-2014 </w:t>
            </w:r>
            <w:proofErr w:type="gramStart"/>
            <w:r w:rsidR="00854491">
              <w:rPr>
                <w:rFonts w:ascii="Arial" w:hAnsi="Arial"/>
                <w:sz w:val="22"/>
              </w:rPr>
              <w:t>probe</w:t>
            </w:r>
            <w:proofErr w:type="gramEnd"/>
            <w:r w:rsidR="00854491">
              <w:rPr>
                <w:rFonts w:ascii="Arial" w:hAnsi="Arial"/>
                <w:sz w:val="22"/>
              </w:rPr>
              <w:t xml:space="preserve"> remained within 100 </w:t>
            </w:r>
            <w:proofErr w:type="spellStart"/>
            <w:r w:rsidR="00854491">
              <w:rPr>
                <w:rFonts w:ascii="Arial" w:hAnsi="Arial"/>
                <w:sz w:val="22"/>
              </w:rPr>
              <w:t>ft</w:t>
            </w:r>
            <w:proofErr w:type="spellEnd"/>
            <w:r w:rsidR="00854491">
              <w:rPr>
                <w:rFonts w:ascii="Arial" w:hAnsi="Arial"/>
                <w:sz w:val="22"/>
              </w:rPr>
              <w:t xml:space="preserve"> radius. In 2015 probe moved downstream around the bend</w:t>
            </w:r>
            <w:r w:rsidR="00B868F7">
              <w:rPr>
                <w:rFonts w:ascii="Arial" w:hAnsi="Arial"/>
                <w:sz w:val="22"/>
              </w:rPr>
              <w:t xml:space="preserve"> 900 ft.</w:t>
            </w:r>
            <w:r w:rsidR="00DA0F98">
              <w:rPr>
                <w:rFonts w:ascii="Arial" w:hAnsi="Arial"/>
                <w:sz w:val="22"/>
              </w:rPr>
              <w:t xml:space="preserve"> </w:t>
            </w:r>
          </w:p>
        </w:tc>
      </w:tr>
      <w:tr w:rsidR="009A2592" w:rsidTr="00356188">
        <w:trPr>
          <w:cantSplit/>
        </w:trPr>
        <w:tc>
          <w:tcPr>
            <w:tcW w:w="468" w:type="dxa"/>
            <w:vMerge/>
            <w:shd w:val="pct12" w:color="auto" w:fill="FFFFFF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</w:p>
        </w:tc>
        <w:tc>
          <w:tcPr>
            <w:tcW w:w="225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rokn</w:t>
            </w:r>
            <w:proofErr w:type="spellEnd"/>
            <w:r>
              <w:rPr>
                <w:rFonts w:ascii="Arial" w:hAnsi="Arial"/>
                <w:sz w:val="22"/>
              </w:rPr>
              <w:t xml:space="preserve"> (1997-2002)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rwok</w:t>
            </w:r>
            <w:proofErr w:type="spellEnd"/>
            <w:r>
              <w:rPr>
                <w:rFonts w:ascii="Arial" w:hAnsi="Arial"/>
                <w:sz w:val="22"/>
              </w:rPr>
              <w:t xml:space="preserve"> (2003)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rok</w:t>
            </w:r>
            <w:proofErr w:type="spellEnd"/>
            <w:r>
              <w:rPr>
                <w:rFonts w:ascii="Arial" w:hAnsi="Arial"/>
                <w:sz w:val="22"/>
              </w:rPr>
              <w:t xml:space="preserve"> (2004-2013)</w:t>
            </w:r>
          </w:p>
        </w:tc>
        <w:tc>
          <w:tcPr>
            <w:tcW w:w="99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A2592" w:rsidRPr="001D719B" w:rsidRDefault="009A2592" w:rsidP="00932483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1D719B">
              <w:rPr>
                <w:rFonts w:ascii="Arial" w:hAnsi="Arial"/>
                <w:b/>
                <w:sz w:val="22"/>
              </w:rPr>
              <w:t>rok</w:t>
            </w:r>
            <w:r w:rsidR="000D12C7">
              <w:rPr>
                <w:rFonts w:ascii="Arial" w:hAnsi="Arial"/>
                <w:b/>
                <w:sz w:val="22"/>
              </w:rPr>
              <w:t>n</w:t>
            </w:r>
            <w:proofErr w:type="spellEnd"/>
          </w:p>
        </w:tc>
        <w:tc>
          <w:tcPr>
            <w:tcW w:w="25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2592" w:rsidRDefault="009A2592" w:rsidP="00DA0F9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Redwood Creek at </w:t>
            </w:r>
            <w:r w:rsidR="00DA0F98">
              <w:rPr>
                <w:rFonts w:ascii="Arial" w:hAnsi="Arial"/>
                <w:sz w:val="22"/>
              </w:rPr>
              <w:t>USGS Blue Lake</w:t>
            </w:r>
            <w:r>
              <w:rPr>
                <w:rFonts w:ascii="Arial" w:hAnsi="Arial"/>
                <w:sz w:val="22"/>
              </w:rPr>
              <w:t xml:space="preserve"> gaging station</w:t>
            </w:r>
          </w:p>
        </w:tc>
        <w:tc>
          <w:tcPr>
            <w:tcW w:w="3870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9A2592" w:rsidRDefault="009A2592" w:rsidP="00DA0F9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Located ~ 20 yards upstream of cableway.  Tied off </w:t>
            </w:r>
            <w:r w:rsidR="00DA0F98">
              <w:rPr>
                <w:rFonts w:ascii="Arial" w:hAnsi="Arial"/>
                <w:sz w:val="22"/>
              </w:rPr>
              <w:t>near</w:t>
            </w:r>
            <w:r>
              <w:rPr>
                <w:rFonts w:ascii="Arial" w:hAnsi="Arial"/>
                <w:sz w:val="22"/>
              </w:rPr>
              <w:t xml:space="preserve"> water intake tubes in channel.  Air temp recorded at </w:t>
            </w:r>
            <w:r w:rsidR="00DA0F98">
              <w:rPr>
                <w:rFonts w:ascii="Arial" w:hAnsi="Arial"/>
                <w:sz w:val="22"/>
              </w:rPr>
              <w:t>under gaging platform next to stilling well</w:t>
            </w:r>
            <w:r>
              <w:rPr>
                <w:rFonts w:ascii="Arial" w:hAnsi="Arial"/>
                <w:sz w:val="22"/>
              </w:rPr>
              <w:t>.</w:t>
            </w:r>
          </w:p>
        </w:tc>
      </w:tr>
      <w:tr w:rsidR="009A2592" w:rsidTr="00356188">
        <w:trPr>
          <w:cantSplit/>
        </w:trPr>
        <w:tc>
          <w:tcPr>
            <w:tcW w:w="468" w:type="dxa"/>
            <w:vMerge/>
            <w:shd w:val="pct12" w:color="auto" w:fill="FFFFFF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</w:p>
        </w:tc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</w:tcPr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rval</w:t>
            </w:r>
            <w:proofErr w:type="spellEnd"/>
            <w:r>
              <w:rPr>
                <w:rFonts w:ascii="Arial" w:hAnsi="Arial"/>
                <w:sz w:val="22"/>
              </w:rPr>
              <w:t xml:space="preserve">(1997-1998) </w:t>
            </w:r>
            <w:proofErr w:type="spellStart"/>
            <w:r>
              <w:rPr>
                <w:rFonts w:ascii="Arial" w:hAnsi="Arial"/>
                <w:sz w:val="22"/>
              </w:rPr>
              <w:t>rwval</w:t>
            </w:r>
            <w:proofErr w:type="spellEnd"/>
            <w:r>
              <w:rPr>
                <w:rFonts w:ascii="Arial" w:hAnsi="Arial"/>
                <w:sz w:val="22"/>
              </w:rPr>
              <w:t xml:space="preserve"> (1999, 2003)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rv</w:t>
            </w:r>
            <w:proofErr w:type="spellEnd"/>
            <w:r>
              <w:rPr>
                <w:rFonts w:ascii="Arial" w:hAnsi="Arial"/>
                <w:sz w:val="22"/>
              </w:rPr>
              <w:t xml:space="preserve"> (2001-2002, 2005)</w:t>
            </w:r>
          </w:p>
          <w:p w:rsidR="009A2592" w:rsidRDefault="009A2592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rva</w:t>
            </w:r>
            <w:proofErr w:type="spellEnd"/>
            <w:r>
              <w:rPr>
                <w:rFonts w:ascii="Arial" w:hAnsi="Arial"/>
                <w:sz w:val="22"/>
              </w:rPr>
              <w:t xml:space="preserve"> (2004)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</w:tcPr>
          <w:p w:rsidR="009A2592" w:rsidRPr="001D719B" w:rsidRDefault="009A2592" w:rsidP="00932483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1D719B">
              <w:rPr>
                <w:rFonts w:ascii="Arial" w:hAnsi="Arial"/>
                <w:b/>
                <w:sz w:val="22"/>
              </w:rPr>
              <w:t>rv</w:t>
            </w:r>
            <w:proofErr w:type="spellEnd"/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2592" w:rsidRDefault="009A2592" w:rsidP="00DA0F9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Redwood Creek upstream of Lacks Creek</w:t>
            </w:r>
          </w:p>
        </w:tc>
        <w:tc>
          <w:tcPr>
            <w:tcW w:w="3870" w:type="dxa"/>
            <w:tcBorders>
              <w:left w:val="single" w:sz="4" w:space="0" w:color="auto"/>
            </w:tcBorders>
            <w:shd w:val="clear" w:color="auto" w:fill="auto"/>
          </w:tcPr>
          <w:p w:rsidR="009A2592" w:rsidRDefault="009A2592" w:rsidP="00DA0F9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Located ~150 yards upstream of Lacks Creek.  Air temp recorded on </w:t>
            </w:r>
            <w:r w:rsidR="00DA0F98">
              <w:rPr>
                <w:rFonts w:ascii="Arial" w:hAnsi="Arial"/>
                <w:sz w:val="22"/>
              </w:rPr>
              <w:t xml:space="preserve">right </w:t>
            </w:r>
            <w:r>
              <w:rPr>
                <w:rFonts w:ascii="Arial" w:hAnsi="Arial"/>
                <w:sz w:val="22"/>
              </w:rPr>
              <w:t xml:space="preserve">bank ~ 6 </w:t>
            </w:r>
            <w:proofErr w:type="spellStart"/>
            <w:r>
              <w:rPr>
                <w:rFonts w:ascii="Arial" w:hAnsi="Arial"/>
                <w:sz w:val="22"/>
              </w:rPr>
              <w:t>ft</w:t>
            </w:r>
            <w:proofErr w:type="spellEnd"/>
            <w:r>
              <w:rPr>
                <w:rFonts w:ascii="Arial" w:hAnsi="Arial"/>
                <w:sz w:val="22"/>
              </w:rPr>
              <w:t xml:space="preserve"> off ground in riparian zone.</w:t>
            </w:r>
          </w:p>
        </w:tc>
      </w:tr>
      <w:tr w:rsidR="0066632C" w:rsidTr="00FA1AD2">
        <w:trPr>
          <w:cantSplit/>
          <w:trHeight w:val="308"/>
        </w:trPr>
        <w:tc>
          <w:tcPr>
            <w:tcW w:w="10098" w:type="dxa"/>
            <w:gridSpan w:val="5"/>
            <w:shd w:val="clear" w:color="auto" w:fill="auto"/>
          </w:tcPr>
          <w:p w:rsidR="00DA0F98" w:rsidRDefault="0066632C" w:rsidP="003B49C1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* Year used has not been completely updated.</w:t>
            </w:r>
          </w:p>
        </w:tc>
      </w:tr>
    </w:tbl>
    <w:p w:rsidR="00664D58" w:rsidRDefault="00664D58" w:rsidP="00B56218">
      <w:pPr>
        <w:rPr>
          <w:sz w:val="24"/>
        </w:rPr>
      </w:pPr>
    </w:p>
    <w:p w:rsidR="0004262D" w:rsidRDefault="0004262D" w:rsidP="00B56218">
      <w:pPr>
        <w:rPr>
          <w:sz w:val="24"/>
        </w:rPr>
      </w:pPr>
    </w:p>
    <w:p w:rsidR="0004262D" w:rsidRDefault="0004262D" w:rsidP="00B56218">
      <w:pPr>
        <w:rPr>
          <w:sz w:val="24"/>
        </w:rPr>
      </w:pPr>
    </w:p>
    <w:tbl>
      <w:tblPr>
        <w:tblpPr w:leftFromText="180" w:rightFromText="180" w:vertAnchor="text" w:horzAnchor="margin" w:tblpXSpec="center" w:tblpY="204"/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2178"/>
        <w:gridCol w:w="990"/>
        <w:gridCol w:w="2520"/>
        <w:gridCol w:w="3879"/>
      </w:tblGrid>
      <w:tr w:rsidR="00932483" w:rsidRPr="000A1F79" w:rsidTr="00932483">
        <w:trPr>
          <w:cantSplit/>
          <w:trHeight w:val="540"/>
        </w:trPr>
        <w:tc>
          <w:tcPr>
            <w:tcW w:w="10125" w:type="dxa"/>
            <w:gridSpan w:val="5"/>
            <w:tcBorders>
              <w:top w:val="single" w:sz="4" w:space="0" w:color="auto"/>
              <w:bottom w:val="nil"/>
            </w:tcBorders>
          </w:tcPr>
          <w:p w:rsidR="00932483" w:rsidRPr="000A1F79" w:rsidRDefault="00932483" w:rsidP="00932483">
            <w:pPr>
              <w:pStyle w:val="Heading1"/>
              <w:rPr>
                <w:b/>
                <w:sz w:val="32"/>
                <w:szCs w:val="32"/>
              </w:rPr>
            </w:pPr>
            <w:r w:rsidRPr="000A1F79">
              <w:rPr>
                <w:b/>
                <w:sz w:val="32"/>
                <w:szCs w:val="32"/>
              </w:rPr>
              <w:t>STREAM TEMPERATURE MONITORING STATIONS</w:t>
            </w:r>
          </w:p>
        </w:tc>
      </w:tr>
      <w:tr w:rsidR="00932483" w:rsidTr="009C0505">
        <w:tc>
          <w:tcPr>
            <w:tcW w:w="2736" w:type="dxa"/>
            <w:gridSpan w:val="2"/>
            <w:tcBorders>
              <w:bottom w:val="nil"/>
            </w:tcBorders>
            <w:vAlign w:val="center"/>
          </w:tcPr>
          <w:p w:rsidR="00932483" w:rsidRDefault="00932483" w:rsidP="00932483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Station Prefix</w:t>
            </w:r>
          </w:p>
          <w:p w:rsidR="00932483" w:rsidRDefault="00932483" w:rsidP="00932483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(year used)</w:t>
            </w:r>
          </w:p>
        </w:tc>
        <w:tc>
          <w:tcPr>
            <w:tcW w:w="990" w:type="dxa"/>
            <w:tcBorders>
              <w:bottom w:val="nil"/>
            </w:tcBorders>
          </w:tcPr>
          <w:p w:rsidR="00932483" w:rsidRDefault="00D35087" w:rsidP="00D35087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Station Code</w:t>
            </w: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:rsidR="00932483" w:rsidRDefault="00932483" w:rsidP="0093248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Description</w:t>
            </w:r>
          </w:p>
        </w:tc>
        <w:tc>
          <w:tcPr>
            <w:tcW w:w="3879" w:type="dxa"/>
            <w:tcBorders>
              <w:bottom w:val="nil"/>
            </w:tcBorders>
            <w:vAlign w:val="center"/>
          </w:tcPr>
          <w:p w:rsidR="00932483" w:rsidRDefault="00932483" w:rsidP="00932483">
            <w:pPr>
              <w:pStyle w:val="Heading2"/>
            </w:pPr>
            <w:r>
              <w:t>Location</w:t>
            </w:r>
          </w:p>
        </w:tc>
      </w:tr>
      <w:tr w:rsidR="001D719B" w:rsidTr="001030F3">
        <w:trPr>
          <w:cantSplit/>
        </w:trPr>
        <w:tc>
          <w:tcPr>
            <w:tcW w:w="558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  <w:textDirection w:val="btLr"/>
            <w:vAlign w:val="center"/>
          </w:tcPr>
          <w:p w:rsidR="001D719B" w:rsidRPr="001030F3" w:rsidRDefault="001D719B" w:rsidP="00932483">
            <w:pPr>
              <w:jc w:val="center"/>
              <w:rPr>
                <w:rFonts w:ascii="Arial" w:hAnsi="Arial"/>
                <w:b/>
                <w:sz w:val="22"/>
              </w:rPr>
            </w:pPr>
            <w:r w:rsidRPr="001030F3">
              <w:rPr>
                <w:rFonts w:ascii="Arial" w:hAnsi="Arial"/>
                <w:b/>
                <w:sz w:val="22"/>
              </w:rPr>
              <w:t>Prairie Creek Stations</w:t>
            </w: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:rsidR="001D719B" w:rsidRDefault="001D719B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prw</w:t>
            </w:r>
            <w:proofErr w:type="spellEnd"/>
            <w:r>
              <w:rPr>
                <w:rFonts w:ascii="Arial" w:hAnsi="Arial"/>
                <w:sz w:val="22"/>
              </w:rPr>
              <w:t xml:space="preserve"> (1997-1998, 2000-2005)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1D719B" w:rsidRPr="003B49C1" w:rsidRDefault="001D719B" w:rsidP="00932483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prw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1D719B" w:rsidRDefault="001D719B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Prairie Creek at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/>
                    <w:sz w:val="22"/>
                  </w:rPr>
                  <w:t>Wolf</w:t>
                </w:r>
              </w:smartTag>
              <w:r>
                <w:rPr>
                  <w:rFonts w:ascii="Arial" w:hAnsi="Arial"/>
                  <w:sz w:val="22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/>
                    <w:sz w:val="22"/>
                  </w:rPr>
                  <w:t>Creek</w:t>
                </w:r>
              </w:smartTag>
              <w:r>
                <w:rPr>
                  <w:rFonts w:ascii="Arial" w:hAnsi="Arial"/>
                  <w:sz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/>
                    <w:sz w:val="22"/>
                  </w:rPr>
                  <w:t>Bridge</w:t>
                </w:r>
              </w:smartTag>
            </w:smartTag>
          </w:p>
        </w:tc>
        <w:tc>
          <w:tcPr>
            <w:tcW w:w="3879" w:type="dxa"/>
            <w:tcBorders>
              <w:top w:val="single" w:sz="4" w:space="0" w:color="auto"/>
            </w:tcBorders>
            <w:shd w:val="clear" w:color="auto" w:fill="auto"/>
          </w:tcPr>
          <w:p w:rsidR="001D719B" w:rsidRDefault="00DA0F98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Located </w:t>
            </w:r>
            <w:r w:rsidR="001D719B">
              <w:rPr>
                <w:rFonts w:ascii="Arial" w:hAnsi="Arial"/>
                <w:sz w:val="22"/>
              </w:rPr>
              <w:t xml:space="preserve">~150 </w:t>
            </w:r>
            <w:proofErr w:type="spellStart"/>
            <w:r w:rsidR="001D719B">
              <w:rPr>
                <w:rFonts w:ascii="Arial" w:hAnsi="Arial"/>
                <w:sz w:val="22"/>
              </w:rPr>
              <w:t>ft</w:t>
            </w:r>
            <w:proofErr w:type="spellEnd"/>
            <w:r w:rsidR="001D719B">
              <w:rPr>
                <w:rFonts w:ascii="Arial" w:hAnsi="Arial"/>
                <w:sz w:val="22"/>
              </w:rPr>
              <w:t xml:space="preserve"> upstream of the Wolf </w:t>
            </w:r>
            <w:proofErr w:type="spellStart"/>
            <w:r w:rsidR="001D719B">
              <w:rPr>
                <w:rFonts w:ascii="Arial" w:hAnsi="Arial"/>
                <w:sz w:val="22"/>
              </w:rPr>
              <w:t>Ck</w:t>
            </w:r>
            <w:proofErr w:type="spellEnd"/>
            <w:r w:rsidR="001D719B">
              <w:rPr>
                <w:rFonts w:ascii="Arial" w:hAnsi="Arial"/>
                <w:sz w:val="22"/>
              </w:rPr>
              <w:t xml:space="preserve"> Bridge.</w:t>
            </w:r>
          </w:p>
        </w:tc>
      </w:tr>
      <w:tr w:rsidR="00D60F68" w:rsidTr="001030F3">
        <w:trPr>
          <w:cantSplit/>
        </w:trPr>
        <w:tc>
          <w:tcPr>
            <w:tcW w:w="558" w:type="dxa"/>
            <w:vMerge/>
            <w:shd w:val="clear" w:color="auto" w:fill="B6DDE8" w:themeFill="accent5" w:themeFillTint="66"/>
          </w:tcPr>
          <w:p w:rsidR="00D60F68" w:rsidRDefault="00D60F68" w:rsidP="00932483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bottom w:val="nil"/>
            </w:tcBorders>
            <w:shd w:val="clear" w:color="auto" w:fill="auto"/>
          </w:tcPr>
          <w:p w:rsidR="00D60F68" w:rsidRDefault="004B5778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p</w:t>
            </w:r>
            <w:r w:rsidR="00D60F68">
              <w:rPr>
                <w:rFonts w:ascii="Arial" w:hAnsi="Arial"/>
                <w:sz w:val="22"/>
              </w:rPr>
              <w:t>rl</w:t>
            </w:r>
            <w:proofErr w:type="spellEnd"/>
            <w:r>
              <w:rPr>
                <w:rFonts w:ascii="Arial" w:hAnsi="Arial"/>
                <w:sz w:val="22"/>
              </w:rPr>
              <w:t xml:space="preserve"> (2016)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D60F68" w:rsidRPr="003B49C1" w:rsidRDefault="00D60F68" w:rsidP="00932483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prl</w:t>
            </w:r>
            <w:proofErr w:type="spellEnd"/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D60F68" w:rsidRDefault="00D60F68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Prairie Creek below HWY 101 Bridge</w:t>
            </w:r>
          </w:p>
        </w:tc>
        <w:tc>
          <w:tcPr>
            <w:tcW w:w="3879" w:type="dxa"/>
            <w:tcBorders>
              <w:bottom w:val="nil"/>
            </w:tcBorders>
            <w:shd w:val="clear" w:color="auto" w:fill="auto"/>
          </w:tcPr>
          <w:p w:rsidR="00D60F68" w:rsidRDefault="00D60F68" w:rsidP="001030F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Located about 500 </w:t>
            </w:r>
            <w:proofErr w:type="spellStart"/>
            <w:r>
              <w:rPr>
                <w:rFonts w:ascii="Arial" w:hAnsi="Arial"/>
                <w:sz w:val="22"/>
              </w:rPr>
              <w:t>ft</w:t>
            </w:r>
            <w:proofErr w:type="spellEnd"/>
            <w:r>
              <w:rPr>
                <w:rFonts w:ascii="Arial" w:hAnsi="Arial"/>
                <w:sz w:val="22"/>
              </w:rPr>
              <w:t xml:space="preserve"> downstream of the HWY 101 bridge</w:t>
            </w:r>
            <w:r w:rsidR="004B5778">
              <w:rPr>
                <w:rFonts w:ascii="Arial" w:hAnsi="Arial"/>
                <w:sz w:val="22"/>
              </w:rPr>
              <w:t xml:space="preserve">. </w:t>
            </w:r>
          </w:p>
        </w:tc>
      </w:tr>
      <w:tr w:rsidR="000D12C7" w:rsidTr="001030F3">
        <w:trPr>
          <w:cantSplit/>
        </w:trPr>
        <w:tc>
          <w:tcPr>
            <w:tcW w:w="558" w:type="dxa"/>
            <w:vMerge/>
            <w:shd w:val="clear" w:color="auto" w:fill="B6DDE8" w:themeFill="accent5" w:themeFillTint="66"/>
          </w:tcPr>
          <w:p w:rsidR="000D12C7" w:rsidRDefault="000D12C7" w:rsidP="00932483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bottom w:val="nil"/>
            </w:tcBorders>
            <w:shd w:val="clear" w:color="auto" w:fill="auto"/>
          </w:tcPr>
          <w:p w:rsidR="000D12C7" w:rsidRDefault="00B56218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god (2015</w:t>
            </w:r>
            <w:r w:rsidR="004B5778">
              <w:rPr>
                <w:rFonts w:ascii="Arial" w:hAnsi="Arial"/>
                <w:sz w:val="22"/>
              </w:rPr>
              <w:t>-present</w:t>
            </w:r>
            <w:r>
              <w:rPr>
                <w:rFonts w:ascii="Arial" w:hAnsi="Arial"/>
                <w:sz w:val="22"/>
              </w:rPr>
              <w:t>)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0D12C7" w:rsidRPr="003B49C1" w:rsidRDefault="00C97538" w:rsidP="00932483">
            <w:pPr>
              <w:rPr>
                <w:rFonts w:ascii="Arial" w:hAnsi="Arial"/>
                <w:b/>
                <w:sz w:val="22"/>
              </w:rPr>
            </w:pPr>
            <w:r w:rsidRPr="003B49C1">
              <w:rPr>
                <w:rFonts w:ascii="Arial" w:hAnsi="Arial"/>
                <w:b/>
                <w:sz w:val="22"/>
              </w:rPr>
              <w:t>god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0D12C7" w:rsidRDefault="00C97538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Godwood Creek</w:t>
            </w:r>
          </w:p>
        </w:tc>
        <w:tc>
          <w:tcPr>
            <w:tcW w:w="3879" w:type="dxa"/>
            <w:tcBorders>
              <w:bottom w:val="nil"/>
            </w:tcBorders>
            <w:shd w:val="clear" w:color="auto" w:fill="auto"/>
          </w:tcPr>
          <w:p w:rsidR="000D12C7" w:rsidRDefault="00FA1AD2" w:rsidP="001030F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At mouth of Godwood Creek.</w:t>
            </w:r>
          </w:p>
        </w:tc>
      </w:tr>
      <w:tr w:rsidR="000D12C7" w:rsidTr="001030F3">
        <w:trPr>
          <w:cantSplit/>
        </w:trPr>
        <w:tc>
          <w:tcPr>
            <w:tcW w:w="558" w:type="dxa"/>
            <w:vMerge/>
            <w:shd w:val="clear" w:color="auto" w:fill="B6DDE8" w:themeFill="accent5" w:themeFillTint="66"/>
          </w:tcPr>
          <w:p w:rsidR="000D12C7" w:rsidRDefault="000D12C7" w:rsidP="00932483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bottom w:val="nil"/>
            </w:tcBorders>
            <w:shd w:val="clear" w:color="auto" w:fill="auto"/>
          </w:tcPr>
          <w:p w:rsidR="000D12C7" w:rsidRDefault="00B56218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may (2015</w:t>
            </w:r>
            <w:r w:rsidR="004B5778">
              <w:rPr>
                <w:rFonts w:ascii="Arial" w:hAnsi="Arial"/>
                <w:sz w:val="22"/>
              </w:rPr>
              <w:t>-present</w:t>
            </w:r>
            <w:r>
              <w:rPr>
                <w:rFonts w:ascii="Arial" w:hAnsi="Arial"/>
                <w:sz w:val="22"/>
              </w:rPr>
              <w:t>)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0D12C7" w:rsidRPr="003B49C1" w:rsidRDefault="00C97538" w:rsidP="00932483">
            <w:pPr>
              <w:rPr>
                <w:rFonts w:ascii="Arial" w:hAnsi="Arial"/>
                <w:b/>
                <w:sz w:val="22"/>
              </w:rPr>
            </w:pPr>
            <w:r w:rsidRPr="003B49C1">
              <w:rPr>
                <w:rFonts w:ascii="Arial" w:hAnsi="Arial"/>
                <w:b/>
                <w:sz w:val="22"/>
              </w:rPr>
              <w:t>may</w:t>
            </w:r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0D12C7" w:rsidRDefault="00C97538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May Creek</w:t>
            </w:r>
          </w:p>
        </w:tc>
        <w:tc>
          <w:tcPr>
            <w:tcW w:w="3879" w:type="dxa"/>
            <w:tcBorders>
              <w:bottom w:val="nil"/>
            </w:tcBorders>
            <w:shd w:val="clear" w:color="auto" w:fill="auto"/>
          </w:tcPr>
          <w:p w:rsidR="000D12C7" w:rsidRDefault="00FA1AD2" w:rsidP="001030F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At mouth of May Creek. </w:t>
            </w:r>
          </w:p>
        </w:tc>
      </w:tr>
      <w:tr w:rsidR="000D12C7" w:rsidTr="001030F3">
        <w:trPr>
          <w:cantSplit/>
        </w:trPr>
        <w:tc>
          <w:tcPr>
            <w:tcW w:w="558" w:type="dxa"/>
            <w:vMerge/>
            <w:shd w:val="clear" w:color="auto" w:fill="B6DDE8" w:themeFill="accent5" w:themeFillTint="66"/>
          </w:tcPr>
          <w:p w:rsidR="000D12C7" w:rsidRDefault="000D12C7" w:rsidP="00932483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bottom w:val="nil"/>
            </w:tcBorders>
            <w:shd w:val="clear" w:color="auto" w:fill="auto"/>
          </w:tcPr>
          <w:p w:rsidR="000D12C7" w:rsidRDefault="00B56218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str</w:t>
            </w:r>
            <w:proofErr w:type="spellEnd"/>
            <w:r>
              <w:rPr>
                <w:rFonts w:ascii="Arial" w:hAnsi="Arial"/>
                <w:sz w:val="22"/>
              </w:rPr>
              <w:t xml:space="preserve"> (2015</w:t>
            </w:r>
            <w:r w:rsidR="004B5778">
              <w:rPr>
                <w:rFonts w:ascii="Arial" w:hAnsi="Arial"/>
                <w:sz w:val="22"/>
              </w:rPr>
              <w:t>-present</w:t>
            </w:r>
            <w:r>
              <w:rPr>
                <w:rFonts w:ascii="Arial" w:hAnsi="Arial"/>
                <w:sz w:val="22"/>
              </w:rPr>
              <w:t>)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0D12C7" w:rsidRPr="003B49C1" w:rsidRDefault="00C97538" w:rsidP="00BF30C5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str</w:t>
            </w:r>
            <w:proofErr w:type="spellEnd"/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0D12C7" w:rsidRDefault="00C97538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Streelow Creek</w:t>
            </w:r>
          </w:p>
        </w:tc>
        <w:tc>
          <w:tcPr>
            <w:tcW w:w="3879" w:type="dxa"/>
            <w:tcBorders>
              <w:bottom w:val="nil"/>
            </w:tcBorders>
            <w:shd w:val="clear" w:color="auto" w:fill="auto"/>
          </w:tcPr>
          <w:p w:rsidR="000D12C7" w:rsidRDefault="00FA1AD2" w:rsidP="001030F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At mouth of Streelow Creek. </w:t>
            </w:r>
          </w:p>
        </w:tc>
      </w:tr>
      <w:tr w:rsidR="000D12C7" w:rsidTr="001030F3">
        <w:trPr>
          <w:cantSplit/>
        </w:trPr>
        <w:tc>
          <w:tcPr>
            <w:tcW w:w="558" w:type="dxa"/>
            <w:vMerge/>
            <w:shd w:val="clear" w:color="auto" w:fill="B6DDE8" w:themeFill="accent5" w:themeFillTint="66"/>
          </w:tcPr>
          <w:p w:rsidR="000D12C7" w:rsidRDefault="000D12C7" w:rsidP="00932483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bottom w:val="nil"/>
            </w:tcBorders>
            <w:shd w:val="clear" w:color="auto" w:fill="auto"/>
          </w:tcPr>
          <w:p w:rsidR="000D12C7" w:rsidRDefault="00B56218" w:rsidP="0093248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skc</w:t>
            </w:r>
            <w:proofErr w:type="spellEnd"/>
            <w:r>
              <w:rPr>
                <w:rFonts w:ascii="Arial" w:hAnsi="Arial"/>
                <w:sz w:val="22"/>
              </w:rPr>
              <w:t xml:space="preserve"> (2015</w:t>
            </w:r>
            <w:r w:rsidR="004B5778">
              <w:rPr>
                <w:rFonts w:ascii="Arial" w:hAnsi="Arial"/>
                <w:sz w:val="22"/>
              </w:rPr>
              <w:t>-present</w:t>
            </w:r>
            <w:r>
              <w:rPr>
                <w:rFonts w:ascii="Arial" w:hAnsi="Arial"/>
                <w:sz w:val="22"/>
              </w:rPr>
              <w:t>)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0D12C7" w:rsidRPr="003B49C1" w:rsidRDefault="00C97538" w:rsidP="00BF30C5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skc</w:t>
            </w:r>
            <w:proofErr w:type="spellEnd"/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0D12C7" w:rsidRDefault="00C97538" w:rsidP="009324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Skunk Cabbage Creek</w:t>
            </w:r>
          </w:p>
        </w:tc>
        <w:tc>
          <w:tcPr>
            <w:tcW w:w="3879" w:type="dxa"/>
            <w:tcBorders>
              <w:bottom w:val="nil"/>
            </w:tcBorders>
            <w:shd w:val="clear" w:color="auto" w:fill="auto"/>
          </w:tcPr>
          <w:p w:rsidR="000D12C7" w:rsidRDefault="00FA1AD2" w:rsidP="001030F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At mouth of Skunk Cabbage Creek upstream of Highway 101.</w:t>
            </w:r>
          </w:p>
        </w:tc>
      </w:tr>
      <w:tr w:rsidR="001D719B" w:rsidTr="001030F3">
        <w:trPr>
          <w:cantSplit/>
        </w:trPr>
        <w:tc>
          <w:tcPr>
            <w:tcW w:w="558" w:type="dxa"/>
            <w:vMerge/>
            <w:shd w:val="clear" w:color="auto" w:fill="B6DDE8" w:themeFill="accent5" w:themeFillTint="66"/>
          </w:tcPr>
          <w:p w:rsidR="001D719B" w:rsidRDefault="001D719B" w:rsidP="00D35087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ldc</w:t>
            </w:r>
            <w:proofErr w:type="spellEnd"/>
            <w:r>
              <w:rPr>
                <w:rFonts w:ascii="Arial" w:hAnsi="Arial"/>
                <w:sz w:val="22"/>
              </w:rPr>
              <w:t xml:space="preserve"> (2002</w:t>
            </w:r>
            <w:r w:rsidR="004B5778">
              <w:rPr>
                <w:rFonts w:ascii="Arial" w:hAnsi="Arial"/>
                <w:sz w:val="22"/>
              </w:rPr>
              <w:t>-present</w:t>
            </w:r>
            <w:r>
              <w:rPr>
                <w:rFonts w:ascii="Arial" w:hAnsi="Arial"/>
                <w:sz w:val="22"/>
              </w:rPr>
              <w:t>)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1D719B" w:rsidRPr="003B49C1" w:rsidRDefault="001D719B" w:rsidP="00D35087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ldc</w:t>
            </w:r>
            <w:proofErr w:type="spellEnd"/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Larry Dam</w:t>
            </w:r>
            <w:r w:rsidR="00451BDF">
              <w:rPr>
                <w:rFonts w:ascii="Arial" w:hAnsi="Arial"/>
                <w:sz w:val="22"/>
              </w:rPr>
              <w:t>m</w:t>
            </w:r>
            <w:r>
              <w:rPr>
                <w:rFonts w:ascii="Arial" w:hAnsi="Arial"/>
                <w:sz w:val="22"/>
              </w:rPr>
              <w:t xml:space="preserve"> Creek</w:t>
            </w:r>
          </w:p>
        </w:tc>
        <w:tc>
          <w:tcPr>
            <w:tcW w:w="3879" w:type="dxa"/>
            <w:tcBorders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Located ~ 50 meters upstream from confluence with Lost Man Creek.</w:t>
            </w:r>
          </w:p>
        </w:tc>
      </w:tr>
      <w:tr w:rsidR="001D719B" w:rsidTr="001030F3">
        <w:trPr>
          <w:cantSplit/>
        </w:trPr>
        <w:tc>
          <w:tcPr>
            <w:tcW w:w="558" w:type="dxa"/>
            <w:vMerge/>
            <w:shd w:val="clear" w:color="auto" w:fill="B6DDE8" w:themeFill="accent5" w:themeFillTint="66"/>
          </w:tcPr>
          <w:p w:rsidR="001D719B" w:rsidRDefault="001D719B" w:rsidP="00D35087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lmc</w:t>
            </w:r>
            <w:proofErr w:type="spellEnd"/>
            <w:r>
              <w:rPr>
                <w:rFonts w:ascii="Arial" w:hAnsi="Arial"/>
                <w:sz w:val="22"/>
              </w:rPr>
              <w:t xml:space="preserve"> (2000-2005)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1D719B" w:rsidRPr="003B49C1" w:rsidRDefault="001D719B" w:rsidP="00D35087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lmc</w:t>
            </w:r>
            <w:proofErr w:type="spellEnd"/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Lost Man Creek</w:t>
            </w:r>
          </w:p>
        </w:tc>
        <w:tc>
          <w:tcPr>
            <w:tcW w:w="3879" w:type="dxa"/>
            <w:tcBorders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Located at Prairie Creek Hatchery </w:t>
            </w:r>
            <w:r w:rsidR="00B0240C">
              <w:rPr>
                <w:rFonts w:ascii="Arial" w:hAnsi="Arial"/>
                <w:sz w:val="22"/>
              </w:rPr>
              <w:t xml:space="preserve">below fish </w:t>
            </w:r>
            <w:r>
              <w:rPr>
                <w:rFonts w:ascii="Arial" w:hAnsi="Arial"/>
                <w:sz w:val="22"/>
              </w:rPr>
              <w:t>ladder.</w:t>
            </w:r>
          </w:p>
        </w:tc>
      </w:tr>
      <w:tr w:rsidR="001D719B" w:rsidTr="001030F3">
        <w:trPr>
          <w:cantSplit/>
        </w:trPr>
        <w:tc>
          <w:tcPr>
            <w:tcW w:w="558" w:type="dxa"/>
            <w:vMerge/>
            <w:shd w:val="clear" w:color="auto" w:fill="B6DDE8" w:themeFill="accent5" w:themeFillTint="66"/>
          </w:tcPr>
          <w:p w:rsidR="001D719B" w:rsidRDefault="001D719B" w:rsidP="00D35087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nflm</w:t>
            </w:r>
            <w:proofErr w:type="spellEnd"/>
            <w:r>
              <w:rPr>
                <w:rFonts w:ascii="Arial" w:hAnsi="Arial"/>
                <w:sz w:val="22"/>
              </w:rPr>
              <w:t xml:space="preserve"> (2005)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1D719B" w:rsidRPr="003B49C1" w:rsidRDefault="001D719B" w:rsidP="00D35087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lmnf</w:t>
            </w:r>
            <w:proofErr w:type="spellEnd"/>
          </w:p>
        </w:tc>
        <w:tc>
          <w:tcPr>
            <w:tcW w:w="2520" w:type="dxa"/>
            <w:tcBorders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LostMan</w:t>
            </w:r>
            <w:proofErr w:type="spellEnd"/>
            <w:r>
              <w:rPr>
                <w:rFonts w:ascii="Arial" w:hAnsi="Arial"/>
                <w:sz w:val="22"/>
              </w:rPr>
              <w:t xml:space="preserve"> Creek North Fork</w:t>
            </w:r>
          </w:p>
        </w:tc>
        <w:tc>
          <w:tcPr>
            <w:tcW w:w="3879" w:type="dxa"/>
            <w:tcBorders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</w:p>
        </w:tc>
      </w:tr>
      <w:tr w:rsidR="001D719B" w:rsidTr="001030F3">
        <w:trPr>
          <w:cantSplit/>
          <w:trHeight w:val="449"/>
        </w:trPr>
        <w:tc>
          <w:tcPr>
            <w:tcW w:w="558" w:type="dxa"/>
            <w:vMerge/>
            <w:shd w:val="clear" w:color="auto" w:fill="B6DDE8" w:themeFill="accent5" w:themeFillTint="66"/>
          </w:tcPr>
          <w:p w:rsidR="001D719B" w:rsidRDefault="001D719B" w:rsidP="00D35087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sflm</w:t>
            </w:r>
            <w:proofErr w:type="spellEnd"/>
            <w:r>
              <w:rPr>
                <w:rFonts w:ascii="Arial" w:hAnsi="Arial"/>
                <w:sz w:val="22"/>
              </w:rPr>
              <w:t xml:space="preserve"> (2005</w:t>
            </w:r>
            <w:r w:rsidR="004B5778">
              <w:rPr>
                <w:rFonts w:ascii="Arial" w:hAnsi="Arial"/>
                <w:sz w:val="22"/>
              </w:rPr>
              <w:t xml:space="preserve"> 2013-pesent</w:t>
            </w:r>
            <w:r>
              <w:rPr>
                <w:rFonts w:ascii="Arial" w:hAnsi="Arial"/>
                <w:sz w:val="22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D719B" w:rsidRPr="003B49C1" w:rsidRDefault="001D719B" w:rsidP="00D35087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lmsf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D719B" w:rsidRDefault="001D719B" w:rsidP="00D35087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LostMan</w:t>
            </w:r>
            <w:proofErr w:type="spellEnd"/>
            <w:r>
              <w:rPr>
                <w:rFonts w:ascii="Arial" w:hAnsi="Arial"/>
                <w:sz w:val="22"/>
              </w:rPr>
              <w:t xml:space="preserve"> Creek South Fork</w:t>
            </w:r>
          </w:p>
        </w:tc>
        <w:tc>
          <w:tcPr>
            <w:tcW w:w="387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D719B" w:rsidRDefault="00A61799" w:rsidP="00D3508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Locate upstream of South Fork Lost Man Creek Gaging Station (discontinued) above the confluence.</w:t>
            </w:r>
          </w:p>
        </w:tc>
      </w:tr>
      <w:tr w:rsidR="00A61799" w:rsidTr="001030F3">
        <w:trPr>
          <w:cantSplit/>
          <w:trHeight w:val="153"/>
        </w:trPr>
        <w:tc>
          <w:tcPr>
            <w:tcW w:w="558" w:type="dxa"/>
            <w:vMerge/>
            <w:shd w:val="clear" w:color="auto" w:fill="B6DDE8" w:themeFill="accent5" w:themeFillTint="66"/>
          </w:tcPr>
          <w:p w:rsidR="00A61799" w:rsidRDefault="00A61799" w:rsidP="00A6179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lmlm</w:t>
            </w:r>
            <w:proofErr w:type="spellEnd"/>
            <w:r>
              <w:rPr>
                <w:rFonts w:ascii="Arial" w:hAnsi="Arial"/>
                <w:sz w:val="22"/>
              </w:rPr>
              <w:t xml:space="preserve"> (2013-present)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61799" w:rsidRPr="003B49C1" w:rsidRDefault="00A61799" w:rsidP="00A61799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lmlm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LostMan</w:t>
            </w:r>
            <w:proofErr w:type="spellEnd"/>
            <w:r>
              <w:rPr>
                <w:rFonts w:ascii="Arial" w:hAnsi="Arial"/>
                <w:sz w:val="22"/>
              </w:rPr>
              <w:t xml:space="preserve"> Creek Lower Middle Fork</w:t>
            </w:r>
          </w:p>
        </w:tc>
        <w:tc>
          <w:tcPr>
            <w:tcW w:w="387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Locate upstream of Middle Fork Lost Man Creek Gaging Station (discontinued) above the confluence.</w:t>
            </w:r>
          </w:p>
        </w:tc>
      </w:tr>
      <w:tr w:rsidR="00A61799" w:rsidTr="001030F3">
        <w:trPr>
          <w:cantSplit/>
          <w:trHeight w:val="153"/>
        </w:trPr>
        <w:tc>
          <w:tcPr>
            <w:tcW w:w="558" w:type="dxa"/>
            <w:vMerge/>
            <w:shd w:val="clear" w:color="auto" w:fill="B6DDE8" w:themeFill="accent5" w:themeFillTint="66"/>
          </w:tcPr>
          <w:p w:rsidR="00A61799" w:rsidRDefault="00A61799" w:rsidP="00A6179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umlm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61799" w:rsidRPr="003B49C1" w:rsidRDefault="00A61799" w:rsidP="00A61799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lmum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Lostman</w:t>
            </w:r>
            <w:proofErr w:type="spellEnd"/>
            <w:r>
              <w:rPr>
                <w:rFonts w:ascii="Arial" w:hAnsi="Arial"/>
                <w:sz w:val="22"/>
              </w:rPr>
              <w:t xml:space="preserve"> Creek Upper Middle Fork</w:t>
            </w:r>
          </w:p>
        </w:tc>
        <w:tc>
          <w:tcPr>
            <w:tcW w:w="387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</w:p>
        </w:tc>
      </w:tr>
      <w:tr w:rsidR="00A61799" w:rsidTr="001030F3">
        <w:trPr>
          <w:cantSplit/>
          <w:trHeight w:val="153"/>
        </w:trPr>
        <w:tc>
          <w:tcPr>
            <w:tcW w:w="558" w:type="dxa"/>
            <w:vMerge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A61799" w:rsidRDefault="00A61799" w:rsidP="00A6179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llm</w:t>
            </w:r>
            <w:proofErr w:type="spellEnd"/>
            <w:r>
              <w:rPr>
                <w:rFonts w:ascii="Arial" w:hAnsi="Arial"/>
                <w:sz w:val="22"/>
              </w:rPr>
              <w:t xml:space="preserve"> (2004-2005)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61799" w:rsidRPr="003B49C1" w:rsidRDefault="00A61799" w:rsidP="00A61799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llm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Little Lost Man Creek</w:t>
            </w:r>
          </w:p>
        </w:tc>
        <w:tc>
          <w:tcPr>
            <w:tcW w:w="387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Located 10 </w:t>
            </w:r>
            <w:proofErr w:type="spellStart"/>
            <w:r>
              <w:rPr>
                <w:rFonts w:ascii="Arial" w:hAnsi="Arial"/>
                <w:sz w:val="22"/>
              </w:rPr>
              <w:t>ft</w:t>
            </w:r>
            <w:proofErr w:type="spellEnd"/>
            <w:r>
              <w:rPr>
                <w:rFonts w:ascii="Arial" w:hAnsi="Arial"/>
                <w:sz w:val="22"/>
              </w:rPr>
              <w:t xml:space="preserve"> upstream of bridge at gaging station. Tied off on staff plate.</w:t>
            </w:r>
          </w:p>
        </w:tc>
      </w:tr>
      <w:tr w:rsidR="00A61799" w:rsidTr="001030F3">
        <w:trPr>
          <w:cantSplit/>
          <w:trHeight w:val="591"/>
        </w:trPr>
        <w:tc>
          <w:tcPr>
            <w:tcW w:w="558" w:type="dxa"/>
            <w:vMerge/>
            <w:shd w:val="clear" w:color="auto" w:fill="B6DDE8" w:themeFill="accent5" w:themeFillTint="66"/>
          </w:tcPr>
          <w:p w:rsidR="00A61799" w:rsidRDefault="00A61799" w:rsidP="00A6179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emr</w:t>
            </w:r>
            <w:proofErr w:type="spellEnd"/>
            <w:r>
              <w:rPr>
                <w:rFonts w:ascii="Arial" w:hAnsi="Arial"/>
                <w:sz w:val="22"/>
              </w:rPr>
              <w:t xml:space="preserve"> (2005 USGS, 2014 RNP)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1799" w:rsidRPr="003B49C1" w:rsidRDefault="00A61799" w:rsidP="00A61799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emr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Emerald Creek (aka: Harry Weir Creek)</w:t>
            </w: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Located near mouth of Emerald Creek upstream of large Redwood log across the mouth of the creek.</w:t>
            </w:r>
          </w:p>
        </w:tc>
      </w:tr>
      <w:tr w:rsidR="00A61799" w:rsidTr="001030F3">
        <w:trPr>
          <w:cantSplit/>
          <w:trHeight w:val="591"/>
        </w:trPr>
        <w:tc>
          <w:tcPr>
            <w:tcW w:w="558" w:type="dxa"/>
            <w:vMerge/>
            <w:shd w:val="clear" w:color="auto" w:fill="B6DDE8" w:themeFill="accent5" w:themeFillTint="66"/>
          </w:tcPr>
          <w:p w:rsidR="00A61799" w:rsidRDefault="00A61799" w:rsidP="00A6179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tmc</w:t>
            </w:r>
            <w:proofErr w:type="spellEnd"/>
            <w:r>
              <w:rPr>
                <w:rFonts w:ascii="Arial" w:hAnsi="Arial"/>
                <w:sz w:val="22"/>
              </w:rPr>
              <w:t xml:space="preserve"> (2001-2005, 2014)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1799" w:rsidRPr="003B49C1" w:rsidRDefault="00A61799" w:rsidP="00A61799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3B49C1">
              <w:rPr>
                <w:rFonts w:ascii="Arial" w:hAnsi="Arial"/>
                <w:b/>
                <w:sz w:val="22"/>
              </w:rPr>
              <w:t>tmc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Tom McDonald Creek</w:t>
            </w: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Located ~ 100 m upstream from the confluence of Redwood Creek. At Rick Smith’s PhD study site.</w:t>
            </w:r>
          </w:p>
        </w:tc>
      </w:tr>
      <w:tr w:rsidR="00A61799" w:rsidTr="001030F3">
        <w:trPr>
          <w:cantSplit/>
          <w:trHeight w:val="591"/>
        </w:trPr>
        <w:tc>
          <w:tcPr>
            <w:tcW w:w="558" w:type="dxa"/>
            <w:vMerge/>
            <w:shd w:val="clear" w:color="auto" w:fill="B6DDE8" w:themeFill="accent5" w:themeFillTint="66"/>
          </w:tcPr>
          <w:p w:rsidR="00A61799" w:rsidRDefault="00A61799" w:rsidP="00A6179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bri</w:t>
            </w:r>
            <w:proofErr w:type="spellEnd"/>
            <w:r>
              <w:rPr>
                <w:rFonts w:ascii="Arial" w:hAnsi="Arial"/>
                <w:sz w:val="22"/>
              </w:rPr>
              <w:t xml:space="preserve"> (1995-2005)</w:t>
            </w:r>
          </w:p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br</w:t>
            </w:r>
            <w:proofErr w:type="spellEnd"/>
            <w:r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1799" w:rsidRPr="001D719B" w:rsidRDefault="00A61799" w:rsidP="00A61799">
            <w:pPr>
              <w:rPr>
                <w:rFonts w:ascii="Arial" w:hAnsi="Arial"/>
                <w:b/>
                <w:sz w:val="22"/>
              </w:rPr>
            </w:pPr>
            <w:proofErr w:type="spellStart"/>
            <w:r w:rsidRPr="001D719B">
              <w:rPr>
                <w:rFonts w:ascii="Arial" w:hAnsi="Arial"/>
                <w:b/>
                <w:sz w:val="22"/>
              </w:rPr>
              <w:t>bri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Bridge Creek</w:t>
            </w: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Currently located about 300 </w:t>
            </w:r>
            <w:proofErr w:type="spellStart"/>
            <w:r>
              <w:rPr>
                <w:rFonts w:ascii="Arial" w:hAnsi="Arial"/>
                <w:sz w:val="22"/>
              </w:rPr>
              <w:t>ft</w:t>
            </w:r>
            <w:proofErr w:type="spellEnd"/>
            <w:r>
              <w:rPr>
                <w:rFonts w:ascii="Arial" w:hAnsi="Arial"/>
                <w:sz w:val="22"/>
              </w:rPr>
              <w:t xml:space="preserve"> upstream of mouth on the left bank near an old road crossing. 1995-2005 Mary Ann </w:t>
            </w:r>
            <w:proofErr w:type="spellStart"/>
            <w:r>
              <w:rPr>
                <w:rFonts w:ascii="Arial" w:hAnsi="Arial"/>
                <w:sz w:val="22"/>
              </w:rPr>
              <w:t>Madej’s</w:t>
            </w:r>
            <w:proofErr w:type="spellEnd"/>
            <w:r>
              <w:rPr>
                <w:rFonts w:ascii="Arial" w:hAnsi="Arial"/>
                <w:sz w:val="22"/>
              </w:rPr>
              <w:t xml:space="preserve"> Physical Science Techs deployed the temperature probe and it was located above the lower most </w:t>
            </w:r>
            <w:proofErr w:type="gramStart"/>
            <w:r>
              <w:rPr>
                <w:rFonts w:ascii="Arial" w:hAnsi="Arial"/>
                <w:sz w:val="22"/>
              </w:rPr>
              <w:t>log</w:t>
            </w:r>
            <w:proofErr w:type="gramEnd"/>
            <w:r>
              <w:rPr>
                <w:rFonts w:ascii="Arial" w:hAnsi="Arial"/>
                <w:sz w:val="22"/>
              </w:rPr>
              <w:t xml:space="preserve"> jam about 1100 </w:t>
            </w:r>
            <w:proofErr w:type="spellStart"/>
            <w:r>
              <w:rPr>
                <w:rFonts w:ascii="Arial" w:hAnsi="Arial"/>
                <w:sz w:val="22"/>
              </w:rPr>
              <w:t>ft</w:t>
            </w:r>
            <w:proofErr w:type="spellEnd"/>
            <w:r>
              <w:rPr>
                <w:rFonts w:ascii="Arial" w:hAnsi="Arial"/>
                <w:sz w:val="22"/>
              </w:rPr>
              <w:t xml:space="preserve"> upstream of the mouth of Bridge Creek. Since 2006 David Anderson has deployed the temperature probe upstream of the mouth of Bridge Creek. </w:t>
            </w:r>
          </w:p>
        </w:tc>
      </w:tr>
      <w:tr w:rsidR="00A61799" w:rsidTr="001030F3">
        <w:trPr>
          <w:cantSplit/>
          <w:trHeight w:val="591"/>
        </w:trPr>
        <w:tc>
          <w:tcPr>
            <w:tcW w:w="558" w:type="dxa"/>
            <w:vMerge/>
            <w:shd w:val="clear" w:color="auto" w:fill="B6DDE8" w:themeFill="accent5" w:themeFillTint="66"/>
          </w:tcPr>
          <w:p w:rsidR="00A61799" w:rsidRDefault="00A61799" w:rsidP="00A6179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lac (1997-2004)</w:t>
            </w:r>
          </w:p>
          <w:p w:rsidR="00A61799" w:rsidRDefault="00A61799" w:rsidP="00A6179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lc</w:t>
            </w:r>
            <w:proofErr w:type="spellEnd"/>
            <w:r>
              <w:rPr>
                <w:rFonts w:ascii="Arial" w:hAnsi="Arial"/>
                <w:sz w:val="22"/>
              </w:rPr>
              <w:t xml:space="preserve"> (2005)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Pr="001D719B" w:rsidRDefault="00A61799" w:rsidP="00A61799">
            <w:pPr>
              <w:rPr>
                <w:rFonts w:ascii="Arial" w:hAnsi="Arial"/>
                <w:b/>
                <w:sz w:val="22"/>
              </w:rPr>
            </w:pPr>
            <w:r w:rsidRPr="001D719B">
              <w:rPr>
                <w:rFonts w:ascii="Arial" w:hAnsi="Arial"/>
                <w:b/>
                <w:sz w:val="22"/>
              </w:rPr>
              <w:t>lac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Lacks Creek</w:t>
            </w: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Located ~100 </w:t>
            </w:r>
            <w:proofErr w:type="spellStart"/>
            <w:r>
              <w:rPr>
                <w:rFonts w:ascii="Arial" w:hAnsi="Arial"/>
                <w:sz w:val="22"/>
              </w:rPr>
              <w:t>ft</w:t>
            </w:r>
            <w:proofErr w:type="spellEnd"/>
            <w:r>
              <w:rPr>
                <w:rFonts w:ascii="Arial" w:hAnsi="Arial"/>
                <w:sz w:val="22"/>
              </w:rPr>
              <w:t xml:space="preserve"> upstream of the mouth on Lacks Ck.</w:t>
            </w:r>
          </w:p>
        </w:tc>
      </w:tr>
      <w:tr w:rsidR="00A61799" w:rsidTr="001030F3">
        <w:trPr>
          <w:cantSplit/>
          <w:trHeight w:val="557"/>
        </w:trPr>
        <w:tc>
          <w:tcPr>
            <w:tcW w:w="558" w:type="dxa"/>
            <w:vMerge/>
            <w:shd w:val="clear" w:color="auto" w:fill="B6DDE8" w:themeFill="accent5" w:themeFillTint="66"/>
          </w:tcPr>
          <w:p w:rsidR="00A61799" w:rsidRDefault="00A61799" w:rsidP="00A61799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min (1997-2005)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Pr="001D719B" w:rsidRDefault="00A61799" w:rsidP="00A61799">
            <w:pPr>
              <w:rPr>
                <w:rFonts w:ascii="Arial" w:hAnsi="Arial"/>
                <w:b/>
                <w:sz w:val="22"/>
              </w:rPr>
            </w:pPr>
            <w:r w:rsidRPr="001D719B">
              <w:rPr>
                <w:rFonts w:ascii="Arial" w:hAnsi="Arial"/>
                <w:b/>
                <w:sz w:val="22"/>
              </w:rPr>
              <w:t>min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Minor Creek</w:t>
            </w: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Located~ 40 </w:t>
            </w:r>
            <w:proofErr w:type="spellStart"/>
            <w:r>
              <w:rPr>
                <w:rFonts w:ascii="Arial" w:hAnsi="Arial"/>
                <w:sz w:val="22"/>
              </w:rPr>
              <w:t>yds</w:t>
            </w:r>
            <w:proofErr w:type="spellEnd"/>
            <w:r>
              <w:rPr>
                <w:rFonts w:ascii="Arial" w:hAnsi="Arial"/>
                <w:sz w:val="22"/>
              </w:rPr>
              <w:t xml:space="preserve"> upstream of bridge on Minor </w:t>
            </w:r>
            <w:proofErr w:type="spellStart"/>
            <w:r>
              <w:rPr>
                <w:rFonts w:ascii="Arial" w:hAnsi="Arial"/>
                <w:sz w:val="22"/>
              </w:rPr>
              <w:t>Ck</w:t>
            </w:r>
            <w:proofErr w:type="spellEnd"/>
            <w:r>
              <w:rPr>
                <w:rFonts w:ascii="Arial" w:hAnsi="Arial"/>
                <w:sz w:val="22"/>
              </w:rPr>
              <w:t xml:space="preserve"> on right bank.</w:t>
            </w:r>
          </w:p>
        </w:tc>
      </w:tr>
      <w:tr w:rsidR="00A61799" w:rsidTr="003B49C1">
        <w:trPr>
          <w:cantSplit/>
          <w:trHeight w:val="320"/>
        </w:trPr>
        <w:tc>
          <w:tcPr>
            <w:tcW w:w="10125" w:type="dxa"/>
            <w:gridSpan w:val="5"/>
          </w:tcPr>
          <w:p w:rsidR="00A61799" w:rsidRDefault="00A61799" w:rsidP="00A6179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* Year used has not been completely updated.</w:t>
            </w:r>
          </w:p>
        </w:tc>
      </w:tr>
    </w:tbl>
    <w:p w:rsidR="00D35087" w:rsidRDefault="00D35087">
      <w:pPr>
        <w:rPr>
          <w:sz w:val="24"/>
        </w:rPr>
      </w:pPr>
    </w:p>
    <w:p w:rsidR="00664D58" w:rsidRDefault="00664D58" w:rsidP="003B49C1">
      <w:pPr>
        <w:ind w:left="-90" w:right="-720"/>
        <w:jc w:val="center"/>
        <w:rPr>
          <w:sz w:val="24"/>
        </w:rPr>
      </w:pPr>
    </w:p>
    <w:sectPr w:rsidR="00664D58" w:rsidSect="0004262D">
      <w:pgSz w:w="12240" w:h="15840"/>
      <w:pgMar w:top="1152" w:right="1440" w:bottom="1152" w:left="1440" w:header="288" w:footer="28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B1" w:rsidRDefault="001059B1">
      <w:r>
        <w:separator/>
      </w:r>
    </w:p>
  </w:endnote>
  <w:endnote w:type="continuationSeparator" w:id="0">
    <w:p w:rsidR="001059B1" w:rsidRDefault="0010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B1" w:rsidRDefault="001059B1">
      <w:r>
        <w:separator/>
      </w:r>
    </w:p>
  </w:footnote>
  <w:footnote w:type="continuationSeparator" w:id="0">
    <w:p w:rsidR="001059B1" w:rsidRDefault="001059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FB"/>
    <w:rsid w:val="0004262D"/>
    <w:rsid w:val="00052869"/>
    <w:rsid w:val="00054FCB"/>
    <w:rsid w:val="000623CA"/>
    <w:rsid w:val="00067C3B"/>
    <w:rsid w:val="0007798F"/>
    <w:rsid w:val="000822CE"/>
    <w:rsid w:val="00084C94"/>
    <w:rsid w:val="000A1F79"/>
    <w:rsid w:val="000C5D92"/>
    <w:rsid w:val="000D12C7"/>
    <w:rsid w:val="001030F3"/>
    <w:rsid w:val="001059B1"/>
    <w:rsid w:val="00123C24"/>
    <w:rsid w:val="001334EE"/>
    <w:rsid w:val="00187E90"/>
    <w:rsid w:val="00192A49"/>
    <w:rsid w:val="001D719B"/>
    <w:rsid w:val="002343DC"/>
    <w:rsid w:val="00247447"/>
    <w:rsid w:val="0025040A"/>
    <w:rsid w:val="00252575"/>
    <w:rsid w:val="00256F04"/>
    <w:rsid w:val="002A61CB"/>
    <w:rsid w:val="002E3916"/>
    <w:rsid w:val="00313594"/>
    <w:rsid w:val="00313FD7"/>
    <w:rsid w:val="00327C73"/>
    <w:rsid w:val="00356188"/>
    <w:rsid w:val="00376E67"/>
    <w:rsid w:val="0039578E"/>
    <w:rsid w:val="003B49C1"/>
    <w:rsid w:val="003E2997"/>
    <w:rsid w:val="003F07E9"/>
    <w:rsid w:val="0040001F"/>
    <w:rsid w:val="00451BDF"/>
    <w:rsid w:val="00456B62"/>
    <w:rsid w:val="0047733F"/>
    <w:rsid w:val="004B5778"/>
    <w:rsid w:val="004F6F92"/>
    <w:rsid w:val="005825DD"/>
    <w:rsid w:val="005915E4"/>
    <w:rsid w:val="005F7364"/>
    <w:rsid w:val="00664D58"/>
    <w:rsid w:val="0066632C"/>
    <w:rsid w:val="006C16F9"/>
    <w:rsid w:val="006D7AC5"/>
    <w:rsid w:val="006E7B10"/>
    <w:rsid w:val="006F35C4"/>
    <w:rsid w:val="008125C5"/>
    <w:rsid w:val="00854491"/>
    <w:rsid w:val="00891023"/>
    <w:rsid w:val="008B3006"/>
    <w:rsid w:val="008B6A0D"/>
    <w:rsid w:val="008F2082"/>
    <w:rsid w:val="008F2546"/>
    <w:rsid w:val="008F54E0"/>
    <w:rsid w:val="00907F01"/>
    <w:rsid w:val="00932483"/>
    <w:rsid w:val="0093749E"/>
    <w:rsid w:val="00962ACE"/>
    <w:rsid w:val="0096755E"/>
    <w:rsid w:val="00990223"/>
    <w:rsid w:val="00997573"/>
    <w:rsid w:val="009A2592"/>
    <w:rsid w:val="009B73E9"/>
    <w:rsid w:val="009C0505"/>
    <w:rsid w:val="009E526E"/>
    <w:rsid w:val="009F56B9"/>
    <w:rsid w:val="00A61799"/>
    <w:rsid w:val="00A7676C"/>
    <w:rsid w:val="00A8382B"/>
    <w:rsid w:val="00A84C36"/>
    <w:rsid w:val="00AB2C09"/>
    <w:rsid w:val="00AC54C1"/>
    <w:rsid w:val="00AC6879"/>
    <w:rsid w:val="00AC7F8E"/>
    <w:rsid w:val="00B0240C"/>
    <w:rsid w:val="00B052D5"/>
    <w:rsid w:val="00B23C2A"/>
    <w:rsid w:val="00B2664E"/>
    <w:rsid w:val="00B56218"/>
    <w:rsid w:val="00B868F7"/>
    <w:rsid w:val="00BC5786"/>
    <w:rsid w:val="00BF30C5"/>
    <w:rsid w:val="00C32B1F"/>
    <w:rsid w:val="00C8687C"/>
    <w:rsid w:val="00C97538"/>
    <w:rsid w:val="00C97C3C"/>
    <w:rsid w:val="00CE55CE"/>
    <w:rsid w:val="00CF19F6"/>
    <w:rsid w:val="00D01B9B"/>
    <w:rsid w:val="00D35087"/>
    <w:rsid w:val="00D512B6"/>
    <w:rsid w:val="00D60F68"/>
    <w:rsid w:val="00D9552D"/>
    <w:rsid w:val="00DA0F98"/>
    <w:rsid w:val="00E34E11"/>
    <w:rsid w:val="00E37869"/>
    <w:rsid w:val="00E65B4A"/>
    <w:rsid w:val="00E77952"/>
    <w:rsid w:val="00EE76FB"/>
    <w:rsid w:val="00EF1B12"/>
    <w:rsid w:val="00EF4E11"/>
    <w:rsid w:val="00EF6C53"/>
    <w:rsid w:val="00F118F4"/>
    <w:rsid w:val="00F20E29"/>
    <w:rsid w:val="00F44EFE"/>
    <w:rsid w:val="00F527CB"/>
    <w:rsid w:val="00F61B67"/>
    <w:rsid w:val="00F910D9"/>
    <w:rsid w:val="00FA1AD2"/>
    <w:rsid w:val="00FB5F25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ind w:left="720" w:hanging="72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left="720" w:hanging="720"/>
      <w:jc w:val="center"/>
    </w:pPr>
    <w:rPr>
      <w:b/>
      <w:sz w:val="24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BodyTextIndent">
    <w:name w:val="Body Text Indent"/>
    <w:basedOn w:val="Normal"/>
    <w:pPr>
      <w:ind w:left="720" w:hanging="720"/>
    </w:pPr>
    <w:rPr>
      <w:rFonts w:ascii="Arial" w:hAnsi="Ari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4C94"/>
  </w:style>
  <w:style w:type="paragraph" w:styleId="BalloonText">
    <w:name w:val="Balloon Text"/>
    <w:basedOn w:val="Normal"/>
    <w:link w:val="BalloonTextChar"/>
    <w:rsid w:val="00084C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4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ind w:left="720" w:hanging="72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left="720" w:hanging="720"/>
      <w:jc w:val="center"/>
    </w:pPr>
    <w:rPr>
      <w:b/>
      <w:sz w:val="24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BodyTextIndent">
    <w:name w:val="Body Text Indent"/>
    <w:basedOn w:val="Normal"/>
    <w:pPr>
      <w:ind w:left="720" w:hanging="720"/>
    </w:pPr>
    <w:rPr>
      <w:rFonts w:ascii="Arial" w:hAnsi="Ari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4C94"/>
  </w:style>
  <w:style w:type="paragraph" w:styleId="BalloonText">
    <w:name w:val="Balloon Text"/>
    <w:basedOn w:val="Normal"/>
    <w:link w:val="BalloonTextChar"/>
    <w:rsid w:val="00084C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4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Naming Convention for Redwood Creek and tributary stream temperature monitoring stations</vt:lpstr>
    </vt:vector>
  </TitlesOfParts>
  <Company>Redwood National Park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Naming Convention for Redwood Creek and tributary stream temperature monitoring stations</dc:title>
  <dc:creator>Vicki Ozaki</dc:creator>
  <cp:lastModifiedBy>Ozaki, Vicki</cp:lastModifiedBy>
  <cp:revision>14</cp:revision>
  <cp:lastPrinted>2015-03-16T23:34:00Z</cp:lastPrinted>
  <dcterms:created xsi:type="dcterms:W3CDTF">2016-11-07T16:08:00Z</dcterms:created>
  <dcterms:modified xsi:type="dcterms:W3CDTF">2017-04-28T17:59:00Z</dcterms:modified>
</cp:coreProperties>
</file>