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55E" w:rsidRPr="0048455E" w:rsidRDefault="0048455E" w:rsidP="0048455E">
      <w:pPr>
        <w:jc w:val="center"/>
        <w:rPr>
          <w:b/>
          <w:sz w:val="28"/>
          <w:szCs w:val="28"/>
        </w:rPr>
      </w:pPr>
      <w:proofErr w:type="gramStart"/>
      <w:r w:rsidRPr="0048455E">
        <w:rPr>
          <w:b/>
          <w:sz w:val="28"/>
          <w:szCs w:val="28"/>
        </w:rPr>
        <w:t>pH</w:t>
      </w:r>
      <w:proofErr w:type="gramEnd"/>
      <w:r w:rsidRPr="0048455E">
        <w:rPr>
          <w:b/>
          <w:sz w:val="28"/>
          <w:szCs w:val="28"/>
        </w:rPr>
        <w:t xml:space="preserve"> Meter QA/QC Report- 2011</w:t>
      </w:r>
    </w:p>
    <w:p w:rsidR="0013041B" w:rsidRPr="0013041B" w:rsidRDefault="0013041B">
      <w:pPr>
        <w:rPr>
          <w:b/>
        </w:rPr>
      </w:pPr>
      <w:r w:rsidRPr="0013041B">
        <w:rPr>
          <w:b/>
        </w:rPr>
        <w:t>History</w:t>
      </w:r>
    </w:p>
    <w:p w:rsidR="0013041B" w:rsidRDefault="007B5086">
      <w:r>
        <w:t>Since October of 2000</w:t>
      </w:r>
      <w:r w:rsidR="0048455E">
        <w:t>,</w:t>
      </w:r>
      <w:r w:rsidR="004B7664">
        <w:t xml:space="preserve"> SYRCL’s monitoring p</w:t>
      </w:r>
      <w:r w:rsidR="0048455E">
        <w:t xml:space="preserve">rogram has collected pH data at 62 sites throughout the Yuba </w:t>
      </w:r>
      <w:r w:rsidR="004B7664">
        <w:t>watershed.</w:t>
      </w:r>
      <w:r>
        <w:t xml:space="preserve"> For the first 3 years of the program SYRCL used Oakton brand pH meters</w:t>
      </w:r>
      <w:r w:rsidR="004A6211">
        <w:t xml:space="preserve"> to measure pH in the field</w:t>
      </w:r>
      <w:r>
        <w:t>. In 2004 many of the</w:t>
      </w:r>
      <w:r w:rsidR="0048455E">
        <w:t xml:space="preserve"> Oakton</w:t>
      </w:r>
      <w:r>
        <w:t xml:space="preserve"> meters were </w:t>
      </w:r>
      <w:r w:rsidR="0048455E">
        <w:t>discarded and replaced by Hanna b</w:t>
      </w:r>
      <w:r>
        <w:t>rand pH meter</w:t>
      </w:r>
      <w:r w:rsidR="0048455E">
        <w:t>s. A complete switch was made to Hanna Meters by 2005 and they have been used exclusively ever since</w:t>
      </w:r>
      <w:r>
        <w:t xml:space="preserve">. </w:t>
      </w:r>
      <w:r w:rsidR="004B7664">
        <w:t xml:space="preserve"> </w:t>
      </w:r>
    </w:p>
    <w:p w:rsidR="004B7664" w:rsidRDefault="0013041B">
      <w:r>
        <w:t>In 2010</w:t>
      </w:r>
      <w:r w:rsidR="00C04FE9">
        <w:t xml:space="preserve"> an</w:t>
      </w:r>
      <w:r>
        <w:t xml:space="preserve"> a</w:t>
      </w:r>
      <w:r w:rsidR="004B7664">
        <w:t xml:space="preserve">nalysis of </w:t>
      </w:r>
      <w:r>
        <w:t>ten years of</w:t>
      </w:r>
      <w:r w:rsidR="004B7664">
        <w:t xml:space="preserve"> data revealed a trend</w:t>
      </w:r>
      <w:r>
        <w:t xml:space="preserve"> throughout the watershed</w:t>
      </w:r>
      <w:r w:rsidR="004B7664">
        <w:t xml:space="preserve"> </w:t>
      </w:r>
      <w:r>
        <w:t>of</w:t>
      </w:r>
      <w:r w:rsidR="004B7664">
        <w:t xml:space="preserve"> declining pH over time. </w:t>
      </w:r>
      <w:r>
        <w:t>I</w:t>
      </w:r>
      <w:r w:rsidR="004B7664">
        <w:t>t was suggested by BJ S</w:t>
      </w:r>
      <w:r w:rsidR="00EE7E3B">
        <w:t>c</w:t>
      </w:r>
      <w:r w:rsidR="004B7664">
        <w:t>hmitt,</w:t>
      </w:r>
      <w:r>
        <w:t xml:space="preserve"> a TAC member</w:t>
      </w:r>
      <w:r w:rsidR="004B7664">
        <w:t xml:space="preserve"> from Wolf Creek Community Alliance</w:t>
      </w:r>
      <w:r>
        <w:t xml:space="preserve"> (WCCA)</w:t>
      </w:r>
      <w:r w:rsidR="004B7664">
        <w:t xml:space="preserve"> that this trend may be reflecting the increasing age of our pH meters</w:t>
      </w:r>
      <w:r>
        <w:t xml:space="preserve"> and their</w:t>
      </w:r>
      <w:r w:rsidR="004A6211">
        <w:t xml:space="preserve"> resulting inability to measure </w:t>
      </w:r>
      <w:r>
        <w:t>accurately,</w:t>
      </w:r>
      <w:r w:rsidR="004B7664">
        <w:t xml:space="preserve"> and not a decline of pH in the field. To test this hypothesis a series of experiments were conducted. </w:t>
      </w:r>
    </w:p>
    <w:p w:rsidR="0013041B" w:rsidRPr="0013041B" w:rsidRDefault="0013041B">
      <w:pPr>
        <w:rPr>
          <w:b/>
        </w:rPr>
      </w:pPr>
      <w:r w:rsidRPr="0013041B">
        <w:rPr>
          <w:b/>
        </w:rPr>
        <w:t>Methods</w:t>
      </w:r>
    </w:p>
    <w:p w:rsidR="0013041B" w:rsidRDefault="00D36F14">
      <w:r>
        <w:t>On</w:t>
      </w:r>
      <w:r w:rsidR="00EE7E3B">
        <w:t xml:space="preserve"> September</w:t>
      </w:r>
      <w:r w:rsidR="004A6211">
        <w:t xml:space="preserve"> 9</w:t>
      </w:r>
      <w:r w:rsidR="00EE7E3B">
        <w:t xml:space="preserve"> and October</w:t>
      </w:r>
      <w:r w:rsidR="004A6211">
        <w:t xml:space="preserve"> 1</w:t>
      </w:r>
      <w:r>
        <w:t>,</w:t>
      </w:r>
      <w:r w:rsidR="00EE7E3B">
        <w:t xml:space="preserve"> 2010</w:t>
      </w:r>
      <w:r w:rsidR="004A6211">
        <w:t xml:space="preserve"> six</w:t>
      </w:r>
      <w:r w:rsidR="004B7664">
        <w:t xml:space="preserve"> new</w:t>
      </w:r>
      <w:r w:rsidR="004A6211">
        <w:t xml:space="preserve"> Hanna</w:t>
      </w:r>
      <w:r w:rsidR="004B7664">
        <w:t xml:space="preserve"> meters were calibrated along side SYRCL’s pH meters using identical pH buffers and calibration protocol</w:t>
      </w:r>
      <w:r>
        <w:t>s</w:t>
      </w:r>
      <w:r w:rsidR="004B7664">
        <w:t>. These six meters</w:t>
      </w:r>
      <w:r w:rsidR="0013041B">
        <w:t>, borrow</w:t>
      </w:r>
      <w:r>
        <w:t>ed</w:t>
      </w:r>
      <w:r w:rsidR="0013041B">
        <w:t xml:space="preserve"> from WCCA, </w:t>
      </w:r>
      <w:r w:rsidR="004B7664">
        <w:t xml:space="preserve">were sent into </w:t>
      </w:r>
      <w:r w:rsidR="00EE7E3B">
        <w:t>the field with SYRCL meters</w:t>
      </w:r>
      <w:r w:rsidR="004A6211">
        <w:t xml:space="preserve"> on regular monitoring days</w:t>
      </w:r>
      <w:r w:rsidR="00EE7E3B">
        <w:t xml:space="preserve">. Both meters were used to collect pH and water temperature data from the same location </w:t>
      </w:r>
      <w:r w:rsidR="0013041B">
        <w:t xml:space="preserve">in the channel at the same time. </w:t>
      </w:r>
    </w:p>
    <w:p w:rsidR="004B7664" w:rsidRDefault="00166673">
      <w:r>
        <w:t xml:space="preserve">It was also suggested that SYRCL volunteers were not pre-soaking there meters </w:t>
      </w:r>
      <w:r w:rsidR="004A6211">
        <w:t xml:space="preserve">long </w:t>
      </w:r>
      <w:r>
        <w:t>enough prior to use</w:t>
      </w:r>
      <w:r w:rsidR="00D36F14">
        <w:t xml:space="preserve"> and that this practice</w:t>
      </w:r>
      <w:r w:rsidR="0013041B">
        <w:t xml:space="preserve"> could skew pH results</w:t>
      </w:r>
      <w:r>
        <w:t xml:space="preserve">. To eliminate this </w:t>
      </w:r>
      <w:r w:rsidR="00D36F14">
        <w:t xml:space="preserve">possible </w:t>
      </w:r>
      <w:r>
        <w:t>variable</w:t>
      </w:r>
      <w:r w:rsidR="00D36F14">
        <w:t>,</w:t>
      </w:r>
      <w:r>
        <w:t xml:space="preserve"> all SYRCL volunteers were asked to soak their pH meter</w:t>
      </w:r>
      <w:r w:rsidR="004A6211">
        <w:t>s</w:t>
      </w:r>
      <w:r>
        <w:t xml:space="preserve"> in at least one inch of river water for a minimum of 15 minutes</w:t>
      </w:r>
      <w:r w:rsidR="00D36F14">
        <w:t xml:space="preserve"> prior to taking measurements</w:t>
      </w:r>
      <w:r>
        <w:t xml:space="preserve">. </w:t>
      </w:r>
    </w:p>
    <w:p w:rsidR="00D36F14" w:rsidRDefault="00D36F14">
      <w:r>
        <w:t>To test if SYRCL and WCCA meters were staying properly calibrated</w:t>
      </w:r>
      <w:r w:rsidRPr="00D36F14">
        <w:t xml:space="preserve"> </w:t>
      </w:r>
      <w:r>
        <w:t>those meters involved in the field comparison were tested in pH 7 and pH 4 buffer solutions upon return to the office</w:t>
      </w:r>
      <w:r w:rsidR="004A6211">
        <w:t xml:space="preserve"> the day of sampling</w:t>
      </w:r>
      <w:r>
        <w:t xml:space="preserve">. </w:t>
      </w:r>
      <w:r w:rsidR="004A6211">
        <w:t>On average m</w:t>
      </w:r>
      <w:r>
        <w:t>eters were tested within 3 hours of taking field measurements.</w:t>
      </w:r>
    </w:p>
    <w:p w:rsidR="00D36F14" w:rsidRPr="00D36F14" w:rsidRDefault="00D36F14">
      <w:pPr>
        <w:rPr>
          <w:b/>
        </w:rPr>
      </w:pPr>
      <w:r w:rsidRPr="00D36F14">
        <w:rPr>
          <w:b/>
        </w:rPr>
        <w:t>Results</w:t>
      </w:r>
    </w:p>
    <w:p w:rsidR="0013041B" w:rsidRDefault="00D36F14">
      <w:r>
        <w:t>The results of the September and October tests</w:t>
      </w:r>
      <w:r w:rsidR="0013041B">
        <w:t xml:space="preserve"> are summarized i</w:t>
      </w:r>
      <w:r>
        <w:t>n Figure 1 and Figure 2</w:t>
      </w:r>
      <w:r w:rsidR="0013041B">
        <w:t>.</w:t>
      </w:r>
    </w:p>
    <w:p w:rsidR="00EE7E3B" w:rsidRDefault="00EE7E3B" w:rsidP="00C04FE9">
      <w:pPr>
        <w:spacing w:after="0"/>
      </w:pPr>
      <w:r w:rsidRPr="00EE7E3B">
        <w:rPr>
          <w:noProof/>
        </w:rPr>
        <w:lastRenderedPageBreak/>
        <w:drawing>
          <wp:inline distT="0" distB="0" distL="0" distR="0">
            <wp:extent cx="4731744" cy="2997642"/>
            <wp:effectExtent l="19050" t="0" r="11706"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36F14" w:rsidRDefault="00D36F14" w:rsidP="00C04FE9">
      <w:pPr>
        <w:spacing w:after="0"/>
        <w:rPr>
          <w:i/>
          <w:sz w:val="20"/>
          <w:szCs w:val="20"/>
        </w:rPr>
      </w:pPr>
      <w:r w:rsidRPr="0029458E">
        <w:rPr>
          <w:i/>
          <w:sz w:val="20"/>
          <w:szCs w:val="20"/>
        </w:rPr>
        <w:t xml:space="preserve">Figure 1: Chart showing results of September comparison of SYRCL meters and WCCA meters at 4 different sites. </w:t>
      </w:r>
    </w:p>
    <w:p w:rsidR="004A6211" w:rsidRPr="0029458E" w:rsidRDefault="004A6211" w:rsidP="00C04FE9">
      <w:pPr>
        <w:spacing w:after="0"/>
        <w:rPr>
          <w:i/>
          <w:sz w:val="20"/>
          <w:szCs w:val="20"/>
        </w:rPr>
      </w:pPr>
    </w:p>
    <w:p w:rsidR="00EE7E3B" w:rsidRDefault="00EE7E3B" w:rsidP="00C04FE9">
      <w:pPr>
        <w:spacing w:after="0"/>
      </w:pPr>
      <w:r w:rsidRPr="00EE7E3B">
        <w:rPr>
          <w:noProof/>
        </w:rPr>
        <w:drawing>
          <wp:inline distT="0" distB="0" distL="0" distR="0">
            <wp:extent cx="4752975" cy="2809875"/>
            <wp:effectExtent l="1905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36F14" w:rsidRPr="0029458E" w:rsidRDefault="00D36F14" w:rsidP="00C04FE9">
      <w:pPr>
        <w:spacing w:after="0"/>
        <w:rPr>
          <w:i/>
          <w:sz w:val="20"/>
          <w:szCs w:val="20"/>
        </w:rPr>
      </w:pPr>
      <w:r w:rsidRPr="0029458E">
        <w:rPr>
          <w:i/>
          <w:sz w:val="20"/>
          <w:szCs w:val="20"/>
        </w:rPr>
        <w:t xml:space="preserve">Figure 2: Chart showing results of October comparison of SYRCL meters and WCCA meters at 5 different sites. </w:t>
      </w:r>
    </w:p>
    <w:p w:rsidR="00C04FE9" w:rsidRDefault="00C04FE9" w:rsidP="00C04FE9">
      <w:pPr>
        <w:spacing w:after="0"/>
      </w:pPr>
    </w:p>
    <w:p w:rsidR="00EE7E3B" w:rsidRDefault="00EE7E3B" w:rsidP="00C04FE9">
      <w:pPr>
        <w:spacing w:after="0"/>
      </w:pPr>
      <w:r>
        <w:t>On all occasions</w:t>
      </w:r>
      <w:r w:rsidR="000B435A">
        <w:t>:</w:t>
      </w:r>
    </w:p>
    <w:p w:rsidR="00EE7E3B" w:rsidRDefault="004A6211" w:rsidP="00EE7E3B">
      <w:pPr>
        <w:pStyle w:val="ListParagraph"/>
        <w:numPr>
          <w:ilvl w:val="0"/>
          <w:numId w:val="1"/>
        </w:numPr>
      </w:pPr>
      <w:r>
        <w:t xml:space="preserve">SYRCL meters </w:t>
      </w:r>
      <w:r w:rsidR="00C04FE9">
        <w:t>yielded</w:t>
      </w:r>
      <w:r w:rsidR="00EE7E3B">
        <w:t xml:space="preserve"> lower pH values than WCCA meters in the field</w:t>
      </w:r>
    </w:p>
    <w:p w:rsidR="00EE7E3B" w:rsidRDefault="00EE7E3B" w:rsidP="00EE7E3B">
      <w:pPr>
        <w:pStyle w:val="ListParagraph"/>
        <w:numPr>
          <w:ilvl w:val="0"/>
          <w:numId w:val="1"/>
        </w:numPr>
      </w:pPr>
      <w:r>
        <w:t>Both SYRCL and WCCA meters calibrated properly</w:t>
      </w:r>
      <w:r w:rsidR="000B435A">
        <w:t xml:space="preserve"> prior to sampling</w:t>
      </w:r>
    </w:p>
    <w:p w:rsidR="00EE7E3B" w:rsidRDefault="00EE7E3B" w:rsidP="00EE7E3B">
      <w:pPr>
        <w:pStyle w:val="ListParagraph"/>
        <w:numPr>
          <w:ilvl w:val="0"/>
          <w:numId w:val="1"/>
        </w:numPr>
      </w:pPr>
      <w:r>
        <w:t xml:space="preserve">Both SYRCL and WCCA meters gave results within 0.1 </w:t>
      </w:r>
      <w:proofErr w:type="gramStart"/>
      <w:r>
        <w:t>unit</w:t>
      </w:r>
      <w:proofErr w:type="gramEnd"/>
      <w:r>
        <w:t xml:space="preserve"> of </w:t>
      </w:r>
      <w:r w:rsidR="00166673">
        <w:t xml:space="preserve">the true values of the </w:t>
      </w:r>
      <w:r>
        <w:t xml:space="preserve">buffer solutions </w:t>
      </w:r>
      <w:r w:rsidR="000B435A">
        <w:t>in the post-field sampling tests.</w:t>
      </w:r>
    </w:p>
    <w:p w:rsidR="00EE7E3B" w:rsidRDefault="000B435A" w:rsidP="00BB0438">
      <w:r>
        <w:t xml:space="preserve">Because </w:t>
      </w:r>
      <w:r w:rsidR="00BB0438">
        <w:t xml:space="preserve">meter age was the only </w:t>
      </w:r>
      <w:r>
        <w:t>known</w:t>
      </w:r>
      <w:r w:rsidR="00BB0438">
        <w:t xml:space="preserve"> difference between SYRCL meters and </w:t>
      </w:r>
      <w:r w:rsidR="00C04FE9">
        <w:t>WCCA meters these data indicate</w:t>
      </w:r>
      <w:r w:rsidR="00BB0438">
        <w:t xml:space="preserve"> that meter age is affecting SYRCL’s pH measurements. </w:t>
      </w:r>
      <w:r w:rsidR="004A6211">
        <w:t>To prevent further skewing the</w:t>
      </w:r>
      <w:r>
        <w:t xml:space="preserve"> pH data, </w:t>
      </w:r>
      <w:r>
        <w:lastRenderedPageBreak/>
        <w:t>N</w:t>
      </w:r>
      <w:r w:rsidR="00BB0438">
        <w:t>ovember</w:t>
      </w:r>
      <w:r>
        <w:t xml:space="preserve"> 2010 pH</w:t>
      </w:r>
      <w:r w:rsidR="00BB0438">
        <w:t xml:space="preserve"> testing was </w:t>
      </w:r>
      <w:r w:rsidR="00C04FE9">
        <w:t>only</w:t>
      </w:r>
      <w:r w:rsidR="00BB0438">
        <w:t xml:space="preserve"> conducted on water samples </w:t>
      </w:r>
      <w:r>
        <w:t xml:space="preserve">that were </w:t>
      </w:r>
      <w:r w:rsidR="00BB0438">
        <w:t>returned</w:t>
      </w:r>
      <w:r w:rsidR="004A6211">
        <w:t xml:space="preserve"> to the office</w:t>
      </w:r>
      <w:r w:rsidR="00BB0438">
        <w:t xml:space="preserve"> and tested with a single new meter of known quality. </w:t>
      </w:r>
    </w:p>
    <w:p w:rsidR="000B435A" w:rsidRPr="000B435A" w:rsidRDefault="000B435A" w:rsidP="00BB0438">
      <w:pPr>
        <w:rPr>
          <w:b/>
        </w:rPr>
      </w:pPr>
      <w:r w:rsidRPr="000B435A">
        <w:rPr>
          <w:b/>
        </w:rPr>
        <w:t>Determining Reliability of Past pH Data</w:t>
      </w:r>
    </w:p>
    <w:p w:rsidR="00BB0438" w:rsidRDefault="00C04FE9" w:rsidP="00BB0438">
      <w:r>
        <w:t>The manufacturer was contacted t</w:t>
      </w:r>
      <w:r w:rsidR="00BB0438">
        <w:t xml:space="preserve">o determine how long pH meter probes should be used and the following questions addressed. </w:t>
      </w:r>
    </w:p>
    <w:p w:rsidR="00BB0438" w:rsidRDefault="00BB0438" w:rsidP="00BB0438">
      <w:pPr>
        <w:pStyle w:val="ListParagraph"/>
        <w:numPr>
          <w:ilvl w:val="0"/>
          <w:numId w:val="2"/>
        </w:numPr>
      </w:pPr>
      <w:r>
        <w:t>How long may pH probes be used before they are too old to collect accurate data?</w:t>
      </w:r>
    </w:p>
    <w:p w:rsidR="00BB0438" w:rsidRDefault="00BB0438" w:rsidP="00BB0438">
      <w:pPr>
        <w:pStyle w:val="ListParagraph"/>
        <w:numPr>
          <w:ilvl w:val="0"/>
          <w:numId w:val="3"/>
        </w:numPr>
      </w:pPr>
      <w:r>
        <w:t>Hanna Meters: Probes should be replaced every 6-12 months.</w:t>
      </w:r>
    </w:p>
    <w:p w:rsidR="00BB0438" w:rsidRDefault="00BB0438" w:rsidP="00BB0438">
      <w:pPr>
        <w:pStyle w:val="ListParagraph"/>
        <w:numPr>
          <w:ilvl w:val="0"/>
          <w:numId w:val="3"/>
        </w:numPr>
      </w:pPr>
      <w:r>
        <w:t xml:space="preserve">Oakton:  Probes should be changed every 6-18 months. </w:t>
      </w:r>
    </w:p>
    <w:p w:rsidR="00BB0438" w:rsidRDefault="00BB0438" w:rsidP="00BB0438">
      <w:pPr>
        <w:pStyle w:val="ListParagraph"/>
        <w:numPr>
          <w:ilvl w:val="0"/>
          <w:numId w:val="2"/>
        </w:numPr>
      </w:pPr>
      <w:r>
        <w:t>Is the age at which pH meter p</w:t>
      </w:r>
      <w:r w:rsidR="005606AC">
        <w:t>r</w:t>
      </w:r>
      <w:r>
        <w:t>obes should be replaced dependant on the number of uses and calibration frequency?</w:t>
      </w:r>
    </w:p>
    <w:p w:rsidR="005606AC" w:rsidRDefault="004A6211" w:rsidP="005606AC">
      <w:pPr>
        <w:pStyle w:val="ListParagraph"/>
        <w:numPr>
          <w:ilvl w:val="0"/>
          <w:numId w:val="3"/>
        </w:numPr>
      </w:pPr>
      <w:r>
        <w:t>Hanna Meters: P</w:t>
      </w:r>
      <w:r w:rsidR="005606AC">
        <w:t>robes that are used more frequently are less likely to dry out and so they tend to last longer. Same for the frequency of calibration. Meters should always be calibrated prior to use.</w:t>
      </w:r>
    </w:p>
    <w:p w:rsidR="00BB0438" w:rsidRDefault="00BB0438" w:rsidP="00BB0438">
      <w:pPr>
        <w:pStyle w:val="ListParagraph"/>
        <w:numPr>
          <w:ilvl w:val="0"/>
          <w:numId w:val="2"/>
        </w:numPr>
      </w:pPr>
      <w:r>
        <w:t>How does storage affect pH probe life length?</w:t>
      </w:r>
    </w:p>
    <w:p w:rsidR="005606AC" w:rsidRDefault="005606AC" w:rsidP="005606AC">
      <w:pPr>
        <w:pStyle w:val="ListParagraph"/>
        <w:numPr>
          <w:ilvl w:val="0"/>
          <w:numId w:val="3"/>
        </w:numPr>
      </w:pPr>
      <w:r>
        <w:t>Hanna Meters: Meters should be stored upright with the probes in a storage solution or pH 4 buffer</w:t>
      </w:r>
      <w:r w:rsidR="000B435A">
        <w:t xml:space="preserve"> solution</w:t>
      </w:r>
      <w:r>
        <w:t xml:space="preserve">. Probes that are allowed to dry out will have a shorter life. </w:t>
      </w:r>
    </w:p>
    <w:p w:rsidR="00BB0438" w:rsidRDefault="00BB0438" w:rsidP="00BB0438">
      <w:pPr>
        <w:pStyle w:val="ListParagraph"/>
        <w:numPr>
          <w:ilvl w:val="0"/>
          <w:numId w:val="2"/>
        </w:numPr>
      </w:pPr>
      <w:r>
        <w:t>Why do our meters calibrate correctly but yield more acidic results in the field when compared to newer meters?</w:t>
      </w:r>
    </w:p>
    <w:p w:rsidR="005606AC" w:rsidRDefault="005606AC" w:rsidP="005606AC">
      <w:pPr>
        <w:pStyle w:val="ListParagraph"/>
        <w:numPr>
          <w:ilvl w:val="0"/>
          <w:numId w:val="3"/>
        </w:numPr>
      </w:pPr>
      <w:r>
        <w:t>Hanna Meters: Probes that are too old should not calibrate</w:t>
      </w:r>
      <w:r w:rsidR="004A6211">
        <w:t xml:space="preserve"> properly. Manufacturer had</w:t>
      </w:r>
      <w:r>
        <w:t xml:space="preserve"> no explanation for</w:t>
      </w:r>
      <w:r w:rsidR="00A05B82">
        <w:t xml:space="preserve"> </w:t>
      </w:r>
      <w:r w:rsidR="00BD6C0C">
        <w:t>this</w:t>
      </w:r>
      <w:r>
        <w:t>.</w:t>
      </w:r>
    </w:p>
    <w:p w:rsidR="005606AC" w:rsidRDefault="005606AC" w:rsidP="005606AC">
      <w:pPr>
        <w:pStyle w:val="ListParagraph"/>
        <w:numPr>
          <w:ilvl w:val="0"/>
          <w:numId w:val="3"/>
        </w:numPr>
      </w:pPr>
      <w:r>
        <w:t>John Vanderveen: The chemist from Friends of Deer Creek has</w:t>
      </w:r>
      <w:r w:rsidR="00BD6C0C">
        <w:t xml:space="preserve"> suggested that since pH buffers </w:t>
      </w:r>
      <w:r>
        <w:t>are strong solutions that are easily recognized</w:t>
      </w:r>
      <w:r w:rsidR="00A05B82">
        <w:t>,</w:t>
      </w:r>
      <w:r>
        <w:t xml:space="preserve"> the meters are able to calibrate properly but are less able to detect the pH of river water. He hypothesizes that if the meter were left in river water for </w:t>
      </w:r>
      <w:r w:rsidR="00BD6C0C">
        <w:t xml:space="preserve">many </w:t>
      </w:r>
      <w:r>
        <w:t xml:space="preserve">hours it would eventually arrive at the correct pH value. </w:t>
      </w:r>
    </w:p>
    <w:p w:rsidR="00BB0438" w:rsidRDefault="00BB0438" w:rsidP="00BB0438">
      <w:pPr>
        <w:pStyle w:val="ListParagraph"/>
        <w:numPr>
          <w:ilvl w:val="0"/>
          <w:numId w:val="2"/>
        </w:numPr>
      </w:pPr>
      <w:r>
        <w:t>Will our pH meters still give us the correct water temperature despite aging pH probes?</w:t>
      </w:r>
    </w:p>
    <w:p w:rsidR="005606AC" w:rsidRDefault="005606AC" w:rsidP="005606AC">
      <w:pPr>
        <w:pStyle w:val="ListParagraph"/>
        <w:numPr>
          <w:ilvl w:val="0"/>
          <w:numId w:val="3"/>
        </w:numPr>
      </w:pPr>
      <w:r>
        <w:t xml:space="preserve">Hanna Meters: </w:t>
      </w:r>
      <w:r w:rsidR="006E20F1">
        <w:t xml:space="preserve">The temperature </w:t>
      </w:r>
      <w:proofErr w:type="gramStart"/>
      <w:r w:rsidR="006E20F1">
        <w:t>sensor in the pH meters are</w:t>
      </w:r>
      <w:proofErr w:type="gramEnd"/>
      <w:r w:rsidR="006E20F1">
        <w:t xml:space="preserve"> completely independent of the pH probe and are unaffected by aging. </w:t>
      </w:r>
    </w:p>
    <w:p w:rsidR="007B5086" w:rsidRDefault="007B5086" w:rsidP="007B5086">
      <w:r>
        <w:t xml:space="preserve">Based on this </w:t>
      </w:r>
      <w:r w:rsidR="00A05B82">
        <w:t>input from the manufacturer</w:t>
      </w:r>
      <w:r>
        <w:t xml:space="preserve"> it was de</w:t>
      </w:r>
      <w:r w:rsidR="00A05B82">
        <w:t>cided</w:t>
      </w:r>
      <w:r>
        <w:t xml:space="preserve"> that </w:t>
      </w:r>
      <w:r w:rsidRPr="00A05B82">
        <w:rPr>
          <w:i/>
        </w:rPr>
        <w:t>any data g</w:t>
      </w:r>
      <w:r w:rsidR="00A05B82" w:rsidRPr="00A05B82">
        <w:rPr>
          <w:i/>
        </w:rPr>
        <w:t>enerated by a probe greater than</w:t>
      </w:r>
      <w:r w:rsidRPr="00A05B82">
        <w:rPr>
          <w:i/>
        </w:rPr>
        <w:t xml:space="preserve"> one year in age would not be considered valid</w:t>
      </w:r>
      <w:r>
        <w:t xml:space="preserve">. </w:t>
      </w:r>
    </w:p>
    <w:p w:rsidR="00A05B82" w:rsidRPr="00A05B82" w:rsidRDefault="00A05B82" w:rsidP="007B5086">
      <w:pPr>
        <w:rPr>
          <w:b/>
        </w:rPr>
      </w:pPr>
      <w:r w:rsidRPr="00A05B82">
        <w:rPr>
          <w:b/>
        </w:rPr>
        <w:t>Analysis of pH and Meter Age</w:t>
      </w:r>
    </w:p>
    <w:p w:rsidR="00A05B82" w:rsidRDefault="00A05B82" w:rsidP="007B5086">
      <w:r>
        <w:t>To evaluate the true pH conditions in the Yuba watershed over the past ten years it is necessary to remove inaccurate data from the River Monitoring Database</w:t>
      </w:r>
      <w:r w:rsidR="000E7CCC">
        <w:t xml:space="preserve"> (</w:t>
      </w:r>
      <w:proofErr w:type="spellStart"/>
      <w:r w:rsidR="000E7CCC">
        <w:t>RimDB</w:t>
      </w:r>
      <w:proofErr w:type="spellEnd"/>
      <w:r w:rsidR="000E7CCC">
        <w:t>)</w:t>
      </w:r>
      <w:r>
        <w:t xml:space="preserve">. The following steps were taken to determine what data was </w:t>
      </w:r>
      <w:r w:rsidR="00C04FE9">
        <w:t xml:space="preserve">not </w:t>
      </w:r>
      <w:r w:rsidR="000E7CCC">
        <w:t>usable</w:t>
      </w:r>
      <w:r>
        <w:t>.</w:t>
      </w:r>
    </w:p>
    <w:p w:rsidR="00A05B82" w:rsidRDefault="00A05B82" w:rsidP="00A05B82">
      <w:pPr>
        <w:pStyle w:val="ListParagraph"/>
        <w:numPr>
          <w:ilvl w:val="0"/>
          <w:numId w:val="4"/>
        </w:numPr>
      </w:pPr>
      <w:r>
        <w:t xml:space="preserve"> </w:t>
      </w:r>
      <w:r w:rsidR="007B5086">
        <w:t xml:space="preserve">Meter age and frequency of use was determined by </w:t>
      </w:r>
      <w:r w:rsidR="000E7CCC">
        <w:t>compiling information from</w:t>
      </w:r>
      <w:r w:rsidR="007B5086">
        <w:t xml:space="preserve"> calibration logs (which dated back to 2004), purchase records, a</w:t>
      </w:r>
      <w:r w:rsidR="00BD6C0C">
        <w:t xml:space="preserve">nd the meter type and ID number </w:t>
      </w:r>
      <w:r w:rsidR="007B5086">
        <w:t>recorded in</w:t>
      </w:r>
      <w:r w:rsidR="000E7CCC">
        <w:t xml:space="preserve"> </w:t>
      </w:r>
      <w:proofErr w:type="spellStart"/>
      <w:r w:rsidR="000E7CCC">
        <w:t>RimDB</w:t>
      </w:r>
      <w:proofErr w:type="spellEnd"/>
      <w:r w:rsidR="000E7CCC">
        <w:t xml:space="preserve"> for every sampling occasion</w:t>
      </w:r>
      <w:r w:rsidR="007B5086">
        <w:t xml:space="preserve">. </w:t>
      </w:r>
    </w:p>
    <w:p w:rsidR="00A05B82" w:rsidRDefault="007B5086" w:rsidP="00A05B82">
      <w:pPr>
        <w:pStyle w:val="ListParagraph"/>
        <w:numPr>
          <w:ilvl w:val="0"/>
          <w:numId w:val="4"/>
        </w:numPr>
      </w:pPr>
      <w:r>
        <w:lastRenderedPageBreak/>
        <w:t xml:space="preserve">For each year, the </w:t>
      </w:r>
      <w:r w:rsidR="00A05B82">
        <w:t>age</w:t>
      </w:r>
      <w:r w:rsidR="000E7CCC">
        <w:t>s</w:t>
      </w:r>
      <w:r w:rsidR="00A05B82">
        <w:t xml:space="preserve"> of the meters used</w:t>
      </w:r>
      <w:r>
        <w:t xml:space="preserve"> for </w:t>
      </w:r>
      <w:r w:rsidR="000E7CCC">
        <w:t>each</w:t>
      </w:r>
      <w:r>
        <w:t xml:space="preserve"> sampling </w:t>
      </w:r>
      <w:r w:rsidR="00A05B82">
        <w:t>occasion were</w:t>
      </w:r>
      <w:r>
        <w:t xml:space="preserve"> found by subtracting the sample date from the first known date of use. </w:t>
      </w:r>
    </w:p>
    <w:p w:rsidR="00A05B82" w:rsidRDefault="007B5086" w:rsidP="000E7CCC">
      <w:pPr>
        <w:pStyle w:val="ListParagraph"/>
        <w:numPr>
          <w:ilvl w:val="0"/>
          <w:numId w:val="4"/>
        </w:numPr>
      </w:pPr>
      <w:r>
        <w:t>Any data collected by a meter one year older than the sample date was flagged as invalid</w:t>
      </w:r>
      <w:r w:rsidR="000E7CCC">
        <w:t xml:space="preserve"> and deleted from </w:t>
      </w:r>
      <w:proofErr w:type="spellStart"/>
      <w:r w:rsidR="000E7CCC">
        <w:t>RimDB</w:t>
      </w:r>
      <w:proofErr w:type="spellEnd"/>
      <w:r>
        <w:t>.</w:t>
      </w:r>
      <w:r w:rsidR="000E7CCC">
        <w:t xml:space="preserve"> All old pH data was backed up before deletion and is saved for future use.</w:t>
      </w:r>
      <w:r>
        <w:t xml:space="preserve"> </w:t>
      </w:r>
    </w:p>
    <w:p w:rsidR="000E7CCC" w:rsidRPr="000E7CCC" w:rsidRDefault="000E7CCC" w:rsidP="000E7CCC">
      <w:pPr>
        <w:rPr>
          <w:b/>
        </w:rPr>
      </w:pPr>
      <w:r>
        <w:rPr>
          <w:b/>
        </w:rPr>
        <w:t>Invalid Data Results</w:t>
      </w:r>
    </w:p>
    <w:p w:rsidR="007B5086" w:rsidRDefault="00A05B82" w:rsidP="000E7CCC">
      <w:r>
        <w:t>Table 1 b</w:t>
      </w:r>
      <w:r w:rsidR="00B71956">
        <w:t xml:space="preserve">elow </w:t>
      </w:r>
      <w:r>
        <w:t xml:space="preserve">summarizes the percentage of pH data per </w:t>
      </w:r>
      <w:r w:rsidR="00B71956">
        <w:t xml:space="preserve">year that does not meet the meter age standard of one year or less. </w:t>
      </w:r>
    </w:p>
    <w:p w:rsidR="00A05B82" w:rsidRDefault="00A05B82" w:rsidP="00A05B82">
      <w:pPr>
        <w:pStyle w:val="ListParagraph"/>
      </w:pPr>
    </w:p>
    <w:p w:rsidR="00A05B82" w:rsidRPr="0029458E" w:rsidRDefault="00A05B82" w:rsidP="00A05B82">
      <w:pPr>
        <w:pStyle w:val="ListParagraph"/>
        <w:spacing w:after="0"/>
        <w:rPr>
          <w:u w:val="single"/>
        </w:rPr>
      </w:pPr>
      <w:r w:rsidRPr="0029458E">
        <w:rPr>
          <w:u w:val="single"/>
        </w:rPr>
        <w:t>Table 1: Percent invalid pH data by year.</w:t>
      </w:r>
    </w:p>
    <w:tbl>
      <w:tblPr>
        <w:tblStyle w:val="LightShading"/>
        <w:tblW w:w="0" w:type="auto"/>
        <w:tblInd w:w="1638" w:type="dxa"/>
        <w:tblLook w:val="04A0"/>
      </w:tblPr>
      <w:tblGrid>
        <w:gridCol w:w="3150"/>
        <w:gridCol w:w="2790"/>
      </w:tblGrid>
      <w:tr w:rsidR="00B71956" w:rsidTr="003933D7">
        <w:trPr>
          <w:cnfStyle w:val="100000000000"/>
        </w:trPr>
        <w:tc>
          <w:tcPr>
            <w:cnfStyle w:val="001000000000"/>
            <w:tcW w:w="3150" w:type="dxa"/>
          </w:tcPr>
          <w:p w:rsidR="00B71956" w:rsidRDefault="007A4184" w:rsidP="00A05B82">
            <w:pPr>
              <w:jc w:val="center"/>
            </w:pPr>
            <w:r>
              <w:t>Year</w:t>
            </w:r>
          </w:p>
        </w:tc>
        <w:tc>
          <w:tcPr>
            <w:tcW w:w="2790" w:type="dxa"/>
          </w:tcPr>
          <w:p w:rsidR="00B71956" w:rsidRDefault="007A4184" w:rsidP="00A05B82">
            <w:pPr>
              <w:jc w:val="center"/>
              <w:cnfStyle w:val="100000000000"/>
            </w:pPr>
            <w:r>
              <w:t>Percent Invalid Data</w:t>
            </w:r>
          </w:p>
        </w:tc>
      </w:tr>
      <w:tr w:rsidR="00B71956" w:rsidTr="003933D7">
        <w:trPr>
          <w:cnfStyle w:val="000000100000"/>
        </w:trPr>
        <w:tc>
          <w:tcPr>
            <w:cnfStyle w:val="001000000000"/>
            <w:tcW w:w="3150" w:type="dxa"/>
          </w:tcPr>
          <w:p w:rsidR="00B71956" w:rsidRPr="003933D7" w:rsidRDefault="007A4184" w:rsidP="00A05B82">
            <w:pPr>
              <w:jc w:val="center"/>
              <w:rPr>
                <w:b w:val="0"/>
              </w:rPr>
            </w:pPr>
            <w:r w:rsidRPr="003933D7">
              <w:rPr>
                <w:b w:val="0"/>
              </w:rPr>
              <w:t>2000</w:t>
            </w:r>
          </w:p>
        </w:tc>
        <w:tc>
          <w:tcPr>
            <w:tcW w:w="2790" w:type="dxa"/>
          </w:tcPr>
          <w:p w:rsidR="00B71956" w:rsidRDefault="007A4184" w:rsidP="00A05B82">
            <w:pPr>
              <w:jc w:val="center"/>
              <w:cnfStyle w:val="000000100000"/>
            </w:pPr>
            <w:r>
              <w:t>0%</w:t>
            </w:r>
          </w:p>
        </w:tc>
      </w:tr>
      <w:tr w:rsidR="00B71956" w:rsidTr="003933D7">
        <w:tc>
          <w:tcPr>
            <w:cnfStyle w:val="001000000000"/>
            <w:tcW w:w="3150" w:type="dxa"/>
          </w:tcPr>
          <w:p w:rsidR="00B71956" w:rsidRPr="003933D7" w:rsidRDefault="007A4184" w:rsidP="00A05B82">
            <w:pPr>
              <w:jc w:val="center"/>
              <w:rPr>
                <w:b w:val="0"/>
              </w:rPr>
            </w:pPr>
            <w:r w:rsidRPr="003933D7">
              <w:rPr>
                <w:b w:val="0"/>
              </w:rPr>
              <w:t>2001</w:t>
            </w:r>
          </w:p>
        </w:tc>
        <w:tc>
          <w:tcPr>
            <w:tcW w:w="2790" w:type="dxa"/>
          </w:tcPr>
          <w:p w:rsidR="00B71956" w:rsidRDefault="007A4184" w:rsidP="00A05B82">
            <w:pPr>
              <w:jc w:val="center"/>
              <w:cnfStyle w:val="000000000000"/>
            </w:pPr>
            <w:r>
              <w:t>5.5%</w:t>
            </w:r>
          </w:p>
        </w:tc>
      </w:tr>
      <w:tr w:rsidR="00B71956" w:rsidTr="003933D7">
        <w:trPr>
          <w:cnfStyle w:val="000000100000"/>
        </w:trPr>
        <w:tc>
          <w:tcPr>
            <w:cnfStyle w:val="001000000000"/>
            <w:tcW w:w="3150" w:type="dxa"/>
          </w:tcPr>
          <w:p w:rsidR="00B71956" w:rsidRPr="003933D7" w:rsidRDefault="007A4184" w:rsidP="00A05B82">
            <w:pPr>
              <w:jc w:val="center"/>
              <w:rPr>
                <w:b w:val="0"/>
              </w:rPr>
            </w:pPr>
            <w:r w:rsidRPr="003933D7">
              <w:rPr>
                <w:b w:val="0"/>
              </w:rPr>
              <w:t>2002</w:t>
            </w:r>
          </w:p>
        </w:tc>
        <w:tc>
          <w:tcPr>
            <w:tcW w:w="2790" w:type="dxa"/>
          </w:tcPr>
          <w:p w:rsidR="00B71956" w:rsidRDefault="007A4184" w:rsidP="00A05B82">
            <w:pPr>
              <w:jc w:val="center"/>
              <w:cnfStyle w:val="000000100000"/>
            </w:pPr>
            <w:r>
              <w:t>46.6%</w:t>
            </w:r>
          </w:p>
        </w:tc>
      </w:tr>
      <w:tr w:rsidR="00B71956" w:rsidTr="003933D7">
        <w:tc>
          <w:tcPr>
            <w:cnfStyle w:val="001000000000"/>
            <w:tcW w:w="3150" w:type="dxa"/>
          </w:tcPr>
          <w:p w:rsidR="00B71956" w:rsidRPr="003933D7" w:rsidRDefault="007A4184" w:rsidP="00A05B82">
            <w:pPr>
              <w:jc w:val="center"/>
              <w:rPr>
                <w:b w:val="0"/>
              </w:rPr>
            </w:pPr>
            <w:r w:rsidRPr="003933D7">
              <w:rPr>
                <w:b w:val="0"/>
              </w:rPr>
              <w:t>2003</w:t>
            </w:r>
          </w:p>
        </w:tc>
        <w:tc>
          <w:tcPr>
            <w:tcW w:w="2790" w:type="dxa"/>
          </w:tcPr>
          <w:p w:rsidR="007A4184" w:rsidRDefault="007A4184" w:rsidP="00A05B82">
            <w:pPr>
              <w:jc w:val="center"/>
              <w:cnfStyle w:val="000000000000"/>
            </w:pPr>
            <w:r>
              <w:t>70.3%</w:t>
            </w:r>
          </w:p>
        </w:tc>
      </w:tr>
      <w:tr w:rsidR="00B71956" w:rsidTr="003933D7">
        <w:trPr>
          <w:cnfStyle w:val="000000100000"/>
        </w:trPr>
        <w:tc>
          <w:tcPr>
            <w:cnfStyle w:val="001000000000"/>
            <w:tcW w:w="3150" w:type="dxa"/>
          </w:tcPr>
          <w:p w:rsidR="00B71956" w:rsidRPr="003933D7" w:rsidRDefault="007A4184" w:rsidP="00A05B82">
            <w:pPr>
              <w:jc w:val="center"/>
              <w:rPr>
                <w:b w:val="0"/>
              </w:rPr>
            </w:pPr>
            <w:r w:rsidRPr="003933D7">
              <w:rPr>
                <w:b w:val="0"/>
              </w:rPr>
              <w:t>2004</w:t>
            </w:r>
          </w:p>
        </w:tc>
        <w:tc>
          <w:tcPr>
            <w:tcW w:w="2790" w:type="dxa"/>
          </w:tcPr>
          <w:p w:rsidR="00B71956" w:rsidRDefault="007A4184" w:rsidP="00A05B82">
            <w:pPr>
              <w:jc w:val="center"/>
              <w:cnfStyle w:val="000000100000"/>
            </w:pPr>
            <w:r>
              <w:t>19.1%</w:t>
            </w:r>
          </w:p>
        </w:tc>
      </w:tr>
      <w:tr w:rsidR="00B71956" w:rsidTr="003933D7">
        <w:tc>
          <w:tcPr>
            <w:cnfStyle w:val="001000000000"/>
            <w:tcW w:w="3150" w:type="dxa"/>
          </w:tcPr>
          <w:p w:rsidR="00B71956" w:rsidRPr="003933D7" w:rsidRDefault="007A4184" w:rsidP="00A05B82">
            <w:pPr>
              <w:jc w:val="center"/>
              <w:rPr>
                <w:b w:val="0"/>
              </w:rPr>
            </w:pPr>
            <w:r w:rsidRPr="003933D7">
              <w:rPr>
                <w:b w:val="0"/>
              </w:rPr>
              <w:t>2005</w:t>
            </w:r>
          </w:p>
        </w:tc>
        <w:tc>
          <w:tcPr>
            <w:tcW w:w="2790" w:type="dxa"/>
          </w:tcPr>
          <w:p w:rsidR="00B71956" w:rsidRDefault="007A4184" w:rsidP="00A05B82">
            <w:pPr>
              <w:jc w:val="center"/>
              <w:cnfStyle w:val="000000000000"/>
            </w:pPr>
            <w:r>
              <w:t>38.6%</w:t>
            </w:r>
          </w:p>
        </w:tc>
      </w:tr>
      <w:tr w:rsidR="00B71956" w:rsidTr="003933D7">
        <w:trPr>
          <w:cnfStyle w:val="000000100000"/>
        </w:trPr>
        <w:tc>
          <w:tcPr>
            <w:cnfStyle w:val="001000000000"/>
            <w:tcW w:w="3150" w:type="dxa"/>
          </w:tcPr>
          <w:p w:rsidR="00B71956" w:rsidRPr="003933D7" w:rsidRDefault="007A4184" w:rsidP="00A05B82">
            <w:pPr>
              <w:jc w:val="center"/>
              <w:rPr>
                <w:b w:val="0"/>
              </w:rPr>
            </w:pPr>
            <w:r w:rsidRPr="003933D7">
              <w:rPr>
                <w:b w:val="0"/>
              </w:rPr>
              <w:t>2006</w:t>
            </w:r>
          </w:p>
        </w:tc>
        <w:tc>
          <w:tcPr>
            <w:tcW w:w="2790" w:type="dxa"/>
          </w:tcPr>
          <w:p w:rsidR="00B71956" w:rsidRDefault="007A4184" w:rsidP="00A05B82">
            <w:pPr>
              <w:jc w:val="center"/>
              <w:cnfStyle w:val="000000100000"/>
            </w:pPr>
            <w:r>
              <w:t>89.4%</w:t>
            </w:r>
          </w:p>
        </w:tc>
      </w:tr>
      <w:tr w:rsidR="00B71956" w:rsidTr="003933D7">
        <w:tc>
          <w:tcPr>
            <w:cnfStyle w:val="001000000000"/>
            <w:tcW w:w="3150" w:type="dxa"/>
          </w:tcPr>
          <w:p w:rsidR="00B71956" w:rsidRPr="003933D7" w:rsidRDefault="007A4184" w:rsidP="00A05B82">
            <w:pPr>
              <w:jc w:val="center"/>
              <w:rPr>
                <w:b w:val="0"/>
              </w:rPr>
            </w:pPr>
            <w:r w:rsidRPr="003933D7">
              <w:rPr>
                <w:b w:val="0"/>
              </w:rPr>
              <w:t>2007</w:t>
            </w:r>
          </w:p>
        </w:tc>
        <w:tc>
          <w:tcPr>
            <w:tcW w:w="2790" w:type="dxa"/>
          </w:tcPr>
          <w:p w:rsidR="00B71956" w:rsidRDefault="007A4184" w:rsidP="00A05B82">
            <w:pPr>
              <w:jc w:val="center"/>
              <w:cnfStyle w:val="000000000000"/>
            </w:pPr>
            <w:r>
              <w:t>88.8%</w:t>
            </w:r>
          </w:p>
        </w:tc>
      </w:tr>
      <w:tr w:rsidR="00B71956" w:rsidTr="003933D7">
        <w:trPr>
          <w:cnfStyle w:val="000000100000"/>
        </w:trPr>
        <w:tc>
          <w:tcPr>
            <w:cnfStyle w:val="001000000000"/>
            <w:tcW w:w="3150" w:type="dxa"/>
          </w:tcPr>
          <w:p w:rsidR="00B71956" w:rsidRPr="003933D7" w:rsidRDefault="007A4184" w:rsidP="00A05B82">
            <w:pPr>
              <w:jc w:val="center"/>
              <w:rPr>
                <w:b w:val="0"/>
              </w:rPr>
            </w:pPr>
            <w:r w:rsidRPr="003933D7">
              <w:rPr>
                <w:b w:val="0"/>
              </w:rPr>
              <w:t>2008</w:t>
            </w:r>
          </w:p>
        </w:tc>
        <w:tc>
          <w:tcPr>
            <w:tcW w:w="2790" w:type="dxa"/>
          </w:tcPr>
          <w:p w:rsidR="00B71956" w:rsidRDefault="007A4184" w:rsidP="00A05B82">
            <w:pPr>
              <w:jc w:val="center"/>
              <w:cnfStyle w:val="000000100000"/>
            </w:pPr>
            <w:r>
              <w:t>91.4%</w:t>
            </w:r>
          </w:p>
        </w:tc>
      </w:tr>
      <w:tr w:rsidR="00B71956" w:rsidTr="003933D7">
        <w:tc>
          <w:tcPr>
            <w:cnfStyle w:val="001000000000"/>
            <w:tcW w:w="3150" w:type="dxa"/>
          </w:tcPr>
          <w:p w:rsidR="00B71956" w:rsidRPr="003933D7" w:rsidRDefault="007A4184" w:rsidP="00A05B82">
            <w:pPr>
              <w:jc w:val="center"/>
              <w:rPr>
                <w:b w:val="0"/>
              </w:rPr>
            </w:pPr>
            <w:r w:rsidRPr="003933D7">
              <w:rPr>
                <w:b w:val="0"/>
              </w:rPr>
              <w:t>2009</w:t>
            </w:r>
          </w:p>
        </w:tc>
        <w:tc>
          <w:tcPr>
            <w:tcW w:w="2790" w:type="dxa"/>
          </w:tcPr>
          <w:p w:rsidR="00B71956" w:rsidRDefault="007A4184" w:rsidP="00A05B82">
            <w:pPr>
              <w:jc w:val="center"/>
              <w:cnfStyle w:val="000000000000"/>
            </w:pPr>
            <w:r>
              <w:t>91.9%</w:t>
            </w:r>
          </w:p>
        </w:tc>
      </w:tr>
      <w:tr w:rsidR="00B71956" w:rsidTr="003933D7">
        <w:trPr>
          <w:cnfStyle w:val="000000100000"/>
        </w:trPr>
        <w:tc>
          <w:tcPr>
            <w:cnfStyle w:val="001000000000"/>
            <w:tcW w:w="3150" w:type="dxa"/>
          </w:tcPr>
          <w:p w:rsidR="00B71956" w:rsidRPr="003933D7" w:rsidRDefault="007A4184" w:rsidP="00A05B82">
            <w:pPr>
              <w:jc w:val="center"/>
              <w:rPr>
                <w:b w:val="0"/>
              </w:rPr>
            </w:pPr>
            <w:r w:rsidRPr="003933D7">
              <w:rPr>
                <w:b w:val="0"/>
              </w:rPr>
              <w:t>2010</w:t>
            </w:r>
          </w:p>
        </w:tc>
        <w:tc>
          <w:tcPr>
            <w:tcW w:w="2790" w:type="dxa"/>
          </w:tcPr>
          <w:p w:rsidR="00B71956" w:rsidRDefault="007A4184" w:rsidP="00A05B82">
            <w:pPr>
              <w:jc w:val="center"/>
              <w:cnfStyle w:val="000000100000"/>
            </w:pPr>
            <w:r>
              <w:t>83.3%</w:t>
            </w:r>
          </w:p>
        </w:tc>
      </w:tr>
    </w:tbl>
    <w:p w:rsidR="00B71956" w:rsidRDefault="00B71956" w:rsidP="00A05B82">
      <w:pPr>
        <w:spacing w:after="0"/>
      </w:pPr>
    </w:p>
    <w:p w:rsidR="000F3DBF" w:rsidRDefault="000F3DBF" w:rsidP="007B5086">
      <w:pPr>
        <w:rPr>
          <w:b/>
        </w:rPr>
      </w:pPr>
    </w:p>
    <w:p w:rsidR="000E7CCC" w:rsidRPr="000E7CCC" w:rsidRDefault="000E7CCC" w:rsidP="007B5086">
      <w:pPr>
        <w:rPr>
          <w:b/>
        </w:rPr>
      </w:pPr>
      <w:r w:rsidRPr="000E7CCC">
        <w:rPr>
          <w:b/>
        </w:rPr>
        <w:t>Meter Age and pH</w:t>
      </w:r>
    </w:p>
    <w:p w:rsidR="00875AB5" w:rsidRDefault="000F3DBF" w:rsidP="007B5086">
      <w:r>
        <w:t>To determine if there is</w:t>
      </w:r>
      <w:r w:rsidR="00821DEC">
        <w:t xml:space="preserve"> any relationship between the age of a meter and the pH it yielded</w:t>
      </w:r>
      <w:r w:rsidR="000250EB">
        <w:t xml:space="preserve"> reflected in the data</w:t>
      </w:r>
      <w:r w:rsidR="00821DEC">
        <w:t xml:space="preserve">, </w:t>
      </w:r>
      <w:r w:rsidR="000E7CCC">
        <w:t xml:space="preserve">the </w:t>
      </w:r>
      <w:r w:rsidR="00821DEC">
        <w:t>average pH from</w:t>
      </w:r>
      <w:r w:rsidR="00875AB5">
        <w:t xml:space="preserve"> every sampling occasion</w:t>
      </w:r>
      <w:r w:rsidR="00821DEC">
        <w:t xml:space="preserve"> in a given year was charted</w:t>
      </w:r>
      <w:r w:rsidR="00BD6C0C">
        <w:t xml:space="preserve"> with</w:t>
      </w:r>
      <w:r w:rsidR="00875AB5">
        <w:t xml:space="preserve"> the age of</w:t>
      </w:r>
      <w:r w:rsidR="00821DEC">
        <w:t xml:space="preserve"> its</w:t>
      </w:r>
      <w:r w:rsidR="00875AB5">
        <w:t xml:space="preserve"> meter</w:t>
      </w:r>
      <w:r w:rsidR="00821DEC">
        <w:t>.</w:t>
      </w:r>
      <w:r w:rsidR="00875AB5">
        <w:t xml:space="preserve"> A best fit line was generated and the R squared value calculated for each year. </w:t>
      </w:r>
      <w:r w:rsidR="00821DEC">
        <w:t>The expected result</w:t>
      </w:r>
      <w:r w:rsidR="000250EB">
        <w:t xml:space="preserve">, </w:t>
      </w:r>
      <w:r>
        <w:t>i</w:t>
      </w:r>
      <w:r w:rsidR="00875AB5">
        <w:t>f the meter</w:t>
      </w:r>
      <w:r w:rsidR="000250EB">
        <w:t>s are</w:t>
      </w:r>
      <w:r w:rsidR="00875AB5">
        <w:t xml:space="preserve"> working properly</w:t>
      </w:r>
      <w:r w:rsidR="000250EB">
        <w:t>,</w:t>
      </w:r>
      <w:r w:rsidR="00875AB5">
        <w:t xml:space="preserve"> </w:t>
      </w:r>
      <w:r>
        <w:t xml:space="preserve">is </w:t>
      </w:r>
      <w:r w:rsidR="00875AB5">
        <w:t>no correlation between age and pH</w:t>
      </w:r>
      <w:r w:rsidR="000250EB">
        <w:t xml:space="preserve"> (an R squared close to zero)</w:t>
      </w:r>
      <w:r w:rsidR="00875AB5">
        <w:t xml:space="preserve">. </w:t>
      </w:r>
    </w:p>
    <w:p w:rsidR="000F3DBF" w:rsidRDefault="000F3DBF" w:rsidP="000F3DBF">
      <w:r>
        <w:t xml:space="preserve">Four of the years analyzed showed an R squared value greater than </w:t>
      </w:r>
      <w:r w:rsidR="000250EB">
        <w:t>0.10 (</w:t>
      </w:r>
      <w:r>
        <w:t>10%</w:t>
      </w:r>
      <w:r w:rsidR="000250EB">
        <w:t>)</w:t>
      </w:r>
      <w:r>
        <w:t xml:space="preserve"> indicating a possible correlation between meter age and pH.  2009 has the largest R squared value of 0.3222 (32.22%) while </w:t>
      </w:r>
      <w:r w:rsidR="000250EB">
        <w:t xml:space="preserve">conversely, </w:t>
      </w:r>
      <w:r>
        <w:t>2002 has the smallest R squared</w:t>
      </w:r>
      <w:r w:rsidR="006756AD">
        <w:t xml:space="preserve"> value</w:t>
      </w:r>
      <w:r>
        <w:t xml:space="preserve"> of</w:t>
      </w:r>
      <w:r w:rsidR="006756AD">
        <w:t xml:space="preserve"> 0</w:t>
      </w:r>
      <w:r>
        <w:t xml:space="preserve">.0023 (0.23%). </w:t>
      </w:r>
      <w:r w:rsidR="006756AD">
        <w:t>Figures 3 and 4</w:t>
      </w:r>
      <w:r w:rsidR="00BD6C0C">
        <w:t xml:space="preserve"> show the resulting graphs for</w:t>
      </w:r>
      <w:r w:rsidR="006756AD">
        <w:t xml:space="preserve"> </w:t>
      </w:r>
      <w:r>
        <w:t xml:space="preserve">both </w:t>
      </w:r>
      <w:r w:rsidR="00BD6C0C">
        <w:t xml:space="preserve">these </w:t>
      </w:r>
      <w:r>
        <w:t xml:space="preserve">extremes. </w:t>
      </w:r>
      <w:r w:rsidR="00BF3BC8">
        <w:t>Results for all years are summarized in Table 2.</w:t>
      </w:r>
    </w:p>
    <w:p w:rsidR="000F3DBF" w:rsidRDefault="000F3DBF" w:rsidP="007B5086"/>
    <w:p w:rsidR="0029458E" w:rsidRDefault="0029458E" w:rsidP="007B5086">
      <w:pPr>
        <w:rPr>
          <w:b/>
        </w:rPr>
      </w:pPr>
    </w:p>
    <w:p w:rsidR="000250EB" w:rsidRDefault="000250EB" w:rsidP="007B5086">
      <w:pPr>
        <w:rPr>
          <w:b/>
          <w:sz w:val="24"/>
          <w:szCs w:val="24"/>
        </w:rPr>
      </w:pPr>
    </w:p>
    <w:p w:rsidR="003268C5" w:rsidRPr="0029458E" w:rsidRDefault="003268C5" w:rsidP="007B5086">
      <w:pPr>
        <w:rPr>
          <w:b/>
          <w:sz w:val="24"/>
          <w:szCs w:val="24"/>
        </w:rPr>
      </w:pPr>
      <w:r w:rsidRPr="0029458E">
        <w:rPr>
          <w:b/>
          <w:sz w:val="24"/>
          <w:szCs w:val="24"/>
        </w:rPr>
        <w:lastRenderedPageBreak/>
        <w:t>Results</w:t>
      </w:r>
    </w:p>
    <w:p w:rsidR="007040EB" w:rsidRDefault="007040EB" w:rsidP="0029458E">
      <w:pPr>
        <w:spacing w:after="0"/>
      </w:pPr>
      <w:r w:rsidRPr="007040EB">
        <w:rPr>
          <w:noProof/>
        </w:rPr>
        <w:drawing>
          <wp:inline distT="0" distB="0" distL="0" distR="0">
            <wp:extent cx="5400923" cy="3228230"/>
            <wp:effectExtent l="19050" t="0" r="28327"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56AD" w:rsidRPr="0029458E" w:rsidRDefault="006756AD" w:rsidP="0029458E">
      <w:pPr>
        <w:spacing w:after="0"/>
        <w:rPr>
          <w:i/>
          <w:sz w:val="20"/>
          <w:szCs w:val="20"/>
        </w:rPr>
      </w:pPr>
      <w:r w:rsidRPr="0029458E">
        <w:rPr>
          <w:i/>
          <w:sz w:val="20"/>
          <w:szCs w:val="20"/>
        </w:rPr>
        <w:t xml:space="preserve">Figure 3: Average pH values for all sampling occasions in 2009 organized by </w:t>
      </w:r>
      <w:r w:rsidR="00753C28" w:rsidRPr="0029458E">
        <w:rPr>
          <w:i/>
          <w:sz w:val="20"/>
          <w:szCs w:val="20"/>
        </w:rPr>
        <w:t>meter age.</w:t>
      </w:r>
    </w:p>
    <w:p w:rsidR="006756AD" w:rsidRDefault="006756AD" w:rsidP="0029458E">
      <w:pPr>
        <w:spacing w:after="0"/>
      </w:pPr>
    </w:p>
    <w:p w:rsidR="00B71956" w:rsidRDefault="00B71956" w:rsidP="0029458E">
      <w:pPr>
        <w:spacing w:after="0"/>
      </w:pPr>
      <w:r w:rsidRPr="00B71956">
        <w:rPr>
          <w:noProof/>
        </w:rPr>
        <w:drawing>
          <wp:inline distT="0" distB="0" distL="0" distR="0">
            <wp:extent cx="5402193" cy="3164619"/>
            <wp:effectExtent l="19050" t="0" r="27057"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268C5" w:rsidRPr="0029458E" w:rsidRDefault="00753C28" w:rsidP="0029458E">
      <w:pPr>
        <w:spacing w:after="0"/>
        <w:rPr>
          <w:i/>
          <w:sz w:val="20"/>
          <w:szCs w:val="20"/>
        </w:rPr>
      </w:pPr>
      <w:r w:rsidRPr="0029458E">
        <w:rPr>
          <w:i/>
          <w:sz w:val="20"/>
          <w:szCs w:val="20"/>
        </w:rPr>
        <w:t xml:space="preserve">Figure 4: Average pH values for all sampling occasions in 2002 organized by meter age. </w:t>
      </w:r>
    </w:p>
    <w:p w:rsidR="0029458E" w:rsidRDefault="0029458E" w:rsidP="0029458E">
      <w:pPr>
        <w:spacing w:after="0"/>
      </w:pPr>
    </w:p>
    <w:p w:rsidR="00BF3BC8" w:rsidRDefault="00BF3BC8" w:rsidP="0029458E">
      <w:pPr>
        <w:spacing w:after="0"/>
      </w:pPr>
      <w:r>
        <w:t>Figure 3 shows that in 2009 older meters tend</w:t>
      </w:r>
      <w:r w:rsidR="00BD6C0C">
        <w:t>ed</w:t>
      </w:r>
      <w:r>
        <w:t xml:space="preserve"> to yield more acidic pH readings than newer meters. This relationship </w:t>
      </w:r>
      <w:r w:rsidR="005A7266">
        <w:t>is not</w:t>
      </w:r>
      <w:r>
        <w:t xml:space="preserve"> observed in 2002 where the oldest meter is 2.16 year old. Those years that show </w:t>
      </w:r>
      <w:r>
        <w:lastRenderedPageBreak/>
        <w:t>the greatest correlation</w:t>
      </w:r>
      <w:r w:rsidR="005A7266">
        <w:t xml:space="preserve"> (at least 0.10)</w:t>
      </w:r>
      <w:r>
        <w:t xml:space="preserve"> between meter age and pH are those years where a subset of </w:t>
      </w:r>
      <w:r w:rsidR="00BD6C0C">
        <w:t xml:space="preserve">pH </w:t>
      </w:r>
      <w:r>
        <w:t xml:space="preserve">meters are at least 3.33 year old. </w:t>
      </w:r>
    </w:p>
    <w:p w:rsidR="0029458E" w:rsidRDefault="0029458E" w:rsidP="0029458E">
      <w:pPr>
        <w:spacing w:after="0"/>
      </w:pPr>
    </w:p>
    <w:p w:rsidR="00BC0E40" w:rsidRDefault="00BC0E40" w:rsidP="0029458E">
      <w:pPr>
        <w:spacing w:after="0"/>
      </w:pPr>
      <w:r w:rsidRPr="0029458E">
        <w:rPr>
          <w:u w:val="single"/>
        </w:rPr>
        <w:t>Table 2:</w:t>
      </w:r>
      <w:r>
        <w:t xml:space="preserve">  </w:t>
      </w:r>
      <w:r w:rsidR="00281D0E">
        <w:t xml:space="preserve">Summary of meter age and </w:t>
      </w:r>
      <w:r>
        <w:t>R squared value for each</w:t>
      </w:r>
      <w:r w:rsidR="00281D0E">
        <w:t xml:space="preserve"> year</w:t>
      </w:r>
      <w:r>
        <w:t>. Year 2000 had too small a</w:t>
      </w:r>
      <w:r w:rsidR="00BD6C0C">
        <w:t xml:space="preserve"> sample size to be included</w:t>
      </w:r>
      <w:r>
        <w:t xml:space="preserve">. </w:t>
      </w:r>
    </w:p>
    <w:tbl>
      <w:tblPr>
        <w:tblStyle w:val="LightShading-Accent2"/>
        <w:tblW w:w="4588" w:type="dxa"/>
        <w:jc w:val="center"/>
        <w:tblLook w:val="04A0"/>
      </w:tblPr>
      <w:tblGrid>
        <w:gridCol w:w="976"/>
        <w:gridCol w:w="2516"/>
        <w:gridCol w:w="1096"/>
      </w:tblGrid>
      <w:tr w:rsidR="00BC0E40" w:rsidRPr="007040EB" w:rsidTr="00BD6C0C">
        <w:trPr>
          <w:cnfStyle w:val="100000000000"/>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b w:val="0"/>
                <w:bCs w:val="0"/>
                <w:color w:val="000000"/>
              </w:rPr>
            </w:pPr>
            <w:r w:rsidRPr="007040EB">
              <w:rPr>
                <w:rFonts w:ascii="Calibri" w:eastAsia="Times New Roman" w:hAnsi="Calibri" w:cs="Times New Roman"/>
                <w:color w:val="000000"/>
              </w:rPr>
              <w:t>Year</w:t>
            </w:r>
          </w:p>
        </w:tc>
        <w:tc>
          <w:tcPr>
            <w:tcW w:w="2516" w:type="dxa"/>
            <w:noWrap/>
            <w:hideMark/>
          </w:tcPr>
          <w:p w:rsidR="00BC0E40" w:rsidRPr="007040EB" w:rsidRDefault="00BC0E40" w:rsidP="0029458E">
            <w:pPr>
              <w:jc w:val="center"/>
              <w:cnfStyle w:val="100000000000"/>
              <w:rPr>
                <w:rFonts w:ascii="Calibri" w:eastAsia="Times New Roman" w:hAnsi="Calibri" w:cs="Times New Roman"/>
                <w:b w:val="0"/>
                <w:bCs w:val="0"/>
                <w:color w:val="000000"/>
              </w:rPr>
            </w:pPr>
            <w:r w:rsidRPr="007040EB">
              <w:rPr>
                <w:rFonts w:ascii="Calibri" w:eastAsia="Times New Roman" w:hAnsi="Calibri" w:cs="Times New Roman"/>
                <w:color w:val="000000"/>
              </w:rPr>
              <w:t>Oldest Meter Age (years)</w:t>
            </w:r>
          </w:p>
        </w:tc>
        <w:tc>
          <w:tcPr>
            <w:tcW w:w="1096" w:type="dxa"/>
            <w:noWrap/>
            <w:hideMark/>
          </w:tcPr>
          <w:p w:rsidR="00BC0E40" w:rsidRPr="007040EB" w:rsidRDefault="00BC0E40" w:rsidP="0029458E">
            <w:pPr>
              <w:jc w:val="center"/>
              <w:cnfStyle w:val="100000000000"/>
              <w:rPr>
                <w:rFonts w:ascii="Calibri" w:eastAsia="Times New Roman" w:hAnsi="Calibri" w:cs="Times New Roman"/>
                <w:b w:val="0"/>
                <w:bCs w:val="0"/>
                <w:color w:val="000000"/>
              </w:rPr>
            </w:pPr>
            <w:r w:rsidRPr="007040EB">
              <w:rPr>
                <w:rFonts w:ascii="Calibri" w:eastAsia="Times New Roman" w:hAnsi="Calibri" w:cs="Times New Roman"/>
                <w:color w:val="000000"/>
              </w:rPr>
              <w:t>R Squared</w:t>
            </w:r>
          </w:p>
        </w:tc>
      </w:tr>
      <w:tr w:rsidR="00BC0E40" w:rsidRPr="007040EB" w:rsidTr="00BD6C0C">
        <w:trPr>
          <w:cnfStyle w:val="000000100000"/>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2010</w:t>
            </w:r>
          </w:p>
        </w:tc>
        <w:tc>
          <w:tcPr>
            <w:tcW w:w="251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6.8</w:t>
            </w:r>
          </w:p>
        </w:tc>
        <w:tc>
          <w:tcPr>
            <w:tcW w:w="109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0.2561</w:t>
            </w:r>
          </w:p>
        </w:tc>
      </w:tr>
      <w:tr w:rsidR="00BC0E40" w:rsidRPr="007040EB" w:rsidTr="00BD6C0C">
        <w:trPr>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2009</w:t>
            </w:r>
          </w:p>
        </w:tc>
        <w:tc>
          <w:tcPr>
            <w:tcW w:w="251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5.31</w:t>
            </w:r>
          </w:p>
        </w:tc>
        <w:tc>
          <w:tcPr>
            <w:tcW w:w="109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0.3222</w:t>
            </w:r>
          </w:p>
        </w:tc>
      </w:tr>
      <w:tr w:rsidR="00BC0E40" w:rsidRPr="007040EB" w:rsidTr="00BD6C0C">
        <w:trPr>
          <w:cnfStyle w:val="000000100000"/>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2008</w:t>
            </w:r>
          </w:p>
        </w:tc>
        <w:tc>
          <w:tcPr>
            <w:tcW w:w="251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4.32</w:t>
            </w:r>
          </w:p>
        </w:tc>
        <w:tc>
          <w:tcPr>
            <w:tcW w:w="109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0.192</w:t>
            </w:r>
          </w:p>
        </w:tc>
      </w:tr>
      <w:tr w:rsidR="00BC0E40" w:rsidRPr="007040EB" w:rsidTr="00BD6C0C">
        <w:trPr>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2007</w:t>
            </w:r>
          </w:p>
        </w:tc>
        <w:tc>
          <w:tcPr>
            <w:tcW w:w="251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3.47</w:t>
            </w:r>
          </w:p>
        </w:tc>
        <w:tc>
          <w:tcPr>
            <w:tcW w:w="109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0.0936</w:t>
            </w:r>
          </w:p>
        </w:tc>
      </w:tr>
      <w:tr w:rsidR="00BC0E40" w:rsidRPr="007040EB" w:rsidTr="00BD6C0C">
        <w:trPr>
          <w:cnfStyle w:val="000000100000"/>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2006</w:t>
            </w:r>
          </w:p>
        </w:tc>
        <w:tc>
          <w:tcPr>
            <w:tcW w:w="251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2.4</w:t>
            </w:r>
          </w:p>
        </w:tc>
        <w:tc>
          <w:tcPr>
            <w:tcW w:w="109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0.0313</w:t>
            </w:r>
          </w:p>
        </w:tc>
      </w:tr>
      <w:tr w:rsidR="00BC0E40" w:rsidRPr="007040EB" w:rsidTr="00BD6C0C">
        <w:trPr>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2004</w:t>
            </w:r>
          </w:p>
        </w:tc>
        <w:tc>
          <w:tcPr>
            <w:tcW w:w="251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3.33</w:t>
            </w:r>
          </w:p>
        </w:tc>
        <w:tc>
          <w:tcPr>
            <w:tcW w:w="109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0.149</w:t>
            </w:r>
          </w:p>
        </w:tc>
      </w:tr>
      <w:tr w:rsidR="00BC0E40" w:rsidRPr="007040EB" w:rsidTr="00BD6C0C">
        <w:trPr>
          <w:cnfStyle w:val="000000100000"/>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2003</w:t>
            </w:r>
          </w:p>
        </w:tc>
        <w:tc>
          <w:tcPr>
            <w:tcW w:w="251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2.98</w:t>
            </w:r>
          </w:p>
        </w:tc>
        <w:tc>
          <w:tcPr>
            <w:tcW w:w="109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0.071</w:t>
            </w:r>
          </w:p>
        </w:tc>
      </w:tr>
      <w:tr w:rsidR="00BC0E40" w:rsidRPr="007040EB" w:rsidTr="00BD6C0C">
        <w:trPr>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2002</w:t>
            </w:r>
          </w:p>
        </w:tc>
        <w:tc>
          <w:tcPr>
            <w:tcW w:w="251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2.16</w:t>
            </w:r>
          </w:p>
        </w:tc>
        <w:tc>
          <w:tcPr>
            <w:tcW w:w="1096" w:type="dxa"/>
            <w:noWrap/>
            <w:hideMark/>
          </w:tcPr>
          <w:p w:rsidR="00BC0E40" w:rsidRPr="007040EB" w:rsidRDefault="00BC0E40" w:rsidP="0029458E">
            <w:pPr>
              <w:jc w:val="center"/>
              <w:cnfStyle w:val="000000000000"/>
              <w:rPr>
                <w:rFonts w:ascii="Calibri" w:eastAsia="Times New Roman" w:hAnsi="Calibri" w:cs="Times New Roman"/>
                <w:color w:val="000000"/>
              </w:rPr>
            </w:pPr>
            <w:r w:rsidRPr="007040EB">
              <w:rPr>
                <w:rFonts w:ascii="Calibri" w:eastAsia="Times New Roman" w:hAnsi="Calibri" w:cs="Times New Roman"/>
                <w:color w:val="000000"/>
              </w:rPr>
              <w:t>0.0023</w:t>
            </w:r>
          </w:p>
        </w:tc>
      </w:tr>
      <w:tr w:rsidR="00BC0E40" w:rsidRPr="007040EB" w:rsidTr="00BD6C0C">
        <w:trPr>
          <w:cnfStyle w:val="000000100000"/>
          <w:trHeight w:val="300"/>
          <w:jc w:val="center"/>
        </w:trPr>
        <w:tc>
          <w:tcPr>
            <w:cnfStyle w:val="001000000000"/>
            <w:tcW w:w="976" w:type="dxa"/>
            <w:noWrap/>
            <w:hideMark/>
          </w:tcPr>
          <w:p w:rsidR="00BC0E40" w:rsidRPr="007040EB" w:rsidRDefault="00BC0E40" w:rsidP="0029458E">
            <w:pPr>
              <w:jc w:val="center"/>
              <w:rPr>
                <w:rFonts w:ascii="Calibri" w:eastAsia="Times New Roman" w:hAnsi="Calibri" w:cs="Times New Roman"/>
                <w:color w:val="000000"/>
              </w:rPr>
            </w:pPr>
            <w:r w:rsidRPr="007040EB">
              <w:rPr>
                <w:rFonts w:ascii="Calibri" w:eastAsia="Times New Roman" w:hAnsi="Calibri" w:cs="Times New Roman"/>
                <w:color w:val="000000"/>
              </w:rPr>
              <w:t>2001</w:t>
            </w:r>
          </w:p>
        </w:tc>
        <w:tc>
          <w:tcPr>
            <w:tcW w:w="251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1.16</w:t>
            </w:r>
          </w:p>
        </w:tc>
        <w:tc>
          <w:tcPr>
            <w:tcW w:w="1096" w:type="dxa"/>
            <w:noWrap/>
            <w:hideMark/>
          </w:tcPr>
          <w:p w:rsidR="00BC0E40" w:rsidRPr="007040EB" w:rsidRDefault="00BC0E40" w:rsidP="0029458E">
            <w:pPr>
              <w:jc w:val="center"/>
              <w:cnfStyle w:val="000000100000"/>
              <w:rPr>
                <w:rFonts w:ascii="Calibri" w:eastAsia="Times New Roman" w:hAnsi="Calibri" w:cs="Times New Roman"/>
                <w:color w:val="000000"/>
              </w:rPr>
            </w:pPr>
            <w:r w:rsidRPr="007040EB">
              <w:rPr>
                <w:rFonts w:ascii="Calibri" w:eastAsia="Times New Roman" w:hAnsi="Calibri" w:cs="Times New Roman"/>
                <w:color w:val="000000"/>
              </w:rPr>
              <w:t>0.0223</w:t>
            </w:r>
          </w:p>
        </w:tc>
      </w:tr>
      <w:tr w:rsidR="00BD6C0C" w:rsidRPr="007040EB" w:rsidTr="00BD6C0C">
        <w:trPr>
          <w:trHeight w:val="300"/>
          <w:jc w:val="center"/>
        </w:trPr>
        <w:tc>
          <w:tcPr>
            <w:cnfStyle w:val="001000000000"/>
            <w:tcW w:w="976" w:type="dxa"/>
            <w:noWrap/>
            <w:hideMark/>
          </w:tcPr>
          <w:p w:rsidR="00BD6C0C" w:rsidRPr="007040EB" w:rsidRDefault="00BD6C0C" w:rsidP="00BD6C0C">
            <w:pPr>
              <w:rPr>
                <w:rFonts w:ascii="Calibri" w:eastAsia="Times New Roman" w:hAnsi="Calibri" w:cs="Times New Roman"/>
                <w:color w:val="000000"/>
              </w:rPr>
            </w:pPr>
          </w:p>
        </w:tc>
        <w:tc>
          <w:tcPr>
            <w:tcW w:w="2516" w:type="dxa"/>
            <w:noWrap/>
            <w:hideMark/>
          </w:tcPr>
          <w:p w:rsidR="00BD6C0C" w:rsidRPr="007040EB" w:rsidRDefault="00BD6C0C" w:rsidP="0029458E">
            <w:pPr>
              <w:jc w:val="center"/>
              <w:cnfStyle w:val="000000000000"/>
              <w:rPr>
                <w:rFonts w:ascii="Calibri" w:eastAsia="Times New Roman" w:hAnsi="Calibri" w:cs="Times New Roman"/>
                <w:color w:val="000000"/>
              </w:rPr>
            </w:pPr>
          </w:p>
        </w:tc>
        <w:tc>
          <w:tcPr>
            <w:tcW w:w="1096" w:type="dxa"/>
            <w:noWrap/>
            <w:hideMark/>
          </w:tcPr>
          <w:p w:rsidR="00BD6C0C" w:rsidRPr="007040EB" w:rsidRDefault="00BD6C0C" w:rsidP="0029458E">
            <w:pPr>
              <w:jc w:val="center"/>
              <w:cnfStyle w:val="000000000000"/>
              <w:rPr>
                <w:rFonts w:ascii="Calibri" w:eastAsia="Times New Roman" w:hAnsi="Calibri" w:cs="Times New Roman"/>
                <w:color w:val="000000"/>
              </w:rPr>
            </w:pPr>
          </w:p>
        </w:tc>
      </w:tr>
    </w:tbl>
    <w:p w:rsidR="00BC0E40" w:rsidRDefault="00BC0E40" w:rsidP="0029458E">
      <w:pPr>
        <w:spacing w:after="0"/>
      </w:pPr>
    </w:p>
    <w:p w:rsidR="00281D0E" w:rsidRDefault="00BF3BC8" w:rsidP="007B5086">
      <w:r>
        <w:t>To further investigate the</w:t>
      </w:r>
      <w:r w:rsidR="00753C28">
        <w:t xml:space="preserve"> r</w:t>
      </w:r>
      <w:r>
        <w:t>elationship between t</w:t>
      </w:r>
      <w:r w:rsidR="00753C28">
        <w:t xml:space="preserve">he </w:t>
      </w:r>
      <w:r>
        <w:t>meter age and correlation (R squared) the age of the oldest meters from each year were</w:t>
      </w:r>
      <w:r w:rsidR="00753C28">
        <w:t xml:space="preserve"> </w:t>
      </w:r>
      <w:r w:rsidR="00BC0E40">
        <w:t>plotted again</w:t>
      </w:r>
      <w:r w:rsidR="00547F91">
        <w:t>st the</w:t>
      </w:r>
      <w:r w:rsidR="00281D0E">
        <w:t xml:space="preserve"> respective year’s R squared value. </w:t>
      </w:r>
    </w:p>
    <w:p w:rsidR="00BC0E40" w:rsidRDefault="00BF3BC8" w:rsidP="0029458E">
      <w:pPr>
        <w:spacing w:after="0"/>
      </w:pPr>
      <w:r w:rsidRPr="00BC0E40">
        <w:rPr>
          <w:noProof/>
        </w:rPr>
        <w:drawing>
          <wp:inline distT="0" distB="0" distL="0" distR="0">
            <wp:extent cx="5128012" cy="2472855"/>
            <wp:effectExtent l="19050" t="0" r="15488" b="3645"/>
            <wp:docPr id="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BC0E40">
        <w:t xml:space="preserve"> </w:t>
      </w:r>
    </w:p>
    <w:p w:rsidR="00BC0E40" w:rsidRDefault="00BC0E40" w:rsidP="0029458E">
      <w:pPr>
        <w:spacing w:after="0"/>
        <w:rPr>
          <w:i/>
          <w:sz w:val="20"/>
          <w:szCs w:val="20"/>
        </w:rPr>
      </w:pPr>
      <w:r w:rsidRPr="0029458E">
        <w:rPr>
          <w:i/>
          <w:sz w:val="20"/>
          <w:szCs w:val="20"/>
        </w:rPr>
        <w:t xml:space="preserve">Figure 5: Chart showing the relationship between greatest meter age for each year and R squared value for each year. </w:t>
      </w:r>
    </w:p>
    <w:p w:rsidR="0029458E" w:rsidRPr="0029458E" w:rsidRDefault="0029458E" w:rsidP="0029458E">
      <w:pPr>
        <w:spacing w:after="0"/>
        <w:rPr>
          <w:i/>
          <w:sz w:val="20"/>
          <w:szCs w:val="20"/>
        </w:rPr>
      </w:pPr>
    </w:p>
    <w:p w:rsidR="003268C5" w:rsidRPr="003268C5" w:rsidRDefault="003268C5" w:rsidP="0029458E">
      <w:pPr>
        <w:spacing w:after="0"/>
        <w:rPr>
          <w:b/>
        </w:rPr>
      </w:pPr>
      <w:r w:rsidRPr="003268C5">
        <w:rPr>
          <w:b/>
        </w:rPr>
        <w:t>Discussion</w:t>
      </w:r>
    </w:p>
    <w:p w:rsidR="007040EB" w:rsidRDefault="00281D0E" w:rsidP="007B5086">
      <w:r>
        <w:t>M</w:t>
      </w:r>
      <w:r w:rsidR="00753C28">
        <w:t xml:space="preserve">eter age is more strongly correlated with pH value as </w:t>
      </w:r>
      <w:r>
        <w:t xml:space="preserve">the </w:t>
      </w:r>
      <w:r w:rsidR="00753C28">
        <w:t>meter age increases. These res</w:t>
      </w:r>
      <w:r w:rsidR="00716D24">
        <w:t>ults suggest that at a certain age</w:t>
      </w:r>
      <w:r w:rsidR="00753C28">
        <w:t xml:space="preserve"> a meter does affect the reported pH and that the severity of this effect increases with the age of the meter.</w:t>
      </w:r>
      <w:r w:rsidR="00716D24">
        <w:t xml:space="preserve"> The low R squared value i</w:t>
      </w:r>
      <w:r w:rsidR="00B71956">
        <w:t xml:space="preserve">n 2002 </w:t>
      </w:r>
      <w:r w:rsidR="00716D24">
        <w:t xml:space="preserve">is likely explained by the fact that </w:t>
      </w:r>
      <w:r w:rsidR="00B71956">
        <w:t xml:space="preserve">over half of the pH readings were taken with meters a year old or younger and </w:t>
      </w:r>
      <w:r w:rsidR="00716D24">
        <w:t xml:space="preserve">that </w:t>
      </w:r>
      <w:r w:rsidR="00B71956">
        <w:t xml:space="preserve">almost all meters used in </w:t>
      </w:r>
      <w:r w:rsidR="00B71956">
        <w:lastRenderedPageBreak/>
        <w:t>2002 were under 2 years of age.</w:t>
      </w:r>
      <w:r>
        <w:t xml:space="preserve"> </w:t>
      </w:r>
      <w:r w:rsidR="00716D24">
        <w:t>T</w:t>
      </w:r>
      <w:r>
        <w:t xml:space="preserve">he large R </w:t>
      </w:r>
      <w:r w:rsidR="00716D24">
        <w:t xml:space="preserve">squared </w:t>
      </w:r>
      <w:r>
        <w:t xml:space="preserve">for 2009 </w:t>
      </w:r>
      <w:r w:rsidR="00716D24">
        <w:t xml:space="preserve">occurred </w:t>
      </w:r>
      <w:r>
        <w:t>when meters had aged several years</w:t>
      </w:r>
      <w:r w:rsidR="00716D24">
        <w:t xml:space="preserve"> and were less accurate as a result</w:t>
      </w:r>
      <w:r>
        <w:t xml:space="preserve">. </w:t>
      </w:r>
    </w:p>
    <w:p w:rsidR="00B71956" w:rsidRDefault="00281D0E" w:rsidP="007B5086">
      <w:r>
        <w:t>These results indicate that increasingly old meters, especially those older than 2 years, influence pH and do not report the true value of pH in the field.  Stopping a m</w:t>
      </w:r>
      <w:r w:rsidR="00716D24">
        <w:t>e</w:t>
      </w:r>
      <w:r>
        <w:t xml:space="preserve">ter’s use after one year appears to be a meaningful way to prevent </w:t>
      </w:r>
      <w:r w:rsidR="00716D24">
        <w:t>inaccuracy in future measu</w:t>
      </w:r>
      <w:r w:rsidR="00AC2E29">
        <w:t>re</w:t>
      </w:r>
      <w:r w:rsidR="00716D24">
        <w:t xml:space="preserve">ments. Removing pH values given by meters older than a year also appears to be a reasonable way to cull inaccurate data from the database. </w:t>
      </w:r>
    </w:p>
    <w:sectPr w:rsidR="00B71956" w:rsidSect="00032CD3">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ABD" w:rsidRDefault="00150ABD" w:rsidP="00AC2E29">
      <w:pPr>
        <w:spacing w:after="0" w:line="240" w:lineRule="auto"/>
      </w:pPr>
      <w:r>
        <w:separator/>
      </w:r>
    </w:p>
  </w:endnote>
  <w:endnote w:type="continuationSeparator" w:id="0">
    <w:p w:rsidR="00150ABD" w:rsidRDefault="00150ABD" w:rsidP="00AC2E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216299"/>
      <w:docPartObj>
        <w:docPartGallery w:val="Page Numbers (Bottom of Page)"/>
        <w:docPartUnique/>
      </w:docPartObj>
    </w:sdtPr>
    <w:sdtContent>
      <w:p w:rsidR="00AC2E29" w:rsidRDefault="00A9680F">
        <w:pPr>
          <w:pStyle w:val="Footer"/>
          <w:jc w:val="right"/>
        </w:pPr>
        <w:fldSimple w:instr=" PAGE   \* MERGEFORMAT ">
          <w:r w:rsidR="00715B95">
            <w:rPr>
              <w:noProof/>
            </w:rPr>
            <w:t>1</w:t>
          </w:r>
        </w:fldSimple>
      </w:p>
    </w:sdtContent>
  </w:sdt>
  <w:p w:rsidR="00AC2E29" w:rsidRDefault="00AC2E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ABD" w:rsidRDefault="00150ABD" w:rsidP="00AC2E29">
      <w:pPr>
        <w:spacing w:after="0" w:line="240" w:lineRule="auto"/>
      </w:pPr>
      <w:r>
        <w:separator/>
      </w:r>
    </w:p>
  </w:footnote>
  <w:footnote w:type="continuationSeparator" w:id="0">
    <w:p w:rsidR="00150ABD" w:rsidRDefault="00150ABD" w:rsidP="00AC2E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52805"/>
    <w:multiLevelType w:val="hybridMultilevel"/>
    <w:tmpl w:val="FEB40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3623B3"/>
    <w:multiLevelType w:val="hybridMultilevel"/>
    <w:tmpl w:val="AB58EB0E"/>
    <w:lvl w:ilvl="0" w:tplc="17D24C90">
      <w:start w:val="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9456F64"/>
    <w:multiLevelType w:val="hybridMultilevel"/>
    <w:tmpl w:val="5BFEA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811C09"/>
    <w:multiLevelType w:val="hybridMultilevel"/>
    <w:tmpl w:val="5EDC8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454200"/>
    <w:rsid w:val="000250EB"/>
    <w:rsid w:val="00032CD3"/>
    <w:rsid w:val="000B435A"/>
    <w:rsid w:val="000E7CCC"/>
    <w:rsid w:val="000F3DBF"/>
    <w:rsid w:val="0013041B"/>
    <w:rsid w:val="00150ABD"/>
    <w:rsid w:val="00166673"/>
    <w:rsid w:val="00197F4D"/>
    <w:rsid w:val="00281D0E"/>
    <w:rsid w:val="0029458E"/>
    <w:rsid w:val="003268C5"/>
    <w:rsid w:val="00390092"/>
    <w:rsid w:val="003933D7"/>
    <w:rsid w:val="003978D7"/>
    <w:rsid w:val="00454200"/>
    <w:rsid w:val="0048455E"/>
    <w:rsid w:val="004A6211"/>
    <w:rsid w:val="004B7664"/>
    <w:rsid w:val="00547F91"/>
    <w:rsid w:val="005606AC"/>
    <w:rsid w:val="00562858"/>
    <w:rsid w:val="005A7266"/>
    <w:rsid w:val="006756AD"/>
    <w:rsid w:val="006E20F1"/>
    <w:rsid w:val="007040EB"/>
    <w:rsid w:val="00715B95"/>
    <w:rsid w:val="00716D24"/>
    <w:rsid w:val="00753C28"/>
    <w:rsid w:val="007A4184"/>
    <w:rsid w:val="007B5086"/>
    <w:rsid w:val="00821DEC"/>
    <w:rsid w:val="00875AB5"/>
    <w:rsid w:val="008E17DB"/>
    <w:rsid w:val="00A05B82"/>
    <w:rsid w:val="00A9680F"/>
    <w:rsid w:val="00AC2E29"/>
    <w:rsid w:val="00B71956"/>
    <w:rsid w:val="00BB0438"/>
    <w:rsid w:val="00BC0E40"/>
    <w:rsid w:val="00BD6C0C"/>
    <w:rsid w:val="00BF3BC8"/>
    <w:rsid w:val="00C00104"/>
    <w:rsid w:val="00C04FE9"/>
    <w:rsid w:val="00CF1B09"/>
    <w:rsid w:val="00D36F14"/>
    <w:rsid w:val="00EE7E3B"/>
    <w:rsid w:val="00EF7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7E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E3B"/>
    <w:rPr>
      <w:rFonts w:ascii="Tahoma" w:hAnsi="Tahoma" w:cs="Tahoma"/>
      <w:sz w:val="16"/>
      <w:szCs w:val="16"/>
    </w:rPr>
  </w:style>
  <w:style w:type="paragraph" w:styleId="ListParagraph">
    <w:name w:val="List Paragraph"/>
    <w:basedOn w:val="Normal"/>
    <w:uiPriority w:val="34"/>
    <w:qFormat/>
    <w:rsid w:val="00EE7E3B"/>
    <w:pPr>
      <w:ind w:left="720"/>
      <w:contextualSpacing/>
    </w:pPr>
  </w:style>
  <w:style w:type="table" w:styleId="TableGrid">
    <w:name w:val="Table Grid"/>
    <w:basedOn w:val="TableNormal"/>
    <w:uiPriority w:val="59"/>
    <w:rsid w:val="00B719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3933D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AC2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E29"/>
  </w:style>
  <w:style w:type="paragraph" w:styleId="Footer">
    <w:name w:val="footer"/>
    <w:basedOn w:val="Normal"/>
    <w:link w:val="FooterChar"/>
    <w:uiPriority w:val="99"/>
    <w:unhideWhenUsed/>
    <w:rsid w:val="00AC2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E29"/>
  </w:style>
  <w:style w:type="table" w:styleId="LightShading-Accent2">
    <w:name w:val="Light Shading Accent 2"/>
    <w:basedOn w:val="TableNormal"/>
    <w:uiPriority w:val="60"/>
    <w:rsid w:val="00BD6C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165101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SYRCL-SERVER\SYRCL\Public\River%20Science\River%20Monitoring\Data\2010%20Data%20QC\pH%20meter%20tests%20201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YRCL-SERVER\SYRCL\Public\River%20Science\River%20Monitoring\Data\2010%20Data%20QC\pH%20meter%20tests%20201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YRCL-SERVER\SYRCL\Public\River%20Science\River%20Monitoring\Data\2010%20Data%20QC\pH%20data%20with%20instrument%20I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YRCL-SERVER\SYRCL\Public\River%20Science\River%20Monitoring\Data\2010%20Data%20QC\pH%20data%20with%20instrument%20I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YRCL-SERVER\SYRCL\Public\River%20Science\River%20Monitoring\Data\2010%20Data%20QC\pH%20data%20with%20instrument%20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200" b="1" i="0" u="none" strike="noStrike" baseline="0">
                <a:solidFill>
                  <a:srgbClr val="000000"/>
                </a:solidFill>
                <a:latin typeface="Arial"/>
                <a:ea typeface="Arial"/>
                <a:cs typeface="Arial"/>
              </a:defRPr>
            </a:pPr>
            <a:r>
              <a:rPr lang="en-US"/>
              <a:t>Sept Comparison of pH Meters</a:t>
            </a:r>
          </a:p>
        </c:rich>
      </c:tx>
      <c:layout>
        <c:manualLayout>
          <c:xMode val="edge"/>
          <c:yMode val="edge"/>
          <c:x val="0.26156941649899379"/>
          <c:y val="3.7037158818519968E-2"/>
        </c:manualLayout>
      </c:layout>
      <c:spPr>
        <a:noFill/>
        <a:ln w="25400">
          <a:noFill/>
        </a:ln>
      </c:spPr>
    </c:title>
    <c:plotArea>
      <c:layout>
        <c:manualLayout>
          <c:layoutTarget val="inner"/>
          <c:xMode val="edge"/>
          <c:yMode val="edge"/>
          <c:x val="0.14688128772635833"/>
          <c:y val="0.22558996734916675"/>
          <c:w val="0.647887323943662"/>
          <c:h val="0.54208932452560932"/>
        </c:manualLayout>
      </c:layout>
      <c:barChart>
        <c:barDir val="col"/>
        <c:grouping val="clustered"/>
        <c:ser>
          <c:idx val="0"/>
          <c:order val="0"/>
          <c:tx>
            <c:v>SYRCL pH</c:v>
          </c:tx>
          <c:spPr>
            <a:solidFill>
              <a:srgbClr val="9999FF"/>
            </a:solidFill>
            <a:ln w="12700">
              <a:solidFill>
                <a:srgbClr val="000000"/>
              </a:solidFill>
              <a:prstDash val="solid"/>
            </a:ln>
          </c:spPr>
          <c:cat>
            <c:strRef>
              <c:f>Sheet1!$A$17:$D$17</c:f>
              <c:strCache>
                <c:ptCount val="4"/>
                <c:pt idx="0">
                  <c:v>Site 45</c:v>
                </c:pt>
                <c:pt idx="1">
                  <c:v>Site 11</c:v>
                </c:pt>
                <c:pt idx="2">
                  <c:v>Site 40</c:v>
                </c:pt>
                <c:pt idx="3">
                  <c:v>Site 41</c:v>
                </c:pt>
              </c:strCache>
            </c:strRef>
          </c:cat>
          <c:val>
            <c:numRef>
              <c:f>Sheet1!$A$18:$D$18</c:f>
              <c:numCache>
                <c:formatCode>0.00_);[Red]\(0.00\)</c:formatCode>
                <c:ptCount val="4"/>
                <c:pt idx="0">
                  <c:v>5.9</c:v>
                </c:pt>
                <c:pt idx="1">
                  <c:v>6.0333000000000014</c:v>
                </c:pt>
                <c:pt idx="2">
                  <c:v>6.1333000000000002</c:v>
                </c:pt>
                <c:pt idx="3">
                  <c:v>5.7667000000000002</c:v>
                </c:pt>
              </c:numCache>
            </c:numRef>
          </c:val>
        </c:ser>
        <c:ser>
          <c:idx val="1"/>
          <c:order val="1"/>
          <c:tx>
            <c:v>WCCA pH</c:v>
          </c:tx>
          <c:spPr>
            <a:solidFill>
              <a:srgbClr val="993366"/>
            </a:solidFill>
            <a:ln w="12700">
              <a:solidFill>
                <a:srgbClr val="000000"/>
              </a:solidFill>
              <a:prstDash val="solid"/>
            </a:ln>
          </c:spPr>
          <c:cat>
            <c:strRef>
              <c:f>Sheet1!$A$17:$D$17</c:f>
              <c:strCache>
                <c:ptCount val="4"/>
                <c:pt idx="0">
                  <c:v>Site 45</c:v>
                </c:pt>
                <c:pt idx="1">
                  <c:v>Site 11</c:v>
                </c:pt>
                <c:pt idx="2">
                  <c:v>Site 40</c:v>
                </c:pt>
                <c:pt idx="3">
                  <c:v>Site 41</c:v>
                </c:pt>
              </c:strCache>
            </c:strRef>
          </c:cat>
          <c:val>
            <c:numRef>
              <c:f>Sheet1!$A$19:$D$19</c:f>
              <c:numCache>
                <c:formatCode>0.00_);[Red]\(0.00\)</c:formatCode>
                <c:ptCount val="4"/>
                <c:pt idx="0">
                  <c:v>6.4</c:v>
                </c:pt>
                <c:pt idx="1">
                  <c:v>6.2669999999999995</c:v>
                </c:pt>
                <c:pt idx="2">
                  <c:v>6.9</c:v>
                </c:pt>
                <c:pt idx="3">
                  <c:v>6.7669999999999995</c:v>
                </c:pt>
              </c:numCache>
            </c:numRef>
          </c:val>
        </c:ser>
        <c:axId val="55700864"/>
        <c:axId val="55744384"/>
      </c:barChart>
      <c:catAx>
        <c:axId val="55700864"/>
        <c:scaling>
          <c:orientation val="minMax"/>
        </c:scaling>
        <c:axPos val="b"/>
        <c:title>
          <c:tx>
            <c:rich>
              <a:bodyPr/>
              <a:lstStyle/>
              <a:p>
                <a:pPr>
                  <a:defRPr sz="1000" b="1" i="0" u="none" strike="noStrike" baseline="0">
                    <a:solidFill>
                      <a:srgbClr val="000000"/>
                    </a:solidFill>
                    <a:latin typeface="Arial"/>
                    <a:ea typeface="Arial"/>
                    <a:cs typeface="Arial"/>
                  </a:defRPr>
                </a:pPr>
                <a:r>
                  <a:rPr lang="en-US"/>
                  <a:t>Site Number</a:t>
                </a:r>
              </a:p>
            </c:rich>
          </c:tx>
          <c:layout>
            <c:manualLayout>
              <c:xMode val="edge"/>
              <c:yMode val="edge"/>
              <c:x val="0.38832997987927687"/>
              <c:y val="0.87205673945424111"/>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55744384"/>
        <c:crosses val="autoZero"/>
        <c:auto val="1"/>
        <c:lblAlgn val="ctr"/>
        <c:lblOffset val="100"/>
        <c:tickLblSkip val="1"/>
        <c:tickMarkSkip val="1"/>
      </c:catAx>
      <c:valAx>
        <c:axId val="55744384"/>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US"/>
                  <a:t>pH</a:t>
                </a:r>
              </a:p>
            </c:rich>
          </c:tx>
          <c:layout>
            <c:manualLayout>
              <c:xMode val="edge"/>
              <c:yMode val="edge"/>
              <c:x val="3.2193158953722371E-2"/>
              <c:y val="0.46128097801247553"/>
            </c:manualLayout>
          </c:layout>
          <c:spPr>
            <a:noFill/>
            <a:ln w="25400">
              <a:noFill/>
            </a:ln>
          </c:spPr>
        </c:title>
        <c:numFmt formatCode="0.0_);[Red]\(0.0\)" sourceLinked="0"/>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55700864"/>
        <c:crosses val="autoZero"/>
        <c:crossBetween val="between"/>
      </c:valAx>
      <c:spPr>
        <a:solidFill>
          <a:srgbClr val="C0C0C0"/>
        </a:solidFill>
        <a:ln w="12700">
          <a:solidFill>
            <a:srgbClr val="808080"/>
          </a:solidFill>
          <a:prstDash val="solid"/>
        </a:ln>
      </c:spPr>
    </c:plotArea>
    <c:legend>
      <c:legendPos val="r"/>
      <c:layout>
        <c:manualLayout>
          <c:xMode val="edge"/>
          <c:yMode val="edge"/>
          <c:x val="0.81690140845070514"/>
          <c:y val="0.42424381919395532"/>
          <c:w val="0.16700201207243495"/>
          <c:h val="0.14478162083603241"/>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200" b="1" i="0" u="none" strike="noStrike" baseline="0">
                <a:solidFill>
                  <a:srgbClr val="000000"/>
                </a:solidFill>
                <a:latin typeface="Arial"/>
                <a:ea typeface="Arial"/>
                <a:cs typeface="Arial"/>
              </a:defRPr>
            </a:pPr>
            <a:r>
              <a:rPr lang="en-US"/>
              <a:t>Oct Comparison of pH Meters</a:t>
            </a:r>
          </a:p>
        </c:rich>
      </c:tx>
      <c:layout>
        <c:manualLayout>
          <c:xMode val="edge"/>
          <c:yMode val="edge"/>
          <c:x val="0.27054134689432274"/>
          <c:y val="3.7288197312296975E-2"/>
        </c:manualLayout>
      </c:layout>
      <c:spPr>
        <a:noFill/>
        <a:ln w="25400">
          <a:noFill/>
        </a:ln>
      </c:spPr>
    </c:title>
    <c:plotArea>
      <c:layout>
        <c:manualLayout>
          <c:layoutTarget val="inner"/>
          <c:xMode val="edge"/>
          <c:yMode val="edge"/>
          <c:x val="0.13827668841265384"/>
          <c:y val="0.22372918387378171"/>
          <c:w val="0.6573152724543555"/>
          <c:h val="0.54237377908795437"/>
        </c:manualLayout>
      </c:layout>
      <c:barChart>
        <c:barDir val="col"/>
        <c:grouping val="clustered"/>
        <c:ser>
          <c:idx val="0"/>
          <c:order val="0"/>
          <c:tx>
            <c:v>SYRCL pH</c:v>
          </c:tx>
          <c:spPr>
            <a:solidFill>
              <a:srgbClr val="9999FF"/>
            </a:solidFill>
            <a:ln w="12700">
              <a:solidFill>
                <a:srgbClr val="000000"/>
              </a:solidFill>
              <a:prstDash val="solid"/>
            </a:ln>
          </c:spPr>
          <c:cat>
            <c:strRef>
              <c:f>Sheet1!$A$35:$E$35</c:f>
              <c:strCache>
                <c:ptCount val="5"/>
                <c:pt idx="0">
                  <c:v>Site 9</c:v>
                </c:pt>
                <c:pt idx="1">
                  <c:v>Site 27</c:v>
                </c:pt>
                <c:pt idx="2">
                  <c:v>Site 16</c:v>
                </c:pt>
                <c:pt idx="3">
                  <c:v>Site 38</c:v>
                </c:pt>
                <c:pt idx="4">
                  <c:v>Site 14</c:v>
                </c:pt>
              </c:strCache>
            </c:strRef>
          </c:cat>
          <c:val>
            <c:numRef>
              <c:f>Sheet1!$A$36:$E$36</c:f>
              <c:numCache>
                <c:formatCode>General</c:formatCode>
                <c:ptCount val="5"/>
                <c:pt idx="0">
                  <c:v>7.4</c:v>
                </c:pt>
                <c:pt idx="1">
                  <c:v>7.53</c:v>
                </c:pt>
                <c:pt idx="2">
                  <c:v>6.53</c:v>
                </c:pt>
                <c:pt idx="3">
                  <c:v>4.7699999999999996</c:v>
                </c:pt>
                <c:pt idx="4">
                  <c:v>6.83</c:v>
                </c:pt>
              </c:numCache>
            </c:numRef>
          </c:val>
        </c:ser>
        <c:ser>
          <c:idx val="1"/>
          <c:order val="1"/>
          <c:tx>
            <c:v>WCCA pH</c:v>
          </c:tx>
          <c:spPr>
            <a:solidFill>
              <a:srgbClr val="993366"/>
            </a:solidFill>
            <a:ln w="12700">
              <a:solidFill>
                <a:srgbClr val="000000"/>
              </a:solidFill>
              <a:prstDash val="solid"/>
            </a:ln>
          </c:spPr>
          <c:cat>
            <c:strRef>
              <c:f>Sheet1!$A$35:$E$35</c:f>
              <c:strCache>
                <c:ptCount val="5"/>
                <c:pt idx="0">
                  <c:v>Site 9</c:v>
                </c:pt>
                <c:pt idx="1">
                  <c:v>Site 27</c:v>
                </c:pt>
                <c:pt idx="2">
                  <c:v>Site 16</c:v>
                </c:pt>
                <c:pt idx="3">
                  <c:v>Site 38</c:v>
                </c:pt>
                <c:pt idx="4">
                  <c:v>Site 14</c:v>
                </c:pt>
              </c:strCache>
            </c:strRef>
          </c:cat>
          <c:val>
            <c:numRef>
              <c:f>Sheet1!$A$37:$E$37</c:f>
              <c:numCache>
                <c:formatCode>General</c:formatCode>
                <c:ptCount val="5"/>
                <c:pt idx="0">
                  <c:v>7.5</c:v>
                </c:pt>
                <c:pt idx="1">
                  <c:v>7.7</c:v>
                </c:pt>
                <c:pt idx="2">
                  <c:v>6.83</c:v>
                </c:pt>
                <c:pt idx="3">
                  <c:v>5.8599999999999985</c:v>
                </c:pt>
                <c:pt idx="4">
                  <c:v>7.4</c:v>
                </c:pt>
              </c:numCache>
            </c:numRef>
          </c:val>
        </c:ser>
        <c:axId val="56130944"/>
        <c:axId val="56157696"/>
      </c:barChart>
      <c:catAx>
        <c:axId val="56130944"/>
        <c:scaling>
          <c:orientation val="minMax"/>
        </c:scaling>
        <c:axPos val="b"/>
        <c:title>
          <c:tx>
            <c:rich>
              <a:bodyPr/>
              <a:lstStyle/>
              <a:p>
                <a:pPr>
                  <a:defRPr sz="1000" b="1" i="0" u="none" strike="noStrike" baseline="0">
                    <a:solidFill>
                      <a:srgbClr val="000000"/>
                    </a:solidFill>
                    <a:latin typeface="Arial"/>
                    <a:ea typeface="Arial"/>
                    <a:cs typeface="Arial"/>
                  </a:defRPr>
                </a:pPr>
                <a:r>
                  <a:rPr lang="en-US"/>
                  <a:t>Site Number</a:t>
                </a:r>
              </a:p>
            </c:rich>
          </c:tx>
          <c:layout>
            <c:manualLayout>
              <c:xMode val="edge"/>
              <c:yMode val="edge"/>
              <c:x val="0.3847699155830368"/>
              <c:y val="0.871187882660029"/>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56157696"/>
        <c:crosses val="autoZero"/>
        <c:auto val="1"/>
        <c:lblAlgn val="ctr"/>
        <c:lblOffset val="100"/>
        <c:tickLblSkip val="1"/>
        <c:tickMarkSkip val="1"/>
      </c:catAx>
      <c:valAx>
        <c:axId val="56157696"/>
        <c:scaling>
          <c:orientation val="minMax"/>
          <c:max val="8"/>
          <c:min val="4.2"/>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US"/>
                  <a:t>pH</a:t>
                </a:r>
              </a:p>
            </c:rich>
          </c:tx>
          <c:layout>
            <c:manualLayout>
              <c:xMode val="edge"/>
              <c:yMode val="edge"/>
              <c:x val="3.2064159631919741E-2"/>
              <c:y val="0.4610177122247624"/>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56130944"/>
        <c:crosses val="autoZero"/>
        <c:crossBetween val="between"/>
      </c:valAx>
      <c:spPr>
        <a:solidFill>
          <a:srgbClr val="C0C0C0"/>
        </a:solidFill>
        <a:ln w="12700">
          <a:solidFill>
            <a:srgbClr val="808080"/>
          </a:solidFill>
          <a:prstDash val="solid"/>
        </a:ln>
      </c:spPr>
    </c:plotArea>
    <c:legend>
      <c:legendPos val="r"/>
      <c:layout>
        <c:manualLayout>
          <c:xMode val="edge"/>
          <c:yMode val="edge"/>
          <c:x val="0.8176360706139536"/>
          <c:y val="0.42372951491246552"/>
          <c:w val="0.16633282809058345"/>
          <c:h val="0.14576295312988799"/>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2009 pH Averages</a:t>
            </a:r>
          </a:p>
        </c:rich>
      </c:tx>
      <c:layout/>
    </c:title>
    <c:plotArea>
      <c:layout/>
      <c:scatterChart>
        <c:scatterStyle val="lineMarker"/>
        <c:ser>
          <c:idx val="0"/>
          <c:order val="0"/>
          <c:tx>
            <c:strRef>
              <c:f>'2009'!$O$1</c:f>
              <c:strCache>
                <c:ptCount val="1"/>
                <c:pt idx="0">
                  <c:v>Age in 2009</c:v>
                </c:pt>
              </c:strCache>
            </c:strRef>
          </c:tx>
          <c:spPr>
            <a:ln w="28575">
              <a:noFill/>
            </a:ln>
          </c:spPr>
          <c:trendline>
            <c:trendlineType val="linear"/>
            <c:dispRSqr val="1"/>
            <c:trendlineLbl>
              <c:layout>
                <c:manualLayout>
                  <c:x val="5.9275131592157485E-2"/>
                  <c:y val="-0.16809328037535154"/>
                </c:manualLayout>
              </c:layout>
              <c:numFmt formatCode="General" sourceLinked="0"/>
            </c:trendlineLbl>
          </c:trendline>
          <c:xVal>
            <c:numRef>
              <c:f>'2009'!$I$2:$I$301</c:f>
              <c:numCache>
                <c:formatCode>General</c:formatCode>
                <c:ptCount val="279"/>
                <c:pt idx="0">
                  <c:v>7.2700000000000014</c:v>
                </c:pt>
                <c:pt idx="1">
                  <c:v>6.7</c:v>
                </c:pt>
                <c:pt idx="2">
                  <c:v>7.03</c:v>
                </c:pt>
                <c:pt idx="3">
                  <c:v>7.63</c:v>
                </c:pt>
                <c:pt idx="4">
                  <c:v>6.53</c:v>
                </c:pt>
                <c:pt idx="5">
                  <c:v>6.3</c:v>
                </c:pt>
                <c:pt idx="6">
                  <c:v>6.87</c:v>
                </c:pt>
                <c:pt idx="7">
                  <c:v>7.63</c:v>
                </c:pt>
                <c:pt idx="8">
                  <c:v>8.07</c:v>
                </c:pt>
                <c:pt idx="9">
                  <c:v>7.4700000000000024</c:v>
                </c:pt>
                <c:pt idx="10">
                  <c:v>6.9700000000000024</c:v>
                </c:pt>
                <c:pt idx="11">
                  <c:v>6.63</c:v>
                </c:pt>
                <c:pt idx="12">
                  <c:v>5.8</c:v>
                </c:pt>
                <c:pt idx="13">
                  <c:v>7.57</c:v>
                </c:pt>
                <c:pt idx="14">
                  <c:v>6.3199999999999985</c:v>
                </c:pt>
                <c:pt idx="15">
                  <c:v>7.7</c:v>
                </c:pt>
                <c:pt idx="16">
                  <c:v>6.07</c:v>
                </c:pt>
                <c:pt idx="17">
                  <c:v>7.4300000000000024</c:v>
                </c:pt>
                <c:pt idx="18">
                  <c:v>6.9</c:v>
                </c:pt>
                <c:pt idx="19">
                  <c:v>7.87</c:v>
                </c:pt>
                <c:pt idx="20">
                  <c:v>8.1</c:v>
                </c:pt>
                <c:pt idx="21">
                  <c:v>6.68</c:v>
                </c:pt>
                <c:pt idx="22">
                  <c:v>7.68</c:v>
                </c:pt>
                <c:pt idx="23">
                  <c:v>6.8</c:v>
                </c:pt>
                <c:pt idx="24">
                  <c:v>6.1</c:v>
                </c:pt>
                <c:pt idx="25">
                  <c:v>6.38</c:v>
                </c:pt>
                <c:pt idx="26">
                  <c:v>7.4</c:v>
                </c:pt>
                <c:pt idx="27">
                  <c:v>6.85</c:v>
                </c:pt>
                <c:pt idx="28">
                  <c:v>7.22</c:v>
                </c:pt>
                <c:pt idx="29">
                  <c:v>6</c:v>
                </c:pt>
                <c:pt idx="30">
                  <c:v>5.9700000000000024</c:v>
                </c:pt>
                <c:pt idx="31">
                  <c:v>5.83</c:v>
                </c:pt>
                <c:pt idx="32">
                  <c:v>5.9</c:v>
                </c:pt>
                <c:pt idx="33">
                  <c:v>5.9300000000000024</c:v>
                </c:pt>
                <c:pt idx="34">
                  <c:v>6.67</c:v>
                </c:pt>
                <c:pt idx="35">
                  <c:v>7.4</c:v>
                </c:pt>
                <c:pt idx="36">
                  <c:v>7.4</c:v>
                </c:pt>
                <c:pt idx="37">
                  <c:v>7.8</c:v>
                </c:pt>
                <c:pt idx="38">
                  <c:v>5.83</c:v>
                </c:pt>
                <c:pt idx="39">
                  <c:v>6.3</c:v>
                </c:pt>
                <c:pt idx="40">
                  <c:v>6.4700000000000024</c:v>
                </c:pt>
                <c:pt idx="41">
                  <c:v>5.67</c:v>
                </c:pt>
                <c:pt idx="42">
                  <c:v>7.4</c:v>
                </c:pt>
                <c:pt idx="43">
                  <c:v>6</c:v>
                </c:pt>
                <c:pt idx="44">
                  <c:v>6.38</c:v>
                </c:pt>
                <c:pt idx="45">
                  <c:v>5.67</c:v>
                </c:pt>
                <c:pt idx="46">
                  <c:v>7.4700000000000024</c:v>
                </c:pt>
                <c:pt idx="47">
                  <c:v>7.67</c:v>
                </c:pt>
                <c:pt idx="49">
                  <c:v>6.45</c:v>
                </c:pt>
                <c:pt idx="50">
                  <c:v>6.02</c:v>
                </c:pt>
                <c:pt idx="51">
                  <c:v>5.9</c:v>
                </c:pt>
                <c:pt idx="52">
                  <c:v>4.9000000000000004</c:v>
                </c:pt>
                <c:pt idx="53">
                  <c:v>5.88</c:v>
                </c:pt>
                <c:pt idx="54">
                  <c:v>6.63</c:v>
                </c:pt>
                <c:pt idx="55">
                  <c:v>6.5</c:v>
                </c:pt>
                <c:pt idx="56">
                  <c:v>7.03</c:v>
                </c:pt>
                <c:pt idx="57">
                  <c:v>5.5</c:v>
                </c:pt>
                <c:pt idx="58">
                  <c:v>6.23</c:v>
                </c:pt>
                <c:pt idx="59">
                  <c:v>6.4300000000000024</c:v>
                </c:pt>
                <c:pt idx="60">
                  <c:v>7.7</c:v>
                </c:pt>
                <c:pt idx="61">
                  <c:v>7.9700000000000024</c:v>
                </c:pt>
                <c:pt idx="62">
                  <c:v>8</c:v>
                </c:pt>
                <c:pt idx="63">
                  <c:v>6.35</c:v>
                </c:pt>
                <c:pt idx="64">
                  <c:v>5.9</c:v>
                </c:pt>
                <c:pt idx="65">
                  <c:v>5.0999999999999996</c:v>
                </c:pt>
                <c:pt idx="66">
                  <c:v>6.33</c:v>
                </c:pt>
                <c:pt idx="67">
                  <c:v>6.9700000000000024</c:v>
                </c:pt>
                <c:pt idx="68">
                  <c:v>6.7</c:v>
                </c:pt>
                <c:pt idx="69">
                  <c:v>6.37</c:v>
                </c:pt>
                <c:pt idx="70">
                  <c:v>6.72</c:v>
                </c:pt>
                <c:pt idx="71">
                  <c:v>6.45</c:v>
                </c:pt>
                <c:pt idx="72">
                  <c:v>5.9</c:v>
                </c:pt>
                <c:pt idx="73">
                  <c:v>6</c:v>
                </c:pt>
                <c:pt idx="74">
                  <c:v>6.1</c:v>
                </c:pt>
                <c:pt idx="75">
                  <c:v>6.1</c:v>
                </c:pt>
                <c:pt idx="76">
                  <c:v>7.03</c:v>
                </c:pt>
                <c:pt idx="77">
                  <c:v>6.7700000000000014</c:v>
                </c:pt>
                <c:pt idx="78">
                  <c:v>7</c:v>
                </c:pt>
                <c:pt idx="79">
                  <c:v>6.5</c:v>
                </c:pt>
                <c:pt idx="80">
                  <c:v>8.1</c:v>
                </c:pt>
                <c:pt idx="81">
                  <c:v>6.17</c:v>
                </c:pt>
                <c:pt idx="82">
                  <c:v>5.87</c:v>
                </c:pt>
                <c:pt idx="83">
                  <c:v>6.63</c:v>
                </c:pt>
                <c:pt idx="84">
                  <c:v>4.07</c:v>
                </c:pt>
                <c:pt idx="85">
                  <c:v>6.17</c:v>
                </c:pt>
                <c:pt idx="86">
                  <c:v>5.9700000000000024</c:v>
                </c:pt>
                <c:pt idx="87">
                  <c:v>6.6</c:v>
                </c:pt>
                <c:pt idx="91">
                  <c:v>6.73</c:v>
                </c:pt>
                <c:pt idx="92">
                  <c:v>7.03</c:v>
                </c:pt>
                <c:pt idx="93">
                  <c:v>7</c:v>
                </c:pt>
                <c:pt idx="94">
                  <c:v>6.9700000000000024</c:v>
                </c:pt>
                <c:pt idx="95">
                  <c:v>6.03</c:v>
                </c:pt>
                <c:pt idx="96">
                  <c:v>6.33</c:v>
                </c:pt>
                <c:pt idx="97">
                  <c:v>6.7</c:v>
                </c:pt>
                <c:pt idx="98">
                  <c:v>7.7</c:v>
                </c:pt>
                <c:pt idx="99">
                  <c:v>5.2700000000000014</c:v>
                </c:pt>
                <c:pt idx="100">
                  <c:v>6.5</c:v>
                </c:pt>
                <c:pt idx="101">
                  <c:v>6.83</c:v>
                </c:pt>
                <c:pt idx="102">
                  <c:v>6.53</c:v>
                </c:pt>
                <c:pt idx="103">
                  <c:v>7.07</c:v>
                </c:pt>
                <c:pt idx="104">
                  <c:v>6.3</c:v>
                </c:pt>
                <c:pt idx="105">
                  <c:v>5.98</c:v>
                </c:pt>
                <c:pt idx="106">
                  <c:v>6.73</c:v>
                </c:pt>
                <c:pt idx="107">
                  <c:v>6.6</c:v>
                </c:pt>
                <c:pt idx="108">
                  <c:v>7.37</c:v>
                </c:pt>
                <c:pt idx="109">
                  <c:v>5.67</c:v>
                </c:pt>
                <c:pt idx="110">
                  <c:v>5.4700000000000024</c:v>
                </c:pt>
                <c:pt idx="111">
                  <c:v>5.57</c:v>
                </c:pt>
                <c:pt idx="112">
                  <c:v>5.67</c:v>
                </c:pt>
                <c:pt idx="113">
                  <c:v>5.3</c:v>
                </c:pt>
                <c:pt idx="114">
                  <c:v>5.67</c:v>
                </c:pt>
                <c:pt idx="115">
                  <c:v>5.13</c:v>
                </c:pt>
                <c:pt idx="116">
                  <c:v>5.7</c:v>
                </c:pt>
                <c:pt idx="117">
                  <c:v>5.73</c:v>
                </c:pt>
                <c:pt idx="118">
                  <c:v>6.3</c:v>
                </c:pt>
                <c:pt idx="120">
                  <c:v>5.9300000000000024</c:v>
                </c:pt>
                <c:pt idx="121">
                  <c:v>6.6</c:v>
                </c:pt>
                <c:pt idx="122">
                  <c:v>7</c:v>
                </c:pt>
                <c:pt idx="123">
                  <c:v>6.8</c:v>
                </c:pt>
                <c:pt idx="124">
                  <c:v>5.78</c:v>
                </c:pt>
                <c:pt idx="125">
                  <c:v>7.1</c:v>
                </c:pt>
                <c:pt idx="126">
                  <c:v>7.25</c:v>
                </c:pt>
                <c:pt idx="127">
                  <c:v>6.9700000000000024</c:v>
                </c:pt>
                <c:pt idx="128">
                  <c:v>7.37</c:v>
                </c:pt>
                <c:pt idx="129">
                  <c:v>7.4</c:v>
                </c:pt>
                <c:pt idx="130">
                  <c:v>7.73</c:v>
                </c:pt>
                <c:pt idx="131">
                  <c:v>6.83</c:v>
                </c:pt>
                <c:pt idx="132">
                  <c:v>7.07</c:v>
                </c:pt>
                <c:pt idx="133">
                  <c:v>7.67</c:v>
                </c:pt>
                <c:pt idx="134">
                  <c:v>5.8</c:v>
                </c:pt>
                <c:pt idx="135">
                  <c:v>6.67</c:v>
                </c:pt>
                <c:pt idx="136">
                  <c:v>6.7700000000000014</c:v>
                </c:pt>
                <c:pt idx="137">
                  <c:v>6.8</c:v>
                </c:pt>
                <c:pt idx="138">
                  <c:v>6.37</c:v>
                </c:pt>
                <c:pt idx="139">
                  <c:v>6.03</c:v>
                </c:pt>
                <c:pt idx="140">
                  <c:v>6</c:v>
                </c:pt>
                <c:pt idx="141">
                  <c:v>5.7</c:v>
                </c:pt>
                <c:pt idx="142">
                  <c:v>6.55</c:v>
                </c:pt>
                <c:pt idx="143">
                  <c:v>5.9700000000000024</c:v>
                </c:pt>
                <c:pt idx="144">
                  <c:v>7.5</c:v>
                </c:pt>
                <c:pt idx="145">
                  <c:v>6.3199999999999985</c:v>
                </c:pt>
                <c:pt idx="146">
                  <c:v>7.48</c:v>
                </c:pt>
                <c:pt idx="147">
                  <c:v>5.4700000000000024</c:v>
                </c:pt>
                <c:pt idx="148">
                  <c:v>5.73</c:v>
                </c:pt>
                <c:pt idx="149">
                  <c:v>5.6</c:v>
                </c:pt>
                <c:pt idx="150">
                  <c:v>7.4700000000000024</c:v>
                </c:pt>
                <c:pt idx="151">
                  <c:v>7.4</c:v>
                </c:pt>
                <c:pt idx="152">
                  <c:v>7.17</c:v>
                </c:pt>
                <c:pt idx="153">
                  <c:v>7.7</c:v>
                </c:pt>
                <c:pt idx="154">
                  <c:v>6.57</c:v>
                </c:pt>
                <c:pt idx="155">
                  <c:v>6.7</c:v>
                </c:pt>
                <c:pt idx="156">
                  <c:v>6.67</c:v>
                </c:pt>
                <c:pt idx="157">
                  <c:v>6.9700000000000024</c:v>
                </c:pt>
                <c:pt idx="158">
                  <c:v>6.1</c:v>
                </c:pt>
                <c:pt idx="159">
                  <c:v>5.73</c:v>
                </c:pt>
                <c:pt idx="160">
                  <c:v>6.13</c:v>
                </c:pt>
                <c:pt idx="161">
                  <c:v>5.83</c:v>
                </c:pt>
                <c:pt idx="162">
                  <c:v>5.9</c:v>
                </c:pt>
                <c:pt idx="163">
                  <c:v>6.07</c:v>
                </c:pt>
                <c:pt idx="164">
                  <c:v>5.33</c:v>
                </c:pt>
                <c:pt idx="165">
                  <c:v>5.17</c:v>
                </c:pt>
                <c:pt idx="166">
                  <c:v>5.73</c:v>
                </c:pt>
                <c:pt idx="167">
                  <c:v>5.6</c:v>
                </c:pt>
                <c:pt idx="168">
                  <c:v>5.0999999999999996</c:v>
                </c:pt>
                <c:pt idx="169">
                  <c:v>4.3499999999999996</c:v>
                </c:pt>
                <c:pt idx="170">
                  <c:v>6.4700000000000024</c:v>
                </c:pt>
                <c:pt idx="171">
                  <c:v>6.9</c:v>
                </c:pt>
                <c:pt idx="172">
                  <c:v>7.2</c:v>
                </c:pt>
                <c:pt idx="173">
                  <c:v>5.3</c:v>
                </c:pt>
                <c:pt idx="174">
                  <c:v>5.57</c:v>
                </c:pt>
                <c:pt idx="175">
                  <c:v>5</c:v>
                </c:pt>
                <c:pt idx="176">
                  <c:v>4.9000000000000004</c:v>
                </c:pt>
                <c:pt idx="177">
                  <c:v>6.8</c:v>
                </c:pt>
                <c:pt idx="178">
                  <c:v>6.53</c:v>
                </c:pt>
                <c:pt idx="179">
                  <c:v>6.57</c:v>
                </c:pt>
                <c:pt idx="180">
                  <c:v>6.3</c:v>
                </c:pt>
                <c:pt idx="181">
                  <c:v>5.9</c:v>
                </c:pt>
                <c:pt idx="182">
                  <c:v>5.0999999999999996</c:v>
                </c:pt>
                <c:pt idx="183">
                  <c:v>6.2</c:v>
                </c:pt>
                <c:pt idx="184">
                  <c:v>6.83</c:v>
                </c:pt>
                <c:pt idx="185">
                  <c:v>5.73</c:v>
                </c:pt>
                <c:pt idx="186">
                  <c:v>6.9</c:v>
                </c:pt>
                <c:pt idx="187">
                  <c:v>7.2</c:v>
                </c:pt>
                <c:pt idx="188">
                  <c:v>5.87</c:v>
                </c:pt>
                <c:pt idx="189">
                  <c:v>5.23</c:v>
                </c:pt>
                <c:pt idx="190">
                  <c:v>4.5</c:v>
                </c:pt>
                <c:pt idx="191">
                  <c:v>6.4</c:v>
                </c:pt>
                <c:pt idx="192">
                  <c:v>6.37</c:v>
                </c:pt>
                <c:pt idx="193">
                  <c:v>6.13</c:v>
                </c:pt>
                <c:pt idx="194">
                  <c:v>5.33</c:v>
                </c:pt>
                <c:pt idx="195">
                  <c:v>6.13</c:v>
                </c:pt>
                <c:pt idx="196">
                  <c:v>5.2700000000000014</c:v>
                </c:pt>
                <c:pt idx="197">
                  <c:v>4.9700000000000024</c:v>
                </c:pt>
                <c:pt idx="198">
                  <c:v>5.9300000000000024</c:v>
                </c:pt>
                <c:pt idx="199">
                  <c:v>6.03</c:v>
                </c:pt>
                <c:pt idx="200">
                  <c:v>6.7</c:v>
                </c:pt>
                <c:pt idx="201">
                  <c:v>5.6</c:v>
                </c:pt>
                <c:pt idx="202">
                  <c:v>4.9300000000000024</c:v>
                </c:pt>
                <c:pt idx="203">
                  <c:v>5.9300000000000024</c:v>
                </c:pt>
                <c:pt idx="204">
                  <c:v>5.2</c:v>
                </c:pt>
                <c:pt idx="205">
                  <c:v>5.4700000000000024</c:v>
                </c:pt>
                <c:pt idx="206">
                  <c:v>5.5</c:v>
                </c:pt>
                <c:pt idx="207">
                  <c:v>5.4</c:v>
                </c:pt>
                <c:pt idx="208">
                  <c:v>6.8</c:v>
                </c:pt>
                <c:pt idx="209">
                  <c:v>6.7700000000000014</c:v>
                </c:pt>
                <c:pt idx="210">
                  <c:v>7.02</c:v>
                </c:pt>
                <c:pt idx="211">
                  <c:v>6.9</c:v>
                </c:pt>
                <c:pt idx="212">
                  <c:v>7.17</c:v>
                </c:pt>
                <c:pt idx="213">
                  <c:v>7.2</c:v>
                </c:pt>
                <c:pt idx="214">
                  <c:v>7.55</c:v>
                </c:pt>
                <c:pt idx="215">
                  <c:v>6.7700000000000014</c:v>
                </c:pt>
                <c:pt idx="216">
                  <c:v>6.37</c:v>
                </c:pt>
                <c:pt idx="217">
                  <c:v>7.1</c:v>
                </c:pt>
                <c:pt idx="218">
                  <c:v>7.4300000000000024</c:v>
                </c:pt>
                <c:pt idx="219">
                  <c:v>6.6</c:v>
                </c:pt>
                <c:pt idx="220">
                  <c:v>6.9</c:v>
                </c:pt>
                <c:pt idx="221">
                  <c:v>6.9</c:v>
                </c:pt>
                <c:pt idx="222">
                  <c:v>6.7700000000000014</c:v>
                </c:pt>
                <c:pt idx="223">
                  <c:v>7.07</c:v>
                </c:pt>
                <c:pt idx="224">
                  <c:v>7.07</c:v>
                </c:pt>
                <c:pt idx="225">
                  <c:v>7.33</c:v>
                </c:pt>
                <c:pt idx="226">
                  <c:v>7.17</c:v>
                </c:pt>
                <c:pt idx="227">
                  <c:v>7.9700000000000024</c:v>
                </c:pt>
                <c:pt idx="228">
                  <c:v>8</c:v>
                </c:pt>
                <c:pt idx="229">
                  <c:v>4.72</c:v>
                </c:pt>
                <c:pt idx="230">
                  <c:v>6</c:v>
                </c:pt>
                <c:pt idx="231">
                  <c:v>6.23</c:v>
                </c:pt>
                <c:pt idx="232">
                  <c:v>7.07</c:v>
                </c:pt>
                <c:pt idx="233">
                  <c:v>5.2</c:v>
                </c:pt>
                <c:pt idx="234">
                  <c:v>6.1</c:v>
                </c:pt>
                <c:pt idx="235">
                  <c:v>6.8</c:v>
                </c:pt>
                <c:pt idx="236">
                  <c:v>6.67</c:v>
                </c:pt>
                <c:pt idx="237">
                  <c:v>7.37</c:v>
                </c:pt>
                <c:pt idx="238">
                  <c:v>6.35</c:v>
                </c:pt>
                <c:pt idx="239">
                  <c:v>5.98</c:v>
                </c:pt>
                <c:pt idx="240">
                  <c:v>7.2</c:v>
                </c:pt>
                <c:pt idx="241">
                  <c:v>8.33</c:v>
                </c:pt>
                <c:pt idx="242">
                  <c:v>6.98</c:v>
                </c:pt>
                <c:pt idx="243">
                  <c:v>7.6499999999999995</c:v>
                </c:pt>
                <c:pt idx="244">
                  <c:v>7.72</c:v>
                </c:pt>
                <c:pt idx="245">
                  <c:v>7.35</c:v>
                </c:pt>
                <c:pt idx="246">
                  <c:v>6.63</c:v>
                </c:pt>
                <c:pt idx="247">
                  <c:v>6.45</c:v>
                </c:pt>
                <c:pt idx="248">
                  <c:v>7.88</c:v>
                </c:pt>
                <c:pt idx="249">
                  <c:v>6.67</c:v>
                </c:pt>
                <c:pt idx="250">
                  <c:v>7.35</c:v>
                </c:pt>
                <c:pt idx="251">
                  <c:v>6.57</c:v>
                </c:pt>
                <c:pt idx="252">
                  <c:v>6.7</c:v>
                </c:pt>
                <c:pt idx="253">
                  <c:v>8.2000000000000011</c:v>
                </c:pt>
                <c:pt idx="254">
                  <c:v>5.8</c:v>
                </c:pt>
                <c:pt idx="255">
                  <c:v>7.18</c:v>
                </c:pt>
                <c:pt idx="256">
                  <c:v>8.120000000000001</c:v>
                </c:pt>
                <c:pt idx="257">
                  <c:v>5.2700000000000014</c:v>
                </c:pt>
                <c:pt idx="258">
                  <c:v>5.5</c:v>
                </c:pt>
                <c:pt idx="259">
                  <c:v>7.57</c:v>
                </c:pt>
                <c:pt idx="260">
                  <c:v>6.2</c:v>
                </c:pt>
                <c:pt idx="261">
                  <c:v>5.1199999999999974</c:v>
                </c:pt>
                <c:pt idx="262">
                  <c:v>6.35</c:v>
                </c:pt>
                <c:pt idx="263">
                  <c:v>6.4</c:v>
                </c:pt>
                <c:pt idx="264">
                  <c:v>6.67</c:v>
                </c:pt>
                <c:pt idx="265">
                  <c:v>5.55</c:v>
                </c:pt>
                <c:pt idx="266">
                  <c:v>6.9</c:v>
                </c:pt>
                <c:pt idx="267">
                  <c:v>7.4300000000000024</c:v>
                </c:pt>
                <c:pt idx="268">
                  <c:v>7.8</c:v>
                </c:pt>
                <c:pt idx="269">
                  <c:v>6.22</c:v>
                </c:pt>
                <c:pt idx="270">
                  <c:v>5.2700000000000014</c:v>
                </c:pt>
                <c:pt idx="271">
                  <c:v>4.9300000000000024</c:v>
                </c:pt>
                <c:pt idx="272">
                  <c:v>7.2</c:v>
                </c:pt>
                <c:pt idx="273">
                  <c:v>6.4</c:v>
                </c:pt>
                <c:pt idx="274">
                  <c:v>7.6</c:v>
                </c:pt>
                <c:pt idx="275">
                  <c:v>5.3</c:v>
                </c:pt>
                <c:pt idx="276">
                  <c:v>7.3</c:v>
                </c:pt>
              </c:numCache>
            </c:numRef>
          </c:xVal>
          <c:yVal>
            <c:numRef>
              <c:f>'2009'!$O$2:$O$301</c:f>
              <c:numCache>
                <c:formatCode>0.00</c:formatCode>
                <c:ptCount val="279"/>
                <c:pt idx="0">
                  <c:v>5.1753424657534293</c:v>
                </c:pt>
                <c:pt idx="1">
                  <c:v>5.1780821917808257</c:v>
                </c:pt>
                <c:pt idx="2">
                  <c:v>1.8383561643835629</c:v>
                </c:pt>
                <c:pt idx="3">
                  <c:v>1.8383561643835629</c:v>
                </c:pt>
                <c:pt idx="4">
                  <c:v>5.1753424657534293</c:v>
                </c:pt>
                <c:pt idx="5">
                  <c:v>5.2520547945205482</c:v>
                </c:pt>
                <c:pt idx="6">
                  <c:v>5.2356164383561667</c:v>
                </c:pt>
                <c:pt idx="7">
                  <c:v>2.3369863013698615</c:v>
                </c:pt>
                <c:pt idx="8">
                  <c:v>2.3369863013698615</c:v>
                </c:pt>
                <c:pt idx="9">
                  <c:v>5.0986301369863005</c:v>
                </c:pt>
                <c:pt idx="10">
                  <c:v>5.1780821917808257</c:v>
                </c:pt>
                <c:pt idx="11">
                  <c:v>5.2273972602739702</c:v>
                </c:pt>
                <c:pt idx="12">
                  <c:v>5.2328767123287694</c:v>
                </c:pt>
                <c:pt idx="13">
                  <c:v>5.2328767123287694</c:v>
                </c:pt>
                <c:pt idx="14">
                  <c:v>5.1534246575342442</c:v>
                </c:pt>
                <c:pt idx="15">
                  <c:v>3.065753424657534</c:v>
                </c:pt>
                <c:pt idx="16">
                  <c:v>2.9863013698630136</c:v>
                </c:pt>
                <c:pt idx="17">
                  <c:v>5.2383561643835641</c:v>
                </c:pt>
                <c:pt idx="18">
                  <c:v>5.2328767123287694</c:v>
                </c:pt>
                <c:pt idx="19">
                  <c:v>3.0630136986301379</c:v>
                </c:pt>
                <c:pt idx="20">
                  <c:v>0.41643835616438368</c:v>
                </c:pt>
                <c:pt idx="21">
                  <c:v>5.0986301369863005</c:v>
                </c:pt>
                <c:pt idx="22">
                  <c:v>5.1780821917808257</c:v>
                </c:pt>
                <c:pt idx="23">
                  <c:v>5.3095890410958875</c:v>
                </c:pt>
                <c:pt idx="24">
                  <c:v>2.9863013698630136</c:v>
                </c:pt>
                <c:pt idx="25">
                  <c:v>2.9863013698630136</c:v>
                </c:pt>
                <c:pt idx="26">
                  <c:v>2.9863013698630136</c:v>
                </c:pt>
                <c:pt idx="27">
                  <c:v>3.0630136986301379</c:v>
                </c:pt>
                <c:pt idx="28">
                  <c:v>1.416438356164383</c:v>
                </c:pt>
                <c:pt idx="29">
                  <c:v>3.44</c:v>
                </c:pt>
                <c:pt idx="30">
                  <c:v>4.7534246575342465</c:v>
                </c:pt>
                <c:pt idx="31">
                  <c:v>5.2328767123287694</c:v>
                </c:pt>
                <c:pt idx="32">
                  <c:v>5.2328767123287694</c:v>
                </c:pt>
                <c:pt idx="33">
                  <c:v>5.2356164383561667</c:v>
                </c:pt>
                <c:pt idx="34">
                  <c:v>5.2383561643835641</c:v>
                </c:pt>
                <c:pt idx="35">
                  <c:v>5.3095890410958875</c:v>
                </c:pt>
                <c:pt idx="36">
                  <c:v>1.416438356164383</c:v>
                </c:pt>
                <c:pt idx="37">
                  <c:v>1.416438356164383</c:v>
                </c:pt>
                <c:pt idx="38">
                  <c:v>5.2383561643835641</c:v>
                </c:pt>
                <c:pt idx="39">
                  <c:v>5.2328767123287694</c:v>
                </c:pt>
                <c:pt idx="40">
                  <c:v>2.9863013698630136</c:v>
                </c:pt>
                <c:pt idx="41">
                  <c:v>3.0630136986301379</c:v>
                </c:pt>
                <c:pt idx="42">
                  <c:v>5.1780821917808257</c:v>
                </c:pt>
                <c:pt idx="43">
                  <c:v>5.2273972602739702</c:v>
                </c:pt>
                <c:pt idx="44">
                  <c:v>4.7534246575342465</c:v>
                </c:pt>
                <c:pt idx="45">
                  <c:v>5.2520547945205482</c:v>
                </c:pt>
                <c:pt idx="46">
                  <c:v>0.41917808219178082</c:v>
                </c:pt>
                <c:pt idx="47">
                  <c:v>-6.02739726027397E-2</c:v>
                </c:pt>
                <c:pt idx="49">
                  <c:v>5.2273972602739702</c:v>
                </c:pt>
                <c:pt idx="50">
                  <c:v>5.2328767123287694</c:v>
                </c:pt>
                <c:pt idx="51">
                  <c:v>5.2328767123287694</c:v>
                </c:pt>
                <c:pt idx="52">
                  <c:v>5.2356164383561667</c:v>
                </c:pt>
                <c:pt idx="53">
                  <c:v>5.1534246575342442</c:v>
                </c:pt>
                <c:pt idx="54">
                  <c:v>3.0630136986301379</c:v>
                </c:pt>
                <c:pt idx="55">
                  <c:v>3.0630136986301379</c:v>
                </c:pt>
                <c:pt idx="56">
                  <c:v>1.8383561643835629</c:v>
                </c:pt>
                <c:pt idx="57">
                  <c:v>5.2328767123287694</c:v>
                </c:pt>
                <c:pt idx="58">
                  <c:v>5.2383561643835641</c:v>
                </c:pt>
                <c:pt idx="59">
                  <c:v>2.9863013698630136</c:v>
                </c:pt>
                <c:pt idx="60">
                  <c:v>1.8383561643835629</c:v>
                </c:pt>
                <c:pt idx="61">
                  <c:v>1.416438356164383</c:v>
                </c:pt>
                <c:pt idx="62">
                  <c:v>1.416438356164383</c:v>
                </c:pt>
                <c:pt idx="63">
                  <c:v>5.0986301369863005</c:v>
                </c:pt>
                <c:pt idx="64">
                  <c:v>5.2273972602739702</c:v>
                </c:pt>
                <c:pt idx="65">
                  <c:v>5.2273972602739702</c:v>
                </c:pt>
                <c:pt idx="66">
                  <c:v>5.2273972602739702</c:v>
                </c:pt>
                <c:pt idx="67">
                  <c:v>5.2328767123287694</c:v>
                </c:pt>
                <c:pt idx="68">
                  <c:v>5.2520547945205482</c:v>
                </c:pt>
                <c:pt idx="69">
                  <c:v>5.2356164383561667</c:v>
                </c:pt>
                <c:pt idx="70">
                  <c:v>5.1643835616438345</c:v>
                </c:pt>
                <c:pt idx="71">
                  <c:v>4.9835616438356194</c:v>
                </c:pt>
                <c:pt idx="73">
                  <c:v>5.2328767123287694</c:v>
                </c:pt>
                <c:pt idx="74">
                  <c:v>5.0599999999999996</c:v>
                </c:pt>
                <c:pt idx="75">
                  <c:v>3.065753424657534</c:v>
                </c:pt>
                <c:pt idx="76">
                  <c:v>1.416438356164383</c:v>
                </c:pt>
                <c:pt idx="77">
                  <c:v>5.3095890410958875</c:v>
                </c:pt>
                <c:pt idx="78">
                  <c:v>5.2328767123287694</c:v>
                </c:pt>
                <c:pt idx="79">
                  <c:v>2.9863013698630136</c:v>
                </c:pt>
                <c:pt idx="80">
                  <c:v>0.41643835616438368</c:v>
                </c:pt>
                <c:pt idx="81">
                  <c:v>5.2328767123287694</c:v>
                </c:pt>
                <c:pt idx="82">
                  <c:v>5.3095890410958875</c:v>
                </c:pt>
                <c:pt idx="83">
                  <c:v>5.2328767123287694</c:v>
                </c:pt>
                <c:pt idx="84">
                  <c:v>5.2328767123287694</c:v>
                </c:pt>
                <c:pt idx="85">
                  <c:v>5.0599999999999996</c:v>
                </c:pt>
                <c:pt idx="86">
                  <c:v>5.0599999999999996</c:v>
                </c:pt>
                <c:pt idx="87">
                  <c:v>5.1534246575342442</c:v>
                </c:pt>
                <c:pt idx="91">
                  <c:v>5.2328767123287694</c:v>
                </c:pt>
                <c:pt idx="92">
                  <c:v>5.1780821917808257</c:v>
                </c:pt>
                <c:pt idx="93">
                  <c:v>3.065753424657534</c:v>
                </c:pt>
                <c:pt idx="94">
                  <c:v>1.8383561643835629</c:v>
                </c:pt>
                <c:pt idx="95">
                  <c:v>5.0599999999999996</c:v>
                </c:pt>
                <c:pt idx="96">
                  <c:v>5.1534246575342442</c:v>
                </c:pt>
                <c:pt idx="97">
                  <c:v>3.065753424657534</c:v>
                </c:pt>
                <c:pt idx="98">
                  <c:v>0.41917808219178082</c:v>
                </c:pt>
                <c:pt idx="99">
                  <c:v>4.9068493150684933</c:v>
                </c:pt>
                <c:pt idx="100">
                  <c:v>4.9068493150684933</c:v>
                </c:pt>
                <c:pt idx="101">
                  <c:v>5.2328767123287694</c:v>
                </c:pt>
                <c:pt idx="102">
                  <c:v>5.0191780821917824</c:v>
                </c:pt>
                <c:pt idx="103">
                  <c:v>5.1780821917808257</c:v>
                </c:pt>
                <c:pt idx="104">
                  <c:v>5.2520547945205482</c:v>
                </c:pt>
                <c:pt idx="105">
                  <c:v>5.2356164383561667</c:v>
                </c:pt>
                <c:pt idx="106">
                  <c:v>3.065753424657534</c:v>
                </c:pt>
                <c:pt idx="107">
                  <c:v>2.9863013698630136</c:v>
                </c:pt>
                <c:pt idx="108">
                  <c:v>2.3369863013698615</c:v>
                </c:pt>
                <c:pt idx="109">
                  <c:v>4.9068493150684933</c:v>
                </c:pt>
                <c:pt idx="110">
                  <c:v>5.1753424657534293</c:v>
                </c:pt>
                <c:pt idx="111">
                  <c:v>5.2328767123287694</c:v>
                </c:pt>
                <c:pt idx="112">
                  <c:v>5.2328767123287694</c:v>
                </c:pt>
                <c:pt idx="113">
                  <c:v>5.2328767123287694</c:v>
                </c:pt>
                <c:pt idx="114">
                  <c:v>5.2328767123287694</c:v>
                </c:pt>
                <c:pt idx="115">
                  <c:v>5.1780821917808257</c:v>
                </c:pt>
                <c:pt idx="116">
                  <c:v>5.2520547945205482</c:v>
                </c:pt>
                <c:pt idx="117">
                  <c:v>5.2356164383561667</c:v>
                </c:pt>
                <c:pt idx="118">
                  <c:v>2.9863013698630136</c:v>
                </c:pt>
                <c:pt idx="120">
                  <c:v>5.3095890410958875</c:v>
                </c:pt>
                <c:pt idx="121">
                  <c:v>5.0191780821917824</c:v>
                </c:pt>
                <c:pt idx="122">
                  <c:v>5.2328767123287694</c:v>
                </c:pt>
                <c:pt idx="123">
                  <c:v>5.0599999999999996</c:v>
                </c:pt>
                <c:pt idx="124">
                  <c:v>3.065753424657534</c:v>
                </c:pt>
                <c:pt idx="125">
                  <c:v>3.0630136986301379</c:v>
                </c:pt>
                <c:pt idx="126">
                  <c:v>0.41643835616438368</c:v>
                </c:pt>
                <c:pt idx="127">
                  <c:v>5.2383561643835641</c:v>
                </c:pt>
                <c:pt idx="128">
                  <c:v>5.3095890410958875</c:v>
                </c:pt>
                <c:pt idx="129">
                  <c:v>1.416438356164383</c:v>
                </c:pt>
                <c:pt idx="130">
                  <c:v>1.416438356164383</c:v>
                </c:pt>
                <c:pt idx="131">
                  <c:v>5.1643835616438345</c:v>
                </c:pt>
                <c:pt idx="132">
                  <c:v>1.8383561643835629</c:v>
                </c:pt>
                <c:pt idx="133">
                  <c:v>1.416438356164383</c:v>
                </c:pt>
                <c:pt idx="134">
                  <c:v>5.2383561643835641</c:v>
                </c:pt>
                <c:pt idx="135">
                  <c:v>5.1753424657534293</c:v>
                </c:pt>
                <c:pt idx="136">
                  <c:v>5.1780821917808257</c:v>
                </c:pt>
                <c:pt idx="137">
                  <c:v>4.9835616438356194</c:v>
                </c:pt>
                <c:pt idx="138">
                  <c:v>5.2383561643835641</c:v>
                </c:pt>
                <c:pt idx="139">
                  <c:v>5.1753424657534293</c:v>
                </c:pt>
                <c:pt idx="140">
                  <c:v>5.2520547945205482</c:v>
                </c:pt>
                <c:pt idx="141">
                  <c:v>5.2520547945205482</c:v>
                </c:pt>
                <c:pt idx="142">
                  <c:v>5.1643835616438345</c:v>
                </c:pt>
                <c:pt idx="143">
                  <c:v>2.3369863013698615</c:v>
                </c:pt>
                <c:pt idx="144">
                  <c:v>1.416438356164383</c:v>
                </c:pt>
                <c:pt idx="145">
                  <c:v>-1</c:v>
                </c:pt>
                <c:pt idx="146">
                  <c:v>0.41643835616438368</c:v>
                </c:pt>
                <c:pt idx="147">
                  <c:v>5.2328767123287694</c:v>
                </c:pt>
                <c:pt idx="148">
                  <c:v>5.2328767123287694</c:v>
                </c:pt>
                <c:pt idx="149">
                  <c:v>5.1643835616438345</c:v>
                </c:pt>
                <c:pt idx="150">
                  <c:v>5.3095890410958875</c:v>
                </c:pt>
                <c:pt idx="151">
                  <c:v>5.2328767123287694</c:v>
                </c:pt>
                <c:pt idx="152">
                  <c:v>2.9863013698630136</c:v>
                </c:pt>
                <c:pt idx="153">
                  <c:v>0.41643835616438368</c:v>
                </c:pt>
                <c:pt idx="154">
                  <c:v>5.0986301369863005</c:v>
                </c:pt>
                <c:pt idx="155">
                  <c:v>5.2328767123287694</c:v>
                </c:pt>
                <c:pt idx="156">
                  <c:v>5.1780821917808257</c:v>
                </c:pt>
                <c:pt idx="157">
                  <c:v>1.8383561643835629</c:v>
                </c:pt>
                <c:pt idx="158">
                  <c:v>3.44</c:v>
                </c:pt>
                <c:pt idx="159">
                  <c:v>5.2273972602739702</c:v>
                </c:pt>
                <c:pt idx="160">
                  <c:v>4.7534246575342465</c:v>
                </c:pt>
                <c:pt idx="161">
                  <c:v>5.2328767123287694</c:v>
                </c:pt>
                <c:pt idx="162">
                  <c:v>5.2328767123287694</c:v>
                </c:pt>
                <c:pt idx="163">
                  <c:v>5.2356164383561667</c:v>
                </c:pt>
                <c:pt idx="164">
                  <c:v>5.1753424657534293</c:v>
                </c:pt>
                <c:pt idx="165">
                  <c:v>5.2328767123287694</c:v>
                </c:pt>
                <c:pt idx="166">
                  <c:v>5.2328767123287694</c:v>
                </c:pt>
                <c:pt idx="167">
                  <c:v>5.2328767123287694</c:v>
                </c:pt>
                <c:pt idx="168">
                  <c:v>5.2356164383561667</c:v>
                </c:pt>
                <c:pt idx="169">
                  <c:v>5.1534246575342442</c:v>
                </c:pt>
                <c:pt idx="170">
                  <c:v>1.416438356164383</c:v>
                </c:pt>
                <c:pt idx="171">
                  <c:v>0.41917808219178082</c:v>
                </c:pt>
                <c:pt idx="172">
                  <c:v>-6.02739726027397E-2</c:v>
                </c:pt>
                <c:pt idx="173">
                  <c:v>5.1753424657534293</c:v>
                </c:pt>
                <c:pt idx="174">
                  <c:v>5.2328767123287694</c:v>
                </c:pt>
                <c:pt idx="175">
                  <c:v>5.2328767123287694</c:v>
                </c:pt>
                <c:pt idx="176">
                  <c:v>5.2356164383561667</c:v>
                </c:pt>
                <c:pt idx="177">
                  <c:v>1.416438356164383</c:v>
                </c:pt>
                <c:pt idx="178">
                  <c:v>-6.02739726027397E-2</c:v>
                </c:pt>
                <c:pt idx="179">
                  <c:v>1.8465753424657541</c:v>
                </c:pt>
                <c:pt idx="180">
                  <c:v>5.0599999999999996</c:v>
                </c:pt>
                <c:pt idx="181">
                  <c:v>5.1643835616438345</c:v>
                </c:pt>
                <c:pt idx="182">
                  <c:v>5.1643835616438345</c:v>
                </c:pt>
                <c:pt idx="183">
                  <c:v>2.9863013698630136</c:v>
                </c:pt>
                <c:pt idx="184">
                  <c:v>3.0630136986301379</c:v>
                </c:pt>
                <c:pt idx="185">
                  <c:v>3.0630136986301379</c:v>
                </c:pt>
                <c:pt idx="186">
                  <c:v>1.8465753424657541</c:v>
                </c:pt>
                <c:pt idx="187">
                  <c:v>5.1780821917808257</c:v>
                </c:pt>
                <c:pt idx="188">
                  <c:v>5.0599999999999996</c:v>
                </c:pt>
                <c:pt idx="189">
                  <c:v>5.1643835616438345</c:v>
                </c:pt>
                <c:pt idx="190">
                  <c:v>5.1643835616438345</c:v>
                </c:pt>
                <c:pt idx="191">
                  <c:v>3.0630136986301379</c:v>
                </c:pt>
                <c:pt idx="192">
                  <c:v>5.0986301369863005</c:v>
                </c:pt>
                <c:pt idx="193">
                  <c:v>5.2383561643835641</c:v>
                </c:pt>
                <c:pt idx="194">
                  <c:v>4.9068493150684933</c:v>
                </c:pt>
                <c:pt idx="195">
                  <c:v>5.2328767123287694</c:v>
                </c:pt>
                <c:pt idx="196">
                  <c:v>5.0191780821917824</c:v>
                </c:pt>
                <c:pt idx="197">
                  <c:v>5.0191780821917824</c:v>
                </c:pt>
                <c:pt idx="198">
                  <c:v>5.1780821917808257</c:v>
                </c:pt>
                <c:pt idx="199">
                  <c:v>5.1534246575342442</c:v>
                </c:pt>
                <c:pt idx="200">
                  <c:v>1.8383561643835629</c:v>
                </c:pt>
                <c:pt idx="201">
                  <c:v>4.7534246575342465</c:v>
                </c:pt>
                <c:pt idx="202">
                  <c:v>5.3095890410958875</c:v>
                </c:pt>
                <c:pt idx="203">
                  <c:v>5.1780821917808257</c:v>
                </c:pt>
                <c:pt idx="204">
                  <c:v>5.2356164383561667</c:v>
                </c:pt>
                <c:pt idx="205">
                  <c:v>5.1534246575342442</c:v>
                </c:pt>
                <c:pt idx="206">
                  <c:v>4.9835616438356194</c:v>
                </c:pt>
                <c:pt idx="207">
                  <c:v>4.9835616438356194</c:v>
                </c:pt>
                <c:pt idx="208">
                  <c:v>1.416438356164383</c:v>
                </c:pt>
                <c:pt idx="209">
                  <c:v>5.2273972602739702</c:v>
                </c:pt>
                <c:pt idx="210">
                  <c:v>4.7534246575342465</c:v>
                </c:pt>
                <c:pt idx="211">
                  <c:v>5.3095890410958875</c:v>
                </c:pt>
                <c:pt idx="212">
                  <c:v>5.3095890410958875</c:v>
                </c:pt>
                <c:pt idx="213">
                  <c:v>5.0191780821917824</c:v>
                </c:pt>
                <c:pt idx="214">
                  <c:v>5.1780821917808257</c:v>
                </c:pt>
                <c:pt idx="215">
                  <c:v>5.1643835616438345</c:v>
                </c:pt>
                <c:pt idx="216">
                  <c:v>4.9835616438356194</c:v>
                </c:pt>
                <c:pt idx="217">
                  <c:v>4.9835616438356194</c:v>
                </c:pt>
                <c:pt idx="218">
                  <c:v>2.3369863013698615</c:v>
                </c:pt>
                <c:pt idx="219">
                  <c:v>5.2273972602739702</c:v>
                </c:pt>
                <c:pt idx="220">
                  <c:v>4.58</c:v>
                </c:pt>
                <c:pt idx="221">
                  <c:v>4.7534246575342465</c:v>
                </c:pt>
                <c:pt idx="222">
                  <c:v>5.2328767123287694</c:v>
                </c:pt>
                <c:pt idx="223">
                  <c:v>5.1534246575342442</c:v>
                </c:pt>
                <c:pt idx="224">
                  <c:v>4.9835616438356194</c:v>
                </c:pt>
                <c:pt idx="225">
                  <c:v>3.065753424657534</c:v>
                </c:pt>
                <c:pt idx="226">
                  <c:v>3.065753424657534</c:v>
                </c:pt>
                <c:pt idx="227">
                  <c:v>1.416438356164383</c:v>
                </c:pt>
                <c:pt idx="228">
                  <c:v>0.41917808219178082</c:v>
                </c:pt>
                <c:pt idx="229">
                  <c:v>4.9068493150684933</c:v>
                </c:pt>
                <c:pt idx="230">
                  <c:v>5.2328767123287694</c:v>
                </c:pt>
                <c:pt idx="231">
                  <c:v>5.0191780821917824</c:v>
                </c:pt>
                <c:pt idx="232">
                  <c:v>5.1780821917808257</c:v>
                </c:pt>
                <c:pt idx="233">
                  <c:v>5.2520547945205482</c:v>
                </c:pt>
                <c:pt idx="234">
                  <c:v>5.2356164383561667</c:v>
                </c:pt>
                <c:pt idx="235">
                  <c:v>3.065753424657534</c:v>
                </c:pt>
                <c:pt idx="236">
                  <c:v>2.9863013698630136</c:v>
                </c:pt>
                <c:pt idx="237">
                  <c:v>2.3369863013698615</c:v>
                </c:pt>
                <c:pt idx="238">
                  <c:v>5.2328767123287694</c:v>
                </c:pt>
                <c:pt idx="239">
                  <c:v>5.0191780821917824</c:v>
                </c:pt>
                <c:pt idx="240">
                  <c:v>2.3369863013698615</c:v>
                </c:pt>
                <c:pt idx="241">
                  <c:v>0.41643835616438368</c:v>
                </c:pt>
                <c:pt idx="242">
                  <c:v>5.0986301369863005</c:v>
                </c:pt>
                <c:pt idx="243">
                  <c:v>5.1780821917808257</c:v>
                </c:pt>
                <c:pt idx="244">
                  <c:v>4.7534246575342465</c:v>
                </c:pt>
                <c:pt idx="245">
                  <c:v>5.3095890410958875</c:v>
                </c:pt>
                <c:pt idx="246">
                  <c:v>2.9863013698630136</c:v>
                </c:pt>
                <c:pt idx="247">
                  <c:v>2.9863013698630136</c:v>
                </c:pt>
                <c:pt idx="248">
                  <c:v>2.9863013698630136</c:v>
                </c:pt>
                <c:pt idx="249">
                  <c:v>3.0630136986301379</c:v>
                </c:pt>
                <c:pt idx="250">
                  <c:v>1.416438356164383</c:v>
                </c:pt>
                <c:pt idx="251">
                  <c:v>5.1643835616438345</c:v>
                </c:pt>
                <c:pt idx="252">
                  <c:v>2.3369863013698615</c:v>
                </c:pt>
                <c:pt idx="253">
                  <c:v>0.41643835616438368</c:v>
                </c:pt>
                <c:pt idx="254">
                  <c:v>5.0191780821917824</c:v>
                </c:pt>
                <c:pt idx="255">
                  <c:v>2.3369863013698615</c:v>
                </c:pt>
                <c:pt idx="256">
                  <c:v>0.41643835616438368</c:v>
                </c:pt>
                <c:pt idx="257">
                  <c:v>4.7534246575342465</c:v>
                </c:pt>
                <c:pt idx="258">
                  <c:v>5.2328767123287694</c:v>
                </c:pt>
                <c:pt idx="259">
                  <c:v>0.41917808219178082</c:v>
                </c:pt>
                <c:pt idx="260">
                  <c:v>5.0986301369863005</c:v>
                </c:pt>
                <c:pt idx="261">
                  <c:v>4.9068493150684933</c:v>
                </c:pt>
                <c:pt idx="262">
                  <c:v>5.1753424657534293</c:v>
                </c:pt>
                <c:pt idx="263">
                  <c:v>5.0191780821917824</c:v>
                </c:pt>
                <c:pt idx="264">
                  <c:v>5.1780821917808257</c:v>
                </c:pt>
                <c:pt idx="265">
                  <c:v>5.0599999999999996</c:v>
                </c:pt>
                <c:pt idx="266">
                  <c:v>2.3369863013698615</c:v>
                </c:pt>
                <c:pt idx="267">
                  <c:v>0.41643835616438368</c:v>
                </c:pt>
                <c:pt idx="268">
                  <c:v>0.41917808219178082</c:v>
                </c:pt>
                <c:pt idx="270">
                  <c:v>5.2328767123287694</c:v>
                </c:pt>
                <c:pt idx="271">
                  <c:v>5.2328767123287694</c:v>
                </c:pt>
                <c:pt idx="272">
                  <c:v>0.41917808219178082</c:v>
                </c:pt>
                <c:pt idx="273">
                  <c:v>5.2328767123287694</c:v>
                </c:pt>
                <c:pt idx="274">
                  <c:v>0.41917808219178082</c:v>
                </c:pt>
                <c:pt idx="275">
                  <c:v>4.9835616438356194</c:v>
                </c:pt>
                <c:pt idx="276">
                  <c:v>0.41917808219178082</c:v>
                </c:pt>
              </c:numCache>
            </c:numRef>
          </c:yVal>
        </c:ser>
        <c:axId val="56177408"/>
        <c:axId val="56179328"/>
      </c:scatterChart>
      <c:valAx>
        <c:axId val="56177408"/>
        <c:scaling>
          <c:orientation val="minMax"/>
          <c:max val="8.5"/>
          <c:min val="3.5"/>
        </c:scaling>
        <c:axPos val="b"/>
        <c:title>
          <c:tx>
            <c:rich>
              <a:bodyPr/>
              <a:lstStyle/>
              <a:p>
                <a:pPr>
                  <a:defRPr/>
                </a:pPr>
                <a:r>
                  <a:rPr lang="en-US" sz="1400"/>
                  <a:t>pH</a:t>
                </a:r>
              </a:p>
            </c:rich>
          </c:tx>
          <c:layout/>
        </c:title>
        <c:numFmt formatCode="General" sourceLinked="1"/>
        <c:tickLblPos val="nextTo"/>
        <c:crossAx val="56179328"/>
        <c:crosses val="autoZero"/>
        <c:crossBetween val="midCat"/>
        <c:majorUnit val="0.5"/>
      </c:valAx>
      <c:valAx>
        <c:axId val="56179328"/>
        <c:scaling>
          <c:orientation val="minMax"/>
          <c:max val="6"/>
          <c:min val="0"/>
        </c:scaling>
        <c:axPos val="l"/>
        <c:majorGridlines>
          <c:spPr>
            <a:ln w="9525" cap="flat" cmpd="sng" algn="ctr">
              <a:solidFill>
                <a:schemeClr val="dk1">
                  <a:shade val="95000"/>
                  <a:satMod val="105000"/>
                </a:schemeClr>
              </a:solidFill>
              <a:prstDash val="solid"/>
            </a:ln>
            <a:effectLst/>
          </c:spPr>
        </c:majorGridlines>
        <c:title>
          <c:tx>
            <c:rich>
              <a:bodyPr rot="-5400000" vert="horz"/>
              <a:lstStyle/>
              <a:p>
                <a:pPr>
                  <a:defRPr/>
                </a:pPr>
                <a:r>
                  <a:rPr lang="en-US" sz="1400"/>
                  <a:t>Meter</a:t>
                </a:r>
                <a:r>
                  <a:rPr lang="en-US" sz="1400" baseline="0"/>
                  <a:t> Age in Years</a:t>
                </a:r>
                <a:endParaRPr lang="en-US" sz="1400"/>
              </a:p>
            </c:rich>
          </c:tx>
          <c:layout/>
        </c:title>
        <c:numFmt formatCode="0" sourceLinked="0"/>
        <c:tickLblPos val="nextTo"/>
        <c:crossAx val="56177408"/>
        <c:crosses val="autoZero"/>
        <c:crossBetween val="midCat"/>
      </c:valAx>
      <c:spPr>
        <a:noFill/>
        <a:effectLst/>
      </c:spPr>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2002 pH Average</a:t>
            </a:r>
            <a:r>
              <a:rPr lang="en-US" baseline="0"/>
              <a:t> Values</a:t>
            </a:r>
            <a:endParaRPr lang="en-US"/>
          </a:p>
        </c:rich>
      </c:tx>
      <c:layout/>
    </c:title>
    <c:plotArea>
      <c:layout/>
      <c:scatterChart>
        <c:scatterStyle val="lineMarker"/>
        <c:ser>
          <c:idx val="0"/>
          <c:order val="0"/>
          <c:tx>
            <c:strRef>
              <c:f>'2002'!$O$1</c:f>
              <c:strCache>
                <c:ptCount val="1"/>
                <c:pt idx="0">
                  <c:v>Age in 2002</c:v>
                </c:pt>
              </c:strCache>
            </c:strRef>
          </c:tx>
          <c:spPr>
            <a:ln w="28575">
              <a:noFill/>
            </a:ln>
          </c:spPr>
          <c:trendline>
            <c:trendlineType val="linear"/>
            <c:dispRSqr val="1"/>
            <c:trendlineLbl>
              <c:layout>
                <c:manualLayout>
                  <c:x val="2.5144158373359413E-3"/>
                  <c:y val="4.8041957655000307E-2"/>
                </c:manualLayout>
              </c:layout>
              <c:numFmt formatCode="General" sourceLinked="0"/>
            </c:trendlineLbl>
          </c:trendline>
          <c:xVal>
            <c:numRef>
              <c:f>'2002'!$I$2:$I$356</c:f>
              <c:numCache>
                <c:formatCode>General</c:formatCode>
                <c:ptCount val="355"/>
                <c:pt idx="0">
                  <c:v>7.7</c:v>
                </c:pt>
                <c:pt idx="1">
                  <c:v>7.83</c:v>
                </c:pt>
                <c:pt idx="2">
                  <c:v>7.8</c:v>
                </c:pt>
                <c:pt idx="3">
                  <c:v>7.33</c:v>
                </c:pt>
                <c:pt idx="4">
                  <c:v>7.7</c:v>
                </c:pt>
                <c:pt idx="5">
                  <c:v>7.7700000000000014</c:v>
                </c:pt>
                <c:pt idx="6">
                  <c:v>8.2000000000000011</c:v>
                </c:pt>
                <c:pt idx="7">
                  <c:v>8.2299999999999986</c:v>
                </c:pt>
                <c:pt idx="8">
                  <c:v>8.0300000000000011</c:v>
                </c:pt>
                <c:pt idx="9">
                  <c:v>7.9</c:v>
                </c:pt>
                <c:pt idx="10">
                  <c:v>7.3</c:v>
                </c:pt>
                <c:pt idx="11">
                  <c:v>7.03</c:v>
                </c:pt>
                <c:pt idx="12">
                  <c:v>8.17</c:v>
                </c:pt>
                <c:pt idx="13">
                  <c:v>8.4</c:v>
                </c:pt>
                <c:pt idx="14">
                  <c:v>8.2000000000000011</c:v>
                </c:pt>
                <c:pt idx="15">
                  <c:v>8</c:v>
                </c:pt>
                <c:pt idx="16">
                  <c:v>7.6</c:v>
                </c:pt>
                <c:pt idx="17">
                  <c:v>7.88</c:v>
                </c:pt>
                <c:pt idx="18">
                  <c:v>7.87</c:v>
                </c:pt>
                <c:pt idx="19">
                  <c:v>8.17</c:v>
                </c:pt>
                <c:pt idx="20">
                  <c:v>7.63</c:v>
                </c:pt>
                <c:pt idx="21">
                  <c:v>7.07</c:v>
                </c:pt>
                <c:pt idx="22">
                  <c:v>7.6499999999999995</c:v>
                </c:pt>
                <c:pt idx="25">
                  <c:v>7.8</c:v>
                </c:pt>
                <c:pt idx="26">
                  <c:v>8.3000000000000007</c:v>
                </c:pt>
                <c:pt idx="27">
                  <c:v>8.07</c:v>
                </c:pt>
                <c:pt idx="28">
                  <c:v>7.58</c:v>
                </c:pt>
                <c:pt idx="29">
                  <c:v>7.8</c:v>
                </c:pt>
                <c:pt idx="30">
                  <c:v>7.6499999999999995</c:v>
                </c:pt>
                <c:pt idx="31">
                  <c:v>8.129999999999999</c:v>
                </c:pt>
                <c:pt idx="32">
                  <c:v>8.27</c:v>
                </c:pt>
                <c:pt idx="33">
                  <c:v>8.2000000000000011</c:v>
                </c:pt>
                <c:pt idx="34">
                  <c:v>8.15</c:v>
                </c:pt>
                <c:pt idx="35">
                  <c:v>7.57</c:v>
                </c:pt>
                <c:pt idx="36">
                  <c:v>7.8</c:v>
                </c:pt>
                <c:pt idx="37">
                  <c:v>8.3000000000000007</c:v>
                </c:pt>
                <c:pt idx="38">
                  <c:v>8.17</c:v>
                </c:pt>
                <c:pt idx="39">
                  <c:v>8.17</c:v>
                </c:pt>
                <c:pt idx="40">
                  <c:v>7.63</c:v>
                </c:pt>
                <c:pt idx="41">
                  <c:v>7.87</c:v>
                </c:pt>
                <c:pt idx="42">
                  <c:v>7.9</c:v>
                </c:pt>
                <c:pt idx="43">
                  <c:v>8.33</c:v>
                </c:pt>
                <c:pt idx="44">
                  <c:v>8.2299999999999986</c:v>
                </c:pt>
                <c:pt idx="45">
                  <c:v>8.2000000000000011</c:v>
                </c:pt>
                <c:pt idx="46">
                  <c:v>8.1</c:v>
                </c:pt>
                <c:pt idx="47">
                  <c:v>7.4700000000000024</c:v>
                </c:pt>
                <c:pt idx="48">
                  <c:v>7.37</c:v>
                </c:pt>
                <c:pt idx="49">
                  <c:v>7.5</c:v>
                </c:pt>
                <c:pt idx="50">
                  <c:v>7.87</c:v>
                </c:pt>
                <c:pt idx="51">
                  <c:v>8</c:v>
                </c:pt>
                <c:pt idx="52">
                  <c:v>8.0300000000000011</c:v>
                </c:pt>
                <c:pt idx="53">
                  <c:v>7.33</c:v>
                </c:pt>
                <c:pt idx="54">
                  <c:v>8.1</c:v>
                </c:pt>
                <c:pt idx="55">
                  <c:v>7.4700000000000024</c:v>
                </c:pt>
                <c:pt idx="56">
                  <c:v>7.4</c:v>
                </c:pt>
                <c:pt idx="57">
                  <c:v>7.42</c:v>
                </c:pt>
                <c:pt idx="58">
                  <c:v>7.03</c:v>
                </c:pt>
                <c:pt idx="59">
                  <c:v>7.57</c:v>
                </c:pt>
                <c:pt idx="60">
                  <c:v>7.2700000000000014</c:v>
                </c:pt>
                <c:pt idx="62">
                  <c:v>7.2</c:v>
                </c:pt>
                <c:pt idx="63">
                  <c:v>7.2</c:v>
                </c:pt>
                <c:pt idx="64">
                  <c:v>7</c:v>
                </c:pt>
                <c:pt idx="65">
                  <c:v>6.83</c:v>
                </c:pt>
                <c:pt idx="66">
                  <c:v>7.63</c:v>
                </c:pt>
                <c:pt idx="67">
                  <c:v>7.8</c:v>
                </c:pt>
                <c:pt idx="68">
                  <c:v>7.53</c:v>
                </c:pt>
                <c:pt idx="69">
                  <c:v>7.6</c:v>
                </c:pt>
                <c:pt idx="70">
                  <c:v>7.5</c:v>
                </c:pt>
                <c:pt idx="71">
                  <c:v>8.120000000000001</c:v>
                </c:pt>
                <c:pt idx="72">
                  <c:v>7.98</c:v>
                </c:pt>
                <c:pt idx="73">
                  <c:v>8.1</c:v>
                </c:pt>
                <c:pt idx="74">
                  <c:v>8.3000000000000007</c:v>
                </c:pt>
                <c:pt idx="75">
                  <c:v>7.45</c:v>
                </c:pt>
                <c:pt idx="76">
                  <c:v>7.02</c:v>
                </c:pt>
                <c:pt idx="77">
                  <c:v>7.48</c:v>
                </c:pt>
                <c:pt idx="78">
                  <c:v>7.3</c:v>
                </c:pt>
                <c:pt idx="79">
                  <c:v>8.5</c:v>
                </c:pt>
                <c:pt idx="80">
                  <c:v>7.8</c:v>
                </c:pt>
                <c:pt idx="81">
                  <c:v>7.33</c:v>
                </c:pt>
                <c:pt idx="82">
                  <c:v>6.83</c:v>
                </c:pt>
                <c:pt idx="83">
                  <c:v>7.3</c:v>
                </c:pt>
                <c:pt idx="84">
                  <c:v>7.57</c:v>
                </c:pt>
                <c:pt idx="85">
                  <c:v>8.4</c:v>
                </c:pt>
                <c:pt idx="86">
                  <c:v>8.2000000000000011</c:v>
                </c:pt>
                <c:pt idx="87">
                  <c:v>8.2000000000000011</c:v>
                </c:pt>
                <c:pt idx="88">
                  <c:v>7.8</c:v>
                </c:pt>
                <c:pt idx="89">
                  <c:v>7.07</c:v>
                </c:pt>
                <c:pt idx="90">
                  <c:v>8.2000000000000011</c:v>
                </c:pt>
                <c:pt idx="91">
                  <c:v>8.2299999999999986</c:v>
                </c:pt>
                <c:pt idx="92">
                  <c:v>8.8000000000000007</c:v>
                </c:pt>
                <c:pt idx="93">
                  <c:v>7.7</c:v>
                </c:pt>
                <c:pt idx="94">
                  <c:v>7.4</c:v>
                </c:pt>
                <c:pt idx="95">
                  <c:v>7.57</c:v>
                </c:pt>
                <c:pt idx="96">
                  <c:v>7.8</c:v>
                </c:pt>
                <c:pt idx="97">
                  <c:v>7.6</c:v>
                </c:pt>
                <c:pt idx="98">
                  <c:v>8.2000000000000011</c:v>
                </c:pt>
                <c:pt idx="99">
                  <c:v>7.6</c:v>
                </c:pt>
                <c:pt idx="102">
                  <c:v>7.3199999999999985</c:v>
                </c:pt>
                <c:pt idx="103">
                  <c:v>6.9300000000000024</c:v>
                </c:pt>
                <c:pt idx="104">
                  <c:v>7</c:v>
                </c:pt>
                <c:pt idx="105">
                  <c:v>7.6</c:v>
                </c:pt>
                <c:pt idx="106">
                  <c:v>8</c:v>
                </c:pt>
                <c:pt idx="107">
                  <c:v>7.9700000000000024</c:v>
                </c:pt>
                <c:pt idx="108">
                  <c:v>7.88</c:v>
                </c:pt>
                <c:pt idx="109">
                  <c:v>7.73</c:v>
                </c:pt>
                <c:pt idx="110">
                  <c:v>8.02</c:v>
                </c:pt>
                <c:pt idx="111">
                  <c:v>7.98</c:v>
                </c:pt>
                <c:pt idx="112">
                  <c:v>7.6</c:v>
                </c:pt>
                <c:pt idx="113">
                  <c:v>7.37</c:v>
                </c:pt>
                <c:pt idx="114">
                  <c:v>7.6</c:v>
                </c:pt>
                <c:pt idx="115">
                  <c:v>7.4</c:v>
                </c:pt>
                <c:pt idx="116">
                  <c:v>7.5</c:v>
                </c:pt>
                <c:pt idx="117">
                  <c:v>7.7</c:v>
                </c:pt>
                <c:pt idx="118">
                  <c:v>7.13</c:v>
                </c:pt>
                <c:pt idx="119">
                  <c:v>6.8</c:v>
                </c:pt>
                <c:pt idx="120">
                  <c:v>6.6</c:v>
                </c:pt>
                <c:pt idx="121">
                  <c:v>6.73</c:v>
                </c:pt>
                <c:pt idx="122">
                  <c:v>7.4</c:v>
                </c:pt>
                <c:pt idx="123">
                  <c:v>7.7</c:v>
                </c:pt>
                <c:pt idx="124">
                  <c:v>6.5</c:v>
                </c:pt>
                <c:pt idx="125">
                  <c:v>5.9</c:v>
                </c:pt>
                <c:pt idx="127">
                  <c:v>7.23</c:v>
                </c:pt>
                <c:pt idx="128">
                  <c:v>7.1</c:v>
                </c:pt>
                <c:pt idx="129">
                  <c:v>7.7</c:v>
                </c:pt>
                <c:pt idx="130">
                  <c:v>7.9300000000000024</c:v>
                </c:pt>
                <c:pt idx="131">
                  <c:v>7.87</c:v>
                </c:pt>
                <c:pt idx="132">
                  <c:v>7.9</c:v>
                </c:pt>
                <c:pt idx="133">
                  <c:v>7.8</c:v>
                </c:pt>
                <c:pt idx="134">
                  <c:v>8.5300000000000011</c:v>
                </c:pt>
                <c:pt idx="135">
                  <c:v>6.2</c:v>
                </c:pt>
                <c:pt idx="136">
                  <c:v>6.23</c:v>
                </c:pt>
                <c:pt idx="138">
                  <c:v>7.7700000000000014</c:v>
                </c:pt>
                <c:pt idx="139">
                  <c:v>7.7700000000000014</c:v>
                </c:pt>
                <c:pt idx="140">
                  <c:v>7.4300000000000024</c:v>
                </c:pt>
                <c:pt idx="141">
                  <c:v>6.73</c:v>
                </c:pt>
                <c:pt idx="142">
                  <c:v>6.7</c:v>
                </c:pt>
                <c:pt idx="143">
                  <c:v>6.5</c:v>
                </c:pt>
                <c:pt idx="144">
                  <c:v>7.73</c:v>
                </c:pt>
                <c:pt idx="145">
                  <c:v>5.9700000000000024</c:v>
                </c:pt>
                <c:pt idx="146">
                  <c:v>7.42</c:v>
                </c:pt>
                <c:pt idx="147">
                  <c:v>6.5</c:v>
                </c:pt>
                <c:pt idx="148">
                  <c:v>7.2700000000000014</c:v>
                </c:pt>
                <c:pt idx="150">
                  <c:v>6.8</c:v>
                </c:pt>
                <c:pt idx="151">
                  <c:v>6.6</c:v>
                </c:pt>
                <c:pt idx="152">
                  <c:v>6.7</c:v>
                </c:pt>
                <c:pt idx="153">
                  <c:v>6.98</c:v>
                </c:pt>
                <c:pt idx="154">
                  <c:v>8.1</c:v>
                </c:pt>
                <c:pt idx="155">
                  <c:v>6.8</c:v>
                </c:pt>
                <c:pt idx="156">
                  <c:v>7.6</c:v>
                </c:pt>
                <c:pt idx="157">
                  <c:v>6.87</c:v>
                </c:pt>
                <c:pt idx="158">
                  <c:v>7.4700000000000024</c:v>
                </c:pt>
                <c:pt idx="159">
                  <c:v>6.3</c:v>
                </c:pt>
                <c:pt idx="160">
                  <c:v>6.3</c:v>
                </c:pt>
                <c:pt idx="161">
                  <c:v>7.67</c:v>
                </c:pt>
                <c:pt idx="162">
                  <c:v>7.4300000000000024</c:v>
                </c:pt>
                <c:pt idx="163">
                  <c:v>7.73</c:v>
                </c:pt>
                <c:pt idx="164">
                  <c:v>7.07</c:v>
                </c:pt>
                <c:pt idx="165">
                  <c:v>7.9700000000000024</c:v>
                </c:pt>
                <c:pt idx="166">
                  <c:v>7.1</c:v>
                </c:pt>
                <c:pt idx="167">
                  <c:v>7.2</c:v>
                </c:pt>
                <c:pt idx="168">
                  <c:v>7.73</c:v>
                </c:pt>
                <c:pt idx="169">
                  <c:v>7.13</c:v>
                </c:pt>
                <c:pt idx="170">
                  <c:v>7.2</c:v>
                </c:pt>
                <c:pt idx="173">
                  <c:v>6.9700000000000024</c:v>
                </c:pt>
                <c:pt idx="174">
                  <c:v>6.37</c:v>
                </c:pt>
                <c:pt idx="175">
                  <c:v>6.4300000000000024</c:v>
                </c:pt>
                <c:pt idx="176">
                  <c:v>6.53</c:v>
                </c:pt>
                <c:pt idx="177">
                  <c:v>7.03</c:v>
                </c:pt>
                <c:pt idx="178">
                  <c:v>6.67</c:v>
                </c:pt>
                <c:pt idx="179">
                  <c:v>7.9300000000000024</c:v>
                </c:pt>
                <c:pt idx="180">
                  <c:v>6.5</c:v>
                </c:pt>
                <c:pt idx="181">
                  <c:v>6.9</c:v>
                </c:pt>
                <c:pt idx="182">
                  <c:v>6.4700000000000024</c:v>
                </c:pt>
                <c:pt idx="183">
                  <c:v>6.6</c:v>
                </c:pt>
                <c:pt idx="184">
                  <c:v>6.9700000000000024</c:v>
                </c:pt>
                <c:pt idx="185">
                  <c:v>7.37</c:v>
                </c:pt>
                <c:pt idx="186">
                  <c:v>7.9</c:v>
                </c:pt>
                <c:pt idx="187">
                  <c:v>7.67</c:v>
                </c:pt>
                <c:pt idx="188">
                  <c:v>6.87</c:v>
                </c:pt>
                <c:pt idx="189">
                  <c:v>6.63</c:v>
                </c:pt>
                <c:pt idx="190">
                  <c:v>7.07</c:v>
                </c:pt>
                <c:pt idx="191">
                  <c:v>7.4</c:v>
                </c:pt>
                <c:pt idx="192">
                  <c:v>8</c:v>
                </c:pt>
                <c:pt idx="193">
                  <c:v>7.8</c:v>
                </c:pt>
                <c:pt idx="194">
                  <c:v>7.67</c:v>
                </c:pt>
                <c:pt idx="195">
                  <c:v>7.6499999999999995</c:v>
                </c:pt>
                <c:pt idx="196">
                  <c:v>7.8</c:v>
                </c:pt>
                <c:pt idx="198">
                  <c:v>7.63</c:v>
                </c:pt>
                <c:pt idx="199">
                  <c:v>8.1</c:v>
                </c:pt>
                <c:pt idx="200">
                  <c:v>7.4300000000000024</c:v>
                </c:pt>
                <c:pt idx="201">
                  <c:v>8.0300000000000011</c:v>
                </c:pt>
                <c:pt idx="202">
                  <c:v>7.9</c:v>
                </c:pt>
                <c:pt idx="203">
                  <c:v>7.2700000000000014</c:v>
                </c:pt>
                <c:pt idx="204">
                  <c:v>7.17</c:v>
                </c:pt>
                <c:pt idx="205">
                  <c:v>7.67</c:v>
                </c:pt>
                <c:pt idx="206">
                  <c:v>7.57</c:v>
                </c:pt>
                <c:pt idx="207">
                  <c:v>7.7</c:v>
                </c:pt>
                <c:pt idx="208">
                  <c:v>7.83</c:v>
                </c:pt>
                <c:pt idx="210">
                  <c:v>7.57</c:v>
                </c:pt>
                <c:pt idx="211">
                  <c:v>7.7700000000000014</c:v>
                </c:pt>
                <c:pt idx="212">
                  <c:v>7.63</c:v>
                </c:pt>
                <c:pt idx="213">
                  <c:v>7.4</c:v>
                </c:pt>
                <c:pt idx="214">
                  <c:v>7.57</c:v>
                </c:pt>
                <c:pt idx="215">
                  <c:v>7.6</c:v>
                </c:pt>
                <c:pt idx="216">
                  <c:v>7.4</c:v>
                </c:pt>
                <c:pt idx="217">
                  <c:v>7.6</c:v>
                </c:pt>
                <c:pt idx="218">
                  <c:v>7.67</c:v>
                </c:pt>
                <c:pt idx="219">
                  <c:v>7.37</c:v>
                </c:pt>
                <c:pt idx="220">
                  <c:v>7.6</c:v>
                </c:pt>
                <c:pt idx="221">
                  <c:v>7.33</c:v>
                </c:pt>
                <c:pt idx="222">
                  <c:v>7.7</c:v>
                </c:pt>
                <c:pt idx="223">
                  <c:v>7.8</c:v>
                </c:pt>
                <c:pt idx="224">
                  <c:v>6.8</c:v>
                </c:pt>
                <c:pt idx="225">
                  <c:v>8</c:v>
                </c:pt>
                <c:pt idx="226">
                  <c:v>6.8</c:v>
                </c:pt>
                <c:pt idx="227">
                  <c:v>6.68</c:v>
                </c:pt>
                <c:pt idx="228">
                  <c:v>8</c:v>
                </c:pt>
                <c:pt idx="229">
                  <c:v>6.3</c:v>
                </c:pt>
                <c:pt idx="230">
                  <c:v>8.1</c:v>
                </c:pt>
                <c:pt idx="231">
                  <c:v>7.8</c:v>
                </c:pt>
                <c:pt idx="232">
                  <c:v>6.22</c:v>
                </c:pt>
                <c:pt idx="233">
                  <c:v>8</c:v>
                </c:pt>
                <c:pt idx="234">
                  <c:v>7.4</c:v>
                </c:pt>
                <c:pt idx="235">
                  <c:v>6.55</c:v>
                </c:pt>
                <c:pt idx="237">
                  <c:v>7.7700000000000014</c:v>
                </c:pt>
                <c:pt idx="238">
                  <c:v>7.8</c:v>
                </c:pt>
                <c:pt idx="239">
                  <c:v>7.5</c:v>
                </c:pt>
                <c:pt idx="240">
                  <c:v>7.5</c:v>
                </c:pt>
                <c:pt idx="241">
                  <c:v>7.3</c:v>
                </c:pt>
                <c:pt idx="242">
                  <c:v>7.7</c:v>
                </c:pt>
                <c:pt idx="243">
                  <c:v>8.0300000000000011</c:v>
                </c:pt>
                <c:pt idx="244">
                  <c:v>7.4700000000000024</c:v>
                </c:pt>
                <c:pt idx="245">
                  <c:v>8.27</c:v>
                </c:pt>
                <c:pt idx="246">
                  <c:v>7.4</c:v>
                </c:pt>
                <c:pt idx="247">
                  <c:v>7.83</c:v>
                </c:pt>
                <c:pt idx="248">
                  <c:v>7.4</c:v>
                </c:pt>
                <c:pt idx="249">
                  <c:v>7.1</c:v>
                </c:pt>
                <c:pt idx="250">
                  <c:v>6.83</c:v>
                </c:pt>
                <c:pt idx="251">
                  <c:v>7.2700000000000014</c:v>
                </c:pt>
                <c:pt idx="252">
                  <c:v>6.83</c:v>
                </c:pt>
                <c:pt idx="253">
                  <c:v>7.6</c:v>
                </c:pt>
                <c:pt idx="254">
                  <c:v>7.87</c:v>
                </c:pt>
                <c:pt idx="255">
                  <c:v>7.4</c:v>
                </c:pt>
                <c:pt idx="256">
                  <c:v>7.13</c:v>
                </c:pt>
                <c:pt idx="257">
                  <c:v>6.73</c:v>
                </c:pt>
                <c:pt idx="261">
                  <c:v>6.9</c:v>
                </c:pt>
                <c:pt idx="262">
                  <c:v>7.7</c:v>
                </c:pt>
                <c:pt idx="263">
                  <c:v>7.7</c:v>
                </c:pt>
                <c:pt idx="264">
                  <c:v>7.5</c:v>
                </c:pt>
                <c:pt idx="265">
                  <c:v>7.37</c:v>
                </c:pt>
                <c:pt idx="266">
                  <c:v>7.7</c:v>
                </c:pt>
                <c:pt idx="267">
                  <c:v>7.3</c:v>
                </c:pt>
                <c:pt idx="268">
                  <c:v>7.6</c:v>
                </c:pt>
                <c:pt idx="269">
                  <c:v>7.2</c:v>
                </c:pt>
                <c:pt idx="270">
                  <c:v>7.57</c:v>
                </c:pt>
                <c:pt idx="271">
                  <c:v>6.7</c:v>
                </c:pt>
                <c:pt idx="272">
                  <c:v>7.6</c:v>
                </c:pt>
                <c:pt idx="273">
                  <c:v>7.4</c:v>
                </c:pt>
                <c:pt idx="275">
                  <c:v>8.43</c:v>
                </c:pt>
                <c:pt idx="276">
                  <c:v>7.87</c:v>
                </c:pt>
                <c:pt idx="277">
                  <c:v>7.37</c:v>
                </c:pt>
                <c:pt idx="278">
                  <c:v>7.2</c:v>
                </c:pt>
                <c:pt idx="279">
                  <c:v>7.1</c:v>
                </c:pt>
                <c:pt idx="280">
                  <c:v>7.4</c:v>
                </c:pt>
                <c:pt idx="281">
                  <c:v>7.9</c:v>
                </c:pt>
                <c:pt idx="282">
                  <c:v>8.129999999999999</c:v>
                </c:pt>
                <c:pt idx="283">
                  <c:v>8.3700000000000028</c:v>
                </c:pt>
                <c:pt idx="284">
                  <c:v>8.2000000000000011</c:v>
                </c:pt>
                <c:pt idx="285">
                  <c:v>7.7700000000000014</c:v>
                </c:pt>
                <c:pt idx="286">
                  <c:v>7.33</c:v>
                </c:pt>
                <c:pt idx="287">
                  <c:v>7.4</c:v>
                </c:pt>
                <c:pt idx="288">
                  <c:v>7.2</c:v>
                </c:pt>
                <c:pt idx="289">
                  <c:v>6.73</c:v>
                </c:pt>
                <c:pt idx="290">
                  <c:v>7.17</c:v>
                </c:pt>
                <c:pt idx="291">
                  <c:v>7.67</c:v>
                </c:pt>
                <c:pt idx="292">
                  <c:v>7.88</c:v>
                </c:pt>
                <c:pt idx="293">
                  <c:v>7.13</c:v>
                </c:pt>
                <c:pt idx="294">
                  <c:v>6.13</c:v>
                </c:pt>
                <c:pt idx="295">
                  <c:v>6.83</c:v>
                </c:pt>
                <c:pt idx="296">
                  <c:v>7.8</c:v>
                </c:pt>
                <c:pt idx="297">
                  <c:v>7.73</c:v>
                </c:pt>
                <c:pt idx="300">
                  <c:v>7.5</c:v>
                </c:pt>
                <c:pt idx="301">
                  <c:v>7.8</c:v>
                </c:pt>
                <c:pt idx="302">
                  <c:v>8</c:v>
                </c:pt>
                <c:pt idx="303">
                  <c:v>7.63</c:v>
                </c:pt>
                <c:pt idx="304">
                  <c:v>8.2000000000000011</c:v>
                </c:pt>
                <c:pt idx="305">
                  <c:v>7.52</c:v>
                </c:pt>
                <c:pt idx="306">
                  <c:v>8.2000000000000011</c:v>
                </c:pt>
                <c:pt idx="307">
                  <c:v>7.63</c:v>
                </c:pt>
                <c:pt idx="308">
                  <c:v>7.7</c:v>
                </c:pt>
                <c:pt idx="309">
                  <c:v>7.7</c:v>
                </c:pt>
                <c:pt idx="310">
                  <c:v>7.5</c:v>
                </c:pt>
                <c:pt idx="311">
                  <c:v>7.5</c:v>
                </c:pt>
              </c:numCache>
            </c:numRef>
          </c:xVal>
          <c:yVal>
            <c:numRef>
              <c:f>'2002'!$O$2:$O$356</c:f>
              <c:numCache>
                <c:formatCode>0.00</c:formatCode>
                <c:ptCount val="355"/>
                <c:pt idx="0">
                  <c:v>0.26849315068493135</c:v>
                </c:pt>
                <c:pt idx="1">
                  <c:v>0.99726027397260231</c:v>
                </c:pt>
                <c:pt idx="2">
                  <c:v>1.1506849315068504</c:v>
                </c:pt>
                <c:pt idx="3">
                  <c:v>1.2465753424657535</c:v>
                </c:pt>
                <c:pt idx="4">
                  <c:v>1.3232876712328767</c:v>
                </c:pt>
                <c:pt idx="5">
                  <c:v>1.4</c:v>
                </c:pt>
                <c:pt idx="6">
                  <c:v>1.4958904109589035</c:v>
                </c:pt>
                <c:pt idx="7">
                  <c:v>1.5726027397260285</c:v>
                </c:pt>
                <c:pt idx="8">
                  <c:v>1.6493150684931515</c:v>
                </c:pt>
                <c:pt idx="9">
                  <c:v>1.7260273972602738</c:v>
                </c:pt>
                <c:pt idx="10">
                  <c:v>1.8027397260273972</c:v>
                </c:pt>
                <c:pt idx="11">
                  <c:v>1.8986301369863026</c:v>
                </c:pt>
                <c:pt idx="12">
                  <c:v>0</c:v>
                </c:pt>
                <c:pt idx="13">
                  <c:v>0.99726027397260231</c:v>
                </c:pt>
                <c:pt idx="14">
                  <c:v>1.0739726027397258</c:v>
                </c:pt>
                <c:pt idx="15">
                  <c:v>1.1506849315068504</c:v>
                </c:pt>
                <c:pt idx="16">
                  <c:v>1.2465753424657535</c:v>
                </c:pt>
                <c:pt idx="17">
                  <c:v>1.4</c:v>
                </c:pt>
                <c:pt idx="18">
                  <c:v>1.4958904109589035</c:v>
                </c:pt>
                <c:pt idx="19">
                  <c:v>1.5726027397260285</c:v>
                </c:pt>
                <c:pt idx="20">
                  <c:v>1.6493150684931515</c:v>
                </c:pt>
                <c:pt idx="21">
                  <c:v>1.7260273972602738</c:v>
                </c:pt>
                <c:pt idx="22">
                  <c:v>1.8027397260273972</c:v>
                </c:pt>
                <c:pt idx="25">
                  <c:v>1.1506849315068504</c:v>
                </c:pt>
                <c:pt idx="26">
                  <c:v>1.2575342465753414</c:v>
                </c:pt>
                <c:pt idx="27">
                  <c:v>1.3342465753424657</c:v>
                </c:pt>
                <c:pt idx="28">
                  <c:v>1.5068493150684923</c:v>
                </c:pt>
                <c:pt idx="29">
                  <c:v>1.5835616438356157</c:v>
                </c:pt>
                <c:pt idx="30">
                  <c:v>1.6602739726027407</c:v>
                </c:pt>
                <c:pt idx="31">
                  <c:v>1.7643835616438368</c:v>
                </c:pt>
                <c:pt idx="32">
                  <c:v>1.832876712328767</c:v>
                </c:pt>
                <c:pt idx="33">
                  <c:v>1.9095890410958904</c:v>
                </c:pt>
                <c:pt idx="34">
                  <c:v>1.9863013698630145</c:v>
                </c:pt>
                <c:pt idx="35">
                  <c:v>2.0630136986301384</c:v>
                </c:pt>
                <c:pt idx="36">
                  <c:v>2.1589041095890407</c:v>
                </c:pt>
                <c:pt idx="37">
                  <c:v>0</c:v>
                </c:pt>
                <c:pt idx="38">
                  <c:v>0</c:v>
                </c:pt>
                <c:pt idx="39">
                  <c:v>7.6712328767123333E-2</c:v>
                </c:pt>
                <c:pt idx="40">
                  <c:v>0.44109589041095876</c:v>
                </c:pt>
                <c:pt idx="41">
                  <c:v>0.99726027397260231</c:v>
                </c:pt>
                <c:pt idx="42">
                  <c:v>1.0739726027397258</c:v>
                </c:pt>
                <c:pt idx="43">
                  <c:v>1.4109589041095891</c:v>
                </c:pt>
                <c:pt idx="44">
                  <c:v>1.5726027397260285</c:v>
                </c:pt>
                <c:pt idx="45">
                  <c:v>1.6493150684931515</c:v>
                </c:pt>
                <c:pt idx="46">
                  <c:v>1.7260273972602738</c:v>
                </c:pt>
                <c:pt idx="47">
                  <c:v>1.8027397260273972</c:v>
                </c:pt>
                <c:pt idx="48">
                  <c:v>1.8986301369863026</c:v>
                </c:pt>
                <c:pt idx="49">
                  <c:v>0</c:v>
                </c:pt>
                <c:pt idx="50">
                  <c:v>0</c:v>
                </c:pt>
                <c:pt idx="51">
                  <c:v>0</c:v>
                </c:pt>
                <c:pt idx="52">
                  <c:v>9.5890410958904146E-2</c:v>
                </c:pt>
                <c:pt idx="53">
                  <c:v>0.15342465753424667</c:v>
                </c:pt>
                <c:pt idx="54">
                  <c:v>0.15342465753424667</c:v>
                </c:pt>
                <c:pt idx="55">
                  <c:v>0.76712328767123283</c:v>
                </c:pt>
                <c:pt idx="56">
                  <c:v>0.84383561643835692</c:v>
                </c:pt>
                <c:pt idx="57">
                  <c:v>0.92054794520547945</c:v>
                </c:pt>
                <c:pt idx="58">
                  <c:v>0.99726027397260231</c:v>
                </c:pt>
                <c:pt idx="59">
                  <c:v>1.0739726027397258</c:v>
                </c:pt>
                <c:pt idx="60">
                  <c:v>1.0931506849315078</c:v>
                </c:pt>
                <c:pt idx="62">
                  <c:v>0.99726027397260231</c:v>
                </c:pt>
                <c:pt idx="63">
                  <c:v>1.0739726027397258</c:v>
                </c:pt>
                <c:pt idx="64">
                  <c:v>1.1506849315068504</c:v>
                </c:pt>
                <c:pt idx="65">
                  <c:v>1.2465753424657535</c:v>
                </c:pt>
                <c:pt idx="66">
                  <c:v>1.2657534246575348</c:v>
                </c:pt>
                <c:pt idx="67">
                  <c:v>1.3424657534246576</c:v>
                </c:pt>
                <c:pt idx="68">
                  <c:v>1.4191780821917808</c:v>
                </c:pt>
                <c:pt idx="69">
                  <c:v>1.4958904109589035</c:v>
                </c:pt>
                <c:pt idx="70">
                  <c:v>1.5917808219178089</c:v>
                </c:pt>
                <c:pt idx="71">
                  <c:v>0.17260273972602741</c:v>
                </c:pt>
                <c:pt idx="72">
                  <c:v>1.0164383561643828</c:v>
                </c:pt>
                <c:pt idx="73">
                  <c:v>1.0931506849315078</c:v>
                </c:pt>
                <c:pt idx="74">
                  <c:v>1.189041095890411</c:v>
                </c:pt>
                <c:pt idx="75">
                  <c:v>1.5726027397260285</c:v>
                </c:pt>
                <c:pt idx="76">
                  <c:v>1.6493150684931515</c:v>
                </c:pt>
                <c:pt idx="77">
                  <c:v>1.7260273972602738</c:v>
                </c:pt>
                <c:pt idx="78">
                  <c:v>1.8027397260273972</c:v>
                </c:pt>
                <c:pt idx="79">
                  <c:v>9.8630136986301367E-2</c:v>
                </c:pt>
                <c:pt idx="80">
                  <c:v>0.24109589041095891</c:v>
                </c:pt>
                <c:pt idx="81">
                  <c:v>0.99726027397260231</c:v>
                </c:pt>
                <c:pt idx="82">
                  <c:v>1.3232876712328767</c:v>
                </c:pt>
                <c:pt idx="83">
                  <c:v>1.4</c:v>
                </c:pt>
                <c:pt idx="84">
                  <c:v>1.5726027397260285</c:v>
                </c:pt>
                <c:pt idx="85">
                  <c:v>1.6493150684931515</c:v>
                </c:pt>
                <c:pt idx="86">
                  <c:v>1.7260273972602738</c:v>
                </c:pt>
                <c:pt idx="87">
                  <c:v>1.8027397260273972</c:v>
                </c:pt>
                <c:pt idx="88">
                  <c:v>1.8986301369863026</c:v>
                </c:pt>
                <c:pt idx="90">
                  <c:v>0.99726027397260231</c:v>
                </c:pt>
                <c:pt idx="91">
                  <c:v>1.0739726027397258</c:v>
                </c:pt>
                <c:pt idx="92">
                  <c:v>1.1506849315068504</c:v>
                </c:pt>
                <c:pt idx="93">
                  <c:v>1.2465753424657535</c:v>
                </c:pt>
                <c:pt idx="94">
                  <c:v>1.4</c:v>
                </c:pt>
                <c:pt idx="95">
                  <c:v>1.4958904109589035</c:v>
                </c:pt>
                <c:pt idx="96">
                  <c:v>1.6493150684931515</c:v>
                </c:pt>
                <c:pt idx="97">
                  <c:v>1.7260273972602738</c:v>
                </c:pt>
                <c:pt idx="98">
                  <c:v>1.8027397260273972</c:v>
                </c:pt>
                <c:pt idx="99">
                  <c:v>1.8986301369863026</c:v>
                </c:pt>
                <c:pt idx="102">
                  <c:v>0.73972602739726023</c:v>
                </c:pt>
                <c:pt idx="103">
                  <c:v>0.81643835616438365</c:v>
                </c:pt>
                <c:pt idx="104">
                  <c:v>0.89315068493150651</c:v>
                </c:pt>
                <c:pt idx="105">
                  <c:v>0.9698630136986307</c:v>
                </c:pt>
                <c:pt idx="106">
                  <c:v>0.99726027397260231</c:v>
                </c:pt>
                <c:pt idx="107">
                  <c:v>1.0739726027397258</c:v>
                </c:pt>
                <c:pt idx="108">
                  <c:v>1.1506849315068504</c:v>
                </c:pt>
                <c:pt idx="109">
                  <c:v>1.2465753424657535</c:v>
                </c:pt>
                <c:pt idx="110">
                  <c:v>1.3232876712328767</c:v>
                </c:pt>
                <c:pt idx="111">
                  <c:v>1.4</c:v>
                </c:pt>
                <c:pt idx="112">
                  <c:v>1.4958904109589035</c:v>
                </c:pt>
                <c:pt idx="114">
                  <c:v>0</c:v>
                </c:pt>
                <c:pt idx="115">
                  <c:v>0.16438356164383552</c:v>
                </c:pt>
                <c:pt idx="116">
                  <c:v>0.17260273972602741</c:v>
                </c:pt>
                <c:pt idx="117">
                  <c:v>0.24109589041095891</c:v>
                </c:pt>
                <c:pt idx="118">
                  <c:v>0.31780821917808255</c:v>
                </c:pt>
                <c:pt idx="119">
                  <c:v>0.41369863013698627</c:v>
                </c:pt>
                <c:pt idx="120">
                  <c:v>0.56712328767123288</c:v>
                </c:pt>
                <c:pt idx="121">
                  <c:v>0.66301369863013748</c:v>
                </c:pt>
                <c:pt idx="122">
                  <c:v>1.3232876712328767</c:v>
                </c:pt>
                <c:pt idx="123">
                  <c:v>1.6493150684931515</c:v>
                </c:pt>
                <c:pt idx="124">
                  <c:v>2.0630136986301384</c:v>
                </c:pt>
                <c:pt idx="125">
                  <c:v>2.1589041095890407</c:v>
                </c:pt>
                <c:pt idx="127">
                  <c:v>0.80547945205479521</c:v>
                </c:pt>
                <c:pt idx="128">
                  <c:v>0.9013698630136987</c:v>
                </c:pt>
                <c:pt idx="129">
                  <c:v>0.99726027397260231</c:v>
                </c:pt>
                <c:pt idx="130">
                  <c:v>1.0739726027397258</c:v>
                </c:pt>
                <c:pt idx="131">
                  <c:v>1.2465753424657535</c:v>
                </c:pt>
                <c:pt idx="132">
                  <c:v>1.3232876712328767</c:v>
                </c:pt>
                <c:pt idx="133">
                  <c:v>1.4</c:v>
                </c:pt>
                <c:pt idx="134">
                  <c:v>1.4958904109589035</c:v>
                </c:pt>
                <c:pt idx="135">
                  <c:v>1.832876712328767</c:v>
                </c:pt>
                <c:pt idx="136">
                  <c:v>1.9863013698630145</c:v>
                </c:pt>
                <c:pt idx="138">
                  <c:v>0.57534246575342451</c:v>
                </c:pt>
                <c:pt idx="139">
                  <c:v>0.65205479452054826</c:v>
                </c:pt>
                <c:pt idx="140">
                  <c:v>0.72876712328767124</c:v>
                </c:pt>
                <c:pt idx="141">
                  <c:v>1.2575342465753414</c:v>
                </c:pt>
                <c:pt idx="142">
                  <c:v>1.3342465753424657</c:v>
                </c:pt>
                <c:pt idx="143">
                  <c:v>1.4109589041095891</c:v>
                </c:pt>
                <c:pt idx="144">
                  <c:v>1.4958904109589035</c:v>
                </c:pt>
                <c:pt idx="145">
                  <c:v>1.5068493150684923</c:v>
                </c:pt>
                <c:pt idx="146">
                  <c:v>1.5726027397260285</c:v>
                </c:pt>
                <c:pt idx="147">
                  <c:v>1.5835616438356157</c:v>
                </c:pt>
                <c:pt idx="148">
                  <c:v>1.6684931506849314</c:v>
                </c:pt>
                <c:pt idx="150">
                  <c:v>0</c:v>
                </c:pt>
                <c:pt idx="151">
                  <c:v>7.6712328767123333E-2</c:v>
                </c:pt>
                <c:pt idx="152">
                  <c:v>0.15342465753424667</c:v>
                </c:pt>
                <c:pt idx="153">
                  <c:v>0.24931506849315074</c:v>
                </c:pt>
                <c:pt idx="154">
                  <c:v>0.24931506849315074</c:v>
                </c:pt>
                <c:pt idx="155">
                  <c:v>0.32602739726027435</c:v>
                </c:pt>
                <c:pt idx="156">
                  <c:v>0.32602739726027435</c:v>
                </c:pt>
                <c:pt idx="157">
                  <c:v>0.4027397260273971</c:v>
                </c:pt>
                <c:pt idx="158">
                  <c:v>0.49863013698630126</c:v>
                </c:pt>
                <c:pt idx="159">
                  <c:v>0.92328767123287669</c:v>
                </c:pt>
                <c:pt idx="160">
                  <c:v>1.0191780821917809</c:v>
                </c:pt>
                <c:pt idx="161">
                  <c:v>1.5726027397260285</c:v>
                </c:pt>
                <c:pt idx="162">
                  <c:v>0</c:v>
                </c:pt>
                <c:pt idx="163">
                  <c:v>9.5890410958904146E-2</c:v>
                </c:pt>
                <c:pt idx="164">
                  <c:v>0.34520547945205482</c:v>
                </c:pt>
                <c:pt idx="165">
                  <c:v>0.49041095890410985</c:v>
                </c:pt>
                <c:pt idx="166">
                  <c:v>0.99726027397260231</c:v>
                </c:pt>
                <c:pt idx="167">
                  <c:v>1.0739726027397258</c:v>
                </c:pt>
                <c:pt idx="168">
                  <c:v>1.2465753424657535</c:v>
                </c:pt>
                <c:pt idx="169">
                  <c:v>1.4191780821917808</c:v>
                </c:pt>
                <c:pt idx="170">
                  <c:v>1.4958904109589035</c:v>
                </c:pt>
                <c:pt idx="174">
                  <c:v>0.69315068493150689</c:v>
                </c:pt>
                <c:pt idx="175">
                  <c:v>0.76986301369863075</c:v>
                </c:pt>
                <c:pt idx="176">
                  <c:v>0.84657534246575361</c:v>
                </c:pt>
                <c:pt idx="177">
                  <c:v>0.9698630136986307</c:v>
                </c:pt>
                <c:pt idx="178">
                  <c:v>0.99726027397260231</c:v>
                </c:pt>
                <c:pt idx="179">
                  <c:v>1.0739726027397258</c:v>
                </c:pt>
                <c:pt idx="180">
                  <c:v>1.1506849315068504</c:v>
                </c:pt>
                <c:pt idx="181">
                  <c:v>1.2465753424657535</c:v>
                </c:pt>
                <c:pt idx="182">
                  <c:v>1.3232876712328767</c:v>
                </c:pt>
                <c:pt idx="183">
                  <c:v>1.4</c:v>
                </c:pt>
                <c:pt idx="184">
                  <c:v>1.4958904109589035</c:v>
                </c:pt>
                <c:pt idx="186">
                  <c:v>0</c:v>
                </c:pt>
                <c:pt idx="187">
                  <c:v>0.41369863013698627</c:v>
                </c:pt>
                <c:pt idx="188">
                  <c:v>0.47945205479452052</c:v>
                </c:pt>
                <c:pt idx="189">
                  <c:v>0.51780821917808273</c:v>
                </c:pt>
                <c:pt idx="190">
                  <c:v>0.57534246575342451</c:v>
                </c:pt>
                <c:pt idx="191">
                  <c:v>0.76712328767123283</c:v>
                </c:pt>
                <c:pt idx="192">
                  <c:v>0.84383561643835692</c:v>
                </c:pt>
                <c:pt idx="193">
                  <c:v>0.92054794520547945</c:v>
                </c:pt>
                <c:pt idx="194">
                  <c:v>0.99726027397260231</c:v>
                </c:pt>
                <c:pt idx="195">
                  <c:v>1.4958904109589035</c:v>
                </c:pt>
                <c:pt idx="198">
                  <c:v>0</c:v>
                </c:pt>
                <c:pt idx="199">
                  <c:v>0</c:v>
                </c:pt>
                <c:pt idx="200">
                  <c:v>7.6712328767123333E-2</c:v>
                </c:pt>
                <c:pt idx="201">
                  <c:v>0.24931506849315074</c:v>
                </c:pt>
                <c:pt idx="202">
                  <c:v>0.31780821917808255</c:v>
                </c:pt>
                <c:pt idx="203">
                  <c:v>0.55616438356164355</c:v>
                </c:pt>
                <c:pt idx="204">
                  <c:v>0.65205479452054826</c:v>
                </c:pt>
                <c:pt idx="205">
                  <c:v>0.73972602739726023</c:v>
                </c:pt>
                <c:pt idx="206">
                  <c:v>0.81643835616438365</c:v>
                </c:pt>
                <c:pt idx="207">
                  <c:v>0.89315068493150651</c:v>
                </c:pt>
                <c:pt idx="208">
                  <c:v>1.0739726027397258</c:v>
                </c:pt>
                <c:pt idx="210">
                  <c:v>0.24931506849315074</c:v>
                </c:pt>
                <c:pt idx="211">
                  <c:v>0.30684931506849333</c:v>
                </c:pt>
                <c:pt idx="212">
                  <c:v>0.32602739726027435</c:v>
                </c:pt>
                <c:pt idx="213">
                  <c:v>0.4027397260273971</c:v>
                </c:pt>
                <c:pt idx="214">
                  <c:v>0.76712328767123283</c:v>
                </c:pt>
                <c:pt idx="215">
                  <c:v>0.84383561643835692</c:v>
                </c:pt>
                <c:pt idx="216">
                  <c:v>0.92054794520547945</c:v>
                </c:pt>
                <c:pt idx="217">
                  <c:v>1.0164383561643828</c:v>
                </c:pt>
                <c:pt idx="218">
                  <c:v>1.0931506849315078</c:v>
                </c:pt>
                <c:pt idx="219">
                  <c:v>1.1698630136986299</c:v>
                </c:pt>
                <c:pt idx="220">
                  <c:v>1.2657534246575348</c:v>
                </c:pt>
                <c:pt idx="221">
                  <c:v>1.8986301369863026</c:v>
                </c:pt>
                <c:pt idx="222">
                  <c:v>0.49863013698630126</c:v>
                </c:pt>
                <c:pt idx="223">
                  <c:v>0.57534246575342451</c:v>
                </c:pt>
                <c:pt idx="224">
                  <c:v>0.11780821917808218</c:v>
                </c:pt>
                <c:pt idx="225">
                  <c:v>0.15342465753424667</c:v>
                </c:pt>
                <c:pt idx="226">
                  <c:v>0.1945205479452054</c:v>
                </c:pt>
                <c:pt idx="227">
                  <c:v>0.27123287671232876</c:v>
                </c:pt>
                <c:pt idx="228">
                  <c:v>0.32602739726027435</c:v>
                </c:pt>
                <c:pt idx="229">
                  <c:v>0.36712328767123287</c:v>
                </c:pt>
                <c:pt idx="230">
                  <c:v>0.4027397260273971</c:v>
                </c:pt>
                <c:pt idx="231">
                  <c:v>0.4027397260273971</c:v>
                </c:pt>
                <c:pt idx="232">
                  <c:v>0.44383561643835601</c:v>
                </c:pt>
                <c:pt idx="233">
                  <c:v>0.47945205479452052</c:v>
                </c:pt>
                <c:pt idx="234">
                  <c:v>0.55616438356164355</c:v>
                </c:pt>
                <c:pt idx="235">
                  <c:v>0.61643835616438403</c:v>
                </c:pt>
                <c:pt idx="237">
                  <c:v>9.5890410958904146E-2</c:v>
                </c:pt>
                <c:pt idx="238">
                  <c:v>0.32602739726027435</c:v>
                </c:pt>
                <c:pt idx="239">
                  <c:v>0.4027397260273971</c:v>
                </c:pt>
                <c:pt idx="240">
                  <c:v>0.4027397260273971</c:v>
                </c:pt>
                <c:pt idx="241">
                  <c:v>0.47945205479452052</c:v>
                </c:pt>
                <c:pt idx="242">
                  <c:v>1.1506849315068504</c:v>
                </c:pt>
                <c:pt idx="243">
                  <c:v>1.2575342465753414</c:v>
                </c:pt>
                <c:pt idx="244">
                  <c:v>1.3232876712328767</c:v>
                </c:pt>
                <c:pt idx="245">
                  <c:v>1.3342465753424657</c:v>
                </c:pt>
                <c:pt idx="246">
                  <c:v>1.4</c:v>
                </c:pt>
                <c:pt idx="247">
                  <c:v>1.5068493150684923</c:v>
                </c:pt>
                <c:pt idx="249">
                  <c:v>7.6712328767123333E-2</c:v>
                </c:pt>
                <c:pt idx="250">
                  <c:v>0.15342465753424667</c:v>
                </c:pt>
                <c:pt idx="251">
                  <c:v>0.19178082191780818</c:v>
                </c:pt>
                <c:pt idx="252">
                  <c:v>0.23013698630136994</c:v>
                </c:pt>
                <c:pt idx="253">
                  <c:v>0.34520547945205482</c:v>
                </c:pt>
                <c:pt idx="254">
                  <c:v>0.42191780821917835</c:v>
                </c:pt>
                <c:pt idx="255">
                  <c:v>0.51780821917808273</c:v>
                </c:pt>
                <c:pt idx="256">
                  <c:v>0.67123287671232879</c:v>
                </c:pt>
                <c:pt idx="257">
                  <c:v>0.76712328767123283</c:v>
                </c:pt>
                <c:pt idx="262">
                  <c:v>0.17260273972602741</c:v>
                </c:pt>
                <c:pt idx="263">
                  <c:v>0.24931506849315074</c:v>
                </c:pt>
                <c:pt idx="264">
                  <c:v>0.24931506849315074</c:v>
                </c:pt>
                <c:pt idx="265">
                  <c:v>0.32602739726027435</c:v>
                </c:pt>
                <c:pt idx="266">
                  <c:v>0.34520547945205482</c:v>
                </c:pt>
                <c:pt idx="267">
                  <c:v>0.4027397260273971</c:v>
                </c:pt>
                <c:pt idx="268">
                  <c:v>0.42191780821917835</c:v>
                </c:pt>
                <c:pt idx="269">
                  <c:v>0.49863013698630126</c:v>
                </c:pt>
                <c:pt idx="270">
                  <c:v>0.51780821917808273</c:v>
                </c:pt>
                <c:pt idx="271">
                  <c:v>0.59452054794520515</c:v>
                </c:pt>
                <c:pt idx="272">
                  <c:v>0.59452054794520515</c:v>
                </c:pt>
                <c:pt idx="273">
                  <c:v>0.69041095890410953</c:v>
                </c:pt>
                <c:pt idx="275">
                  <c:v>9.8630136986301367E-2</c:v>
                </c:pt>
                <c:pt idx="276">
                  <c:v>0.24109589041095891</c:v>
                </c:pt>
                <c:pt idx="277">
                  <c:v>0.69041095890410953</c:v>
                </c:pt>
                <c:pt idx="278">
                  <c:v>1.1506849315068504</c:v>
                </c:pt>
                <c:pt idx="279">
                  <c:v>1.2465753424657535</c:v>
                </c:pt>
                <c:pt idx="280">
                  <c:v>1.3232876712328767</c:v>
                </c:pt>
                <c:pt idx="281">
                  <c:v>1.4</c:v>
                </c:pt>
                <c:pt idx="282">
                  <c:v>1.5726027397260285</c:v>
                </c:pt>
                <c:pt idx="283">
                  <c:v>1.6493150684931515</c:v>
                </c:pt>
                <c:pt idx="284">
                  <c:v>1.7260273972602738</c:v>
                </c:pt>
                <c:pt idx="285">
                  <c:v>1.8986301369863026</c:v>
                </c:pt>
                <c:pt idx="286">
                  <c:v>0</c:v>
                </c:pt>
                <c:pt idx="287">
                  <c:v>0</c:v>
                </c:pt>
                <c:pt idx="288">
                  <c:v>7.6712328767123333E-2</c:v>
                </c:pt>
                <c:pt idx="289">
                  <c:v>0.17260273972602741</c:v>
                </c:pt>
                <c:pt idx="290">
                  <c:v>0.17534246575342477</c:v>
                </c:pt>
                <c:pt idx="291">
                  <c:v>0.24109589041095891</c:v>
                </c:pt>
                <c:pt idx="292">
                  <c:v>0.25205479452054796</c:v>
                </c:pt>
                <c:pt idx="293">
                  <c:v>0.32876712328767155</c:v>
                </c:pt>
                <c:pt idx="294">
                  <c:v>0.4027397260273971</c:v>
                </c:pt>
                <c:pt idx="295">
                  <c:v>0.49863013698630126</c:v>
                </c:pt>
                <c:pt idx="296">
                  <c:v>0.65205479452054826</c:v>
                </c:pt>
                <c:pt idx="297">
                  <c:v>0.74794520547945276</c:v>
                </c:pt>
                <c:pt idx="300">
                  <c:v>0</c:v>
                </c:pt>
                <c:pt idx="301">
                  <c:v>0</c:v>
                </c:pt>
                <c:pt idx="302">
                  <c:v>0</c:v>
                </c:pt>
                <c:pt idx="303">
                  <c:v>7.6712328767123333E-2</c:v>
                </c:pt>
                <c:pt idx="304">
                  <c:v>9.5890410958904146E-2</c:v>
                </c:pt>
                <c:pt idx="305">
                  <c:v>0.15342465753424667</c:v>
                </c:pt>
                <c:pt idx="306">
                  <c:v>0.15342465753424667</c:v>
                </c:pt>
                <c:pt idx="307">
                  <c:v>0.76712328767123283</c:v>
                </c:pt>
                <c:pt idx="308">
                  <c:v>0.84383561643835692</c:v>
                </c:pt>
                <c:pt idx="309">
                  <c:v>0.92054794520547945</c:v>
                </c:pt>
                <c:pt idx="310">
                  <c:v>0.99726027397260231</c:v>
                </c:pt>
                <c:pt idx="311">
                  <c:v>1.0931506849315078</c:v>
                </c:pt>
              </c:numCache>
            </c:numRef>
          </c:yVal>
        </c:ser>
        <c:axId val="56200192"/>
        <c:axId val="56218752"/>
      </c:scatterChart>
      <c:valAx>
        <c:axId val="56200192"/>
        <c:scaling>
          <c:orientation val="minMax"/>
          <c:max val="9"/>
          <c:min val="5.5"/>
        </c:scaling>
        <c:axPos val="b"/>
        <c:title>
          <c:tx>
            <c:rich>
              <a:bodyPr/>
              <a:lstStyle/>
              <a:p>
                <a:pPr>
                  <a:defRPr/>
                </a:pPr>
                <a:r>
                  <a:rPr lang="en-US" sz="1400"/>
                  <a:t>pH</a:t>
                </a:r>
              </a:p>
            </c:rich>
          </c:tx>
          <c:layout/>
        </c:title>
        <c:numFmt formatCode="General" sourceLinked="1"/>
        <c:tickLblPos val="nextTo"/>
        <c:crossAx val="56218752"/>
        <c:crosses val="autoZero"/>
        <c:crossBetween val="midCat"/>
        <c:majorUnit val="0.5"/>
      </c:valAx>
      <c:valAx>
        <c:axId val="56218752"/>
        <c:scaling>
          <c:orientation val="minMax"/>
        </c:scaling>
        <c:axPos val="l"/>
        <c:majorGridlines/>
        <c:title>
          <c:tx>
            <c:rich>
              <a:bodyPr rot="-5400000" vert="horz"/>
              <a:lstStyle/>
              <a:p>
                <a:pPr>
                  <a:defRPr/>
                </a:pPr>
                <a:r>
                  <a:rPr lang="en-US" sz="1400"/>
                  <a:t>Meter Age in Years</a:t>
                </a:r>
              </a:p>
            </c:rich>
          </c:tx>
          <c:layout/>
        </c:title>
        <c:numFmt formatCode="0.0" sourceLinked="0"/>
        <c:tickLblPos val="nextTo"/>
        <c:crossAx val="56200192"/>
        <c:crosses val="autoZero"/>
        <c:crossBetween val="midCat"/>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Relationship Between</a:t>
            </a:r>
            <a:r>
              <a:rPr lang="en-US" sz="1400" baseline="0"/>
              <a:t> Max </a:t>
            </a:r>
            <a:r>
              <a:rPr lang="en-US" sz="1400"/>
              <a:t>Meter Age</a:t>
            </a:r>
            <a:r>
              <a:rPr lang="en-US" sz="1400" baseline="0"/>
              <a:t> and Correlation</a:t>
            </a:r>
            <a:endParaRPr lang="en-US" sz="1400"/>
          </a:p>
        </c:rich>
      </c:tx>
      <c:layout/>
    </c:title>
    <c:plotArea>
      <c:layout/>
      <c:scatterChart>
        <c:scatterStyle val="lineMarker"/>
        <c:ser>
          <c:idx val="0"/>
          <c:order val="0"/>
          <c:tx>
            <c:strRef>
              <c:f>'R Squared '!$C$1</c:f>
              <c:strCache>
                <c:ptCount val="1"/>
                <c:pt idx="0">
                  <c:v>R Squared</c:v>
                </c:pt>
              </c:strCache>
            </c:strRef>
          </c:tx>
          <c:spPr>
            <a:ln w="28575">
              <a:noFill/>
            </a:ln>
          </c:spPr>
          <c:trendline>
            <c:trendlineType val="linear"/>
            <c:dispRSqr val="1"/>
            <c:trendlineLbl>
              <c:layout>
                <c:manualLayout>
                  <c:x val="2.8208707987672912E-2"/>
                  <c:y val="-1.7188549105780385E-2"/>
                </c:manualLayout>
              </c:layout>
              <c:numFmt formatCode="General" sourceLinked="0"/>
            </c:trendlineLbl>
          </c:trendline>
          <c:xVal>
            <c:numRef>
              <c:f>'R Squared '!$B$2:$B$10</c:f>
              <c:numCache>
                <c:formatCode>General</c:formatCode>
                <c:ptCount val="9"/>
                <c:pt idx="0">
                  <c:v>6.8</c:v>
                </c:pt>
                <c:pt idx="1">
                  <c:v>5.31</c:v>
                </c:pt>
                <c:pt idx="2">
                  <c:v>4.3199999999999985</c:v>
                </c:pt>
                <c:pt idx="3">
                  <c:v>3.4699999999999998</c:v>
                </c:pt>
                <c:pt idx="4">
                  <c:v>2.4</c:v>
                </c:pt>
                <c:pt idx="5">
                  <c:v>3.3299999999999987</c:v>
                </c:pt>
                <c:pt idx="6">
                  <c:v>2.98</c:v>
                </c:pt>
                <c:pt idx="7">
                  <c:v>2.16</c:v>
                </c:pt>
                <c:pt idx="8">
                  <c:v>1.1599999999999993</c:v>
                </c:pt>
              </c:numCache>
            </c:numRef>
          </c:xVal>
          <c:yVal>
            <c:numRef>
              <c:f>'R Squared '!$C$2:$C$10</c:f>
              <c:numCache>
                <c:formatCode>General</c:formatCode>
                <c:ptCount val="9"/>
                <c:pt idx="0">
                  <c:v>0.25610000000000005</c:v>
                </c:pt>
                <c:pt idx="1">
                  <c:v>0.32220000000000021</c:v>
                </c:pt>
                <c:pt idx="2">
                  <c:v>0.192</c:v>
                </c:pt>
                <c:pt idx="3">
                  <c:v>9.3600000000000058E-2</c:v>
                </c:pt>
                <c:pt idx="4">
                  <c:v>3.1300000000000001E-2</c:v>
                </c:pt>
                <c:pt idx="5">
                  <c:v>0.14900000000000008</c:v>
                </c:pt>
                <c:pt idx="6">
                  <c:v>7.0999999999999994E-2</c:v>
                </c:pt>
                <c:pt idx="7">
                  <c:v>2.3000000000000013E-3</c:v>
                </c:pt>
                <c:pt idx="8">
                  <c:v>2.2300000000000011E-2</c:v>
                </c:pt>
              </c:numCache>
            </c:numRef>
          </c:yVal>
        </c:ser>
        <c:axId val="56456704"/>
        <c:axId val="56458624"/>
      </c:scatterChart>
      <c:valAx>
        <c:axId val="56456704"/>
        <c:scaling>
          <c:orientation val="minMax"/>
        </c:scaling>
        <c:axPos val="b"/>
        <c:title>
          <c:tx>
            <c:rich>
              <a:bodyPr/>
              <a:lstStyle/>
              <a:p>
                <a:pPr>
                  <a:defRPr/>
                </a:pPr>
                <a:r>
                  <a:rPr lang="en-US"/>
                  <a:t>Oldest Meter Age in Years</a:t>
                </a:r>
              </a:p>
            </c:rich>
          </c:tx>
          <c:layout/>
        </c:title>
        <c:numFmt formatCode="General" sourceLinked="1"/>
        <c:tickLblPos val="nextTo"/>
        <c:crossAx val="56458624"/>
        <c:crosses val="autoZero"/>
        <c:crossBetween val="midCat"/>
      </c:valAx>
      <c:valAx>
        <c:axId val="56458624"/>
        <c:scaling>
          <c:orientation val="minMax"/>
        </c:scaling>
        <c:axPos val="l"/>
        <c:majorGridlines/>
        <c:title>
          <c:tx>
            <c:rich>
              <a:bodyPr rot="-5400000" vert="horz"/>
              <a:lstStyle/>
              <a:p>
                <a:pPr>
                  <a:defRPr/>
                </a:pPr>
                <a:r>
                  <a:rPr lang="en-US"/>
                  <a:t>R Squared</a:t>
                </a:r>
                <a:r>
                  <a:rPr lang="en-US" baseline="0"/>
                  <a:t> Value</a:t>
                </a:r>
                <a:endParaRPr lang="en-US"/>
              </a:p>
            </c:rich>
          </c:tx>
          <c:layout/>
        </c:title>
        <c:numFmt formatCode="General" sourceLinked="1"/>
        <c:tickLblPos val="nextTo"/>
        <c:crossAx val="56456704"/>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brookeb</dc:creator>
  <cp:keywords/>
  <dc:description/>
  <cp:lastModifiedBy>brookeb</cp:lastModifiedBy>
  <cp:revision>2</cp:revision>
  <dcterms:created xsi:type="dcterms:W3CDTF">2011-03-25T19:48:00Z</dcterms:created>
  <dcterms:modified xsi:type="dcterms:W3CDTF">2011-03-25T19:48:00Z</dcterms:modified>
</cp:coreProperties>
</file>