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C72" w:rsidRDefault="00DC1F16">
      <w:pPr>
        <w:pStyle w:val="Heading1"/>
        <w:jc w:val="center"/>
      </w:pPr>
      <w:bookmarkStart w:id="0" w:name="_Toc522003020"/>
      <w:r>
        <w:t>License Term 300a, 300b</w:t>
      </w:r>
    </w:p>
    <w:p w:rsidR="00CA7C72" w:rsidRDefault="00CA7C72"/>
    <w:p w:rsidR="00CA7C72" w:rsidRDefault="00CA7C72"/>
    <w:p w:rsidR="00CA7C72" w:rsidRDefault="00CA7C72">
      <w:pPr>
        <w:pStyle w:val="Heading1"/>
      </w:pPr>
    </w:p>
    <w:p w:rsidR="00CA7C72" w:rsidRDefault="00DC1F16">
      <w:pPr>
        <w:pStyle w:val="Heading1"/>
      </w:pPr>
      <w:bookmarkStart w:id="1" w:name="_Toc522003149"/>
      <w:bookmarkEnd w:id="0"/>
      <w:r>
        <w:t>ENVIRONMENTAL MITIGATION SPECIAL TERMS</w:t>
      </w:r>
      <w:bookmarkEnd w:id="1"/>
    </w:p>
    <w:p w:rsidR="00CA7C72" w:rsidRDefault="00CA7C72">
      <w:pPr>
        <w:pStyle w:val="Style1"/>
        <w:rPr>
          <w:b/>
        </w:rPr>
      </w:pPr>
    </w:p>
    <w:p w:rsidR="00CA7C72" w:rsidRDefault="00DC1F16">
      <w:pPr>
        <w:pStyle w:val="Style1"/>
        <w:rPr>
          <w:color w:val="99CCFF"/>
        </w:rPr>
      </w:pPr>
      <w:r>
        <w:rPr>
          <w:color w:val="99CCFF"/>
        </w:rPr>
        <w:t>NOTE:</w:t>
      </w:r>
      <w:r>
        <w:rPr>
          <w:color w:val="99CCFF"/>
        </w:rPr>
        <w:tab/>
        <w:t>ALSO SEE FISH &amp; WILDIFE TERMS 60 THROUGH 69.</w:t>
      </w:r>
    </w:p>
    <w:p w:rsidR="00CA7C72" w:rsidRDefault="00CA7C72">
      <w:pPr>
        <w:pStyle w:val="Style1"/>
        <w:rPr>
          <w:color w:val="99CCFF"/>
        </w:rPr>
      </w:pPr>
    </w:p>
    <w:p w:rsidR="00CA7C72" w:rsidRDefault="00CA7C72">
      <w:pPr>
        <w:pStyle w:val="Style1"/>
      </w:pPr>
    </w:p>
    <w:p w:rsidR="00CA7C72" w:rsidRDefault="00CA7C72">
      <w:pPr>
        <w:pStyle w:val="Style1"/>
      </w:pPr>
    </w:p>
    <w:p w:rsidR="00CA7C72" w:rsidRDefault="009B641F">
      <w:pPr>
        <w:pStyle w:val="Heading2"/>
      </w:pPr>
      <w:bookmarkStart w:id="2" w:name="_Toc522003170"/>
      <w:r>
        <w:t>Term 300A</w:t>
      </w:r>
      <w:r w:rsidR="00DC1F16">
        <w:tab/>
        <w:t xml:space="preserve">Limitation on Riparian </w:t>
      </w:r>
      <w:proofErr w:type="gramStart"/>
      <w:r w:rsidR="00DC1F16">
        <w:t>Use  -</w:t>
      </w:r>
      <w:proofErr w:type="gramEnd"/>
      <w:r w:rsidR="00DC1F16">
        <w:t xml:space="preserve">  Prior Riparian Use Has Occurred</w:t>
      </w:r>
      <w:bookmarkEnd w:id="2"/>
    </w:p>
    <w:p w:rsidR="00CA7C72" w:rsidRDefault="00DC1F16">
      <w:pPr>
        <w:rPr>
          <w:i/>
        </w:rPr>
      </w:pPr>
      <w:r w:rsidRPr="00573A76">
        <w:rPr>
          <w:i/>
        </w:rPr>
        <w:t>Note:</w:t>
      </w:r>
      <w:r>
        <w:rPr>
          <w:i/>
          <w:color w:val="0000FF"/>
        </w:rPr>
        <w:t xml:space="preserve">  </w:t>
      </w:r>
      <w:r w:rsidR="00573A76">
        <w:rPr>
          <w:i/>
        </w:rPr>
        <w:t>New standard term in development. Term approved on a case by case basis.</w:t>
      </w:r>
    </w:p>
    <w:p w:rsidR="00573A76" w:rsidRDefault="00573A76"/>
    <w:p w:rsidR="00CA7C72" w:rsidRDefault="009B641F">
      <w:pPr>
        <w:pStyle w:val="Heading2"/>
      </w:pPr>
      <w:bookmarkStart w:id="3" w:name="_Toc522003171"/>
      <w:r>
        <w:t>Term 300B</w:t>
      </w:r>
      <w:r w:rsidR="00DC1F16">
        <w:tab/>
        <w:t xml:space="preserve">Limitation on Riparian </w:t>
      </w:r>
      <w:proofErr w:type="gramStart"/>
      <w:r w:rsidR="00DC1F16">
        <w:t>Use  -</w:t>
      </w:r>
      <w:proofErr w:type="gramEnd"/>
      <w:r w:rsidR="00DC1F16">
        <w:t xml:space="preserve">  Prior Riparian Use Has Not Occurred</w:t>
      </w:r>
      <w:bookmarkEnd w:id="3"/>
    </w:p>
    <w:p w:rsidR="00CA7C72" w:rsidRDefault="00DC1F16">
      <w:pPr>
        <w:rPr>
          <w:i/>
        </w:rPr>
      </w:pPr>
      <w:r w:rsidRPr="00573A76">
        <w:rPr>
          <w:i/>
        </w:rPr>
        <w:t>Note:</w:t>
      </w:r>
      <w:r>
        <w:rPr>
          <w:i/>
          <w:color w:val="0000FF"/>
        </w:rPr>
        <w:t xml:space="preserve">  </w:t>
      </w:r>
      <w:r w:rsidR="00573A76">
        <w:rPr>
          <w:i/>
        </w:rPr>
        <w:t>New standard term in development. Term approved on a case by case basis.</w:t>
      </w:r>
    </w:p>
    <w:p w:rsidR="00CA7C72" w:rsidRDefault="00CA7C72">
      <w:pPr>
        <w:rPr>
          <w:i/>
        </w:rPr>
      </w:pPr>
      <w:bookmarkStart w:id="4" w:name="_GoBack"/>
      <w:bookmarkEnd w:id="4"/>
    </w:p>
    <w:p w:rsidR="00DC1F16" w:rsidRDefault="00DC1F16">
      <w:pPr>
        <w:pStyle w:val="Heading2"/>
      </w:pPr>
    </w:p>
    <w:sectPr w:rsidR="00DC1F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155"/>
    <w:rsid w:val="00473155"/>
    <w:rsid w:val="00573A76"/>
    <w:rsid w:val="009B641F"/>
    <w:rsid w:val="009F574A"/>
    <w:rsid w:val="00CA7C72"/>
    <w:rsid w:val="00DC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right" w:pos="9360"/>
      </w:tabs>
      <w:suppressAutoHyphens/>
      <w:outlineLvl w:val="0"/>
    </w:pPr>
    <w:rPr>
      <w:rFonts w:ascii="Arial" w:hAnsi="Arial"/>
      <w:b/>
      <w:caps/>
      <w:snapToGrid w:val="0"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720"/>
        <w:tab w:val="left" w:pos="1440"/>
        <w:tab w:val="right" w:pos="9360"/>
      </w:tabs>
      <w:suppressAutoHyphens/>
      <w:outlineLvl w:val="1"/>
    </w:pPr>
    <w:rPr>
      <w:rFonts w:ascii="Arial" w:hAnsi="Arial"/>
      <w:b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autoRedefine/>
    <w:pPr>
      <w:widowControl w:val="0"/>
      <w:tabs>
        <w:tab w:val="left" w:pos="720"/>
        <w:tab w:val="left" w:pos="1440"/>
        <w:tab w:val="right" w:pos="9360"/>
      </w:tabs>
      <w:suppressAutoHyphens/>
    </w:pPr>
    <w:rPr>
      <w:rFonts w:ascii="Arial" w:hAnsi="Arial"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LICENSE PERMIT TERM 5A</vt:lpstr>
    </vt:vector>
  </TitlesOfParts>
  <Company>OIT</Company>
  <LinksUpToDate>false</LinksUpToDate>
  <CharactersWithSpaces>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PERMIT TERM 5A</dc:title>
  <dc:subject/>
  <dc:creator>SWRCB</dc:creator>
  <cp:keywords/>
  <dc:description/>
  <cp:lastModifiedBy>Amanda Montgomery</cp:lastModifiedBy>
  <cp:revision>5</cp:revision>
  <dcterms:created xsi:type="dcterms:W3CDTF">2012-10-03T22:39:00Z</dcterms:created>
  <dcterms:modified xsi:type="dcterms:W3CDTF">2012-10-12T16:11:00Z</dcterms:modified>
</cp:coreProperties>
</file>