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C67FF">
      <w:pPr>
        <w:pStyle w:val="Heading1"/>
        <w:jc w:val="center"/>
      </w:pPr>
      <w:bookmarkStart w:id="0" w:name="_Toc522003020"/>
      <w:r>
        <w:t xml:space="preserve">License </w:t>
      </w:r>
      <w:bookmarkStart w:id="1" w:name="_GoBack"/>
      <w:bookmarkEnd w:id="1"/>
      <w:r>
        <w:t>Term l-1</w:t>
      </w:r>
    </w:p>
    <w:p w:rsidR="00000000" w:rsidRDefault="008C67FF"/>
    <w:p w:rsidR="00000000" w:rsidRDefault="008C67FF"/>
    <w:p w:rsidR="00000000" w:rsidRDefault="008C67FF">
      <w:pPr>
        <w:pStyle w:val="Heading1"/>
      </w:pPr>
    </w:p>
    <w:p w:rsidR="00000000" w:rsidRDefault="008C67FF">
      <w:pPr>
        <w:pStyle w:val="Heading1"/>
      </w:pPr>
      <w:bookmarkStart w:id="2" w:name="_Toc522003184"/>
      <w:bookmarkEnd w:id="0"/>
      <w:r>
        <w:t>SPECIAL TERMS</w:t>
      </w:r>
      <w:bookmarkEnd w:id="2"/>
    </w:p>
    <w:p w:rsidR="00000000" w:rsidRDefault="008C67FF">
      <w:pPr>
        <w:pStyle w:val="Style1"/>
      </w:pPr>
    </w:p>
    <w:p w:rsidR="00000000" w:rsidRDefault="008C67FF">
      <w:pPr>
        <w:pStyle w:val="Style1"/>
      </w:pPr>
    </w:p>
    <w:p w:rsidR="00000000" w:rsidRDefault="008C67FF">
      <w:pPr>
        <w:pStyle w:val="Heading2"/>
      </w:pPr>
      <w:bookmarkStart w:id="3" w:name="_Toc522003202"/>
      <w:r>
        <w:t xml:space="preserve">Term L-1  </w:t>
      </w:r>
      <w:r>
        <w:tab/>
        <w:t>San Lorenzo Watershed</w:t>
      </w:r>
      <w:bookmarkEnd w:id="3"/>
      <w:r>
        <w:t xml:space="preserve"> </w:t>
      </w:r>
    </w:p>
    <w:p w:rsidR="00000000" w:rsidRDefault="008C67FF">
      <w:pPr>
        <w:pStyle w:val="Style1"/>
      </w:pPr>
    </w:p>
    <w:p w:rsidR="00000000" w:rsidRDefault="008C67FF">
      <w:pPr>
        <w:pStyle w:val="Style1"/>
      </w:pPr>
      <w:r>
        <w:t>Licensee shall not dispose of any water diverted under this license by an individual sewage disposal system unless approval of said system has been obtained from the County of Sa</w:t>
      </w:r>
      <w:r>
        <w:t>nta Cruz, and provided further that said system is in compliance with the Water Quality Control Plan for the Central Coastal Basin as amended from time to time by the California Regional Water Quality Control Board, Central Coast Region.</w:t>
      </w:r>
    </w:p>
    <w:p w:rsidR="00000000" w:rsidRDefault="008C67FF">
      <w:pPr>
        <w:pStyle w:val="Style1"/>
      </w:pPr>
      <w:r>
        <w:tab/>
      </w:r>
      <w:r>
        <w:tab/>
      </w:r>
      <w:r>
        <w:tab/>
        <w:t>(000L001)</w:t>
      </w:r>
    </w:p>
    <w:p w:rsidR="008C67FF" w:rsidRDefault="008C67FF">
      <w:pPr>
        <w:pStyle w:val="Heading2"/>
      </w:pPr>
    </w:p>
    <w:sectPr w:rsidR="008C67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5A4"/>
    <w:rsid w:val="001035A4"/>
    <w:rsid w:val="008C6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right" w:pos="9360"/>
      </w:tabs>
      <w:suppressAutoHyphens/>
      <w:outlineLvl w:val="0"/>
    </w:pPr>
    <w:rPr>
      <w:rFonts w:ascii="Arial" w:hAnsi="Arial"/>
      <w:b/>
      <w:caps/>
      <w:snapToGrid w:val="0"/>
      <w:sz w:val="20"/>
      <w:szCs w:val="20"/>
      <w:u w:val="single"/>
    </w:rPr>
  </w:style>
  <w:style w:type="paragraph" w:styleId="Heading2">
    <w:name w:val="heading 2"/>
    <w:basedOn w:val="Normal"/>
    <w:next w:val="Normal"/>
    <w:qFormat/>
    <w:pPr>
      <w:keepNext/>
      <w:widowControl w:val="0"/>
      <w:tabs>
        <w:tab w:val="left" w:pos="720"/>
        <w:tab w:val="left" w:pos="1440"/>
        <w:tab w:val="right" w:pos="9360"/>
      </w:tabs>
      <w:suppressAutoHyphens/>
      <w:outlineLvl w:val="1"/>
    </w:pPr>
    <w:rPr>
      <w:rFonts w:ascii="Arial" w:hAnsi="Arial"/>
      <w:b/>
      <w:snapToGrid w:val="0"/>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pPr>
      <w:widowControl w:val="0"/>
      <w:tabs>
        <w:tab w:val="left" w:pos="720"/>
        <w:tab w:val="left" w:pos="1440"/>
        <w:tab w:val="right" w:pos="9360"/>
      </w:tabs>
      <w:suppressAutoHyphens/>
    </w:pPr>
    <w:rPr>
      <w:rFonts w:ascii="Arial" w:hAnsi="Arial"/>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LICENSE PERMIT TERM 5A</vt:lpstr>
    </vt:vector>
  </TitlesOfParts>
  <Company>OIT</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PERMIT TERM 5A</dc:title>
  <dc:subject/>
  <dc:creator>SWRCB</dc:creator>
  <cp:keywords/>
  <dc:description/>
  <cp:lastModifiedBy>Amanda Montgomery</cp:lastModifiedBy>
  <cp:revision>2</cp:revision>
  <dcterms:created xsi:type="dcterms:W3CDTF">2012-10-03T22:46:00Z</dcterms:created>
  <dcterms:modified xsi:type="dcterms:W3CDTF">2012-10-03T22:46:00Z</dcterms:modified>
</cp:coreProperties>
</file>